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02C5" w14:textId="77777777" w:rsidR="008E2701" w:rsidRDefault="008E2701">
      <w:pPr>
        <w:pStyle w:val="Ttulo4"/>
        <w:rPr>
          <w:sz w:val="8"/>
        </w:rPr>
      </w:pPr>
    </w:p>
    <w:tbl>
      <w:tblPr>
        <w:tblStyle w:val="Listamedia1-nfasis6"/>
        <w:tblpPr w:leftFromText="141" w:rightFromText="141" w:vertAnchor="text" w:horzAnchor="margin" w:tblpXSpec="center" w:tblpY="14"/>
        <w:tblW w:w="9726" w:type="dxa"/>
        <w:jc w:val="center"/>
        <w:tblLayout w:type="fixed"/>
        <w:tblLook w:val="04A0" w:firstRow="1" w:lastRow="0" w:firstColumn="1" w:lastColumn="0" w:noHBand="0" w:noVBand="1"/>
      </w:tblPr>
      <w:tblGrid>
        <w:gridCol w:w="9726"/>
      </w:tblGrid>
      <w:tr w:rsidR="008E2701" w14:paraId="2C2CED57" w14:textId="77777777" w:rsidTr="008E2701">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9726" w:type="dxa"/>
            <w:tcBorders>
              <w:top w:val="single" w:sz="8" w:space="0" w:color="FFFFFF"/>
              <w:left w:val="single" w:sz="8" w:space="0" w:color="FFFFFF"/>
              <w:bottom w:val="single" w:sz="12" w:space="0" w:color="F79646"/>
              <w:right w:val="single" w:sz="8" w:space="0" w:color="FFFFFF"/>
            </w:tcBorders>
          </w:tcPr>
          <w:p w14:paraId="1ECFFD16" w14:textId="6C424B58" w:rsidR="008E2701" w:rsidRDefault="00D973EC">
            <w:pPr>
              <w:widowControl w:val="0"/>
              <w:spacing w:after="0" w:line="240" w:lineRule="auto"/>
              <w:jc w:val="right"/>
              <w:rPr>
                <w:rFonts w:ascii="Arial" w:eastAsia="Times New Roman" w:hAnsi="Arial" w:cs="Arial"/>
                <w:color w:val="404040" w:themeColor="text1" w:themeTint="BF"/>
                <w:sz w:val="40"/>
                <w:szCs w:val="16"/>
                <w:lang w:eastAsia="es-ES"/>
              </w:rPr>
            </w:pPr>
            <w:r>
              <w:rPr>
                <w:rFonts w:ascii="Arial" w:eastAsia="Times New Roman" w:hAnsi="Arial" w:cs="Arial"/>
                <w:color w:val="E36C0A" w:themeColor="accent6" w:themeShade="BF"/>
                <w:sz w:val="40"/>
                <w:szCs w:val="16"/>
                <w:lang w:eastAsia="es-ES"/>
              </w:rPr>
              <w:t>2x1 CARTAGENA</w:t>
            </w:r>
          </w:p>
        </w:tc>
      </w:tr>
    </w:tbl>
    <w:p w14:paraId="5299ECDC" w14:textId="77777777" w:rsidR="008E2701" w:rsidRDefault="008E2701">
      <w:pPr>
        <w:spacing w:after="0" w:line="240" w:lineRule="auto"/>
        <w:jc w:val="both"/>
        <w:rPr>
          <w:rFonts w:ascii="Arial" w:eastAsia="Times New Roman" w:hAnsi="Arial" w:cs="Arial"/>
          <w:color w:val="000000"/>
          <w:sz w:val="10"/>
          <w:szCs w:val="18"/>
          <w:lang w:eastAsia="es-ES"/>
        </w:rPr>
      </w:pPr>
    </w:p>
    <w:tbl>
      <w:tblPr>
        <w:tblStyle w:val="Cuadrculamedia1-nfasis6"/>
        <w:tblW w:w="9861" w:type="dxa"/>
        <w:jc w:val="center"/>
        <w:shd w:val="clear" w:color="auto" w:fill="FDE4D0"/>
        <w:tblLayout w:type="fixed"/>
        <w:tblLook w:val="04A0" w:firstRow="1" w:lastRow="0" w:firstColumn="1" w:lastColumn="0" w:noHBand="0" w:noVBand="1"/>
      </w:tblPr>
      <w:tblGrid>
        <w:gridCol w:w="9861"/>
      </w:tblGrid>
      <w:tr w:rsidR="008E2701" w14:paraId="2A5D681F" w14:textId="77777777" w:rsidTr="008E2701">
        <w:trPr>
          <w:cnfStyle w:val="100000000000" w:firstRow="1" w:lastRow="0" w:firstColumn="0" w:lastColumn="0" w:oddVBand="0" w:evenVBand="0" w:oddHBand="0" w:evenHBand="0" w:firstRowFirstColumn="0" w:firstRowLastColumn="0" w:lastRowFirstColumn="0" w:lastRowLastColumn="0"/>
          <w:trHeight w:val="1196"/>
          <w:jc w:val="center"/>
        </w:trPr>
        <w:tc>
          <w:tcPr>
            <w:cnfStyle w:val="001000000000" w:firstRow="0" w:lastRow="0" w:firstColumn="1" w:lastColumn="0" w:oddVBand="0" w:evenVBand="0" w:oddHBand="0" w:evenHBand="0" w:firstRowFirstColumn="0" w:firstRowLastColumn="0" w:lastRowFirstColumn="0" w:lastRowLastColumn="0"/>
            <w:tcW w:w="9861" w:type="dxa"/>
            <w:shd w:val="clear" w:color="auto" w:fill="FDE9D9" w:themeFill="accent6" w:themeFillTint="33"/>
          </w:tcPr>
          <w:p w14:paraId="76208DFC" w14:textId="7F88E67C" w:rsidR="008E2701"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Visitando:</w:t>
            </w:r>
            <w:r>
              <w:tab/>
            </w:r>
            <w:r>
              <w:rPr>
                <w:rFonts w:ascii="Arial" w:eastAsia="Times New Roman" w:hAnsi="Arial" w:cs="Arial"/>
                <w:color w:val="000000" w:themeColor="text1"/>
                <w:sz w:val="18"/>
                <w:szCs w:val="18"/>
                <w:lang w:eastAsia="es-ES"/>
              </w:rPr>
              <w:t>Cartagena</w:t>
            </w:r>
          </w:p>
          <w:p w14:paraId="59F3E31F" w14:textId="7BCCC87C" w:rsidR="008E2701" w:rsidRDefault="00000000">
            <w:pPr>
              <w:widowControl w:val="0"/>
              <w:spacing w:after="0" w:line="240" w:lineRule="auto"/>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Salidas:</w:t>
            </w:r>
            <w:r>
              <w:tab/>
            </w:r>
            <w:r>
              <w:rPr>
                <w:rFonts w:ascii="Arial" w:eastAsia="Times New Roman" w:hAnsi="Arial" w:cs="Arial"/>
                <w:color w:val="000000" w:themeColor="text1"/>
                <w:sz w:val="18"/>
                <w:szCs w:val="18"/>
                <w:lang w:eastAsia="es-ES"/>
              </w:rPr>
              <w:t xml:space="preserve">             </w:t>
            </w:r>
            <w:r w:rsidR="00A01114">
              <w:rPr>
                <w:rFonts w:ascii="Arial" w:eastAsia="Times New Roman" w:hAnsi="Arial" w:cs="Arial"/>
                <w:color w:val="000000" w:themeColor="text1"/>
                <w:sz w:val="18"/>
                <w:szCs w:val="18"/>
                <w:lang w:eastAsia="es-ES"/>
              </w:rPr>
              <w:t>Diarias, 09 de junio del 2026 al 10 de enero del 2027</w:t>
            </w:r>
          </w:p>
          <w:p w14:paraId="7C5D0FB9" w14:textId="77777777" w:rsidR="008E2701" w:rsidRDefault="00000000">
            <w:pPr>
              <w:widowControl w:val="0"/>
              <w:spacing w:after="0" w:line="240" w:lineRule="auto"/>
              <w:rPr>
                <w:rFonts w:ascii="Arial" w:eastAsia="Times New Roman" w:hAnsi="Arial" w:cs="Arial"/>
                <w:b w:val="0"/>
                <w:color w:val="C00000"/>
                <w:sz w:val="18"/>
                <w:szCs w:val="18"/>
                <w:lang w:eastAsia="es-ES"/>
              </w:rPr>
            </w:pPr>
            <w:r>
              <w:rPr>
                <w:rFonts w:ascii="Arial" w:eastAsia="Times New Roman" w:hAnsi="Arial" w:cs="Arial"/>
                <w:color w:val="C00000"/>
                <w:sz w:val="18"/>
                <w:szCs w:val="18"/>
                <w:lang w:eastAsia="es-ES"/>
              </w:rPr>
              <w:t xml:space="preserve">                             **Opera mínimo con 2 persona viajando juntas, </w:t>
            </w:r>
          </w:p>
          <w:p w14:paraId="193128E4" w14:textId="60DC6B77" w:rsidR="008E2701" w:rsidRDefault="00000000">
            <w:pPr>
              <w:widowControl w:val="0"/>
              <w:spacing w:after="0" w:line="240" w:lineRule="auto"/>
              <w:rPr>
                <w:rFonts w:ascii="Arial" w:eastAsia="Times New Roman" w:hAnsi="Arial" w:cs="Arial"/>
                <w:b w:val="0"/>
                <w:color w:val="C00000"/>
                <w:sz w:val="18"/>
                <w:szCs w:val="18"/>
                <w:lang w:eastAsia="es-ES"/>
              </w:rPr>
            </w:pPr>
            <w:r>
              <w:rPr>
                <w:rFonts w:ascii="Arial" w:eastAsia="Times New Roman" w:hAnsi="Arial" w:cs="Arial"/>
                <w:color w:val="C00000"/>
                <w:sz w:val="18"/>
                <w:szCs w:val="18"/>
                <w:lang w:eastAsia="es-ES"/>
              </w:rPr>
              <w:t xml:space="preserve">                           </w:t>
            </w:r>
          </w:p>
          <w:p w14:paraId="0DFA6FE6" w14:textId="115D7876" w:rsidR="008E2701" w:rsidRDefault="00000000">
            <w:pPr>
              <w:widowControl w:val="0"/>
              <w:spacing w:after="0" w:line="240" w:lineRule="auto"/>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0</w:t>
            </w:r>
            <w:r w:rsidR="00C13EFC">
              <w:rPr>
                <w:rFonts w:ascii="Arial" w:eastAsia="Times New Roman" w:hAnsi="Arial" w:cs="Arial"/>
                <w:color w:val="000000" w:themeColor="text1"/>
                <w:sz w:val="18"/>
                <w:szCs w:val="18"/>
                <w:lang w:eastAsia="es-ES"/>
              </w:rPr>
              <w:t>4</w:t>
            </w:r>
            <w:r>
              <w:rPr>
                <w:rFonts w:ascii="Arial" w:eastAsia="Times New Roman" w:hAnsi="Arial" w:cs="Arial"/>
                <w:color w:val="000000" w:themeColor="text1"/>
                <w:sz w:val="18"/>
                <w:szCs w:val="18"/>
                <w:lang w:eastAsia="es-ES"/>
              </w:rPr>
              <w:t xml:space="preserve"> días / 0</w:t>
            </w:r>
            <w:r w:rsidR="00C13EFC">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noches</w:t>
            </w:r>
          </w:p>
          <w:p w14:paraId="5BA37F74" w14:textId="0E4C6848" w:rsidR="008E2701"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Alimentos:</w:t>
            </w:r>
            <w:r>
              <w:tab/>
            </w:r>
            <w:r>
              <w:rPr>
                <w:rFonts w:ascii="Arial" w:eastAsia="Times New Roman" w:hAnsi="Arial" w:cs="Arial"/>
                <w:color w:val="000000" w:themeColor="text1"/>
                <w:sz w:val="18"/>
                <w:szCs w:val="18"/>
                <w:lang w:eastAsia="es-ES"/>
              </w:rPr>
              <w:t>0</w:t>
            </w:r>
            <w:r w:rsidR="00C13EFC">
              <w:rPr>
                <w:rFonts w:ascii="Arial" w:eastAsia="Times New Roman" w:hAnsi="Arial" w:cs="Arial"/>
                <w:color w:val="000000" w:themeColor="text1"/>
                <w:sz w:val="18"/>
                <w:szCs w:val="18"/>
                <w:lang w:eastAsia="es-ES"/>
              </w:rPr>
              <w:t>3</w:t>
            </w:r>
            <w:r>
              <w:rPr>
                <w:rFonts w:ascii="Arial" w:eastAsia="Times New Roman" w:hAnsi="Arial" w:cs="Arial"/>
                <w:color w:val="000000" w:themeColor="text1"/>
                <w:sz w:val="18"/>
                <w:szCs w:val="18"/>
                <w:lang w:eastAsia="es-ES"/>
              </w:rPr>
              <w:t xml:space="preserve"> desayunos  </w:t>
            </w:r>
          </w:p>
        </w:tc>
      </w:tr>
    </w:tbl>
    <w:p w14:paraId="5A16E59C" w14:textId="088EA846" w:rsidR="008E2701" w:rsidRDefault="008E2701">
      <w:pPr>
        <w:spacing w:after="0" w:line="240" w:lineRule="auto"/>
        <w:jc w:val="both"/>
        <w:rPr>
          <w:rFonts w:ascii="Arial" w:eastAsia="Times New Roman" w:hAnsi="Arial" w:cs="Arial"/>
          <w:color w:val="000000"/>
          <w:sz w:val="12"/>
          <w:szCs w:val="18"/>
          <w:lang w:eastAsia="es-ES"/>
        </w:rPr>
      </w:pPr>
    </w:p>
    <w:p w14:paraId="3B73673E" w14:textId="77777777" w:rsidR="008E2701" w:rsidRDefault="008E2701">
      <w:pPr>
        <w:spacing w:after="0" w:line="240" w:lineRule="auto"/>
        <w:jc w:val="both"/>
        <w:rPr>
          <w:rFonts w:ascii="Arial" w:eastAsia="Times New Roman" w:hAnsi="Arial" w:cs="Arial"/>
          <w:color w:val="000000"/>
          <w:sz w:val="12"/>
          <w:szCs w:val="18"/>
          <w:lang w:eastAsia="es-ES"/>
        </w:rPr>
      </w:pPr>
    </w:p>
    <w:p w14:paraId="554C79A2" w14:textId="77777777" w:rsidR="008E2701"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71E319F5" w14:textId="77777777" w:rsidR="008E2701" w:rsidRDefault="008E2701">
      <w:pPr>
        <w:spacing w:after="0" w:line="240" w:lineRule="auto"/>
        <w:jc w:val="both"/>
        <w:rPr>
          <w:rFonts w:ascii="Arial" w:eastAsia="Times New Roman" w:hAnsi="Arial" w:cs="Arial"/>
          <w:b/>
          <w:color w:val="E36C0A" w:themeColor="accent6" w:themeShade="BF"/>
          <w:sz w:val="12"/>
          <w:szCs w:val="12"/>
          <w:lang w:val="es-ES_tradnl" w:eastAsia="es-ES"/>
        </w:rPr>
      </w:pPr>
    </w:p>
    <w:p w14:paraId="3067D19A" w14:textId="7C896B07" w:rsidR="008E2701" w:rsidRDefault="00000000">
      <w:pPr>
        <w:spacing w:after="0" w:line="240" w:lineRule="auto"/>
        <w:jc w:val="both"/>
        <w:rPr>
          <w:rFonts w:ascii="Arial" w:eastAsia="Times New Roman" w:hAnsi="Arial" w:cs="Arial"/>
          <w:i/>
          <w:color w:val="595959" w:themeColor="text1" w:themeTint="A6"/>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1   </w:t>
      </w:r>
      <w:r w:rsidR="00EF04C6">
        <w:rPr>
          <w:rFonts w:ascii="Arial" w:eastAsia="Times New Roman" w:hAnsi="Arial" w:cs="Arial"/>
          <w:b/>
          <w:color w:val="E36C0A" w:themeColor="accent6" w:themeShade="BF"/>
          <w:sz w:val="18"/>
          <w:szCs w:val="18"/>
          <w:lang w:val="es-ES_tradnl" w:eastAsia="es-ES"/>
        </w:rPr>
        <w:t>Cartagena</w:t>
      </w:r>
    </w:p>
    <w:p w14:paraId="19E0D5B1" w14:textId="362C8CCA" w:rsidR="008E2701" w:rsidRDefault="00000000">
      <w:pPr>
        <w:spacing w:after="0" w:line="240" w:lineRule="auto"/>
        <w:jc w:val="both"/>
        <w:rPr>
          <w:rFonts w:ascii="Arial" w:eastAsia="Times New Roman" w:hAnsi="Arial" w:cs="Arial"/>
          <w:sz w:val="18"/>
          <w:szCs w:val="18"/>
          <w:lang w:val="es-ES_tradnl" w:eastAsia="es-ES"/>
        </w:rPr>
      </w:pPr>
      <w:r>
        <w:rPr>
          <w:rFonts w:ascii="Arial" w:hAnsi="Arial" w:cs="Arial"/>
          <w:sz w:val="18"/>
          <w:szCs w:val="18"/>
        </w:rPr>
        <w:t xml:space="preserve">Recepción en el aeropuerto José María Córdova (MDE) y traslado al hotel elegido. Tarde libre. </w:t>
      </w:r>
      <w:r>
        <w:rPr>
          <w:rFonts w:ascii="Arial" w:eastAsia="Times New Roman" w:hAnsi="Arial" w:cs="Arial"/>
          <w:sz w:val="18"/>
          <w:szCs w:val="18"/>
          <w:lang w:val="es-ES_tradnl" w:eastAsia="es-ES"/>
        </w:rPr>
        <w:t>Alojamiento</w:t>
      </w:r>
      <w:r w:rsidR="002A2A19">
        <w:rPr>
          <w:rFonts w:ascii="Arial" w:eastAsia="Times New Roman" w:hAnsi="Arial" w:cs="Arial"/>
          <w:sz w:val="18"/>
          <w:szCs w:val="18"/>
          <w:lang w:val="es-ES_tradnl" w:eastAsia="es-ES"/>
        </w:rPr>
        <w:t xml:space="preserve"> en Medellín</w:t>
      </w:r>
      <w:r>
        <w:rPr>
          <w:rFonts w:ascii="Arial" w:eastAsia="Times New Roman" w:hAnsi="Arial" w:cs="Arial"/>
          <w:sz w:val="18"/>
          <w:szCs w:val="18"/>
          <w:lang w:val="es-ES_tradnl" w:eastAsia="es-ES"/>
        </w:rPr>
        <w:t>.</w:t>
      </w:r>
    </w:p>
    <w:p w14:paraId="6172AB7C" w14:textId="77777777" w:rsidR="008E2701" w:rsidRDefault="008E2701">
      <w:pPr>
        <w:spacing w:after="0"/>
        <w:jc w:val="both"/>
        <w:rPr>
          <w:rFonts w:ascii="Arial" w:eastAsia="Arial" w:hAnsi="Arial" w:cs="Arial"/>
          <w:sz w:val="12"/>
          <w:szCs w:val="12"/>
        </w:rPr>
      </w:pPr>
    </w:p>
    <w:p w14:paraId="61E43BBC" w14:textId="2B699254" w:rsidR="008E2701" w:rsidRDefault="00000000" w:rsidP="00621D5C">
      <w:pPr>
        <w:pStyle w:val="NormalWeb"/>
        <w:spacing w:beforeAutospacing="0" w:after="0" w:afterAutospacing="0"/>
        <w:jc w:val="both"/>
        <w:rPr>
          <w:rFonts w:ascii="Arial" w:hAnsi="Arial" w:cs="Arial"/>
          <w:i/>
          <w:iCs/>
          <w:color w:val="C00000"/>
          <w:sz w:val="18"/>
          <w:szCs w:val="18"/>
          <w:lang w:val="es-MX"/>
        </w:rPr>
      </w:pPr>
      <w:r w:rsidRPr="002A2A19">
        <w:rPr>
          <w:rFonts w:ascii="Arial" w:hAnsi="Arial" w:cs="Arial"/>
          <w:i/>
          <w:iCs/>
          <w:color w:val="C00000"/>
          <w:sz w:val="18"/>
          <w:szCs w:val="18"/>
          <w:lang w:val="es-MX"/>
        </w:rPr>
        <w:t>Nota: Las tarifas están contempladas para traslados diurnos, de ser nocturnos se aplica un suplemento</w:t>
      </w:r>
      <w:r w:rsidR="00621D5C" w:rsidRPr="00621D5C">
        <w:rPr>
          <w:rFonts w:ascii="Arial" w:hAnsi="Arial" w:cs="Arial"/>
          <w:i/>
          <w:iCs/>
          <w:color w:val="C00000"/>
          <w:sz w:val="18"/>
          <w:szCs w:val="18"/>
          <w:lang w:val="es-MX"/>
        </w:rPr>
        <w:t xml:space="preserve"> para vuelos ingresando entre las 19:00 y 06:00</w:t>
      </w:r>
    </w:p>
    <w:p w14:paraId="717D47B5" w14:textId="77777777" w:rsidR="00835B74" w:rsidRDefault="00835B74" w:rsidP="00835B74">
      <w:pPr>
        <w:pStyle w:val="NormalWeb"/>
        <w:spacing w:beforeAutospacing="0" w:after="0" w:afterAutospacing="0"/>
        <w:jc w:val="both"/>
        <w:rPr>
          <w:rFonts w:ascii="Arial" w:hAnsi="Arial" w:cs="Arial"/>
          <w:b/>
          <w:color w:val="000000"/>
          <w:sz w:val="18"/>
          <w:szCs w:val="18"/>
          <w:lang w:val="es-ES_tradnl" w:eastAsia="es-ES"/>
        </w:rPr>
      </w:pPr>
    </w:p>
    <w:p w14:paraId="4ED9955A" w14:textId="1CC661CA" w:rsidR="008E2701"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w:t>
      </w:r>
      <w:r w:rsidR="00896803">
        <w:rPr>
          <w:rFonts w:ascii="Arial" w:eastAsia="Times New Roman" w:hAnsi="Arial" w:cs="Arial"/>
          <w:b/>
          <w:color w:val="E36C0A" w:themeColor="accent6" w:themeShade="BF"/>
          <w:sz w:val="18"/>
          <w:szCs w:val="18"/>
          <w:lang w:val="es-ES_tradnl" w:eastAsia="es-ES"/>
        </w:rPr>
        <w:t>2</w:t>
      </w:r>
      <w:r>
        <w:rPr>
          <w:rFonts w:ascii="Arial" w:eastAsia="Times New Roman" w:hAnsi="Arial" w:cs="Arial"/>
          <w:b/>
          <w:color w:val="E36C0A" w:themeColor="accent6" w:themeShade="BF"/>
          <w:sz w:val="18"/>
          <w:szCs w:val="18"/>
          <w:lang w:val="es-ES_tradnl" w:eastAsia="es-ES"/>
        </w:rPr>
        <w:t xml:space="preserve">   Cartagena (visita de ciudad con Castillo de San Felipe)</w:t>
      </w:r>
    </w:p>
    <w:p w14:paraId="0C4371FE" w14:textId="2F8AF18B" w:rsidR="008E2701" w:rsidRDefault="00000000">
      <w:pPr>
        <w:spacing w:after="0" w:line="240" w:lineRule="auto"/>
        <w:jc w:val="both"/>
        <w:rPr>
          <w:rFonts w:ascii="Arial" w:eastAsia="Arial" w:hAnsi="Arial" w:cs="Arial"/>
          <w:color w:val="000000"/>
          <w:sz w:val="18"/>
          <w:szCs w:val="18"/>
        </w:rPr>
      </w:pPr>
      <w:r>
        <w:rPr>
          <w:rFonts w:ascii="Arial" w:eastAsia="Arial" w:hAnsi="Arial" w:cs="Arial"/>
          <w:b/>
          <w:i/>
          <w:color w:val="000000"/>
          <w:sz w:val="18"/>
          <w:szCs w:val="18"/>
          <w:u w:val="single"/>
        </w:rPr>
        <w:t>Desayuno.</w:t>
      </w:r>
      <w:r>
        <w:rPr>
          <w:rFonts w:ascii="Arial" w:eastAsia="Arial" w:hAnsi="Arial" w:cs="Arial"/>
          <w:b/>
          <w:color w:val="000000"/>
          <w:sz w:val="18"/>
          <w:szCs w:val="18"/>
        </w:rPr>
        <w:t xml:space="preserve"> </w:t>
      </w:r>
      <w:r w:rsidR="00CF13B1" w:rsidRPr="00CF13B1">
        <w:rPr>
          <w:rFonts w:ascii="Arial" w:eastAsia="Arial" w:hAnsi="Arial" w:cs="Arial"/>
          <w:bCs/>
          <w:color w:val="000000"/>
          <w:sz w:val="18"/>
          <w:szCs w:val="18"/>
        </w:rPr>
        <w:t>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w:t>
      </w:r>
    </w:p>
    <w:p w14:paraId="1E592604" w14:textId="77777777" w:rsidR="00ED12BA" w:rsidRDefault="00ED12BA">
      <w:pPr>
        <w:spacing w:after="0" w:line="240" w:lineRule="auto"/>
        <w:jc w:val="both"/>
        <w:rPr>
          <w:rFonts w:ascii="Arial" w:eastAsia="Arial" w:hAnsi="Arial" w:cs="Arial"/>
          <w:color w:val="000000"/>
          <w:sz w:val="18"/>
          <w:szCs w:val="18"/>
        </w:rPr>
      </w:pPr>
    </w:p>
    <w:p w14:paraId="6B908918" w14:textId="3D0CF2B0" w:rsidR="00ED12BA" w:rsidRDefault="00ED12BA" w:rsidP="00ED12BA">
      <w:pPr>
        <w:spacing w:after="0" w:line="240" w:lineRule="auto"/>
        <w:jc w:val="both"/>
        <w:rPr>
          <w:rFonts w:ascii="Arial" w:eastAsia="Times New Roman" w:hAnsi="Arial" w:cs="Arial"/>
          <w:i/>
          <w:iCs/>
          <w:color w:val="C00000"/>
          <w:sz w:val="18"/>
          <w:szCs w:val="18"/>
          <w:lang w:val="es-MX"/>
        </w:rPr>
      </w:pPr>
      <w:r w:rsidRPr="00FE1451">
        <w:rPr>
          <w:rFonts w:ascii="Arial" w:eastAsia="Times New Roman" w:hAnsi="Arial" w:cs="Arial"/>
          <w:i/>
          <w:iCs/>
          <w:color w:val="C00000"/>
          <w:sz w:val="18"/>
          <w:szCs w:val="18"/>
          <w:lang w:val="es-MX"/>
        </w:rPr>
        <w:t xml:space="preserve">Nota: </w:t>
      </w:r>
      <w:r w:rsidR="00CF13B1" w:rsidRPr="00CF13B1">
        <w:rPr>
          <w:rFonts w:ascii="Arial" w:eastAsia="Times New Roman" w:hAnsi="Arial" w:cs="Arial"/>
          <w:i/>
          <w:iCs/>
          <w:color w:val="C00000"/>
          <w:sz w:val="18"/>
          <w:szCs w:val="18"/>
          <w:lang w:val="es-MX"/>
        </w:rPr>
        <w:t>Puntos de encuentro para el tour de ciudad + Castillo de San Felipe en Cartagena para pasajeros alojados en el centro histórico: camellón de los mártires a las 8:45 am. Aplica recargo para pasajeros alojados en Mamonal, Manzanillo, Barú e Islas del Rosario, o deben dirigirse al punto de inicio del tour. En la tarde: Recogida en los hoteles en zona norte y Bocagrande a partir de la 1:15 pm, para centro histórico punto de encuentro se confirma en el destino.</w:t>
      </w:r>
    </w:p>
    <w:p w14:paraId="6A1FEE30" w14:textId="77777777" w:rsidR="00ED12BA" w:rsidRPr="00ED12BA" w:rsidRDefault="00ED12BA">
      <w:pPr>
        <w:spacing w:after="0" w:line="240" w:lineRule="auto"/>
        <w:jc w:val="both"/>
        <w:rPr>
          <w:rFonts w:ascii="Arial" w:eastAsia="Arial" w:hAnsi="Arial" w:cs="Arial"/>
          <w:color w:val="000000"/>
          <w:sz w:val="18"/>
          <w:szCs w:val="18"/>
          <w:lang w:val="es-MX"/>
        </w:rPr>
      </w:pPr>
    </w:p>
    <w:p w14:paraId="1278DE04" w14:textId="77777777" w:rsidR="008E2701" w:rsidRDefault="008E2701">
      <w:pPr>
        <w:spacing w:after="0" w:line="240" w:lineRule="auto"/>
        <w:jc w:val="both"/>
        <w:rPr>
          <w:rFonts w:ascii="Arial" w:hAnsi="Arial" w:cs="Arial"/>
          <w:b/>
          <w:bCs/>
          <w:color w:val="E36C0A" w:themeColor="accent6" w:themeShade="BF"/>
          <w:sz w:val="18"/>
          <w:szCs w:val="18"/>
          <w:lang w:val="es-MX"/>
        </w:rPr>
      </w:pPr>
    </w:p>
    <w:p w14:paraId="77A03200" w14:textId="4B8DD5D4" w:rsidR="00CF13B1" w:rsidRDefault="00000000">
      <w:pPr>
        <w:spacing w:after="0" w:line="240" w:lineRule="auto"/>
        <w:jc w:val="both"/>
        <w:rPr>
          <w:rFonts w:ascii="Arial" w:eastAsia="Poppins" w:hAnsi="Arial" w:cs="Arial"/>
          <w:b/>
          <w:color w:val="E36C09"/>
          <w:sz w:val="18"/>
          <w:szCs w:val="18"/>
        </w:rPr>
      </w:pPr>
      <w:r>
        <w:rPr>
          <w:rFonts w:ascii="Arial" w:hAnsi="Arial" w:cs="Arial"/>
          <w:b/>
          <w:bCs/>
          <w:color w:val="E36C0A" w:themeColor="accent6" w:themeShade="BF"/>
          <w:sz w:val="18"/>
          <w:szCs w:val="18"/>
          <w:lang w:val="es-MX"/>
        </w:rPr>
        <w:t xml:space="preserve">Día </w:t>
      </w:r>
      <w:r w:rsidR="00896803">
        <w:rPr>
          <w:rFonts w:ascii="Arial" w:hAnsi="Arial" w:cs="Arial"/>
          <w:b/>
          <w:bCs/>
          <w:color w:val="E36C0A" w:themeColor="accent6" w:themeShade="BF"/>
          <w:sz w:val="18"/>
          <w:szCs w:val="18"/>
          <w:lang w:val="es-MX"/>
        </w:rPr>
        <w:t>3</w:t>
      </w:r>
      <w:r>
        <w:rPr>
          <w:rFonts w:ascii="Arial" w:hAnsi="Arial" w:cs="Arial"/>
          <w:b/>
          <w:bCs/>
          <w:color w:val="E36C0A" w:themeColor="accent6" w:themeShade="BF"/>
          <w:sz w:val="18"/>
          <w:szCs w:val="18"/>
          <w:lang w:val="es-MX"/>
        </w:rPr>
        <w:t xml:space="preserve">   </w:t>
      </w:r>
      <w:r>
        <w:rPr>
          <w:rFonts w:ascii="Arial" w:eastAsia="Poppins" w:hAnsi="Arial" w:cs="Arial"/>
          <w:b/>
          <w:color w:val="E36C09"/>
          <w:sz w:val="18"/>
          <w:szCs w:val="18"/>
        </w:rPr>
        <w:t xml:space="preserve">Cartagena </w:t>
      </w:r>
    </w:p>
    <w:p w14:paraId="46BD6A45" w14:textId="1B689270" w:rsidR="008E2701" w:rsidRDefault="00000000">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Cs/>
          <w:sz w:val="18"/>
          <w:szCs w:val="18"/>
        </w:rPr>
        <w:t xml:space="preserve"> </w:t>
      </w:r>
      <w:r w:rsidR="008372F3" w:rsidRPr="008372F3">
        <w:rPr>
          <w:rFonts w:ascii="Arial" w:hAnsi="Arial" w:cs="Arial"/>
          <w:sz w:val="18"/>
          <w:szCs w:val="18"/>
        </w:rPr>
        <w:t>Día libre para realizar actividades personales o tour opcional.</w:t>
      </w:r>
    </w:p>
    <w:p w14:paraId="5E28E3C2" w14:textId="5785A6D8" w:rsidR="008E2701" w:rsidRPr="000C0587" w:rsidRDefault="008E2701">
      <w:pPr>
        <w:spacing w:after="0" w:line="240" w:lineRule="auto"/>
        <w:jc w:val="both"/>
        <w:rPr>
          <w:rFonts w:ascii="Arial" w:hAnsi="Arial" w:cs="Arial"/>
          <w:color w:val="C00000"/>
          <w:sz w:val="18"/>
          <w:szCs w:val="18"/>
        </w:rPr>
      </w:pPr>
    </w:p>
    <w:p w14:paraId="61B67931" w14:textId="77777777" w:rsidR="008E2701" w:rsidRDefault="008E2701">
      <w:pPr>
        <w:spacing w:after="0" w:line="240" w:lineRule="auto"/>
        <w:jc w:val="both"/>
        <w:rPr>
          <w:rFonts w:ascii="Arial" w:hAnsi="Arial" w:cs="Arial"/>
          <w:color w:val="58595B"/>
          <w:sz w:val="18"/>
          <w:szCs w:val="18"/>
          <w:lang w:val="es-MX"/>
        </w:rPr>
      </w:pPr>
    </w:p>
    <w:p w14:paraId="30544656" w14:textId="0E600718" w:rsidR="008E2701" w:rsidRDefault="00000000">
      <w:pPr>
        <w:spacing w:after="0" w:line="240" w:lineRule="auto"/>
        <w:jc w:val="both"/>
        <w:rPr>
          <w:rFonts w:ascii="Arial" w:hAnsi="Arial" w:cs="Arial"/>
          <w:b/>
          <w:bCs/>
          <w:color w:val="E36C0A" w:themeColor="accent6" w:themeShade="BF"/>
          <w:sz w:val="18"/>
          <w:szCs w:val="18"/>
          <w:lang w:val="es-MX"/>
        </w:rPr>
      </w:pPr>
      <w:r>
        <w:rPr>
          <w:rFonts w:ascii="Arial" w:hAnsi="Arial" w:cs="Arial"/>
          <w:b/>
          <w:bCs/>
          <w:color w:val="E36C0A" w:themeColor="accent6" w:themeShade="BF"/>
          <w:sz w:val="18"/>
          <w:szCs w:val="18"/>
          <w:lang w:val="es-MX"/>
        </w:rPr>
        <w:t xml:space="preserve">Día </w:t>
      </w:r>
      <w:r w:rsidR="00896803">
        <w:rPr>
          <w:rFonts w:ascii="Arial" w:hAnsi="Arial" w:cs="Arial"/>
          <w:b/>
          <w:bCs/>
          <w:color w:val="E36C0A" w:themeColor="accent6" w:themeShade="BF"/>
          <w:sz w:val="18"/>
          <w:szCs w:val="18"/>
          <w:lang w:val="es-MX"/>
        </w:rPr>
        <w:t>4</w:t>
      </w:r>
      <w:r>
        <w:rPr>
          <w:rFonts w:ascii="Arial" w:hAnsi="Arial" w:cs="Arial"/>
          <w:b/>
          <w:bCs/>
          <w:color w:val="E36C0A" w:themeColor="accent6" w:themeShade="BF"/>
          <w:sz w:val="18"/>
          <w:szCs w:val="18"/>
          <w:lang w:val="es-MX"/>
        </w:rPr>
        <w:t xml:space="preserve">   Cartagena </w:t>
      </w:r>
    </w:p>
    <w:p w14:paraId="2C1B1C8C" w14:textId="77777777" w:rsidR="008E2701" w:rsidRDefault="00000000">
      <w:pPr>
        <w:spacing w:after="0" w:line="240" w:lineRule="auto"/>
        <w:jc w:val="both"/>
        <w:rPr>
          <w:rFonts w:ascii="Arial" w:hAnsi="Arial" w:cs="Arial"/>
          <w:sz w:val="18"/>
          <w:szCs w:val="18"/>
          <w:lang w:val="es-MX"/>
        </w:rPr>
      </w:pPr>
      <w:r>
        <w:rPr>
          <w:rFonts w:ascii="Arial" w:hAnsi="Arial" w:cs="Arial"/>
          <w:b/>
          <w:i/>
          <w:sz w:val="18"/>
          <w:szCs w:val="18"/>
          <w:u w:val="single"/>
          <w:lang w:val="es-MX"/>
        </w:rPr>
        <w:t>Desayuno.</w:t>
      </w:r>
      <w:r>
        <w:rPr>
          <w:rFonts w:ascii="Arial" w:hAnsi="Arial" w:cs="Arial"/>
          <w:sz w:val="18"/>
          <w:szCs w:val="18"/>
          <w:lang w:val="es-MX"/>
        </w:rPr>
        <w:t xml:space="preserve"> A la hora indicada traslado al aeropuerto de Cartagena para abordar su vuelo de salida.</w:t>
      </w:r>
    </w:p>
    <w:p w14:paraId="2722EF64" w14:textId="77777777" w:rsidR="008E2701" w:rsidRPr="004F5556" w:rsidRDefault="008E2701">
      <w:pPr>
        <w:pStyle w:val="NormalWeb"/>
        <w:spacing w:beforeAutospacing="0" w:after="0" w:afterAutospacing="0"/>
        <w:jc w:val="both"/>
        <w:rPr>
          <w:rFonts w:ascii="Arial" w:hAnsi="Arial" w:cs="Arial"/>
          <w:i/>
          <w:iCs/>
          <w:color w:val="404040" w:themeColor="text1" w:themeTint="BF"/>
          <w:sz w:val="18"/>
          <w:szCs w:val="18"/>
          <w:lang w:val="es-MX"/>
        </w:rPr>
      </w:pPr>
    </w:p>
    <w:p w14:paraId="7B78FC85" w14:textId="77777777" w:rsidR="000C5A06" w:rsidRDefault="00000000" w:rsidP="000C5A06">
      <w:pPr>
        <w:pStyle w:val="NormalWeb"/>
        <w:spacing w:beforeAutospacing="0" w:after="0" w:afterAutospacing="0"/>
        <w:jc w:val="both"/>
        <w:rPr>
          <w:rFonts w:ascii="Arial" w:hAnsi="Arial" w:cs="Arial"/>
          <w:i/>
          <w:iCs/>
          <w:color w:val="C00000"/>
          <w:sz w:val="18"/>
          <w:szCs w:val="18"/>
          <w:lang w:val="es-MX"/>
        </w:rPr>
      </w:pPr>
      <w:r w:rsidRPr="004C344E">
        <w:rPr>
          <w:rFonts w:ascii="Arial" w:hAnsi="Arial" w:cs="Arial"/>
          <w:i/>
          <w:iCs/>
          <w:color w:val="C00000"/>
          <w:sz w:val="18"/>
          <w:szCs w:val="18"/>
          <w:lang w:val="es-MX"/>
        </w:rPr>
        <w:t>Nota: Las tarifas están contempladas para traslados diurnos, de ser nocturnos se aplica un suplemento</w:t>
      </w:r>
      <w:r w:rsidR="000C5A06">
        <w:rPr>
          <w:rFonts w:ascii="Arial" w:hAnsi="Arial" w:cs="Arial"/>
          <w:i/>
          <w:iCs/>
          <w:color w:val="C00000"/>
          <w:sz w:val="18"/>
          <w:szCs w:val="18"/>
          <w:lang w:val="es-MX"/>
        </w:rPr>
        <w:t xml:space="preserve"> </w:t>
      </w:r>
      <w:r w:rsidR="000C5A06" w:rsidRPr="000C5A06">
        <w:rPr>
          <w:rFonts w:ascii="Arial" w:hAnsi="Arial" w:cs="Arial"/>
          <w:i/>
          <w:iCs/>
          <w:color w:val="C00000"/>
          <w:sz w:val="18"/>
          <w:szCs w:val="18"/>
          <w:lang w:val="es-MX"/>
        </w:rPr>
        <w:t>para vuelos saliendo entre las 21:00 y las 09:00</w:t>
      </w:r>
    </w:p>
    <w:p w14:paraId="52DA037D" w14:textId="77777777" w:rsidR="000C5A06" w:rsidRDefault="000C5A06" w:rsidP="000C5A06">
      <w:pPr>
        <w:pStyle w:val="NormalWeb"/>
        <w:spacing w:beforeAutospacing="0" w:after="0" w:afterAutospacing="0"/>
        <w:jc w:val="both"/>
        <w:rPr>
          <w:rFonts w:ascii="Arial" w:hAnsi="Arial" w:cs="Arial"/>
          <w:i/>
          <w:iCs/>
          <w:color w:val="C00000"/>
          <w:sz w:val="18"/>
          <w:szCs w:val="18"/>
          <w:lang w:val="es-MX"/>
        </w:rPr>
      </w:pPr>
      <w:r>
        <w:rPr>
          <w:rFonts w:ascii="Arial" w:hAnsi="Arial" w:cs="Arial"/>
          <w:i/>
          <w:iCs/>
          <w:color w:val="C00000"/>
          <w:sz w:val="18"/>
          <w:szCs w:val="18"/>
          <w:lang w:val="es-MX"/>
        </w:rPr>
        <w:t xml:space="preserve"> </w:t>
      </w:r>
    </w:p>
    <w:p w14:paraId="6AD7B3AC" w14:textId="1F7B28D4" w:rsidR="008E2701" w:rsidRDefault="00000000" w:rsidP="000C5A06">
      <w:pPr>
        <w:pStyle w:val="NormalWeb"/>
        <w:spacing w:beforeAutospacing="0" w:after="0" w:afterAutospacing="0"/>
        <w:jc w:val="right"/>
        <w:rPr>
          <w:rFonts w:ascii="Arial" w:hAnsi="Arial" w:cs="Arial"/>
          <w:b/>
          <w:color w:val="E36C0A" w:themeColor="accent6" w:themeShade="BF"/>
          <w:sz w:val="18"/>
          <w:szCs w:val="18"/>
          <w:lang w:val="es-ES_tradnl" w:eastAsia="es-ES"/>
        </w:rPr>
      </w:pPr>
      <w:r>
        <w:rPr>
          <w:rFonts w:ascii="Arial" w:hAnsi="Arial" w:cs="Arial"/>
          <w:b/>
          <w:color w:val="E36C0A" w:themeColor="accent6" w:themeShade="BF"/>
          <w:sz w:val="18"/>
          <w:szCs w:val="18"/>
          <w:lang w:val="es-ES_tradnl" w:eastAsia="es-ES"/>
        </w:rPr>
        <w:t>FIN DE LOS SERVICIOS.</w:t>
      </w:r>
    </w:p>
    <w:p w14:paraId="7014B842" w14:textId="77777777" w:rsidR="008E2701" w:rsidRDefault="008E2701">
      <w:pPr>
        <w:spacing w:after="0" w:line="240" w:lineRule="auto"/>
        <w:rPr>
          <w:rFonts w:ascii="Arial" w:eastAsia="Times New Roman" w:hAnsi="Arial" w:cs="Arial"/>
          <w:b/>
          <w:color w:val="E36C0A" w:themeColor="accent6" w:themeShade="BF"/>
          <w:sz w:val="18"/>
          <w:szCs w:val="18"/>
          <w:u w:val="single"/>
          <w:lang w:val="es-ES_tradnl" w:eastAsia="es-ES"/>
        </w:rPr>
      </w:pPr>
    </w:p>
    <w:p w14:paraId="65EDA699" w14:textId="77777777" w:rsidR="008E2701"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691D27B4" w14:textId="77777777" w:rsidR="008E2701" w:rsidRDefault="008E2701">
      <w:pPr>
        <w:spacing w:after="0" w:line="240" w:lineRule="auto"/>
        <w:rPr>
          <w:rFonts w:ascii="Arial" w:eastAsia="Times New Roman" w:hAnsi="Arial" w:cs="Arial"/>
          <w:color w:val="000000"/>
          <w:sz w:val="12"/>
          <w:szCs w:val="12"/>
          <w:lang w:val="es-ES_tradnl" w:eastAsia="es-ES"/>
        </w:rPr>
      </w:pPr>
    </w:p>
    <w:tbl>
      <w:tblPr>
        <w:tblStyle w:val="Tablaconcuadrcula"/>
        <w:tblW w:w="3516" w:type="dxa"/>
        <w:jc w:val="center"/>
        <w:tblLayout w:type="fixed"/>
        <w:tblLook w:val="04A0" w:firstRow="1" w:lastRow="0" w:firstColumn="1" w:lastColumn="0" w:noHBand="0" w:noVBand="1"/>
      </w:tblPr>
      <w:tblGrid>
        <w:gridCol w:w="1557"/>
        <w:gridCol w:w="1959"/>
      </w:tblGrid>
      <w:tr w:rsidR="008073F7" w14:paraId="797E85E7" w14:textId="77777777" w:rsidTr="008073F7">
        <w:trPr>
          <w:trHeight w:val="340"/>
          <w:jc w:val="center"/>
        </w:trPr>
        <w:tc>
          <w:tcPr>
            <w:tcW w:w="1557"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E89025A" w14:textId="77777777" w:rsidR="008073F7" w:rsidRDefault="008073F7">
            <w:pPr>
              <w:widowControl w:val="0"/>
              <w:spacing w:after="0" w:line="240" w:lineRule="auto"/>
              <w:jc w:val="center"/>
              <w:rPr>
                <w:rFonts w:ascii="Arial" w:eastAsia="Times New Roman" w:hAnsi="Arial" w:cs="Arial"/>
                <w:b/>
                <w:color w:val="FFFFFF" w:themeColor="background1"/>
                <w:sz w:val="18"/>
                <w:szCs w:val="18"/>
                <w:lang w:eastAsia="es-ES"/>
              </w:rPr>
            </w:pPr>
            <w:bookmarkStart w:id="0" w:name="_Hlk155346810"/>
            <w:bookmarkEnd w:id="0"/>
            <w:r>
              <w:rPr>
                <w:rFonts w:ascii="Arial" w:eastAsia="Times New Roman" w:hAnsi="Arial" w:cs="Arial"/>
                <w:b/>
                <w:color w:val="FFFFFF" w:themeColor="background1"/>
                <w:sz w:val="18"/>
                <w:szCs w:val="18"/>
                <w:lang w:eastAsia="es-ES"/>
              </w:rPr>
              <w:t>CATEGORÍA</w:t>
            </w:r>
          </w:p>
        </w:tc>
        <w:tc>
          <w:tcPr>
            <w:tcW w:w="1959"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92C07FF" w14:textId="4476BA95" w:rsidR="008073F7" w:rsidRDefault="008073F7">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r>
      <w:tr w:rsidR="008073F7" w14:paraId="44121E1C" w14:textId="77777777" w:rsidTr="008073F7">
        <w:trPr>
          <w:trHeight w:val="340"/>
          <w:jc w:val="center"/>
        </w:trPr>
        <w:tc>
          <w:tcPr>
            <w:tcW w:w="1557"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05E3DF3D" w14:textId="77777777" w:rsidR="008073F7" w:rsidRDefault="008073F7">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959" w:type="dxa"/>
            <w:tcBorders>
              <w:top w:val="single" w:sz="4" w:space="0" w:color="E36C0A"/>
              <w:left w:val="single" w:sz="4" w:space="0" w:color="E36C0A"/>
              <w:bottom w:val="single" w:sz="4" w:space="0" w:color="E36C0A"/>
              <w:right w:val="single" w:sz="4" w:space="0" w:color="E36C0A"/>
            </w:tcBorders>
            <w:vAlign w:val="center"/>
          </w:tcPr>
          <w:p w14:paraId="11F7E56E" w14:textId="753ED96C" w:rsidR="008073F7" w:rsidRDefault="008073F7">
            <w:pPr>
              <w:widowControl w:val="0"/>
              <w:spacing w:after="0" w:line="240" w:lineRule="auto"/>
              <w:jc w:val="center"/>
              <w:rPr>
                <w:rFonts w:ascii="Arial" w:eastAsia="Times New Roman" w:hAnsi="Arial" w:cs="Arial"/>
                <w:bCs/>
                <w:color w:val="000000" w:themeColor="text1"/>
                <w:sz w:val="18"/>
                <w:szCs w:val="18"/>
                <w:lang w:eastAsia="es-ES"/>
              </w:rPr>
            </w:pPr>
            <w:r w:rsidRPr="008073F7">
              <w:rPr>
                <w:rFonts w:ascii="Arial" w:eastAsia="Times New Roman" w:hAnsi="Arial" w:cs="Arial"/>
                <w:bCs/>
                <w:color w:val="000000" w:themeColor="text1"/>
                <w:sz w:val="18"/>
                <w:szCs w:val="18"/>
                <w:lang w:eastAsia="es-ES"/>
              </w:rPr>
              <w:t>Barlovento</w:t>
            </w:r>
          </w:p>
        </w:tc>
      </w:tr>
      <w:tr w:rsidR="008073F7" w14:paraId="55ED39FD" w14:textId="77777777" w:rsidTr="008073F7">
        <w:trPr>
          <w:trHeight w:val="340"/>
          <w:jc w:val="center"/>
        </w:trPr>
        <w:tc>
          <w:tcPr>
            <w:tcW w:w="1557"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CA8EBCD" w14:textId="3808597C" w:rsidR="008073F7" w:rsidRDefault="008073F7">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959" w:type="dxa"/>
            <w:tcBorders>
              <w:top w:val="single" w:sz="4" w:space="0" w:color="E36C0A"/>
              <w:left w:val="single" w:sz="4" w:space="0" w:color="E36C0A"/>
              <w:bottom w:val="single" w:sz="4" w:space="0" w:color="F79646"/>
              <w:right w:val="single" w:sz="4" w:space="0" w:color="E36C0A"/>
            </w:tcBorders>
            <w:vAlign w:val="center"/>
          </w:tcPr>
          <w:p w14:paraId="176ADD3C" w14:textId="35C40A4E" w:rsidR="008073F7" w:rsidRPr="00B96D55" w:rsidRDefault="00495D2E">
            <w:pPr>
              <w:widowControl w:val="0"/>
              <w:spacing w:after="0" w:line="240" w:lineRule="auto"/>
              <w:jc w:val="center"/>
              <w:rPr>
                <w:rFonts w:ascii="Arial" w:eastAsia="Times New Roman" w:hAnsi="Arial" w:cs="Arial"/>
                <w:bCs/>
                <w:color w:val="000000" w:themeColor="text1"/>
                <w:sz w:val="18"/>
                <w:szCs w:val="18"/>
                <w:lang w:eastAsia="es-ES"/>
              </w:rPr>
            </w:pPr>
            <w:r w:rsidRPr="00495D2E">
              <w:rPr>
                <w:rFonts w:ascii="Arial" w:eastAsia="Times New Roman" w:hAnsi="Arial" w:cs="Arial"/>
                <w:bCs/>
                <w:color w:val="000000" w:themeColor="text1"/>
                <w:sz w:val="18"/>
                <w:szCs w:val="18"/>
                <w:lang w:eastAsia="es-ES"/>
              </w:rPr>
              <w:t>Capilla del Mar</w:t>
            </w:r>
          </w:p>
        </w:tc>
      </w:tr>
    </w:tbl>
    <w:p w14:paraId="7BAF8612" w14:textId="77777777" w:rsidR="008E2701" w:rsidRDefault="00000000">
      <w:pPr>
        <w:spacing w:after="0" w:line="240" w:lineRule="auto"/>
        <w:jc w:val="both"/>
        <w:rPr>
          <w:rFonts w:ascii="Arial" w:eastAsia="Arial" w:hAnsi="Arial" w:cs="Arial"/>
          <w:b/>
          <w:i/>
          <w:iCs/>
          <w:sz w:val="18"/>
          <w:szCs w:val="18"/>
        </w:rPr>
      </w:pPr>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p>
    <w:p w14:paraId="17B752BC" w14:textId="77777777" w:rsidR="008E2701" w:rsidRDefault="008E2701">
      <w:pPr>
        <w:spacing w:after="0" w:line="240" w:lineRule="auto"/>
        <w:rPr>
          <w:rFonts w:ascii="Arial" w:eastAsia="Times New Roman" w:hAnsi="Arial" w:cs="Arial"/>
          <w:b/>
          <w:color w:val="E36C0A" w:themeColor="accent6" w:themeShade="BF"/>
          <w:sz w:val="18"/>
          <w:szCs w:val="18"/>
          <w:u w:val="single"/>
          <w:lang w:val="es-ES_tradnl" w:eastAsia="es-ES"/>
        </w:rPr>
      </w:pPr>
    </w:p>
    <w:p w14:paraId="6CA4630C" w14:textId="77777777" w:rsidR="007D6A5A" w:rsidRDefault="007D6A5A" w:rsidP="007D6A5A">
      <w:pPr>
        <w:spacing w:after="0" w:line="240" w:lineRule="auto"/>
        <w:rPr>
          <w:rFonts w:ascii="Arial" w:eastAsia="Times New Roman" w:hAnsi="Arial" w:cs="Arial"/>
          <w:b/>
          <w:color w:val="E36C0A" w:themeColor="accent6" w:themeShade="BF"/>
          <w:sz w:val="10"/>
          <w:szCs w:val="10"/>
          <w:u w:val="single"/>
          <w:lang w:val="es-ES_tradnl"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7D6A5A" w:rsidRPr="00640151" w14:paraId="252A88B8" w14:textId="77777777" w:rsidTr="00AA12E9">
        <w:trPr>
          <w:trHeight w:val="340"/>
          <w:jc w:val="center"/>
        </w:trPr>
        <w:tc>
          <w:tcPr>
            <w:tcW w:w="3611" w:type="dxa"/>
            <w:gridSpan w:val="2"/>
            <w:tcBorders>
              <w:left w:val="single" w:sz="4" w:space="0" w:color="E26B0A"/>
              <w:right w:val="single" w:sz="4" w:space="0" w:color="E26B0A"/>
            </w:tcBorders>
            <w:shd w:val="clear" w:color="000000" w:fill="DE6F00"/>
            <w:vAlign w:val="center"/>
          </w:tcPr>
          <w:p w14:paraId="7978AA4F"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TURISTA</w:t>
            </w:r>
          </w:p>
        </w:tc>
      </w:tr>
      <w:tr w:rsidR="007D6A5A" w:rsidRPr="00640151" w14:paraId="57BE6E5B" w14:textId="77777777" w:rsidTr="00AA12E9">
        <w:trPr>
          <w:trHeight w:val="340"/>
          <w:jc w:val="center"/>
        </w:trPr>
        <w:tc>
          <w:tcPr>
            <w:tcW w:w="2272" w:type="dxa"/>
            <w:tcBorders>
              <w:left w:val="single" w:sz="4" w:space="0" w:color="E26B0A"/>
              <w:right w:val="single" w:sz="4" w:space="0" w:color="E26B0A"/>
            </w:tcBorders>
            <w:shd w:val="clear" w:color="000000" w:fill="DE6F00"/>
            <w:vAlign w:val="center"/>
          </w:tcPr>
          <w:p w14:paraId="6BCBC399"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031BACBD"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7D6A5A" w:rsidRPr="00640151" w14:paraId="6FAB855D" w14:textId="77777777" w:rsidTr="00AA12E9">
        <w:trPr>
          <w:trHeight w:val="340"/>
          <w:jc w:val="center"/>
        </w:trPr>
        <w:tc>
          <w:tcPr>
            <w:tcW w:w="2272" w:type="dxa"/>
            <w:tcBorders>
              <w:top w:val="single" w:sz="4" w:space="0" w:color="C65911"/>
              <w:left w:val="single" w:sz="4" w:space="0" w:color="C65911"/>
              <w:bottom w:val="single" w:sz="4" w:space="0" w:color="C65911"/>
              <w:right w:val="single" w:sz="4" w:space="0" w:color="C65911"/>
            </w:tcBorders>
            <w:vAlign w:val="center"/>
          </w:tcPr>
          <w:p w14:paraId="6EFC7538" w14:textId="537CF21E" w:rsidR="007D6A5A" w:rsidRPr="00640151" w:rsidRDefault="00480348" w:rsidP="00AA12E9">
            <w:pPr>
              <w:widowControl w:val="0"/>
              <w:spacing w:after="0" w:line="240" w:lineRule="auto"/>
              <w:jc w:val="center"/>
              <w:rPr>
                <w:rFonts w:ascii="Arial" w:eastAsia="Times New Roman" w:hAnsi="Arial" w:cs="Arial"/>
                <w:b/>
                <w:bCs/>
                <w:color w:val="000000"/>
                <w:sz w:val="18"/>
                <w:szCs w:val="18"/>
                <w:lang w:eastAsia="es-ES"/>
              </w:rPr>
            </w:pPr>
            <w:r w:rsidRPr="00480348">
              <w:rPr>
                <w:rFonts w:ascii="Arial" w:eastAsia="Times New Roman" w:hAnsi="Arial" w:cs="Arial"/>
                <w:b/>
                <w:bCs/>
                <w:color w:val="000000"/>
                <w:sz w:val="18"/>
                <w:szCs w:val="18"/>
                <w:lang w:eastAsia="es-ES"/>
              </w:rPr>
              <w:t>09/06/2026 - 10/12/2026</w:t>
            </w:r>
          </w:p>
        </w:tc>
        <w:tc>
          <w:tcPr>
            <w:tcW w:w="1339" w:type="dxa"/>
            <w:tcBorders>
              <w:top w:val="single" w:sz="4" w:space="0" w:color="E26B0A"/>
              <w:bottom w:val="single" w:sz="4" w:space="0" w:color="E26B0A"/>
              <w:right w:val="single" w:sz="4" w:space="0" w:color="E26B0A"/>
            </w:tcBorders>
            <w:vAlign w:val="center"/>
          </w:tcPr>
          <w:p w14:paraId="6629E10C" w14:textId="2624F066" w:rsidR="007D6A5A" w:rsidRPr="00F032CF" w:rsidRDefault="007D6A5A" w:rsidP="00AA12E9">
            <w:pPr>
              <w:widowControl w:val="0"/>
              <w:spacing w:after="0" w:line="240" w:lineRule="auto"/>
              <w:jc w:val="center"/>
              <w:rPr>
                <w:rFonts w:ascii="Arial" w:hAnsi="Arial" w:cs="Arial"/>
                <w:b/>
                <w:bCs/>
                <w:sz w:val="18"/>
                <w:szCs w:val="18"/>
              </w:rPr>
            </w:pPr>
            <w:r w:rsidRPr="00F032CF">
              <w:rPr>
                <w:rFonts w:ascii="Arial" w:hAnsi="Arial" w:cs="Arial"/>
                <w:b/>
                <w:bCs/>
                <w:sz w:val="18"/>
                <w:szCs w:val="18"/>
              </w:rPr>
              <w:t>USD 6</w:t>
            </w:r>
            <w:r w:rsidR="00480348">
              <w:rPr>
                <w:rFonts w:ascii="Arial" w:hAnsi="Arial" w:cs="Arial"/>
                <w:b/>
                <w:bCs/>
                <w:sz w:val="18"/>
                <w:szCs w:val="18"/>
              </w:rPr>
              <w:t>69</w:t>
            </w:r>
          </w:p>
        </w:tc>
      </w:tr>
      <w:tr w:rsidR="007D6A5A" w:rsidRPr="00640151" w14:paraId="71039FCC" w14:textId="77777777" w:rsidTr="00AA12E9">
        <w:trPr>
          <w:trHeight w:val="340"/>
          <w:jc w:val="center"/>
        </w:trPr>
        <w:tc>
          <w:tcPr>
            <w:tcW w:w="2272" w:type="dxa"/>
            <w:tcBorders>
              <w:top w:val="single" w:sz="24" w:space="0" w:color="F79646" w:themeColor="accent6"/>
              <w:left w:val="single" w:sz="4" w:space="0" w:color="C65911"/>
              <w:bottom w:val="single" w:sz="24" w:space="0" w:color="F79646" w:themeColor="accent6"/>
              <w:right w:val="single" w:sz="4" w:space="0" w:color="C65911"/>
            </w:tcBorders>
            <w:vAlign w:val="center"/>
          </w:tcPr>
          <w:p w14:paraId="2228323B" w14:textId="4BE49A28" w:rsidR="007D6A5A" w:rsidRPr="00640151" w:rsidRDefault="00480348" w:rsidP="00AA12E9">
            <w:pPr>
              <w:widowControl w:val="0"/>
              <w:spacing w:after="0" w:line="240" w:lineRule="auto"/>
              <w:jc w:val="center"/>
              <w:rPr>
                <w:rFonts w:ascii="Arial" w:eastAsia="Times New Roman" w:hAnsi="Arial" w:cs="Arial"/>
                <w:b/>
                <w:bCs/>
                <w:color w:val="000000"/>
                <w:sz w:val="18"/>
                <w:szCs w:val="18"/>
                <w:lang w:eastAsia="es-ES"/>
              </w:rPr>
            </w:pPr>
            <w:r w:rsidRPr="00480348">
              <w:rPr>
                <w:rFonts w:ascii="Arial" w:eastAsia="Times New Roman" w:hAnsi="Arial" w:cs="Arial"/>
                <w:b/>
                <w:bCs/>
                <w:color w:val="000000"/>
                <w:sz w:val="18"/>
                <w:szCs w:val="18"/>
                <w:lang w:eastAsia="es-ES"/>
              </w:rPr>
              <w:t>01/01/2027 - 10/01/2027</w:t>
            </w:r>
          </w:p>
        </w:tc>
        <w:tc>
          <w:tcPr>
            <w:tcW w:w="1339" w:type="dxa"/>
            <w:tcBorders>
              <w:top w:val="single" w:sz="24" w:space="0" w:color="F79646" w:themeColor="accent6"/>
              <w:bottom w:val="single" w:sz="24" w:space="0" w:color="F79646" w:themeColor="accent6"/>
              <w:right w:val="single" w:sz="4" w:space="0" w:color="E26B0A"/>
            </w:tcBorders>
            <w:vAlign w:val="center"/>
          </w:tcPr>
          <w:p w14:paraId="7B1BB535" w14:textId="666268B4" w:rsidR="007D6A5A" w:rsidRPr="00B2130E" w:rsidRDefault="007D6A5A" w:rsidP="00AA12E9">
            <w:pPr>
              <w:widowControl w:val="0"/>
              <w:spacing w:after="0" w:line="240" w:lineRule="auto"/>
              <w:jc w:val="center"/>
              <w:rPr>
                <w:rFonts w:ascii="Arial" w:hAnsi="Arial" w:cs="Arial"/>
                <w:sz w:val="18"/>
                <w:szCs w:val="18"/>
              </w:rPr>
            </w:pPr>
            <w:r w:rsidRPr="00B2130E">
              <w:rPr>
                <w:rFonts w:ascii="Arial" w:hAnsi="Arial" w:cs="Arial"/>
                <w:sz w:val="18"/>
                <w:szCs w:val="18"/>
              </w:rPr>
              <w:t xml:space="preserve">USD </w:t>
            </w:r>
            <w:r w:rsidR="00480348">
              <w:rPr>
                <w:rFonts w:ascii="Arial" w:hAnsi="Arial" w:cs="Arial"/>
                <w:sz w:val="18"/>
                <w:szCs w:val="18"/>
              </w:rPr>
              <w:t>852</w:t>
            </w:r>
          </w:p>
        </w:tc>
      </w:tr>
    </w:tbl>
    <w:p w14:paraId="33164487" w14:textId="77777777" w:rsidR="007D6A5A" w:rsidRDefault="007D6A5A" w:rsidP="007D6A5A">
      <w:pPr>
        <w:spacing w:after="0" w:line="240" w:lineRule="auto"/>
        <w:rPr>
          <w:rFonts w:ascii="Arial" w:eastAsia="Times New Roman" w:hAnsi="Arial" w:cs="Arial"/>
          <w:b/>
          <w:color w:val="E36C0A" w:themeColor="accent6" w:themeShade="BF"/>
          <w:sz w:val="8"/>
          <w:szCs w:val="8"/>
          <w:u w:val="single"/>
          <w:lang w:val="es-ES_tradnl"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7D6A5A" w:rsidRPr="00640151" w14:paraId="286FD10D" w14:textId="77777777" w:rsidTr="00AA12E9">
        <w:trPr>
          <w:trHeight w:val="340"/>
          <w:jc w:val="center"/>
        </w:trPr>
        <w:tc>
          <w:tcPr>
            <w:tcW w:w="3611" w:type="dxa"/>
            <w:gridSpan w:val="2"/>
            <w:tcBorders>
              <w:left w:val="single" w:sz="4" w:space="0" w:color="E26B0A"/>
              <w:right w:val="single" w:sz="4" w:space="0" w:color="E26B0A"/>
            </w:tcBorders>
            <w:shd w:val="clear" w:color="000000" w:fill="DE6F00"/>
            <w:vAlign w:val="center"/>
          </w:tcPr>
          <w:p w14:paraId="784FCCC6"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PRIMERA</w:t>
            </w:r>
          </w:p>
        </w:tc>
      </w:tr>
      <w:tr w:rsidR="007D6A5A" w:rsidRPr="00640151" w14:paraId="65C2D02C" w14:textId="77777777" w:rsidTr="00AA12E9">
        <w:trPr>
          <w:trHeight w:val="340"/>
          <w:jc w:val="center"/>
        </w:trPr>
        <w:tc>
          <w:tcPr>
            <w:tcW w:w="2272" w:type="dxa"/>
            <w:tcBorders>
              <w:left w:val="single" w:sz="4" w:space="0" w:color="E26B0A"/>
              <w:right w:val="single" w:sz="4" w:space="0" w:color="E26B0A"/>
            </w:tcBorders>
            <w:shd w:val="clear" w:color="000000" w:fill="DE6F00"/>
            <w:vAlign w:val="center"/>
          </w:tcPr>
          <w:p w14:paraId="64B3A2C8"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5A78C24C"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7D6A5A" w:rsidRPr="00640151" w14:paraId="6FAF65A6" w14:textId="77777777" w:rsidTr="00AA12E9">
        <w:trPr>
          <w:trHeight w:val="340"/>
          <w:jc w:val="center"/>
        </w:trPr>
        <w:tc>
          <w:tcPr>
            <w:tcW w:w="2272" w:type="dxa"/>
            <w:tcBorders>
              <w:top w:val="single" w:sz="4" w:space="0" w:color="C65911"/>
              <w:left w:val="single" w:sz="4" w:space="0" w:color="C65911"/>
              <w:bottom w:val="single" w:sz="4" w:space="0" w:color="C65911"/>
              <w:right w:val="single" w:sz="4" w:space="0" w:color="C65911"/>
            </w:tcBorders>
            <w:vAlign w:val="center"/>
          </w:tcPr>
          <w:p w14:paraId="0753D83A" w14:textId="5160325F" w:rsidR="007D6A5A" w:rsidRPr="00640151" w:rsidRDefault="00480348" w:rsidP="00AA12E9">
            <w:pPr>
              <w:widowControl w:val="0"/>
              <w:spacing w:after="0" w:line="240" w:lineRule="auto"/>
              <w:jc w:val="center"/>
              <w:rPr>
                <w:rFonts w:ascii="Arial" w:eastAsia="Times New Roman" w:hAnsi="Arial" w:cs="Arial"/>
                <w:b/>
                <w:bCs/>
                <w:color w:val="000000"/>
                <w:sz w:val="18"/>
                <w:szCs w:val="18"/>
                <w:lang w:eastAsia="es-ES"/>
              </w:rPr>
            </w:pPr>
            <w:r w:rsidRPr="00480348">
              <w:rPr>
                <w:rFonts w:ascii="Arial" w:eastAsia="Times New Roman" w:hAnsi="Arial" w:cs="Arial"/>
                <w:b/>
                <w:bCs/>
                <w:color w:val="000000"/>
                <w:sz w:val="18"/>
                <w:szCs w:val="18"/>
                <w:lang w:eastAsia="es-ES"/>
              </w:rPr>
              <w:t>09/06/2026 -  10/12/2026</w:t>
            </w:r>
          </w:p>
        </w:tc>
        <w:tc>
          <w:tcPr>
            <w:tcW w:w="1339" w:type="dxa"/>
            <w:tcBorders>
              <w:top w:val="single" w:sz="4" w:space="0" w:color="E26B0A"/>
              <w:bottom w:val="single" w:sz="4" w:space="0" w:color="E26B0A"/>
              <w:right w:val="single" w:sz="4" w:space="0" w:color="E26B0A"/>
            </w:tcBorders>
            <w:vAlign w:val="center"/>
          </w:tcPr>
          <w:p w14:paraId="369AE77D" w14:textId="2A449DF9" w:rsidR="007D6A5A" w:rsidRPr="00F032CF" w:rsidRDefault="007D6A5A" w:rsidP="00AA12E9">
            <w:pPr>
              <w:widowControl w:val="0"/>
              <w:spacing w:after="0" w:line="240" w:lineRule="auto"/>
              <w:jc w:val="center"/>
              <w:rPr>
                <w:rFonts w:ascii="Arial" w:hAnsi="Arial" w:cs="Arial"/>
                <w:b/>
                <w:bCs/>
                <w:sz w:val="18"/>
                <w:szCs w:val="18"/>
              </w:rPr>
            </w:pPr>
            <w:r w:rsidRPr="00F032CF">
              <w:rPr>
                <w:rFonts w:ascii="Arial" w:hAnsi="Arial" w:cs="Arial"/>
                <w:b/>
                <w:bCs/>
                <w:sz w:val="18"/>
                <w:szCs w:val="18"/>
              </w:rPr>
              <w:t xml:space="preserve">USD </w:t>
            </w:r>
            <w:r w:rsidR="00480348">
              <w:rPr>
                <w:rFonts w:ascii="Arial" w:hAnsi="Arial" w:cs="Arial"/>
                <w:b/>
                <w:bCs/>
                <w:sz w:val="18"/>
                <w:szCs w:val="18"/>
              </w:rPr>
              <w:t>702</w:t>
            </w:r>
          </w:p>
        </w:tc>
      </w:tr>
    </w:tbl>
    <w:p w14:paraId="36DB76D5" w14:textId="77777777" w:rsidR="007D6A5A" w:rsidRDefault="007D6A5A" w:rsidP="007D6A5A">
      <w:pPr>
        <w:spacing w:after="0" w:line="240" w:lineRule="auto"/>
        <w:rPr>
          <w:rFonts w:ascii="Arial" w:eastAsia="Times New Roman" w:hAnsi="Arial" w:cs="Arial"/>
          <w:b/>
          <w:color w:val="E36C0A" w:themeColor="accent6" w:themeShade="BF"/>
          <w:sz w:val="8"/>
          <w:szCs w:val="8"/>
          <w:u w:val="single"/>
          <w:lang w:val="es-ES_tradnl" w:eastAsia="es-ES"/>
        </w:rPr>
      </w:pPr>
    </w:p>
    <w:p w14:paraId="1C6AA804" w14:textId="77777777" w:rsidR="007D6A5A" w:rsidRDefault="007D6A5A" w:rsidP="007D6A5A">
      <w:pPr>
        <w:spacing w:after="0" w:line="240" w:lineRule="auto"/>
        <w:rPr>
          <w:rFonts w:ascii="Arial" w:eastAsia="Times New Roman" w:hAnsi="Arial" w:cs="Arial"/>
          <w:b/>
          <w:color w:val="E36C0A" w:themeColor="accent6" w:themeShade="BF"/>
          <w:sz w:val="8"/>
          <w:szCs w:val="8"/>
          <w:u w:val="single"/>
          <w:lang w:val="es-ES_tradnl" w:eastAsia="es-ES"/>
        </w:rPr>
      </w:pPr>
    </w:p>
    <w:p w14:paraId="42BC64BD" w14:textId="77777777" w:rsidR="007D6A5A" w:rsidRDefault="007D6A5A" w:rsidP="007D6A5A">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 xml:space="preserve">PRECIO </w:t>
      </w:r>
      <w:r w:rsidRPr="004A7DD4">
        <w:rPr>
          <w:rFonts w:ascii="Arial" w:eastAsia="Times New Roman" w:hAnsi="Arial" w:cs="Arial"/>
          <w:b/>
          <w:color w:val="E36C0A" w:themeColor="accent6" w:themeShade="BF"/>
          <w:sz w:val="24"/>
          <w:szCs w:val="24"/>
          <w:u w:val="single"/>
          <w:lang w:val="es-ES_tradnl" w:eastAsia="es-ES"/>
        </w:rPr>
        <w:t>DESDE</w:t>
      </w:r>
      <w:r w:rsidRPr="004A7DD4">
        <w:rPr>
          <w:rFonts w:ascii="Arial" w:eastAsia="Times New Roman" w:hAnsi="Arial" w:cs="Arial"/>
          <w:b/>
          <w:color w:val="E36C0A" w:themeColor="accent6" w:themeShade="BF"/>
          <w:sz w:val="20"/>
          <w:szCs w:val="20"/>
          <w:u w:val="single"/>
          <w:lang w:val="es-ES_tradnl" w:eastAsia="es-ES"/>
        </w:rPr>
        <w:t xml:space="preserve"> </w:t>
      </w:r>
      <w:r>
        <w:rPr>
          <w:rFonts w:ascii="Arial" w:eastAsia="Times New Roman" w:hAnsi="Arial" w:cs="Arial"/>
          <w:b/>
          <w:color w:val="E36C0A" w:themeColor="accent6" w:themeShade="BF"/>
          <w:sz w:val="18"/>
          <w:szCs w:val="18"/>
          <w:u w:val="single"/>
          <w:lang w:val="es-ES_tradnl" w:eastAsia="es-ES"/>
        </w:rPr>
        <w:t>2X1 EN USD:</w:t>
      </w:r>
    </w:p>
    <w:p w14:paraId="507184D8" w14:textId="77777777" w:rsidR="007D6A5A" w:rsidRDefault="007D6A5A" w:rsidP="007D6A5A">
      <w:pPr>
        <w:spacing w:after="0" w:line="240" w:lineRule="auto"/>
        <w:rPr>
          <w:rFonts w:ascii="Arial" w:eastAsia="Times New Roman" w:hAnsi="Arial" w:cs="Arial"/>
          <w:b/>
          <w:color w:val="E36C0A" w:themeColor="accent6" w:themeShade="BF"/>
          <w:sz w:val="10"/>
          <w:szCs w:val="10"/>
          <w:u w:val="single"/>
          <w:lang w:val="es-ES_tradnl" w:eastAsia="es-ES"/>
        </w:rPr>
      </w:pPr>
    </w:p>
    <w:p w14:paraId="2E0238AC" w14:textId="77777777" w:rsidR="007D6A5A" w:rsidRDefault="007D6A5A" w:rsidP="007D6A5A">
      <w:pPr>
        <w:spacing w:after="0" w:line="240" w:lineRule="auto"/>
        <w:rPr>
          <w:rFonts w:ascii="Arial" w:eastAsia="Times New Roman" w:hAnsi="Arial" w:cs="Arial"/>
          <w:b/>
          <w:color w:val="E36C0A" w:themeColor="accent6" w:themeShade="BF"/>
          <w:sz w:val="8"/>
          <w:szCs w:val="8"/>
          <w:u w:val="single"/>
          <w:lang w:val="es-ES_tradnl"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7D6A5A" w:rsidRPr="00640151" w14:paraId="3D92E9DC" w14:textId="77777777" w:rsidTr="00AA12E9">
        <w:trPr>
          <w:trHeight w:val="340"/>
          <w:jc w:val="center"/>
        </w:trPr>
        <w:tc>
          <w:tcPr>
            <w:tcW w:w="3611" w:type="dxa"/>
            <w:gridSpan w:val="2"/>
            <w:tcBorders>
              <w:left w:val="single" w:sz="4" w:space="0" w:color="E26B0A"/>
              <w:right w:val="single" w:sz="4" w:space="0" w:color="E26B0A"/>
            </w:tcBorders>
            <w:shd w:val="clear" w:color="000000" w:fill="DE6F00"/>
            <w:vAlign w:val="center"/>
          </w:tcPr>
          <w:p w14:paraId="2644EF09" w14:textId="77777777" w:rsidR="007D6A5A"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TURISTA</w:t>
            </w:r>
          </w:p>
        </w:tc>
      </w:tr>
      <w:tr w:rsidR="007D6A5A" w:rsidRPr="00640151" w14:paraId="64841DB4" w14:textId="77777777" w:rsidTr="00AA12E9">
        <w:trPr>
          <w:trHeight w:val="340"/>
          <w:jc w:val="center"/>
        </w:trPr>
        <w:tc>
          <w:tcPr>
            <w:tcW w:w="2272" w:type="dxa"/>
            <w:tcBorders>
              <w:left w:val="single" w:sz="4" w:space="0" w:color="E26B0A"/>
              <w:right w:val="single" w:sz="4" w:space="0" w:color="E26B0A"/>
            </w:tcBorders>
            <w:shd w:val="clear" w:color="000000" w:fill="DE6F00"/>
            <w:vAlign w:val="center"/>
          </w:tcPr>
          <w:p w14:paraId="48228299"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6EF91413"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7D6A5A" w:rsidRPr="00640151" w14:paraId="4918F9F8" w14:textId="77777777" w:rsidTr="00AA12E9">
        <w:trPr>
          <w:trHeight w:val="340"/>
          <w:jc w:val="center"/>
        </w:trPr>
        <w:tc>
          <w:tcPr>
            <w:tcW w:w="2272" w:type="dxa"/>
            <w:tcBorders>
              <w:top w:val="single" w:sz="4" w:space="0" w:color="C65911"/>
              <w:left w:val="single" w:sz="4" w:space="0" w:color="C65911"/>
              <w:bottom w:val="single" w:sz="4" w:space="0" w:color="C65911"/>
              <w:right w:val="single" w:sz="4" w:space="0" w:color="C65911"/>
            </w:tcBorders>
            <w:shd w:val="clear" w:color="auto" w:fill="FABF8F" w:themeFill="accent6" w:themeFillTint="99"/>
            <w:vAlign w:val="center"/>
          </w:tcPr>
          <w:p w14:paraId="7B678511" w14:textId="04FCFAC5" w:rsidR="007D6A5A" w:rsidRPr="00640151" w:rsidRDefault="00127AA4" w:rsidP="00AA12E9">
            <w:pPr>
              <w:widowControl w:val="0"/>
              <w:spacing w:after="0" w:line="240" w:lineRule="auto"/>
              <w:jc w:val="center"/>
              <w:rPr>
                <w:rFonts w:ascii="Arial" w:eastAsia="Times New Roman" w:hAnsi="Arial" w:cs="Arial"/>
                <w:b/>
                <w:bCs/>
                <w:color w:val="000000"/>
                <w:sz w:val="18"/>
                <w:szCs w:val="18"/>
                <w:lang w:eastAsia="es-ES"/>
              </w:rPr>
            </w:pPr>
            <w:r w:rsidRPr="00127AA4">
              <w:rPr>
                <w:rFonts w:ascii="Arial" w:eastAsia="Times New Roman" w:hAnsi="Arial" w:cs="Arial"/>
                <w:b/>
                <w:bCs/>
                <w:color w:val="000000"/>
                <w:sz w:val="18"/>
                <w:szCs w:val="18"/>
                <w:lang w:eastAsia="es-ES"/>
              </w:rPr>
              <w:t>11/12/2026 - 31/12/2026</w:t>
            </w:r>
          </w:p>
        </w:tc>
        <w:tc>
          <w:tcPr>
            <w:tcW w:w="1339" w:type="dxa"/>
            <w:tcBorders>
              <w:top w:val="single" w:sz="4" w:space="0" w:color="E26B0A"/>
              <w:bottom w:val="single" w:sz="4" w:space="0" w:color="E26B0A"/>
              <w:right w:val="single" w:sz="4" w:space="0" w:color="E26B0A"/>
            </w:tcBorders>
            <w:shd w:val="clear" w:color="auto" w:fill="FABF8F" w:themeFill="accent6" w:themeFillTint="99"/>
            <w:vAlign w:val="center"/>
          </w:tcPr>
          <w:p w14:paraId="4D68D0A4" w14:textId="3A867FB7" w:rsidR="007D6A5A" w:rsidRPr="00B2130E" w:rsidRDefault="007D6A5A" w:rsidP="00AA12E9">
            <w:pPr>
              <w:widowControl w:val="0"/>
              <w:spacing w:after="0" w:line="240" w:lineRule="auto"/>
              <w:jc w:val="center"/>
              <w:rPr>
                <w:rFonts w:ascii="Arial" w:hAnsi="Arial" w:cs="Arial"/>
                <w:sz w:val="18"/>
                <w:szCs w:val="18"/>
              </w:rPr>
            </w:pPr>
            <w:r w:rsidRPr="00461ECA">
              <w:rPr>
                <w:rFonts w:ascii="Arial" w:hAnsi="Arial" w:cs="Arial"/>
                <w:sz w:val="18"/>
                <w:szCs w:val="18"/>
              </w:rPr>
              <w:t xml:space="preserve">USD </w:t>
            </w:r>
            <w:r w:rsidR="00127AA4">
              <w:rPr>
                <w:rFonts w:ascii="Arial" w:hAnsi="Arial" w:cs="Arial"/>
                <w:sz w:val="18"/>
                <w:szCs w:val="18"/>
              </w:rPr>
              <w:t>802</w:t>
            </w:r>
          </w:p>
        </w:tc>
      </w:tr>
    </w:tbl>
    <w:p w14:paraId="5E3A897E" w14:textId="77777777" w:rsidR="007D6A5A" w:rsidRDefault="007D6A5A" w:rsidP="007D6A5A">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tbl>
      <w:tblPr>
        <w:tblW w:w="3611" w:type="dxa"/>
        <w:jc w:val="center"/>
        <w:tblLayout w:type="fixed"/>
        <w:tblCellMar>
          <w:left w:w="70" w:type="dxa"/>
          <w:right w:w="70" w:type="dxa"/>
        </w:tblCellMar>
        <w:tblLook w:val="04A0" w:firstRow="1" w:lastRow="0" w:firstColumn="1" w:lastColumn="0" w:noHBand="0" w:noVBand="1"/>
      </w:tblPr>
      <w:tblGrid>
        <w:gridCol w:w="2272"/>
        <w:gridCol w:w="1339"/>
      </w:tblGrid>
      <w:tr w:rsidR="007D6A5A" w:rsidRPr="00640151" w14:paraId="15205D5E" w14:textId="77777777" w:rsidTr="00AA12E9">
        <w:trPr>
          <w:trHeight w:val="340"/>
          <w:jc w:val="center"/>
        </w:trPr>
        <w:tc>
          <w:tcPr>
            <w:tcW w:w="3611" w:type="dxa"/>
            <w:gridSpan w:val="2"/>
            <w:tcBorders>
              <w:left w:val="single" w:sz="4" w:space="0" w:color="E26B0A"/>
              <w:right w:val="single" w:sz="4" w:space="0" w:color="E26B0A"/>
            </w:tcBorders>
            <w:shd w:val="clear" w:color="000000" w:fill="DE6F00"/>
            <w:vAlign w:val="center"/>
          </w:tcPr>
          <w:p w14:paraId="06B97DEB" w14:textId="77777777" w:rsidR="007D6A5A"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PRIMERA</w:t>
            </w:r>
          </w:p>
        </w:tc>
      </w:tr>
      <w:tr w:rsidR="007D6A5A" w:rsidRPr="00640151" w14:paraId="6C073096" w14:textId="77777777" w:rsidTr="00AA12E9">
        <w:trPr>
          <w:trHeight w:val="340"/>
          <w:jc w:val="center"/>
        </w:trPr>
        <w:tc>
          <w:tcPr>
            <w:tcW w:w="2272" w:type="dxa"/>
            <w:tcBorders>
              <w:left w:val="single" w:sz="4" w:space="0" w:color="E26B0A"/>
              <w:right w:val="single" w:sz="4" w:space="0" w:color="E26B0A"/>
            </w:tcBorders>
            <w:shd w:val="clear" w:color="000000" w:fill="DE6F00"/>
            <w:vAlign w:val="center"/>
          </w:tcPr>
          <w:p w14:paraId="15AA8D15"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sidRPr="00640151">
              <w:rPr>
                <w:rFonts w:ascii="Arial" w:eastAsia="Times New Roman" w:hAnsi="Arial" w:cs="Arial"/>
                <w:b/>
                <w:bCs/>
                <w:color w:val="FFFFFF"/>
                <w:sz w:val="18"/>
                <w:szCs w:val="18"/>
                <w:lang w:eastAsia="es-ES"/>
              </w:rPr>
              <w:t>SALIDAS: DIARIAS</w:t>
            </w:r>
          </w:p>
        </w:tc>
        <w:tc>
          <w:tcPr>
            <w:tcW w:w="1339" w:type="dxa"/>
            <w:tcBorders>
              <w:right w:val="single" w:sz="4" w:space="0" w:color="E26B0A"/>
            </w:tcBorders>
            <w:shd w:val="clear" w:color="000000" w:fill="E26B0A"/>
            <w:vAlign w:val="center"/>
          </w:tcPr>
          <w:p w14:paraId="4AF31F5E" w14:textId="77777777" w:rsidR="007D6A5A" w:rsidRPr="00640151" w:rsidRDefault="007D6A5A" w:rsidP="00AA12E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PVP DBL</w:t>
            </w:r>
          </w:p>
        </w:tc>
      </w:tr>
      <w:tr w:rsidR="007D6A5A" w:rsidRPr="00640151" w14:paraId="0D41FD00" w14:textId="77777777" w:rsidTr="00AA12E9">
        <w:trPr>
          <w:trHeight w:val="340"/>
          <w:jc w:val="center"/>
        </w:trPr>
        <w:tc>
          <w:tcPr>
            <w:tcW w:w="2272" w:type="dxa"/>
            <w:tcBorders>
              <w:top w:val="single" w:sz="4" w:space="0" w:color="C65911"/>
              <w:left w:val="single" w:sz="4" w:space="0" w:color="C65911"/>
              <w:bottom w:val="single" w:sz="4" w:space="0" w:color="C65911"/>
              <w:right w:val="single" w:sz="4" w:space="0" w:color="C65911"/>
            </w:tcBorders>
            <w:shd w:val="clear" w:color="auto" w:fill="FABF8F" w:themeFill="accent6" w:themeFillTint="99"/>
            <w:vAlign w:val="center"/>
          </w:tcPr>
          <w:p w14:paraId="283B2ECE" w14:textId="5242C810" w:rsidR="007D6A5A" w:rsidRPr="00FF4546" w:rsidRDefault="00127AA4" w:rsidP="00AA12E9">
            <w:pPr>
              <w:widowControl w:val="0"/>
              <w:spacing w:after="0" w:line="240" w:lineRule="auto"/>
              <w:jc w:val="center"/>
              <w:rPr>
                <w:rFonts w:ascii="Arial" w:eastAsia="Times New Roman" w:hAnsi="Arial" w:cs="Arial"/>
                <w:b/>
                <w:bCs/>
                <w:color w:val="000000"/>
                <w:sz w:val="18"/>
                <w:szCs w:val="18"/>
                <w:lang w:eastAsia="es-ES"/>
              </w:rPr>
            </w:pPr>
            <w:r w:rsidRPr="00127AA4">
              <w:rPr>
                <w:rFonts w:ascii="Arial" w:eastAsia="Times New Roman" w:hAnsi="Arial" w:cs="Arial"/>
                <w:b/>
                <w:bCs/>
                <w:color w:val="000000"/>
                <w:sz w:val="18"/>
                <w:szCs w:val="18"/>
                <w:lang w:eastAsia="es-ES"/>
              </w:rPr>
              <w:t>11/12/2026 - 26/12/2026</w:t>
            </w:r>
          </w:p>
        </w:tc>
        <w:tc>
          <w:tcPr>
            <w:tcW w:w="1339" w:type="dxa"/>
            <w:tcBorders>
              <w:top w:val="single" w:sz="4" w:space="0" w:color="E26B0A"/>
              <w:bottom w:val="single" w:sz="4" w:space="0" w:color="E26B0A"/>
              <w:right w:val="single" w:sz="4" w:space="0" w:color="E26B0A"/>
            </w:tcBorders>
            <w:shd w:val="clear" w:color="auto" w:fill="FABF8F" w:themeFill="accent6" w:themeFillTint="99"/>
            <w:vAlign w:val="center"/>
          </w:tcPr>
          <w:p w14:paraId="017F573A" w14:textId="070D0C15" w:rsidR="007D6A5A" w:rsidRPr="00461ECA" w:rsidRDefault="007D6A5A" w:rsidP="00AA12E9">
            <w:pPr>
              <w:widowControl w:val="0"/>
              <w:spacing w:after="0" w:line="240" w:lineRule="auto"/>
              <w:jc w:val="center"/>
              <w:rPr>
                <w:rFonts w:ascii="Arial" w:hAnsi="Arial" w:cs="Arial"/>
                <w:sz w:val="18"/>
                <w:szCs w:val="18"/>
              </w:rPr>
            </w:pPr>
            <w:r>
              <w:rPr>
                <w:rFonts w:ascii="Arial" w:hAnsi="Arial" w:cs="Arial"/>
                <w:sz w:val="18"/>
                <w:szCs w:val="18"/>
              </w:rPr>
              <w:t xml:space="preserve">USD </w:t>
            </w:r>
            <w:r w:rsidR="00127AA4">
              <w:rPr>
                <w:rFonts w:ascii="Arial" w:hAnsi="Arial" w:cs="Arial"/>
                <w:sz w:val="18"/>
                <w:szCs w:val="18"/>
              </w:rPr>
              <w:t>766</w:t>
            </w:r>
          </w:p>
        </w:tc>
      </w:tr>
    </w:tbl>
    <w:p w14:paraId="3793B3EE" w14:textId="77777777" w:rsidR="007D6A5A" w:rsidRDefault="007D6A5A" w:rsidP="007D6A5A">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386A8904" w14:textId="77777777" w:rsidR="007D6A5A" w:rsidRDefault="007D6A5A" w:rsidP="007D6A5A">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6A172EA0" w14:textId="77777777" w:rsidR="007D6A5A" w:rsidRDefault="007D6A5A" w:rsidP="007D6A5A">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1664979B" w14:textId="77777777" w:rsidR="007D6A5A" w:rsidRPr="004C6C34" w:rsidRDefault="007D6A5A" w:rsidP="007D6A5A">
      <w:pPr>
        <w:spacing w:after="0" w:line="240" w:lineRule="auto"/>
        <w:jc w:val="both"/>
        <w:rPr>
          <w:rFonts w:ascii="Arial" w:hAnsi="Arial" w:cs="Arial"/>
          <w:b/>
          <w:sz w:val="18"/>
          <w:szCs w:val="18"/>
          <w:lang w:val="es-CO" w:eastAsia="es-ES"/>
        </w:rPr>
      </w:pPr>
      <w:r w:rsidRPr="004C6C34">
        <w:rPr>
          <w:rFonts w:ascii="Arial" w:hAnsi="Arial" w:cs="Arial"/>
          <w:b/>
          <w:sz w:val="18"/>
          <w:szCs w:val="18"/>
          <w:lang w:val="es-CO" w:eastAsia="es-ES"/>
        </w:rPr>
        <w:t>NOTA:</w:t>
      </w:r>
      <w:r w:rsidRPr="004C6C34">
        <w:rPr>
          <w:rFonts w:ascii="Arial" w:hAnsi="Arial" w:cs="Arial"/>
          <w:b/>
          <w:sz w:val="18"/>
          <w:szCs w:val="18"/>
          <w:lang w:eastAsia="es-ES"/>
        </w:rPr>
        <w:t xml:space="preserve"> .Precio especial 2X1 únicamente para el circuito terrestre, no a noches extras y excursiones opcionales, estas se venden por separado </w:t>
      </w:r>
      <w:r w:rsidRPr="004C6C34">
        <w:rPr>
          <w:rFonts w:ascii="Arial" w:hAnsi="Arial" w:cs="Arial"/>
          <w:b/>
          <w:i/>
          <w:sz w:val="18"/>
          <w:szCs w:val="18"/>
          <w:u w:val="single"/>
          <w:lang w:eastAsia="es-ES"/>
        </w:rPr>
        <w:t>y por persona.</w:t>
      </w:r>
    </w:p>
    <w:p w14:paraId="506E15E4" w14:textId="77777777" w:rsidR="008E2701" w:rsidRPr="007D6A5A" w:rsidRDefault="008E2701">
      <w:pPr>
        <w:spacing w:after="0" w:line="240" w:lineRule="auto"/>
        <w:rPr>
          <w:rFonts w:ascii="Arial" w:eastAsia="Times New Roman" w:hAnsi="Arial" w:cs="Arial"/>
          <w:b/>
          <w:color w:val="E36C0A" w:themeColor="accent6" w:themeShade="BF"/>
          <w:sz w:val="8"/>
          <w:szCs w:val="8"/>
          <w:u w:val="single"/>
          <w:lang w:val="es-CO" w:eastAsia="es-ES"/>
        </w:rPr>
      </w:pPr>
    </w:p>
    <w:p w14:paraId="2A4AABF6" w14:textId="77777777" w:rsidR="008E2701" w:rsidRDefault="008E2701">
      <w:pPr>
        <w:spacing w:after="0" w:line="240" w:lineRule="auto"/>
        <w:rPr>
          <w:rFonts w:ascii="Arial" w:eastAsia="Times New Roman" w:hAnsi="Arial" w:cs="Arial"/>
          <w:b/>
          <w:color w:val="E36C0A" w:themeColor="accent6" w:themeShade="BF"/>
          <w:sz w:val="18"/>
          <w:szCs w:val="18"/>
          <w:u w:val="single"/>
          <w:lang w:val="es-MX" w:eastAsia="es-ES"/>
        </w:rPr>
      </w:pPr>
    </w:p>
    <w:p w14:paraId="1541AA32" w14:textId="77777777" w:rsidR="00951FD2" w:rsidRDefault="00951FD2">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DB3D7EF" w14:textId="34896057" w:rsidR="008E270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200B60FA" w14:textId="63E8745F" w:rsidR="008E2701" w:rsidRPr="007D6A5A" w:rsidRDefault="00000000" w:rsidP="007D6A5A">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 xml:space="preserve">Traslados aeropuerto – hotel – aeropuerto en servicio </w:t>
      </w:r>
      <w:r>
        <w:rPr>
          <w:rFonts w:ascii="Arial" w:eastAsia="Times New Roman" w:hAnsi="Arial" w:cs="Arial"/>
          <w:b/>
          <w:bCs/>
          <w:sz w:val="18"/>
          <w:szCs w:val="18"/>
          <w:lang w:val="es-ES_tradnl" w:eastAsia="es-ES"/>
        </w:rPr>
        <w:t>regular diurno</w:t>
      </w:r>
    </w:p>
    <w:p w14:paraId="6F94074C" w14:textId="77777777" w:rsidR="008E2701"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03 noches de alojamiento en Cartagena</w:t>
      </w:r>
    </w:p>
    <w:p w14:paraId="1CE8DC75" w14:textId="182234EB" w:rsidR="008E2701" w:rsidRDefault="00000000">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r>
        <w:rPr>
          <w:rFonts w:ascii="Arial" w:eastAsia="Times New Roman" w:hAnsi="Arial" w:cs="Arial"/>
          <w:sz w:val="18"/>
          <w:szCs w:val="18"/>
          <w:lang w:val="es-ES_tradnl" w:eastAsia="es-ES"/>
        </w:rPr>
        <w:t>0</w:t>
      </w:r>
      <w:r w:rsidR="007D6A5A">
        <w:rPr>
          <w:rFonts w:ascii="Arial" w:eastAsia="Times New Roman" w:hAnsi="Arial" w:cs="Arial"/>
          <w:sz w:val="18"/>
          <w:szCs w:val="18"/>
          <w:lang w:val="es-ES_tradnl" w:eastAsia="es-ES"/>
        </w:rPr>
        <w:t>3</w:t>
      </w:r>
      <w:r>
        <w:rPr>
          <w:rFonts w:ascii="Arial" w:eastAsia="Times New Roman" w:hAnsi="Arial" w:cs="Arial"/>
          <w:sz w:val="18"/>
          <w:szCs w:val="18"/>
          <w:lang w:val="es-ES_tradnl" w:eastAsia="es-ES"/>
        </w:rPr>
        <w:t xml:space="preserve"> desayunos </w:t>
      </w:r>
    </w:p>
    <w:p w14:paraId="2B4077C5" w14:textId="6C8A9A83" w:rsidR="008E2701" w:rsidRPr="007D6A5A" w:rsidRDefault="00000000" w:rsidP="007D6A5A">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bookmarkStart w:id="1" w:name="_Hlk155716977"/>
      <w:r>
        <w:rPr>
          <w:rFonts w:ascii="Arial" w:hAnsi="Arial" w:cs="Arial"/>
          <w:color w:val="000000" w:themeColor="text1"/>
          <w:sz w:val="18"/>
          <w:szCs w:val="18"/>
        </w:rPr>
        <w:t xml:space="preserve">Visita de ciudad en Cartagena con Castillo San Felipe en servicio regular </w:t>
      </w:r>
      <w:bookmarkEnd w:id="1"/>
    </w:p>
    <w:p w14:paraId="633F7983" w14:textId="77777777" w:rsidR="008E2701" w:rsidRDefault="00000000">
      <w:pPr>
        <w:pStyle w:val="Sinespaciado"/>
        <w:widowControl w:val="0"/>
        <w:numPr>
          <w:ilvl w:val="1"/>
          <w:numId w:val="3"/>
        </w:numPr>
        <w:jc w:val="both"/>
        <w:textAlignment w:val="baseline"/>
        <w:rPr>
          <w:rFonts w:ascii="Arial" w:hAnsi="Arial" w:cs="Arial"/>
          <w:sz w:val="18"/>
          <w:szCs w:val="18"/>
          <w:lang w:val="es-ES" w:eastAsia="es-ES"/>
        </w:rPr>
      </w:pPr>
      <w:r>
        <w:rPr>
          <w:rFonts w:ascii="Arial" w:hAnsi="Arial" w:cs="Arial"/>
          <w:b/>
          <w:i/>
          <w:sz w:val="18"/>
          <w:szCs w:val="18"/>
          <w:lang w:val="es-ES" w:eastAsia="es-ES"/>
        </w:rPr>
        <w:t>Seguro de viaje con Cobertura COVID</w:t>
      </w:r>
    </w:p>
    <w:p w14:paraId="1525723B" w14:textId="77777777" w:rsidR="008E2701" w:rsidRDefault="00000000">
      <w:pPr>
        <w:pStyle w:val="Sinespaciado"/>
        <w:widowControl w:val="0"/>
        <w:numPr>
          <w:ilvl w:val="1"/>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p>
    <w:p w14:paraId="589BFA87" w14:textId="77777777" w:rsidR="008E2701" w:rsidRDefault="008E2701">
      <w:pPr>
        <w:pStyle w:val="Sinespaciado"/>
        <w:widowControl w:val="0"/>
        <w:tabs>
          <w:tab w:val="left" w:pos="1227"/>
        </w:tabs>
        <w:ind w:left="1080"/>
        <w:jc w:val="both"/>
        <w:textAlignment w:val="baseline"/>
        <w:rPr>
          <w:rFonts w:ascii="Arial" w:hAnsi="Arial" w:cs="Arial"/>
          <w:sz w:val="18"/>
          <w:szCs w:val="18"/>
          <w:lang w:val="es-ES" w:eastAsia="es-ES"/>
        </w:rPr>
      </w:pPr>
    </w:p>
    <w:p w14:paraId="72E6F69D" w14:textId="77777777" w:rsidR="008E270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218FE29E" w14:textId="6F3937EB"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w:t>
      </w:r>
      <w:r w:rsidR="007D6A5A">
        <w:rPr>
          <w:rFonts w:ascii="Arial" w:eastAsia="Arial" w:hAnsi="Arial" w:cs="Arial"/>
          <w:color w:val="000000"/>
          <w:sz w:val="18"/>
          <w:szCs w:val="18"/>
        </w:rPr>
        <w:t xml:space="preserve"> </w:t>
      </w:r>
      <w:r>
        <w:rPr>
          <w:rFonts w:ascii="Arial" w:eastAsia="Arial" w:hAnsi="Arial" w:cs="Arial"/>
          <w:color w:val="000000"/>
          <w:sz w:val="18"/>
          <w:szCs w:val="18"/>
        </w:rPr>
        <w:t>Cartagena – México</w:t>
      </w:r>
    </w:p>
    <w:p w14:paraId="27F58B5C" w14:textId="77777777"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42EC66B2" w14:textId="77777777"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Ningún servicio no especificado </w:t>
      </w:r>
    </w:p>
    <w:p w14:paraId="022C8E96" w14:textId="77777777" w:rsidR="008E2701"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0266D4C2" w14:textId="77777777" w:rsidR="008E2701" w:rsidRDefault="00000000">
      <w:pPr>
        <w:pStyle w:val="Prrafodelista"/>
        <w:numPr>
          <w:ilvl w:val="0"/>
          <w:numId w:val="6"/>
        </w:numPr>
        <w:tabs>
          <w:tab w:val="left" w:pos="1170"/>
        </w:tabs>
        <w:spacing w:after="0" w:line="240" w:lineRule="auto"/>
        <w:jc w:val="both"/>
        <w:rPr>
          <w:rFonts w:ascii="Arial" w:hAnsi="Arial" w:cs="Arial"/>
          <w:color w:val="7F7F7F"/>
          <w:sz w:val="18"/>
          <w:szCs w:val="18"/>
        </w:rPr>
      </w:pPr>
      <w:bookmarkStart w:id="2" w:name="_Hlk155717039"/>
      <w:r>
        <w:rPr>
          <w:rFonts w:ascii="Arial" w:eastAsia="Arimo" w:hAnsi="Arial" w:cs="Arial"/>
          <w:sz w:val="18"/>
          <w:szCs w:val="18"/>
        </w:rPr>
        <w:t>Impuestos que ingresen a regir por ley del Gobierno de Colombia a partir del 01 enero 2024</w:t>
      </w:r>
      <w:bookmarkEnd w:id="2"/>
    </w:p>
    <w:p w14:paraId="3DFCB5CD" w14:textId="77777777" w:rsidR="008E2701" w:rsidRDefault="008E2701">
      <w:pPr>
        <w:pStyle w:val="Sinespaciado"/>
        <w:widowControl w:val="0"/>
        <w:jc w:val="both"/>
        <w:textAlignment w:val="baseline"/>
        <w:rPr>
          <w:rFonts w:ascii="Arial" w:hAnsi="Arial" w:cs="Arial"/>
          <w:sz w:val="18"/>
          <w:szCs w:val="18"/>
          <w:lang w:val="es-ES_tradnl" w:eastAsia="es-ES"/>
        </w:rPr>
      </w:pPr>
    </w:p>
    <w:p w14:paraId="22D7411A" w14:textId="77777777" w:rsidR="008E2701"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SUPLEMENTOS/SERVICIOS ADICIONALES POR PERSONA EN USD: </w:t>
      </w:r>
    </w:p>
    <w:p w14:paraId="36E94728" w14:textId="77777777" w:rsidR="008E2701" w:rsidRDefault="008E2701">
      <w:pPr>
        <w:spacing w:after="0" w:line="240" w:lineRule="auto"/>
        <w:jc w:val="both"/>
        <w:rPr>
          <w:rFonts w:ascii="Arial" w:eastAsia="Arial" w:hAnsi="Arial" w:cs="Arial"/>
          <w:b/>
          <w:color w:val="E36C09"/>
          <w:sz w:val="8"/>
          <w:szCs w:val="8"/>
          <w:u w:val="single"/>
        </w:rPr>
      </w:pPr>
    </w:p>
    <w:p w14:paraId="2E5B92AA" w14:textId="77777777" w:rsidR="008E2701" w:rsidRDefault="008E2701">
      <w:pPr>
        <w:spacing w:after="0" w:line="240" w:lineRule="auto"/>
        <w:jc w:val="both"/>
        <w:rPr>
          <w:rFonts w:ascii="Arial" w:eastAsia="Arial" w:hAnsi="Arial" w:cs="Arial"/>
          <w:b/>
          <w:color w:val="E36C09"/>
          <w:sz w:val="6"/>
          <w:szCs w:val="6"/>
          <w:u w:val="single"/>
        </w:rPr>
      </w:pPr>
    </w:p>
    <w:tbl>
      <w:tblPr>
        <w:tblW w:w="6379" w:type="dxa"/>
        <w:jc w:val="center"/>
        <w:tblLayout w:type="fixed"/>
        <w:tblCellMar>
          <w:left w:w="70" w:type="dxa"/>
          <w:right w:w="70" w:type="dxa"/>
        </w:tblCellMar>
        <w:tblLook w:val="04A0" w:firstRow="1" w:lastRow="0" w:firstColumn="1" w:lastColumn="0" w:noHBand="0" w:noVBand="1"/>
      </w:tblPr>
      <w:tblGrid>
        <w:gridCol w:w="5049"/>
        <w:gridCol w:w="1330"/>
      </w:tblGrid>
      <w:tr w:rsidR="007D6A5A" w14:paraId="04CACA15" w14:textId="77777777" w:rsidTr="00A87913">
        <w:trPr>
          <w:trHeight w:val="340"/>
          <w:jc w:val="center"/>
        </w:trPr>
        <w:tc>
          <w:tcPr>
            <w:tcW w:w="5049"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0A164207" w14:textId="77777777" w:rsidR="007D6A5A" w:rsidRDefault="007D6A5A">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SUPLEMENTO / SERVICIOS OPCIONALES</w:t>
            </w:r>
          </w:p>
        </w:tc>
        <w:tc>
          <w:tcPr>
            <w:tcW w:w="1330" w:type="dxa"/>
            <w:tcBorders>
              <w:top w:val="single" w:sz="4" w:space="0" w:color="C00000"/>
              <w:bottom w:val="single" w:sz="4" w:space="0" w:color="C00000"/>
              <w:right w:val="single" w:sz="4" w:space="0" w:color="C00000"/>
            </w:tcBorders>
            <w:shd w:val="clear" w:color="000000" w:fill="C00000"/>
            <w:vAlign w:val="center"/>
          </w:tcPr>
          <w:p w14:paraId="116CC73E" w14:textId="06364A75" w:rsidR="007D6A5A" w:rsidRDefault="00A87913">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POR PASAJERO</w:t>
            </w:r>
          </w:p>
        </w:tc>
      </w:tr>
      <w:tr w:rsidR="007D6A5A" w14:paraId="708BD9BB" w14:textId="77777777" w:rsidTr="00A87913">
        <w:trPr>
          <w:trHeight w:val="340"/>
          <w:jc w:val="center"/>
        </w:trPr>
        <w:tc>
          <w:tcPr>
            <w:tcW w:w="5049" w:type="dxa"/>
            <w:tcBorders>
              <w:top w:val="single" w:sz="4" w:space="0" w:color="C00000"/>
              <w:left w:val="single" w:sz="4" w:space="0" w:color="C00000"/>
              <w:bottom w:val="single" w:sz="4" w:space="0" w:color="C00000"/>
              <w:right w:val="single" w:sz="4" w:space="0" w:color="C00000"/>
            </w:tcBorders>
            <w:vAlign w:val="bottom"/>
          </w:tcPr>
          <w:p w14:paraId="58664D2D" w14:textId="77777777" w:rsidR="00A87913" w:rsidRDefault="00A87913" w:rsidP="00094064">
            <w:pPr>
              <w:widowControl w:val="0"/>
              <w:spacing w:after="0" w:line="240" w:lineRule="auto"/>
              <w:jc w:val="both"/>
              <w:rPr>
                <w:rFonts w:ascii="Arial" w:eastAsia="Times New Roman" w:hAnsi="Arial" w:cs="Arial"/>
                <w:b/>
                <w:bCs/>
                <w:color w:val="000000"/>
                <w:sz w:val="18"/>
                <w:szCs w:val="18"/>
                <w:lang w:eastAsia="es-ES"/>
              </w:rPr>
            </w:pPr>
            <w:r w:rsidRPr="00A87913">
              <w:rPr>
                <w:rFonts w:ascii="Arial" w:eastAsia="Times New Roman" w:hAnsi="Arial" w:cs="Arial"/>
                <w:b/>
                <w:bCs/>
                <w:color w:val="000000"/>
                <w:sz w:val="18"/>
                <w:szCs w:val="18"/>
                <w:lang w:eastAsia="es-ES"/>
              </w:rPr>
              <w:t>Pasadía Isla del Encanto en Islas del Rosario desde Cartagena + Almuerzo Buffet (Compartido)</w:t>
            </w:r>
          </w:p>
          <w:p w14:paraId="4020BFBE" w14:textId="77777777" w:rsidR="00A87913" w:rsidRDefault="00A87913" w:rsidP="00094064">
            <w:pPr>
              <w:widowControl w:val="0"/>
              <w:spacing w:after="0" w:line="240" w:lineRule="auto"/>
              <w:jc w:val="both"/>
              <w:rPr>
                <w:rFonts w:ascii="Arial" w:eastAsia="Times New Roman" w:hAnsi="Arial" w:cs="Arial"/>
                <w:b/>
                <w:bCs/>
                <w:color w:val="000000"/>
                <w:sz w:val="18"/>
                <w:szCs w:val="18"/>
                <w:lang w:eastAsia="es-ES"/>
              </w:rPr>
            </w:pPr>
          </w:p>
          <w:p w14:paraId="6330A748" w14:textId="77777777" w:rsidR="00A87913" w:rsidRPr="00A87913" w:rsidRDefault="00A87913" w:rsidP="00A87913">
            <w:pPr>
              <w:widowControl w:val="0"/>
              <w:spacing w:after="0" w:line="240" w:lineRule="auto"/>
              <w:jc w:val="both"/>
              <w:rPr>
                <w:rFonts w:ascii="Arial" w:eastAsia="Times New Roman" w:hAnsi="Arial" w:cs="Arial"/>
                <w:color w:val="000000"/>
                <w:sz w:val="18"/>
                <w:szCs w:val="18"/>
                <w:lang w:eastAsia="es-ES"/>
              </w:rPr>
            </w:pPr>
            <w:r w:rsidRPr="00A87913">
              <w:rPr>
                <w:rFonts w:ascii="Arial" w:eastAsia="Times New Roman" w:hAnsi="Arial" w:cs="Arial"/>
                <w:color w:val="000000"/>
                <w:sz w:val="18"/>
                <w:szCs w:val="18"/>
                <w:lang w:eastAsia="es-ES"/>
              </w:rPr>
              <w:t>Vive un pasadía en la Isla del Encanto en las Islas del Rosario, un lugar para disfrutar de la playa, piscina, zonas deportivas y espacios de descanso como kiosco con hamacas y sillas frente al mar.</w:t>
            </w:r>
          </w:p>
          <w:p w14:paraId="5C8E6326" w14:textId="77777777" w:rsidR="00A87913" w:rsidRPr="00A87913" w:rsidRDefault="00A87913" w:rsidP="00A87913">
            <w:pPr>
              <w:widowControl w:val="0"/>
              <w:spacing w:after="0" w:line="240" w:lineRule="auto"/>
              <w:jc w:val="both"/>
              <w:rPr>
                <w:rFonts w:ascii="Arial" w:eastAsia="Times New Roman" w:hAnsi="Arial" w:cs="Arial"/>
                <w:color w:val="000000"/>
                <w:sz w:val="18"/>
                <w:szCs w:val="18"/>
                <w:lang w:eastAsia="es-ES"/>
              </w:rPr>
            </w:pPr>
            <w:r w:rsidRPr="00A87913">
              <w:rPr>
                <w:rFonts w:ascii="Arial" w:eastAsia="Times New Roman" w:hAnsi="Arial" w:cs="Arial"/>
                <w:color w:val="000000"/>
                <w:sz w:val="18"/>
                <w:szCs w:val="18"/>
                <w:lang w:eastAsia="es-ES"/>
              </w:rPr>
              <w:t>La experiencia transporte marítimo en lanchas rápidas y un almuerzo tipo buffet con una variada selección de platos: tres opciones de proteína a la parrilla, verduras frías o calientes, arroz de coco o blanco, pasta, patacones, fruta de estación y dulce típico de la región.</w:t>
            </w:r>
          </w:p>
          <w:p w14:paraId="5D211AAD" w14:textId="77777777" w:rsidR="00A87913" w:rsidRPr="00A87913" w:rsidRDefault="00A87913" w:rsidP="00A87913">
            <w:pPr>
              <w:widowControl w:val="0"/>
              <w:spacing w:after="0" w:line="240" w:lineRule="auto"/>
              <w:jc w:val="both"/>
              <w:rPr>
                <w:rFonts w:ascii="Arial" w:eastAsia="Times New Roman" w:hAnsi="Arial" w:cs="Arial"/>
                <w:color w:val="000000"/>
                <w:sz w:val="18"/>
                <w:szCs w:val="18"/>
                <w:lang w:eastAsia="es-ES"/>
              </w:rPr>
            </w:pPr>
            <w:r w:rsidRPr="00A87913">
              <w:rPr>
                <w:rFonts w:ascii="Arial" w:eastAsia="Times New Roman" w:hAnsi="Arial" w:cs="Arial"/>
                <w:color w:val="000000"/>
                <w:sz w:val="18"/>
                <w:szCs w:val="18"/>
                <w:lang w:eastAsia="es-ES"/>
              </w:rPr>
              <w:t>Recomendaciones: Salida desde el muelle: 8:00 a. m. Retorno: 15:00. Llevar traje de baño, ropa de cambio, toalla, zapatos de playa, protector solar, bronceador y artículos personales. Pasajeros deben de desplazarse por su cuenta al muelle de la bodeguita.</w:t>
            </w:r>
          </w:p>
          <w:p w14:paraId="5A094520" w14:textId="77777777" w:rsidR="00A87913" w:rsidRPr="00A87913" w:rsidRDefault="00A87913" w:rsidP="00A87913">
            <w:pPr>
              <w:widowControl w:val="0"/>
              <w:spacing w:after="0" w:line="240" w:lineRule="auto"/>
              <w:jc w:val="both"/>
              <w:rPr>
                <w:rFonts w:ascii="Arial" w:eastAsia="Times New Roman" w:hAnsi="Arial" w:cs="Arial"/>
                <w:color w:val="000000"/>
                <w:sz w:val="18"/>
                <w:szCs w:val="18"/>
                <w:lang w:eastAsia="es-ES"/>
              </w:rPr>
            </w:pPr>
            <w:r w:rsidRPr="00A87913">
              <w:rPr>
                <w:rFonts w:ascii="Arial" w:eastAsia="Times New Roman" w:hAnsi="Arial" w:cs="Arial"/>
                <w:color w:val="000000"/>
                <w:sz w:val="18"/>
                <w:szCs w:val="18"/>
                <w:lang w:eastAsia="es-ES"/>
              </w:rPr>
              <w:t>Incluye: Transporte marítimo en lanchas rápidas (ida y regreso). Guía turístico. Acceso a cancha de fútbol, mesa de tenis, cancha de vóleibol, piscina, kiosco con hamacas y sillas en la playa. Almuerzo tipo buffet con variedad de opciones (proteínas, ensaladas, arroz, pasta, patacones, frutas y dulce típico). Tarjeta de asistencia médica.</w:t>
            </w:r>
          </w:p>
          <w:p w14:paraId="30ADB424" w14:textId="3E7878E3" w:rsidR="00A87913" w:rsidRPr="00A87913" w:rsidRDefault="00A87913" w:rsidP="00A87913">
            <w:pPr>
              <w:widowControl w:val="0"/>
              <w:spacing w:after="0" w:line="240" w:lineRule="auto"/>
              <w:jc w:val="both"/>
              <w:rPr>
                <w:rFonts w:ascii="Arial" w:eastAsia="Times New Roman" w:hAnsi="Arial" w:cs="Arial"/>
                <w:color w:val="000000"/>
                <w:sz w:val="18"/>
                <w:szCs w:val="18"/>
                <w:lang w:eastAsia="es-ES"/>
              </w:rPr>
            </w:pPr>
            <w:r w:rsidRPr="00A87913">
              <w:rPr>
                <w:rFonts w:ascii="Arial" w:eastAsia="Times New Roman" w:hAnsi="Arial" w:cs="Arial"/>
                <w:color w:val="000000"/>
                <w:sz w:val="18"/>
                <w:szCs w:val="18"/>
                <w:lang w:eastAsia="es-ES"/>
              </w:rPr>
              <w:t xml:space="preserve">No incluye: Transporte terrestre hasta y desde el </w:t>
            </w:r>
            <w:r w:rsidR="00C82A46">
              <w:rPr>
                <w:rFonts w:ascii="Arial" w:eastAsia="Times New Roman" w:hAnsi="Arial" w:cs="Arial"/>
                <w:color w:val="000000"/>
                <w:sz w:val="18"/>
                <w:szCs w:val="18"/>
                <w:lang w:eastAsia="es-ES"/>
              </w:rPr>
              <w:t xml:space="preserve">hotel - </w:t>
            </w:r>
            <w:r w:rsidRPr="00A87913">
              <w:rPr>
                <w:rFonts w:ascii="Arial" w:eastAsia="Times New Roman" w:hAnsi="Arial" w:cs="Arial"/>
                <w:color w:val="000000"/>
                <w:sz w:val="18"/>
                <w:szCs w:val="18"/>
                <w:lang w:eastAsia="es-ES"/>
              </w:rPr>
              <w:t xml:space="preserve">muelle </w:t>
            </w:r>
            <w:r w:rsidR="00C82A46">
              <w:rPr>
                <w:rFonts w:ascii="Arial" w:eastAsia="Times New Roman" w:hAnsi="Arial" w:cs="Arial"/>
                <w:color w:val="000000"/>
                <w:sz w:val="18"/>
                <w:szCs w:val="18"/>
                <w:lang w:eastAsia="es-ES"/>
              </w:rPr>
              <w:t xml:space="preserve">- </w:t>
            </w:r>
            <w:r w:rsidRPr="00A87913">
              <w:rPr>
                <w:rFonts w:ascii="Arial" w:eastAsia="Times New Roman" w:hAnsi="Arial" w:cs="Arial"/>
                <w:color w:val="000000"/>
                <w:sz w:val="18"/>
                <w:szCs w:val="18"/>
                <w:lang w:eastAsia="es-ES"/>
              </w:rPr>
              <w:t>hotel. Impuesto de muelle (USD 10 aprox. por persona, pago en efectivo en destino). Servicios o consumos adicionales no especificados.</w:t>
            </w:r>
          </w:p>
          <w:p w14:paraId="12E4A8EA" w14:textId="77777777" w:rsidR="00A87913" w:rsidRPr="00A87913" w:rsidRDefault="00A87913" w:rsidP="00A87913">
            <w:pPr>
              <w:widowControl w:val="0"/>
              <w:spacing w:after="0" w:line="240" w:lineRule="auto"/>
              <w:jc w:val="both"/>
              <w:rPr>
                <w:rFonts w:ascii="Arial" w:eastAsia="Times New Roman" w:hAnsi="Arial" w:cs="Arial"/>
                <w:color w:val="000000"/>
                <w:sz w:val="18"/>
                <w:szCs w:val="18"/>
                <w:lang w:eastAsia="es-ES"/>
              </w:rPr>
            </w:pPr>
            <w:r w:rsidRPr="00A87913">
              <w:rPr>
                <w:rFonts w:ascii="Arial" w:eastAsia="Times New Roman" w:hAnsi="Arial" w:cs="Arial"/>
                <w:color w:val="000000"/>
                <w:sz w:val="18"/>
                <w:szCs w:val="18"/>
                <w:lang w:eastAsia="es-ES"/>
              </w:rPr>
              <w:lastRenderedPageBreak/>
              <w:t>Notas operacionales: Lanchas rápidas con capacidad entre 32 y 50 pasajeros (servicio compartido). Horarios sujetos a condiciones climáticas y marítimas.</w:t>
            </w:r>
          </w:p>
          <w:p w14:paraId="5EFB9F13" w14:textId="6930D8B2" w:rsidR="007D6A5A" w:rsidRDefault="00A87913" w:rsidP="00A87913">
            <w:pPr>
              <w:widowControl w:val="0"/>
              <w:spacing w:after="0" w:line="240" w:lineRule="auto"/>
              <w:jc w:val="both"/>
              <w:rPr>
                <w:rFonts w:ascii="Arial" w:eastAsia="Times New Roman" w:hAnsi="Arial" w:cs="Arial"/>
                <w:b/>
                <w:bCs/>
                <w:color w:val="000000"/>
                <w:sz w:val="18"/>
                <w:szCs w:val="18"/>
                <w:lang w:eastAsia="es-ES"/>
              </w:rPr>
            </w:pPr>
            <w:r w:rsidRPr="00A87913">
              <w:rPr>
                <w:rFonts w:ascii="Arial" w:eastAsia="Times New Roman" w:hAnsi="Arial" w:cs="Arial"/>
                <w:color w:val="000000"/>
                <w:sz w:val="18"/>
                <w:szCs w:val="18"/>
                <w:lang w:eastAsia="es-ES"/>
              </w:rPr>
              <w:t>Blackouts: No opera el 1 de enero.</w:t>
            </w:r>
          </w:p>
        </w:tc>
        <w:tc>
          <w:tcPr>
            <w:tcW w:w="1330" w:type="dxa"/>
            <w:tcBorders>
              <w:top w:val="single" w:sz="4" w:space="0" w:color="C00000"/>
              <w:left w:val="single" w:sz="4" w:space="0" w:color="C00000"/>
              <w:bottom w:val="single" w:sz="4" w:space="0" w:color="C00000"/>
              <w:right w:val="single" w:sz="4" w:space="0" w:color="C00000"/>
            </w:tcBorders>
            <w:vAlign w:val="center"/>
          </w:tcPr>
          <w:p w14:paraId="3ED9B913" w14:textId="11452F8C" w:rsidR="007D6A5A" w:rsidRDefault="007D6A5A" w:rsidP="00094064">
            <w:pPr>
              <w:widowControl w:val="0"/>
              <w:spacing w:after="0" w:line="240" w:lineRule="auto"/>
              <w:jc w:val="center"/>
              <w:rPr>
                <w:rFonts w:ascii="Arial" w:eastAsia="Times New Roman" w:hAnsi="Arial" w:cs="Arial"/>
                <w:color w:val="000000"/>
                <w:sz w:val="18"/>
                <w:szCs w:val="18"/>
                <w:lang w:eastAsia="es-ES"/>
              </w:rPr>
            </w:pPr>
            <w:r w:rsidRPr="00094064">
              <w:rPr>
                <w:rFonts w:ascii="Arial" w:eastAsia="Times New Roman" w:hAnsi="Arial" w:cs="Arial"/>
                <w:color w:val="000000"/>
                <w:sz w:val="18"/>
                <w:szCs w:val="18"/>
                <w:lang w:eastAsia="es-ES"/>
              </w:rPr>
              <w:lastRenderedPageBreak/>
              <w:t xml:space="preserve">USD </w:t>
            </w:r>
            <w:r w:rsidR="00A87913">
              <w:rPr>
                <w:rFonts w:ascii="Arial" w:eastAsia="Times New Roman" w:hAnsi="Arial" w:cs="Arial"/>
                <w:color w:val="000000"/>
                <w:sz w:val="18"/>
                <w:szCs w:val="18"/>
                <w:lang w:eastAsia="es-ES"/>
              </w:rPr>
              <w:t>158</w:t>
            </w:r>
          </w:p>
        </w:tc>
      </w:tr>
      <w:tr w:rsidR="007D6A5A" w14:paraId="5494476E" w14:textId="77777777" w:rsidTr="00A87913">
        <w:trPr>
          <w:trHeight w:val="340"/>
          <w:jc w:val="center"/>
        </w:trPr>
        <w:tc>
          <w:tcPr>
            <w:tcW w:w="5049" w:type="dxa"/>
            <w:tcBorders>
              <w:top w:val="single" w:sz="4" w:space="0" w:color="C00000"/>
              <w:left w:val="single" w:sz="4" w:space="0" w:color="C00000"/>
              <w:bottom w:val="single" w:sz="4" w:space="0" w:color="C00000"/>
              <w:right w:val="single" w:sz="4" w:space="0" w:color="C00000"/>
            </w:tcBorders>
            <w:vAlign w:val="bottom"/>
          </w:tcPr>
          <w:p w14:paraId="3744CC59" w14:textId="77777777" w:rsidR="007D6A5A" w:rsidRPr="00094064" w:rsidRDefault="007D6A5A" w:rsidP="00094064">
            <w:pPr>
              <w:widowControl w:val="0"/>
              <w:spacing w:after="0" w:line="240" w:lineRule="auto"/>
              <w:jc w:val="center"/>
              <w:rPr>
                <w:rFonts w:ascii="Arial" w:eastAsia="Times New Roman" w:hAnsi="Arial" w:cs="Arial"/>
                <w:b/>
                <w:bCs/>
                <w:color w:val="000000"/>
                <w:sz w:val="18"/>
                <w:szCs w:val="18"/>
                <w:lang w:eastAsia="es-ES"/>
              </w:rPr>
            </w:pPr>
            <w:r w:rsidRPr="00094064">
              <w:rPr>
                <w:rFonts w:ascii="Arial" w:eastAsia="Times New Roman" w:hAnsi="Arial" w:cs="Arial"/>
                <w:b/>
                <w:bCs/>
                <w:color w:val="000000"/>
                <w:sz w:val="18"/>
                <w:szCs w:val="18"/>
                <w:lang w:eastAsia="es-ES"/>
              </w:rPr>
              <w:t>CARTAGENA</w:t>
            </w:r>
          </w:p>
          <w:p w14:paraId="5B5B808D" w14:textId="65604F77" w:rsidR="007D6A5A" w:rsidRDefault="007D6A5A" w:rsidP="00094064">
            <w:pPr>
              <w:widowControl w:val="0"/>
              <w:spacing w:after="0" w:line="240" w:lineRule="auto"/>
              <w:jc w:val="both"/>
              <w:rPr>
                <w:rFonts w:ascii="Arial" w:eastAsia="Times New Roman" w:hAnsi="Arial" w:cs="Arial"/>
                <w:b/>
                <w:bCs/>
                <w:color w:val="000000"/>
                <w:sz w:val="18"/>
                <w:szCs w:val="18"/>
                <w:lang w:eastAsia="es-ES"/>
              </w:rPr>
            </w:pPr>
            <w:r w:rsidRPr="00094064">
              <w:rPr>
                <w:rFonts w:ascii="Arial" w:eastAsia="Times New Roman" w:hAnsi="Arial" w:cs="Arial"/>
                <w:color w:val="000000"/>
                <w:sz w:val="18"/>
                <w:szCs w:val="18"/>
                <w:lang w:eastAsia="es-ES"/>
              </w:rPr>
              <w:t>Suplemento traslado nocturno para vuelos ingresando entre las 19:00 y 06:00 y saliendo entre las 21:00 y las 09:00  - One Way (un solo tramo)</w:t>
            </w:r>
            <w:r w:rsidRPr="00094064">
              <w:rPr>
                <w:rFonts w:ascii="Arial" w:eastAsia="Times New Roman" w:hAnsi="Arial" w:cs="Arial"/>
                <w:b/>
                <w:bCs/>
                <w:color w:val="000000"/>
                <w:sz w:val="18"/>
                <w:szCs w:val="18"/>
                <w:lang w:eastAsia="es-ES"/>
              </w:rPr>
              <w:t xml:space="preserve"> POR PASAJERO</w:t>
            </w:r>
          </w:p>
        </w:tc>
        <w:tc>
          <w:tcPr>
            <w:tcW w:w="1330" w:type="dxa"/>
            <w:tcBorders>
              <w:top w:val="single" w:sz="4" w:space="0" w:color="C00000"/>
              <w:left w:val="single" w:sz="4" w:space="0" w:color="C00000"/>
              <w:bottom w:val="single" w:sz="4" w:space="0" w:color="C00000"/>
              <w:right w:val="single" w:sz="4" w:space="0" w:color="C00000"/>
            </w:tcBorders>
            <w:vAlign w:val="center"/>
          </w:tcPr>
          <w:p w14:paraId="4CE964FD" w14:textId="6E008A67" w:rsidR="007D6A5A" w:rsidRDefault="007D6A5A" w:rsidP="00094064">
            <w:pPr>
              <w:widowControl w:val="0"/>
              <w:spacing w:after="0" w:line="240" w:lineRule="auto"/>
              <w:jc w:val="center"/>
              <w:rPr>
                <w:rFonts w:ascii="Arial" w:eastAsia="Times New Roman" w:hAnsi="Arial" w:cs="Arial"/>
                <w:color w:val="000000"/>
                <w:sz w:val="18"/>
                <w:szCs w:val="18"/>
                <w:lang w:eastAsia="es-ES"/>
              </w:rPr>
            </w:pPr>
            <w:r w:rsidRPr="00094064">
              <w:rPr>
                <w:rFonts w:ascii="Arial" w:eastAsia="Times New Roman" w:hAnsi="Arial" w:cs="Arial"/>
                <w:color w:val="000000"/>
                <w:sz w:val="18"/>
                <w:szCs w:val="18"/>
                <w:lang w:eastAsia="es-ES"/>
              </w:rPr>
              <w:t>USD 17</w:t>
            </w:r>
          </w:p>
        </w:tc>
      </w:tr>
    </w:tbl>
    <w:p w14:paraId="402CC0D6" w14:textId="6CFEE429" w:rsidR="008E2701" w:rsidRDefault="00000000">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pasajeros alojados en las zonas de Castillo Grande, El Espinal, Mamonal, Manzanillo y Barú.</w:t>
      </w:r>
    </w:p>
    <w:p w14:paraId="0FEEACC9" w14:textId="77777777" w:rsidR="008E2701" w:rsidRDefault="008E2701">
      <w:pPr>
        <w:pStyle w:val="Sinespaciado"/>
        <w:widowControl w:val="0"/>
        <w:jc w:val="both"/>
        <w:textAlignment w:val="baseline"/>
        <w:rPr>
          <w:rFonts w:ascii="Arial" w:hAnsi="Arial" w:cs="Arial"/>
          <w:b/>
          <w:color w:val="FF0000"/>
          <w:sz w:val="18"/>
          <w:szCs w:val="18"/>
          <w:u w:val="single"/>
          <w:lang w:val="es-ES_tradnl" w:eastAsia="es-ES"/>
        </w:rPr>
      </w:pPr>
    </w:p>
    <w:p w14:paraId="526742BB" w14:textId="77777777" w:rsidR="008E270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5E77E41C"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387700C1" w14:textId="77777777" w:rsidR="008E2701" w:rsidRDefault="00000000">
      <w:pPr>
        <w:pStyle w:val="Prrafodelista"/>
        <w:numPr>
          <w:ilvl w:val="0"/>
          <w:numId w:val="7"/>
        </w:numPr>
        <w:spacing w:after="0" w:line="240" w:lineRule="auto"/>
        <w:jc w:val="both"/>
        <w:rPr>
          <w:rFonts w:ascii="Arial" w:hAnsi="Arial" w:cs="Arial"/>
          <w:sz w:val="18"/>
          <w:szCs w:val="18"/>
        </w:rPr>
      </w:pPr>
      <w:r>
        <w:rPr>
          <w:rFonts w:ascii="Arial" w:hAnsi="Arial" w:cs="Arial"/>
          <w:color w:val="000000" w:themeColor="text1"/>
          <w:sz w:val="18"/>
          <w:szCs w:val="18"/>
        </w:rPr>
        <w:t>Tarifas a reconfirmar en fechas o periodos especiales (semana santa, mitad de año, semana de receso, navidad, año nuevo, feriados y eventos especiales en Colombia).</w:t>
      </w:r>
    </w:p>
    <w:p w14:paraId="4864CC3F" w14:textId="77777777" w:rsidR="008E2701" w:rsidRDefault="00000000">
      <w:pPr>
        <w:pStyle w:val="Prrafodelista"/>
        <w:numPr>
          <w:ilvl w:val="0"/>
          <w:numId w:val="9"/>
        </w:numPr>
        <w:spacing w:after="0" w:line="240" w:lineRule="auto"/>
        <w:jc w:val="both"/>
        <w:rPr>
          <w:rFonts w:ascii="Arial" w:hAnsi="Arial" w:cs="Arial"/>
          <w:sz w:val="18"/>
          <w:szCs w:val="18"/>
        </w:rPr>
      </w:pPr>
      <w:r>
        <w:rPr>
          <w:rFonts w:ascii="Arial" w:eastAsia="Arial" w:hAnsi="Arial" w:cs="Arial"/>
          <w:color w:val="000000"/>
          <w:sz w:val="18"/>
          <w:szCs w:val="18"/>
        </w:rPr>
        <w:t xml:space="preserve">Aplica tarifa especial para pasajeros viajando solos, aplica la tarifa PVS*, </w:t>
      </w:r>
      <w:r>
        <w:rPr>
          <w:rFonts w:ascii="Arial" w:hAnsi="Arial" w:cs="Arial"/>
          <w:sz w:val="18"/>
          <w:szCs w:val="18"/>
        </w:rPr>
        <w:t>los servicios de tour y traslados continúan siendo en servicio compartido.</w:t>
      </w:r>
    </w:p>
    <w:p w14:paraId="5DFC6873"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373FDC45"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 de menor aplica para niños menores de 10 años, máximo 1 menor compartiendo la misma habitación con 2 adultos.</w:t>
      </w:r>
    </w:p>
    <w:p w14:paraId="27F20A66"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0B85C1E6"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256C5C0A"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4913AA0C"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(check-out) de los hoteles están sujetos a las formalidades de cada hotel, pudiendo tener los siguientes horarios: check-in 15:00hrs y check-out 12:00hrs. En caso de que la llegada fuese antes del horario establecido, existe la posibilidad de que la habitación no sea facilitada hasta el horario correspondiente. Si su avión regresa por la tarde, el hotel podrá mantener sus pertenencias.</w:t>
      </w:r>
    </w:p>
    <w:p w14:paraId="126F73F7" w14:textId="229D2BED"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w:t>
      </w:r>
      <w:r w:rsidR="008C286C">
        <w:rPr>
          <w:rFonts w:ascii="Arial" w:eastAsia="Arial" w:hAnsi="Arial" w:cs="Arial"/>
          <w:color w:val="000000"/>
          <w:sz w:val="18"/>
          <w:szCs w:val="18"/>
        </w:rPr>
        <w:t>camas.</w:t>
      </w:r>
      <w:r w:rsidR="008C286C">
        <w:rPr>
          <w:rFonts w:ascii="Arial" w:eastAsia="Arial" w:hAnsi="Arial" w:cs="Arial"/>
          <w:color w:val="000000" w:themeColor="text1"/>
          <w:sz w:val="18"/>
          <w:szCs w:val="18"/>
        </w:rPr>
        <w:t xml:space="preserve"> Las</w:t>
      </w:r>
      <w:r>
        <w:rPr>
          <w:rFonts w:ascii="Arial" w:eastAsia="Arial" w:hAnsi="Arial" w:cs="Arial"/>
          <w:color w:val="000000" w:themeColor="text1"/>
          <w:sz w:val="18"/>
          <w:szCs w:val="18"/>
        </w:rPr>
        <w:t xml:space="preserve"> habitaciones dobles (DBL) con 2 camas twin, podrán tener suplemento en caso de solicitar otra configuración de habitación o que no esté disponibles las preestablecidas para este programa.</w:t>
      </w:r>
    </w:p>
    <w:p w14:paraId="58C089E5"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D76F4C0" w14:textId="77777777"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341F8FA4" w14:textId="77777777" w:rsidR="002110A9" w:rsidRPr="002110A9" w:rsidRDefault="002110A9">
      <w:pPr>
        <w:widowControl w:val="0"/>
        <w:numPr>
          <w:ilvl w:val="0"/>
          <w:numId w:val="7"/>
        </w:numPr>
        <w:spacing w:after="0" w:line="240" w:lineRule="auto"/>
        <w:jc w:val="both"/>
        <w:rPr>
          <w:rFonts w:ascii="Arial" w:eastAsia="Arial" w:hAnsi="Arial" w:cs="Arial"/>
          <w:color w:val="000000"/>
          <w:sz w:val="18"/>
          <w:szCs w:val="18"/>
        </w:rPr>
      </w:pPr>
      <w:r w:rsidRPr="002110A9">
        <w:rPr>
          <w:rFonts w:ascii="Arial" w:eastAsia="Arial" w:hAnsi="Arial" w:cs="Arial"/>
          <w:color w:val="000000" w:themeColor="text1"/>
          <w:sz w:val="18"/>
          <w:szCs w:val="18"/>
        </w:rPr>
        <w:t>Suplemento traslado nocturno para vuelos ingresando entre las 19:00 y 06:00 y saliendo entre las 21:00 y las 09:00</w:t>
      </w:r>
    </w:p>
    <w:p w14:paraId="1ADFD888" w14:textId="2A7180F8" w:rsidR="002110A9" w:rsidRPr="002110A9" w:rsidRDefault="002110A9" w:rsidP="002110A9">
      <w:pPr>
        <w:widowControl w:val="0"/>
        <w:numPr>
          <w:ilvl w:val="0"/>
          <w:numId w:val="7"/>
        </w:numPr>
        <w:spacing w:after="0" w:line="240" w:lineRule="auto"/>
        <w:jc w:val="both"/>
        <w:rPr>
          <w:rFonts w:ascii="Arial" w:eastAsia="Arial" w:hAnsi="Arial" w:cs="Arial"/>
          <w:color w:val="000000"/>
          <w:sz w:val="18"/>
          <w:szCs w:val="18"/>
        </w:rPr>
      </w:pPr>
      <w:r w:rsidRPr="00E4311B">
        <w:rPr>
          <w:rFonts w:ascii="Arial" w:eastAsia="Arial" w:hAnsi="Arial" w:cs="Arial"/>
          <w:color w:val="000000"/>
          <w:sz w:val="18"/>
          <w:szCs w:val="18"/>
        </w:rPr>
        <w:t xml:space="preserve">Traslados para los días 24-25-31 de diciembre y 01 de enero tienen un </w:t>
      </w:r>
      <w:r>
        <w:rPr>
          <w:rFonts w:ascii="Arial" w:eastAsia="Arial" w:hAnsi="Arial" w:cs="Arial"/>
          <w:color w:val="000000"/>
          <w:sz w:val="18"/>
          <w:szCs w:val="18"/>
        </w:rPr>
        <w:t>suplemento.</w:t>
      </w:r>
    </w:p>
    <w:p w14:paraId="78B8FA57" w14:textId="3C120894" w:rsidR="008E2701"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59C96E2D" w14:textId="77777777" w:rsidR="002F7517" w:rsidRPr="002F7517" w:rsidRDefault="002F7517" w:rsidP="002F7517">
      <w:pPr>
        <w:widowControl w:val="0"/>
        <w:numPr>
          <w:ilvl w:val="0"/>
          <w:numId w:val="7"/>
        </w:numPr>
        <w:spacing w:after="0" w:line="240" w:lineRule="auto"/>
        <w:jc w:val="both"/>
        <w:rPr>
          <w:rFonts w:ascii="Arial" w:eastAsia="Arial" w:hAnsi="Arial" w:cs="Arial"/>
          <w:color w:val="000000"/>
          <w:sz w:val="18"/>
          <w:szCs w:val="18"/>
        </w:rPr>
      </w:pPr>
      <w:r w:rsidRPr="002F7517">
        <w:rPr>
          <w:rFonts w:ascii="Arial" w:eastAsia="Arial" w:hAnsi="Arial" w:cs="Arial"/>
          <w:color w:val="000000"/>
          <w:sz w:val="18"/>
          <w:szCs w:val="18"/>
        </w:rPr>
        <w:t>En las descripciones de los tours se indican los días de cierre de los museos y atractivos en caso de que apliquen, si es imperativo tomar un tour en un día de cierre de uno de los sitios visitados, no se entra al lugar cerrado y no aplicaría por ello reembolso ni reprogramación de la visita.</w:t>
      </w:r>
    </w:p>
    <w:p w14:paraId="1F949036" w14:textId="77777777" w:rsidR="002F7517" w:rsidRPr="002F7517" w:rsidRDefault="002F7517" w:rsidP="002F7517">
      <w:pPr>
        <w:widowControl w:val="0"/>
        <w:numPr>
          <w:ilvl w:val="0"/>
          <w:numId w:val="7"/>
        </w:numPr>
        <w:spacing w:after="0" w:line="240" w:lineRule="auto"/>
        <w:jc w:val="both"/>
        <w:rPr>
          <w:rFonts w:ascii="Arial" w:eastAsia="Arial" w:hAnsi="Arial" w:cs="Arial"/>
          <w:color w:val="000000"/>
          <w:sz w:val="18"/>
          <w:szCs w:val="18"/>
        </w:rPr>
      </w:pPr>
      <w:r w:rsidRPr="002F7517">
        <w:rPr>
          <w:rFonts w:ascii="Arial" w:eastAsia="Arial" w:hAnsi="Arial" w:cs="Arial"/>
          <w:color w:val="000000"/>
          <w:sz w:val="18"/>
          <w:szCs w:val="18"/>
        </w:rPr>
        <w:t>Algunas excursiones tienen como punto de partida un lugar fijo dentro de la ciudad de destino, y en otras se recoge directamente en los hoteles.</w:t>
      </w:r>
    </w:p>
    <w:p w14:paraId="4CE0C9FD" w14:textId="4FB53A8A" w:rsidR="002F7517" w:rsidRDefault="002F7517" w:rsidP="002F7517">
      <w:pPr>
        <w:widowControl w:val="0"/>
        <w:numPr>
          <w:ilvl w:val="0"/>
          <w:numId w:val="7"/>
        </w:numPr>
        <w:spacing w:after="0" w:line="240" w:lineRule="auto"/>
        <w:jc w:val="both"/>
        <w:rPr>
          <w:rFonts w:ascii="Arial" w:eastAsia="Arial" w:hAnsi="Arial" w:cs="Arial"/>
          <w:color w:val="000000"/>
          <w:sz w:val="18"/>
          <w:szCs w:val="18"/>
        </w:rPr>
      </w:pPr>
      <w:r w:rsidRPr="002F7517">
        <w:rPr>
          <w:rFonts w:ascii="Arial" w:eastAsia="Arial" w:hAnsi="Arial" w:cs="Arial"/>
          <w:color w:val="000000"/>
          <w:sz w:val="18"/>
          <w:szCs w:val="18"/>
        </w:rPr>
        <w:t>En algunos casos aplican cargos extra para recoger o dejar pasajeros en hoteles que están más alejados del perímetro turístico.</w:t>
      </w:r>
    </w:p>
    <w:p w14:paraId="0FE556DB" w14:textId="45E813BD" w:rsidR="000D71E9" w:rsidRPr="002F7517" w:rsidRDefault="000D71E9" w:rsidP="002F7517">
      <w:pPr>
        <w:widowControl w:val="0"/>
        <w:numPr>
          <w:ilvl w:val="0"/>
          <w:numId w:val="7"/>
        </w:numPr>
        <w:spacing w:after="0" w:line="240" w:lineRule="auto"/>
        <w:jc w:val="both"/>
        <w:rPr>
          <w:rFonts w:ascii="Arial" w:eastAsia="Arial" w:hAnsi="Arial" w:cs="Arial"/>
          <w:color w:val="000000"/>
          <w:sz w:val="18"/>
          <w:szCs w:val="18"/>
        </w:rPr>
      </w:pPr>
      <w:r w:rsidRPr="000D71E9">
        <w:rPr>
          <w:rFonts w:ascii="Arial" w:eastAsia="Arial" w:hAnsi="Arial" w:cs="Arial"/>
          <w:color w:val="000000"/>
          <w:sz w:val="18"/>
          <w:szCs w:val="18"/>
        </w:rPr>
        <w:t>Para todos los Parques Nacionales Naturales en el país, se cobra una tarifa por derecho al ingreso al parque, dicho valor puede variar de acuerdo al parque y las temporadas, favor consultar tarifa con su ejecutiva de ventas al momento de reservar</w:t>
      </w:r>
      <w:r>
        <w:rPr>
          <w:rFonts w:ascii="Arial" w:eastAsia="Arial" w:hAnsi="Arial" w:cs="Arial"/>
          <w:color w:val="000000"/>
          <w:sz w:val="18"/>
          <w:szCs w:val="18"/>
        </w:rPr>
        <w:t>.</w:t>
      </w:r>
    </w:p>
    <w:p w14:paraId="6B68C866" w14:textId="77777777" w:rsidR="008E2701" w:rsidRDefault="008E2701">
      <w:pPr>
        <w:spacing w:after="0" w:line="240" w:lineRule="auto"/>
        <w:jc w:val="both"/>
        <w:rPr>
          <w:rFonts w:ascii="Arial" w:eastAsia="Arial" w:hAnsi="Arial" w:cs="Arial"/>
          <w:b/>
          <w:color w:val="E36C09"/>
          <w:sz w:val="18"/>
          <w:szCs w:val="18"/>
          <w:u w:val="single"/>
        </w:rPr>
      </w:pPr>
    </w:p>
    <w:p w14:paraId="2DDCE75E" w14:textId="77777777" w:rsidR="008E2701"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0EA4D3CC" w14:textId="1E1D3E67" w:rsidR="008E2701"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r w:rsidR="008C286C">
        <w:rPr>
          <w:rFonts w:ascii="Arial" w:eastAsia="Arial" w:hAnsi="Arial" w:cs="Arial"/>
          <w:color w:val="000000"/>
          <w:sz w:val="18"/>
          <w:szCs w:val="18"/>
        </w:rPr>
        <w:t>Tourmundial</w:t>
      </w:r>
      <w:r>
        <w:rPr>
          <w:rFonts w:ascii="Arial" w:eastAsia="Arial" w:hAnsi="Arial" w:cs="Arial"/>
          <w:color w:val="000000"/>
          <w:sz w:val="18"/>
          <w:szCs w:val="18"/>
        </w:rPr>
        <w:t xml:space="preserve"> el cual puede ser consultado en el sitio web: </w:t>
      </w:r>
      <w:hyperlink r:id="rId11">
        <w:r w:rsidR="008E2701">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645DF9FF" w14:textId="77777777" w:rsidR="008E2701" w:rsidRDefault="008E2701">
      <w:pPr>
        <w:widowControl w:val="0"/>
        <w:spacing w:after="0" w:line="240" w:lineRule="auto"/>
        <w:jc w:val="both"/>
        <w:rPr>
          <w:rFonts w:ascii="Arial" w:eastAsia="Arial" w:hAnsi="Arial" w:cs="Arial"/>
          <w:color w:val="000000"/>
          <w:sz w:val="18"/>
          <w:szCs w:val="18"/>
        </w:rPr>
      </w:pPr>
    </w:p>
    <w:p w14:paraId="044C9105" w14:textId="443BB1B5" w:rsidR="008E2701" w:rsidRDefault="00000000">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lastRenderedPageBreak/>
        <w:t xml:space="preserve">VIGENCIA DEL </w:t>
      </w:r>
      <w:r w:rsidR="0005393E">
        <w:rPr>
          <w:rFonts w:ascii="Arial" w:eastAsia="Arial" w:hAnsi="Arial" w:cs="Arial"/>
          <w:b/>
          <w:color w:val="E36C09"/>
          <w:sz w:val="18"/>
          <w:szCs w:val="18"/>
          <w:u w:val="single"/>
        </w:rPr>
        <w:t xml:space="preserve">09 </w:t>
      </w:r>
      <w:r>
        <w:rPr>
          <w:rFonts w:ascii="Arial" w:eastAsia="Arial" w:hAnsi="Arial" w:cs="Arial"/>
          <w:b/>
          <w:color w:val="E36C09"/>
          <w:sz w:val="18"/>
          <w:szCs w:val="18"/>
          <w:u w:val="single"/>
        </w:rPr>
        <w:t xml:space="preserve"> DE</w:t>
      </w:r>
      <w:r w:rsidR="005940B6">
        <w:rPr>
          <w:rFonts w:ascii="Arial" w:eastAsia="Arial" w:hAnsi="Arial" w:cs="Arial"/>
          <w:b/>
          <w:color w:val="E36C09"/>
          <w:sz w:val="18"/>
          <w:szCs w:val="18"/>
          <w:u w:val="single"/>
        </w:rPr>
        <w:t xml:space="preserve"> </w:t>
      </w:r>
      <w:r w:rsidR="0005393E">
        <w:rPr>
          <w:rFonts w:ascii="Arial" w:eastAsia="Arial" w:hAnsi="Arial" w:cs="Arial"/>
          <w:b/>
          <w:color w:val="E36C09"/>
          <w:sz w:val="18"/>
          <w:szCs w:val="18"/>
          <w:u w:val="single"/>
        </w:rPr>
        <w:t>JUNIO</w:t>
      </w:r>
      <w:r w:rsidR="005940B6">
        <w:rPr>
          <w:rFonts w:ascii="Arial" w:eastAsia="Arial" w:hAnsi="Arial" w:cs="Arial"/>
          <w:b/>
          <w:color w:val="E36C09"/>
          <w:sz w:val="18"/>
          <w:szCs w:val="18"/>
          <w:u w:val="single"/>
        </w:rPr>
        <w:t xml:space="preserve"> DE 202</w:t>
      </w:r>
      <w:r w:rsidR="00C50776">
        <w:rPr>
          <w:rFonts w:ascii="Arial" w:eastAsia="Arial" w:hAnsi="Arial" w:cs="Arial"/>
          <w:b/>
          <w:color w:val="E36C09"/>
          <w:sz w:val="18"/>
          <w:szCs w:val="18"/>
          <w:u w:val="single"/>
        </w:rPr>
        <w:t>6</w:t>
      </w:r>
      <w:r>
        <w:rPr>
          <w:rFonts w:ascii="Arial" w:eastAsia="Arial" w:hAnsi="Arial" w:cs="Arial"/>
          <w:b/>
          <w:color w:val="E36C09"/>
          <w:sz w:val="18"/>
          <w:szCs w:val="18"/>
          <w:u w:val="single"/>
        </w:rPr>
        <w:t xml:space="preserve"> AL </w:t>
      </w:r>
      <w:r w:rsidR="00C50776">
        <w:rPr>
          <w:rFonts w:ascii="Arial" w:eastAsia="Arial" w:hAnsi="Arial" w:cs="Arial"/>
          <w:b/>
          <w:color w:val="E36C09"/>
          <w:sz w:val="18"/>
          <w:szCs w:val="18"/>
          <w:u w:val="single"/>
        </w:rPr>
        <w:t>1</w:t>
      </w:r>
      <w:r>
        <w:rPr>
          <w:rFonts w:ascii="Arial" w:eastAsia="Arial" w:hAnsi="Arial" w:cs="Arial"/>
          <w:b/>
          <w:color w:val="E36C09"/>
          <w:sz w:val="18"/>
          <w:szCs w:val="18"/>
          <w:u w:val="single"/>
        </w:rPr>
        <w:t xml:space="preserve">0 DE </w:t>
      </w:r>
      <w:r w:rsidR="0005393E">
        <w:rPr>
          <w:rFonts w:ascii="Arial" w:eastAsia="Arial" w:hAnsi="Arial" w:cs="Arial"/>
          <w:b/>
          <w:color w:val="E36C09"/>
          <w:sz w:val="18"/>
          <w:szCs w:val="18"/>
          <w:u w:val="single"/>
        </w:rPr>
        <w:t>ENERO</w:t>
      </w:r>
      <w:r w:rsidR="005940B6">
        <w:rPr>
          <w:rFonts w:ascii="Arial" w:eastAsia="Arial" w:hAnsi="Arial" w:cs="Arial"/>
          <w:b/>
          <w:color w:val="E36C09"/>
          <w:sz w:val="18"/>
          <w:szCs w:val="18"/>
          <w:u w:val="single"/>
        </w:rPr>
        <w:t xml:space="preserve"> DE 202</w:t>
      </w:r>
      <w:r w:rsidR="0005393E">
        <w:rPr>
          <w:rFonts w:ascii="Arial" w:eastAsia="Arial" w:hAnsi="Arial" w:cs="Arial"/>
          <w:b/>
          <w:color w:val="E36C09"/>
          <w:sz w:val="18"/>
          <w:szCs w:val="18"/>
          <w:u w:val="single"/>
        </w:rPr>
        <w:t>7</w:t>
      </w:r>
      <w:r>
        <w:rPr>
          <w:rFonts w:ascii="Arial" w:eastAsia="Arial" w:hAnsi="Arial" w:cs="Arial"/>
          <w:b/>
          <w:color w:val="E36C09"/>
          <w:sz w:val="18"/>
          <w:szCs w:val="18"/>
          <w:u w:val="single"/>
        </w:rPr>
        <w:t xml:space="preserve"> </w:t>
      </w:r>
    </w:p>
    <w:p w14:paraId="08641714" w14:textId="77777777" w:rsidR="008E2701"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8637" w:type="dxa"/>
        <w:jc w:val="center"/>
        <w:tblLayout w:type="fixed"/>
        <w:tblLook w:val="04A0" w:firstRow="1" w:lastRow="0" w:firstColumn="1" w:lastColumn="0" w:noHBand="0" w:noVBand="1"/>
      </w:tblPr>
      <w:tblGrid>
        <w:gridCol w:w="8637"/>
      </w:tblGrid>
      <w:tr w:rsidR="008E2701" w14:paraId="6B696635" w14:textId="77777777" w:rsidTr="00EC1FCD">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637" w:type="dxa"/>
            <w:vAlign w:val="center"/>
          </w:tcPr>
          <w:p w14:paraId="02D61ED4" w14:textId="77777777" w:rsidR="008E2701"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8E2701" w14:paraId="7C9A1143" w14:textId="77777777" w:rsidTr="00EC1FC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8637" w:type="dxa"/>
            <w:tcBorders>
              <w:top w:val="nil"/>
            </w:tcBorders>
            <w:vAlign w:val="center"/>
          </w:tcPr>
          <w:p w14:paraId="412B1D7F" w14:textId="77777777" w:rsidR="00EC1FCD" w:rsidRPr="00501B02" w:rsidRDefault="00EC1FCD" w:rsidP="00EC1FCD">
            <w:pPr>
              <w:pStyle w:val="Sinespaciado"/>
              <w:widowControl w:val="0"/>
              <w:numPr>
                <w:ilvl w:val="0"/>
                <w:numId w:val="1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Antes de 30 días no se aplican gastos de cancelación </w:t>
            </w:r>
          </w:p>
          <w:p w14:paraId="2E176B80" w14:textId="5F568A03" w:rsidR="00EC1FCD" w:rsidRDefault="00EC1FCD" w:rsidP="00EC1FCD">
            <w:pPr>
              <w:pStyle w:val="Sinespaciado"/>
              <w:widowControl w:val="0"/>
              <w:numPr>
                <w:ilvl w:val="0"/>
                <w:numId w:val="1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Entre 2</w:t>
            </w:r>
            <w:r w:rsidR="00915867">
              <w:rPr>
                <w:rFonts w:ascii="Arial" w:hAnsi="Arial" w:cs="Arial"/>
                <w:sz w:val="18"/>
                <w:szCs w:val="18"/>
                <w:lang w:val="es-ES_tradnl" w:eastAsia="es-ES"/>
              </w:rPr>
              <w:t>5</w:t>
            </w:r>
            <w:r>
              <w:rPr>
                <w:rFonts w:ascii="Arial" w:hAnsi="Arial" w:cs="Arial"/>
                <w:sz w:val="18"/>
                <w:szCs w:val="18"/>
                <w:lang w:val="es-ES_tradnl" w:eastAsia="es-ES"/>
              </w:rPr>
              <w:t xml:space="preserve">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5383E996" w14:textId="77777777" w:rsidR="00EC1FCD" w:rsidRDefault="00EC1FCD" w:rsidP="00EC1FCD">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06A50267" w14:textId="77777777" w:rsidR="00EC1FCD" w:rsidRDefault="00EC1FCD" w:rsidP="00EC1FCD">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7E46C900" w14:textId="0359D3E8" w:rsidR="008E2701" w:rsidRDefault="00EC1FCD" w:rsidP="00EC1FCD">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3D9538BE" w14:textId="77777777" w:rsidR="008E2701"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p w14:paraId="20AE9F2D" w14:textId="56FB2326" w:rsidR="008E2701" w:rsidRDefault="008E2701">
      <w:pPr>
        <w:pStyle w:val="Sinespaciado"/>
        <w:widowControl w:val="0"/>
        <w:jc w:val="center"/>
        <w:textAlignment w:val="baseline"/>
        <w:rPr>
          <w:rFonts w:ascii="Arial" w:hAnsi="Arial" w:cs="Arial"/>
          <w:sz w:val="18"/>
          <w:szCs w:val="18"/>
          <w:lang w:val="es-ES_tradnl"/>
        </w:rPr>
      </w:pPr>
    </w:p>
    <w:sectPr w:rsidR="008E2701">
      <w:headerReference w:type="default" r:id="rId12"/>
      <w:footerReference w:type="default" r:id="rId13"/>
      <w:pgSz w:w="11906" w:h="16838"/>
      <w:pgMar w:top="1440" w:right="1080" w:bottom="1440" w:left="1080" w:header="426"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C9ED" w14:textId="77777777" w:rsidR="00C62AD8" w:rsidRDefault="00C62AD8">
      <w:pPr>
        <w:spacing w:after="0" w:line="240" w:lineRule="auto"/>
      </w:pPr>
      <w:r>
        <w:separator/>
      </w:r>
    </w:p>
  </w:endnote>
  <w:endnote w:type="continuationSeparator" w:id="0">
    <w:p w14:paraId="0281D1D9" w14:textId="77777777" w:rsidR="00C62AD8" w:rsidRDefault="00C62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charset w:val="01"/>
    <w:family w:val="swiss"/>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486D" w14:textId="61814E96" w:rsidR="008E2701" w:rsidRDefault="008C286C">
    <w:pPr>
      <w:pStyle w:val="Piedepgina"/>
      <w:jc w:val="center"/>
      <w:rPr>
        <w:rFonts w:ascii="Arial" w:hAnsi="Arial" w:cs="Arial"/>
        <w:sz w:val="13"/>
        <w:szCs w:val="13"/>
      </w:rPr>
    </w:pPr>
    <w:r>
      <w:rPr>
        <w:rFonts w:ascii="Arial" w:hAnsi="Arial" w:cs="Arial"/>
        <w:sz w:val="13"/>
        <w:szCs w:val="13"/>
      </w:rPr>
      <w:t xml:space="preserve">Tel. (52) (55) 4147 - 5780   </w:t>
    </w:r>
  </w:p>
  <w:p w14:paraId="45414108" w14:textId="77777777" w:rsidR="008E2701" w:rsidRDefault="008E2701">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9789" w14:textId="77777777" w:rsidR="00C62AD8" w:rsidRDefault="00C62AD8">
      <w:pPr>
        <w:spacing w:after="0" w:line="240" w:lineRule="auto"/>
      </w:pPr>
      <w:r>
        <w:separator/>
      </w:r>
    </w:p>
  </w:footnote>
  <w:footnote w:type="continuationSeparator" w:id="0">
    <w:p w14:paraId="0B48EBC8" w14:textId="77777777" w:rsidR="00C62AD8" w:rsidRDefault="00C62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60F23" w14:textId="77777777" w:rsidR="008E2701" w:rsidRDefault="00000000">
    <w:pPr>
      <w:pStyle w:val="Encabezado"/>
    </w:pPr>
    <w:r>
      <w:rPr>
        <w:noProof/>
      </w:rPr>
      <mc:AlternateContent>
        <mc:Choice Requires="wps">
          <w:drawing>
            <wp:anchor distT="13335" distB="12065" distL="13335" distR="12065" simplePos="0" relativeHeight="5" behindDoc="1" locked="0" layoutInCell="0" allowOverlap="1" wp14:anchorId="33F1C450" wp14:editId="5D04F58C">
              <wp:simplePos x="0" y="0"/>
              <wp:positionH relativeFrom="column">
                <wp:posOffset>-1440180</wp:posOffset>
              </wp:positionH>
              <wp:positionV relativeFrom="paragraph">
                <wp:posOffset>-270510</wp:posOffset>
              </wp:positionV>
              <wp:extent cx="8293735" cy="897255"/>
              <wp:effectExtent l="13335" t="13335" r="12065" b="12065"/>
              <wp:wrapNone/>
              <wp:docPr id="2" name="Rectángulo 3"/>
              <wp:cNvGraphicFramePr/>
              <a:graphic xmlns:a="http://schemas.openxmlformats.org/drawingml/2006/main">
                <a:graphicData uri="http://schemas.microsoft.com/office/word/2010/wordprocessingShape">
                  <wps:wsp>
                    <wps:cNvSpPr/>
                    <wps:spPr>
                      <a:xfrm>
                        <a:off x="0" y="0"/>
                        <a:ext cx="8293680" cy="89712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3" path="m0,0l-2147483645,0l-2147483645,-2147483646l0,-2147483646xe" fillcolor="#bfbfbf" stroked="t" o:allowincell="f" style="position:absolute;margin-left:-113.4pt;margin-top:-21.3pt;width:653pt;height:70.6pt;mso-wrap-style:none;v-text-anchor:middle" wp14:anchorId="436D81F9">
              <v:fill o:detectmouseclick="t" type="solid" color2="#404040"/>
              <v:stroke color="#bfbfbf" weight="25560" joinstyle="round" endcap="flat"/>
              <w10:wrap type="none"/>
            </v:rect>
          </w:pict>
        </mc:Fallback>
      </mc:AlternateContent>
    </w:r>
    <w:r>
      <w:rPr>
        <w:noProof/>
      </w:rPr>
      <w:drawing>
        <wp:anchor distT="0" distB="0" distL="0" distR="0" simplePos="0" relativeHeight="9" behindDoc="1" locked="0" layoutInCell="0" allowOverlap="1" wp14:anchorId="224CD673" wp14:editId="78CBC467">
          <wp:simplePos x="0" y="0"/>
          <wp:positionH relativeFrom="column">
            <wp:posOffset>6350</wp:posOffset>
          </wp:positionH>
          <wp:positionV relativeFrom="paragraph">
            <wp:posOffset>-43180</wp:posOffset>
          </wp:positionV>
          <wp:extent cx="1983740" cy="47879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1983740" cy="478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15pt;height:9.15pt" coordsize="" o:spt="100" o:bullet="t" adj="0,,0" path="" stroked="f">
        <v:stroke joinstyle="miter"/>
        <v:imagedata r:id="rId1" o:title=""/>
        <v:formulas/>
        <v:path o:connecttype="segments"/>
      </v:shape>
    </w:pict>
  </w:numPicBullet>
  <w:abstractNum w:abstractNumId="0" w15:restartNumberingAfterBreak="0">
    <w:nsid w:val="03C53C09"/>
    <w:multiLevelType w:val="multilevel"/>
    <w:tmpl w:val="D7D249F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FFF4AED"/>
    <w:multiLevelType w:val="multilevel"/>
    <w:tmpl w:val="7BC23818"/>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149125D8"/>
    <w:multiLevelType w:val="multilevel"/>
    <w:tmpl w:val="269C773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4D60CFE"/>
    <w:multiLevelType w:val="multilevel"/>
    <w:tmpl w:val="516067E8"/>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17B123C0"/>
    <w:multiLevelType w:val="multilevel"/>
    <w:tmpl w:val="4758792E"/>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58923F5"/>
    <w:multiLevelType w:val="multilevel"/>
    <w:tmpl w:val="3E06C1FC"/>
    <w:lvl w:ilvl="0">
      <w:start w:val="1"/>
      <w:numFmt w:val="bullet"/>
      <w:lvlText w:val="•"/>
      <w:lvlPicBulletId w:val="0"/>
      <w:lvlJc w:val="left"/>
      <w:pPr>
        <w:tabs>
          <w:tab w:val="num" w:pos="0"/>
        </w:tabs>
        <w:ind w:left="1070" w:hanging="360"/>
      </w:pPr>
      <w:rPr>
        <w:rFonts w:ascii="Symbol" w:hAnsi="Symbol" w:cs="Symbol" w:hint="default"/>
        <w:color w:val="auto"/>
        <w:sz w:val="18"/>
        <w:szCs w:val="18"/>
      </w:rPr>
    </w:lvl>
    <w:lvl w:ilvl="1">
      <w:start w:val="1"/>
      <w:numFmt w:val="bullet"/>
      <w:lvlText w:val="o"/>
      <w:lvlJc w:val="left"/>
      <w:pPr>
        <w:tabs>
          <w:tab w:val="num" w:pos="0"/>
        </w:tabs>
        <w:ind w:left="2072" w:hanging="360"/>
      </w:pPr>
      <w:rPr>
        <w:rFonts w:ascii="Courier New" w:hAnsi="Courier New" w:cs="Courier New" w:hint="default"/>
      </w:rPr>
    </w:lvl>
    <w:lvl w:ilvl="2">
      <w:start w:val="1"/>
      <w:numFmt w:val="bullet"/>
      <w:lvlText w:val="▪"/>
      <w:lvlJc w:val="left"/>
      <w:pPr>
        <w:tabs>
          <w:tab w:val="num" w:pos="0"/>
        </w:tabs>
        <w:ind w:left="2792" w:hanging="360"/>
      </w:pPr>
      <w:rPr>
        <w:rFonts w:ascii="Noto Sans Symbols" w:hAnsi="Noto Sans Symbols" w:cs="Noto Sans Symbols" w:hint="default"/>
      </w:rPr>
    </w:lvl>
    <w:lvl w:ilvl="3">
      <w:start w:val="1"/>
      <w:numFmt w:val="bullet"/>
      <w:lvlText w:val="●"/>
      <w:lvlJc w:val="left"/>
      <w:pPr>
        <w:tabs>
          <w:tab w:val="num" w:pos="0"/>
        </w:tabs>
        <w:ind w:left="3512" w:hanging="360"/>
      </w:pPr>
      <w:rPr>
        <w:rFonts w:ascii="Noto Sans Symbols" w:hAnsi="Noto Sans Symbols" w:cs="Noto Sans Symbols" w:hint="default"/>
      </w:rPr>
    </w:lvl>
    <w:lvl w:ilvl="4">
      <w:start w:val="1"/>
      <w:numFmt w:val="bullet"/>
      <w:lvlText w:val="o"/>
      <w:lvlJc w:val="left"/>
      <w:pPr>
        <w:tabs>
          <w:tab w:val="num" w:pos="0"/>
        </w:tabs>
        <w:ind w:left="4232" w:hanging="360"/>
      </w:pPr>
      <w:rPr>
        <w:rFonts w:ascii="Courier New" w:hAnsi="Courier New" w:cs="Courier New" w:hint="default"/>
      </w:rPr>
    </w:lvl>
    <w:lvl w:ilvl="5">
      <w:start w:val="1"/>
      <w:numFmt w:val="bullet"/>
      <w:lvlText w:val="▪"/>
      <w:lvlJc w:val="left"/>
      <w:pPr>
        <w:tabs>
          <w:tab w:val="num" w:pos="0"/>
        </w:tabs>
        <w:ind w:left="4952" w:hanging="360"/>
      </w:pPr>
      <w:rPr>
        <w:rFonts w:ascii="Noto Sans Symbols" w:hAnsi="Noto Sans Symbols" w:cs="Noto Sans Symbols" w:hint="default"/>
      </w:rPr>
    </w:lvl>
    <w:lvl w:ilvl="6">
      <w:start w:val="1"/>
      <w:numFmt w:val="bullet"/>
      <w:lvlText w:val="●"/>
      <w:lvlJc w:val="left"/>
      <w:pPr>
        <w:tabs>
          <w:tab w:val="num" w:pos="0"/>
        </w:tabs>
        <w:ind w:left="5672" w:hanging="360"/>
      </w:pPr>
      <w:rPr>
        <w:rFonts w:ascii="Noto Sans Symbols" w:hAnsi="Noto Sans Symbols" w:cs="Noto Sans Symbols" w:hint="default"/>
      </w:rPr>
    </w:lvl>
    <w:lvl w:ilvl="7">
      <w:start w:val="1"/>
      <w:numFmt w:val="bullet"/>
      <w:lvlText w:val="o"/>
      <w:lvlJc w:val="left"/>
      <w:pPr>
        <w:tabs>
          <w:tab w:val="num" w:pos="0"/>
        </w:tabs>
        <w:ind w:left="6392" w:hanging="360"/>
      </w:pPr>
      <w:rPr>
        <w:rFonts w:ascii="Courier New" w:hAnsi="Courier New" w:cs="Courier New" w:hint="default"/>
      </w:rPr>
    </w:lvl>
    <w:lvl w:ilvl="8">
      <w:start w:val="1"/>
      <w:numFmt w:val="bullet"/>
      <w:lvlText w:val="▪"/>
      <w:lvlJc w:val="left"/>
      <w:pPr>
        <w:tabs>
          <w:tab w:val="num" w:pos="0"/>
        </w:tabs>
        <w:ind w:left="7112" w:hanging="360"/>
      </w:pPr>
      <w:rPr>
        <w:rFonts w:ascii="Noto Sans Symbols" w:hAnsi="Noto Sans Symbols" w:cs="Noto Sans Symbols" w:hint="default"/>
      </w:rPr>
    </w:lvl>
  </w:abstractNum>
  <w:abstractNum w:abstractNumId="6" w15:restartNumberingAfterBreak="0">
    <w:nsid w:val="26942EF9"/>
    <w:multiLevelType w:val="multilevel"/>
    <w:tmpl w:val="9C98DC8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066B5A"/>
    <w:multiLevelType w:val="multilevel"/>
    <w:tmpl w:val="6C3EEA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49519D4"/>
    <w:multiLevelType w:val="multilevel"/>
    <w:tmpl w:val="0660F55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6F11F5B"/>
    <w:multiLevelType w:val="multilevel"/>
    <w:tmpl w:val="38A2016C"/>
    <w:lvl w:ilvl="0">
      <w:start w:val="1"/>
      <w:numFmt w:val="bullet"/>
      <w:lvlText w:val=""/>
      <w:lvlJc w:val="left"/>
      <w:pPr>
        <w:tabs>
          <w:tab w:val="num" w:pos="0"/>
        </w:tabs>
        <w:ind w:left="644"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57B86711"/>
    <w:multiLevelType w:val="multilevel"/>
    <w:tmpl w:val="8BC22D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3A4F89"/>
    <w:multiLevelType w:val="multilevel"/>
    <w:tmpl w:val="121878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E4863EE"/>
    <w:multiLevelType w:val="multilevel"/>
    <w:tmpl w:val="C4941D00"/>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16cid:durableId="467552302">
    <w:abstractNumId w:val="4"/>
  </w:num>
  <w:num w:numId="2" w16cid:durableId="1230307988">
    <w:abstractNumId w:val="10"/>
  </w:num>
  <w:num w:numId="3" w16cid:durableId="1341004218">
    <w:abstractNumId w:val="0"/>
  </w:num>
  <w:num w:numId="4" w16cid:durableId="1820421828">
    <w:abstractNumId w:val="12"/>
  </w:num>
  <w:num w:numId="5" w16cid:durableId="258754739">
    <w:abstractNumId w:val="11"/>
  </w:num>
  <w:num w:numId="6" w16cid:durableId="1445269685">
    <w:abstractNumId w:val="5"/>
  </w:num>
  <w:num w:numId="7" w16cid:durableId="497883743">
    <w:abstractNumId w:val="3"/>
  </w:num>
  <w:num w:numId="8" w16cid:durableId="793795015">
    <w:abstractNumId w:val="1"/>
  </w:num>
  <w:num w:numId="9" w16cid:durableId="1788743413">
    <w:abstractNumId w:val="9"/>
  </w:num>
  <w:num w:numId="10" w16cid:durableId="1546210497">
    <w:abstractNumId w:val="7"/>
  </w:num>
  <w:num w:numId="11" w16cid:durableId="194318086">
    <w:abstractNumId w:val="8"/>
  </w:num>
  <w:num w:numId="12" w16cid:durableId="1761833473">
    <w:abstractNumId w:val="6"/>
  </w:num>
  <w:num w:numId="13" w16cid:durableId="1082022170">
    <w:abstractNumId w:val="2"/>
  </w:num>
  <w:num w:numId="14" w16cid:durableId="1844127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701"/>
    <w:rsid w:val="00014C60"/>
    <w:rsid w:val="00014D7C"/>
    <w:rsid w:val="00015C0F"/>
    <w:rsid w:val="0005393E"/>
    <w:rsid w:val="0008459F"/>
    <w:rsid w:val="00094064"/>
    <w:rsid w:val="000B04FD"/>
    <w:rsid w:val="000B4981"/>
    <w:rsid w:val="000C0587"/>
    <w:rsid w:val="000C5A06"/>
    <w:rsid w:val="000D71E9"/>
    <w:rsid w:val="000E2C87"/>
    <w:rsid w:val="000F306C"/>
    <w:rsid w:val="000F3F7D"/>
    <w:rsid w:val="00111805"/>
    <w:rsid w:val="00115E9F"/>
    <w:rsid w:val="00127AA4"/>
    <w:rsid w:val="00133E30"/>
    <w:rsid w:val="001471AB"/>
    <w:rsid w:val="0018587A"/>
    <w:rsid w:val="001F1B6D"/>
    <w:rsid w:val="002110A9"/>
    <w:rsid w:val="00267F1F"/>
    <w:rsid w:val="002739FA"/>
    <w:rsid w:val="002A2A19"/>
    <w:rsid w:val="002A5DB5"/>
    <w:rsid w:val="002E54BF"/>
    <w:rsid w:val="002F7517"/>
    <w:rsid w:val="00304345"/>
    <w:rsid w:val="00317D84"/>
    <w:rsid w:val="00327296"/>
    <w:rsid w:val="00352D07"/>
    <w:rsid w:val="00361E6F"/>
    <w:rsid w:val="00432A06"/>
    <w:rsid w:val="0046166A"/>
    <w:rsid w:val="00461ECA"/>
    <w:rsid w:val="00480348"/>
    <w:rsid w:val="00495D2E"/>
    <w:rsid w:val="004A7DD4"/>
    <w:rsid w:val="004C344E"/>
    <w:rsid w:val="004F14D0"/>
    <w:rsid w:val="004F5556"/>
    <w:rsid w:val="005043A7"/>
    <w:rsid w:val="00567759"/>
    <w:rsid w:val="005854D3"/>
    <w:rsid w:val="005940B6"/>
    <w:rsid w:val="005A783F"/>
    <w:rsid w:val="00603141"/>
    <w:rsid w:val="0061758B"/>
    <w:rsid w:val="00621D5C"/>
    <w:rsid w:val="00640151"/>
    <w:rsid w:val="00642C22"/>
    <w:rsid w:val="006908F2"/>
    <w:rsid w:val="006E6F6A"/>
    <w:rsid w:val="006F1E6B"/>
    <w:rsid w:val="006F779D"/>
    <w:rsid w:val="0071724A"/>
    <w:rsid w:val="0073030E"/>
    <w:rsid w:val="00780B33"/>
    <w:rsid w:val="007D6A5A"/>
    <w:rsid w:val="007F3137"/>
    <w:rsid w:val="008073F7"/>
    <w:rsid w:val="00820D5B"/>
    <w:rsid w:val="00835B74"/>
    <w:rsid w:val="008372F3"/>
    <w:rsid w:val="00896803"/>
    <w:rsid w:val="008C286C"/>
    <w:rsid w:val="008C2A11"/>
    <w:rsid w:val="008E2701"/>
    <w:rsid w:val="008E501C"/>
    <w:rsid w:val="008F6FBD"/>
    <w:rsid w:val="00915867"/>
    <w:rsid w:val="009254AE"/>
    <w:rsid w:val="00951FD2"/>
    <w:rsid w:val="00967622"/>
    <w:rsid w:val="009833F5"/>
    <w:rsid w:val="009A2660"/>
    <w:rsid w:val="009A2EA3"/>
    <w:rsid w:val="009F1E99"/>
    <w:rsid w:val="00A01114"/>
    <w:rsid w:val="00A01302"/>
    <w:rsid w:val="00A31D87"/>
    <w:rsid w:val="00A6764A"/>
    <w:rsid w:val="00A87913"/>
    <w:rsid w:val="00AA5B7C"/>
    <w:rsid w:val="00AB227E"/>
    <w:rsid w:val="00AC5120"/>
    <w:rsid w:val="00AD4A1A"/>
    <w:rsid w:val="00AF7D4A"/>
    <w:rsid w:val="00B13A4F"/>
    <w:rsid w:val="00B2130E"/>
    <w:rsid w:val="00B649B7"/>
    <w:rsid w:val="00B95965"/>
    <w:rsid w:val="00B96D55"/>
    <w:rsid w:val="00BA01B0"/>
    <w:rsid w:val="00BD0964"/>
    <w:rsid w:val="00C12286"/>
    <w:rsid w:val="00C124B7"/>
    <w:rsid w:val="00C13EFC"/>
    <w:rsid w:val="00C50776"/>
    <w:rsid w:val="00C62AD8"/>
    <w:rsid w:val="00C82A46"/>
    <w:rsid w:val="00CD490C"/>
    <w:rsid w:val="00CF13B1"/>
    <w:rsid w:val="00D34482"/>
    <w:rsid w:val="00D44143"/>
    <w:rsid w:val="00D973EC"/>
    <w:rsid w:val="00DA5A68"/>
    <w:rsid w:val="00DF55B5"/>
    <w:rsid w:val="00E52C3D"/>
    <w:rsid w:val="00E911FA"/>
    <w:rsid w:val="00EC1FCD"/>
    <w:rsid w:val="00ED12BA"/>
    <w:rsid w:val="00ED515C"/>
    <w:rsid w:val="00ED51FF"/>
    <w:rsid w:val="00EF04C6"/>
    <w:rsid w:val="00F032CF"/>
    <w:rsid w:val="00FC7558"/>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6233"/>
  <w15:docId w15:val="{2114A710-D5FF-41B2-998E-71F76522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Fuerte">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eastAsia="Calibri" w:hAnsi="Cheltenham Light SSi" w:cs="Cheltenham Light SSi"/>
      <w:color w:val="000000"/>
      <w:sz w:val="17"/>
      <w:szCs w:val="17"/>
      <w:lang w:val="es-ES_tradnl"/>
    </w:rPr>
  </w:style>
  <w:style w:type="paragraph" w:customStyle="1" w:styleId="Default">
    <w:name w:val="Default"/>
    <w:qFormat/>
    <w:rsid w:val="00E239E4"/>
    <w:rPr>
      <w:rFonts w:ascii="Calibri" w:eastAsia="Calibri" w:hAnsi="Calibri" w:cs="Calibri"/>
      <w:color w:val="000000"/>
      <w:sz w:val="24"/>
      <w:szCs w:val="24"/>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6">
    <w:name w:val="Medium Shading 1 Accent 6"/>
    <w:basedOn w:val="Tablanormal"/>
    <w:uiPriority w:val="63"/>
    <w:rsid w:val="002116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4358">
      <w:bodyDiv w:val="1"/>
      <w:marLeft w:val="0"/>
      <w:marRight w:val="0"/>
      <w:marTop w:val="0"/>
      <w:marBottom w:val="0"/>
      <w:divBdr>
        <w:top w:val="none" w:sz="0" w:space="0" w:color="auto"/>
        <w:left w:val="none" w:sz="0" w:space="0" w:color="auto"/>
        <w:bottom w:val="none" w:sz="0" w:space="0" w:color="auto"/>
        <w:right w:val="none" w:sz="0" w:space="0" w:color="auto"/>
      </w:divBdr>
    </w:div>
    <w:div w:id="576207893">
      <w:bodyDiv w:val="1"/>
      <w:marLeft w:val="0"/>
      <w:marRight w:val="0"/>
      <w:marTop w:val="0"/>
      <w:marBottom w:val="0"/>
      <w:divBdr>
        <w:top w:val="none" w:sz="0" w:space="0" w:color="auto"/>
        <w:left w:val="none" w:sz="0" w:space="0" w:color="auto"/>
        <w:bottom w:val="none" w:sz="0" w:space="0" w:color="auto"/>
        <w:right w:val="none" w:sz="0" w:space="0" w:color="auto"/>
      </w:divBdr>
    </w:div>
    <w:div w:id="676469249">
      <w:bodyDiv w:val="1"/>
      <w:marLeft w:val="0"/>
      <w:marRight w:val="0"/>
      <w:marTop w:val="0"/>
      <w:marBottom w:val="0"/>
      <w:divBdr>
        <w:top w:val="none" w:sz="0" w:space="0" w:color="auto"/>
        <w:left w:val="none" w:sz="0" w:space="0" w:color="auto"/>
        <w:bottom w:val="none" w:sz="0" w:space="0" w:color="auto"/>
        <w:right w:val="none" w:sz="0" w:space="0" w:color="auto"/>
      </w:divBdr>
    </w:div>
    <w:div w:id="1004015231">
      <w:bodyDiv w:val="1"/>
      <w:marLeft w:val="0"/>
      <w:marRight w:val="0"/>
      <w:marTop w:val="0"/>
      <w:marBottom w:val="0"/>
      <w:divBdr>
        <w:top w:val="none" w:sz="0" w:space="0" w:color="auto"/>
        <w:left w:val="none" w:sz="0" w:space="0" w:color="auto"/>
        <w:bottom w:val="none" w:sz="0" w:space="0" w:color="auto"/>
        <w:right w:val="none" w:sz="0" w:space="0" w:color="auto"/>
      </w:divBdr>
    </w:div>
    <w:div w:id="1168405803">
      <w:bodyDiv w:val="1"/>
      <w:marLeft w:val="0"/>
      <w:marRight w:val="0"/>
      <w:marTop w:val="0"/>
      <w:marBottom w:val="0"/>
      <w:divBdr>
        <w:top w:val="none" w:sz="0" w:space="0" w:color="auto"/>
        <w:left w:val="none" w:sz="0" w:space="0" w:color="auto"/>
        <w:bottom w:val="none" w:sz="0" w:space="0" w:color="auto"/>
        <w:right w:val="none" w:sz="0" w:space="0" w:color="auto"/>
      </w:divBdr>
    </w:div>
    <w:div w:id="1227305185">
      <w:bodyDiv w:val="1"/>
      <w:marLeft w:val="0"/>
      <w:marRight w:val="0"/>
      <w:marTop w:val="0"/>
      <w:marBottom w:val="0"/>
      <w:divBdr>
        <w:top w:val="none" w:sz="0" w:space="0" w:color="auto"/>
        <w:left w:val="none" w:sz="0" w:space="0" w:color="auto"/>
        <w:bottom w:val="none" w:sz="0" w:space="0" w:color="auto"/>
        <w:right w:val="none" w:sz="0" w:space="0" w:color="auto"/>
      </w:divBdr>
    </w:div>
    <w:div w:id="1369600429">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D6864-D306-4BD7-8F26-4A1539776679}">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9B1B74AD-5DB6-417A-8C34-A355398650F8}">
  <ds:schemaRefs>
    <ds:schemaRef ds:uri="http://schemas.openxmlformats.org/officeDocument/2006/bibliography"/>
  </ds:schemaRefs>
</ds:datastoreItem>
</file>

<file path=customXml/itemProps3.xml><?xml version="1.0" encoding="utf-8"?>
<ds:datastoreItem xmlns:ds="http://schemas.openxmlformats.org/officeDocument/2006/customXml" ds:itemID="{40A88842-1BE7-427F-A304-587E3E137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E0525C-3E11-4746-AAC7-2C4E72F58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4</Pages>
  <Words>1597</Words>
  <Characters>8784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117</cp:revision>
  <cp:lastPrinted>2026-01-19T23:55:00Z</cp:lastPrinted>
  <dcterms:created xsi:type="dcterms:W3CDTF">2024-01-10T15:38:00Z</dcterms:created>
  <dcterms:modified xsi:type="dcterms:W3CDTF">2026-05-21T18:54:00Z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02669ac4530c92ed4a447694fb7e3726234218f231947d72e1e268e92468b7aa</vt:lpwstr>
  </property>
  <property fmtid="{D5CDD505-2E9C-101B-9397-08002B2CF9AE}" pid="4" name="MediaServiceImageTags">
    <vt:lpwstr/>
  </property>
</Properties>
</file>