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374" w:rsidP="70E323BD" w:rsidRDefault="00E21374" w14:paraId="5C6D8302" w14:textId="438715BD">
      <w:pPr>
        <w:pStyle w:val="Normal"/>
        <w:spacing w:after="0" w:line="240" w:lineRule="auto"/>
        <w:jc w:val="center"/>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pPr>
      <w:r w:rsidRPr="23236242" w:rsidR="63AABD8F">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 xml:space="preserve">2 </w:t>
      </w:r>
      <w:r w:rsidRPr="23236242" w:rsidR="10C8B995">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x</w:t>
      </w:r>
      <w:r w:rsidRPr="23236242" w:rsidR="63AABD8F">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 xml:space="preserve"> </w:t>
      </w:r>
      <w:r w:rsidRPr="23236242" w:rsidR="63AABD8F">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1 TAILANDIA Y PHUKET</w:t>
      </w:r>
      <w:r w:rsidRPr="23236242" w:rsidR="7627FCB5">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 xml:space="preserve"> 2026</w:t>
      </w:r>
    </w:p>
    <w:p w:rsidR="084E2247" w:rsidP="70E323BD" w:rsidRDefault="084E2247" w14:paraId="06665A9D" w14:textId="1A66D926">
      <w:pPr>
        <w:pStyle w:val="Normal"/>
        <w:spacing w:after="0" w:line="240" w:lineRule="auto"/>
        <w:jc w:val="center"/>
        <w:rPr>
          <w:rFonts w:ascii="Calibri" w:hAnsi="Calibri" w:eastAsia="Calibri" w:cs="Calibri" w:asciiTheme="minorAscii" w:hAnsiTheme="minorAscii" w:eastAsiaTheme="minorAscii" w:cstheme="minorAscii"/>
          <w:color w:val="E36C0A" w:themeColor="accent6" w:themeTint="FF" w:themeShade="BF"/>
          <w:sz w:val="24"/>
          <w:szCs w:val="24"/>
          <w:lang w:eastAsia="es-ES"/>
        </w:rPr>
      </w:pPr>
      <w:r w:rsidRPr="70E323BD" w:rsidR="24FDE86E">
        <w:rPr>
          <w:rFonts w:ascii="Calibri" w:hAnsi="Calibri" w:eastAsia="Calibri" w:cs="Calibri" w:asciiTheme="minorAscii" w:hAnsiTheme="minorAscii" w:eastAsiaTheme="minorAscii" w:cstheme="minorAscii"/>
          <w:color w:val="E36C0A" w:themeColor="accent6" w:themeTint="FF" w:themeShade="BF"/>
          <w:sz w:val="24"/>
          <w:szCs w:val="24"/>
          <w:lang w:eastAsia="es-ES"/>
        </w:rPr>
        <w:t>(12 días / 11 noches)</w:t>
      </w:r>
    </w:p>
    <w:p w:rsidR="1326BDF9" w:rsidP="70E323BD" w:rsidRDefault="1326BDF9" w14:paraId="5CB86C79" w14:textId="23B81093">
      <w:pPr>
        <w:pStyle w:val="Normal"/>
        <w:spacing w:after="0" w:line="240" w:lineRule="auto"/>
        <w:jc w:val="left"/>
        <w:rPr>
          <w:rFonts w:ascii="Calibri" w:hAnsi="Calibri" w:eastAsia="Calibri" w:cs="Calibri" w:asciiTheme="minorAscii" w:hAnsiTheme="minorAscii" w:eastAsiaTheme="minorAscii" w:cstheme="minorAscii"/>
          <w:b w:val="1"/>
          <w:bCs w:val="1"/>
          <w:color w:val="E36C0A" w:themeColor="accent6" w:themeTint="FF" w:themeShade="BF"/>
          <w:sz w:val="18"/>
          <w:szCs w:val="18"/>
          <w:u w:val="none"/>
          <w:lang w:eastAsia="es-ES"/>
        </w:rPr>
      </w:pPr>
    </w:p>
    <w:p w:rsidR="79F31604" w:rsidP="70E323BD" w:rsidRDefault="79F31604" w14:paraId="571EB3EC" w14:textId="50FDEC2A">
      <w:pPr>
        <w:pStyle w:val="Normal"/>
        <w:spacing w:after="0" w:line="240" w:lineRule="auto"/>
        <w:jc w:val="left"/>
        <w:rPr>
          <w:rFonts w:ascii="Calibri" w:hAnsi="Calibri" w:eastAsia="Calibri" w:cs="Calibri" w:asciiTheme="minorAscii" w:hAnsiTheme="minorAscii" w:eastAsiaTheme="minorAscii" w:cstheme="minorAscii"/>
          <w:b w:val="1"/>
          <w:bCs w:val="1"/>
          <w:color w:val="E36C0A" w:themeColor="accent6" w:themeTint="FF" w:themeShade="BF"/>
          <w:sz w:val="18"/>
          <w:szCs w:val="18"/>
          <w:u w:val="none"/>
          <w:lang w:eastAsia="es-ES"/>
        </w:rPr>
      </w:pPr>
    </w:p>
    <w:p w:rsidR="1326BDF9" w:rsidP="70E323BD" w:rsidRDefault="1326BDF9" w14:paraId="0BD47CF3" w14:textId="4EF67177">
      <w:pPr>
        <w:pStyle w:val="Normal"/>
        <w:spacing w:after="0" w:line="240" w:lineRule="auto"/>
        <w:jc w:val="left"/>
        <w:rPr>
          <w:rFonts w:ascii="Calibri" w:hAnsi="Calibri" w:eastAsia="Calibri" w:cs="Calibri" w:asciiTheme="minorAscii" w:hAnsiTheme="minorAscii" w:eastAsiaTheme="minorAscii" w:cstheme="minorAscii"/>
          <w:b w:val="1"/>
          <w:bCs w:val="1"/>
          <w:color w:val="E36C0A" w:themeColor="accent6" w:themeTint="FF" w:themeShade="BF"/>
          <w:sz w:val="28"/>
          <w:szCs w:val="28"/>
          <w:u w:val="none"/>
          <w:lang w:eastAsia="es-ES"/>
        </w:rPr>
      </w:pPr>
      <w:r w:rsidRPr="70E323BD" w:rsidR="6A7CA37E">
        <w:rPr>
          <w:rFonts w:ascii="Calibri" w:hAnsi="Calibri" w:eastAsia="Calibri" w:cs="Calibri" w:asciiTheme="minorAscii" w:hAnsiTheme="minorAscii" w:eastAsiaTheme="minorAscii" w:cstheme="minorAscii"/>
          <w:b w:val="1"/>
          <w:bCs w:val="1"/>
          <w:color w:val="E36C0A" w:themeColor="accent6" w:themeTint="FF" w:themeShade="BF"/>
          <w:sz w:val="28"/>
          <w:szCs w:val="28"/>
          <w:u w:val="none"/>
          <w:lang w:eastAsia="es-ES"/>
        </w:rPr>
        <w:t>MÍNIMO 02 PASAJEROS</w:t>
      </w:r>
    </w:p>
    <w:p w:rsidR="79F31604" w:rsidP="70E323BD" w:rsidRDefault="79F31604" w14:paraId="7246D735" w14:textId="2966C44C">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E36C0A" w:themeColor="accent6" w:themeTint="FF" w:themeShade="BF"/>
          <w:sz w:val="28"/>
          <w:szCs w:val="28"/>
          <w:lang w:val="es-ES"/>
        </w:rPr>
      </w:pPr>
    </w:p>
    <w:p w:rsidR="24AF0B9C" w:rsidP="70E323BD" w:rsidRDefault="24AF0B9C" w14:paraId="6AA66973" w14:textId="4A62E2B9">
      <w:pPr>
        <w:pStyle w:val="Sinespaciado"/>
        <w:jc w:val="center"/>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pPr>
      <w:r w:rsidRPr="70E323BD" w:rsidR="6327E42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 xml:space="preserve">ITINERARIO </w:t>
      </w:r>
    </w:p>
    <w:p w:rsidR="79F31604" w:rsidP="70E323BD" w:rsidRDefault="79F31604" w14:paraId="7CC1755F" w14:textId="41663069">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pPr>
    </w:p>
    <w:p w:rsidR="24AF0B9C" w:rsidP="70E323BD" w:rsidRDefault="24AF0B9C" w14:paraId="6B7C10A1" w14:textId="7BFB06BE">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pPr>
      <w:r w:rsidRPr="70E323BD" w:rsidR="6327E42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Día 01</w:t>
      </w:r>
      <w:r w:rsidRPr="70E323BD" w:rsidR="49989D5C">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 xml:space="preserve">: </w:t>
      </w:r>
      <w:r w:rsidRPr="70E323BD" w:rsidR="6327E42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llegada a Bangkok</w:t>
      </w:r>
    </w:p>
    <w:p w:rsidR="24AF0B9C" w:rsidP="79F31604" w:rsidRDefault="24AF0B9C" w14:paraId="4DB5051F" w14:textId="02DF63DF">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Llegada al Aeropuerto Internacional de Bangkok, donde nos recibirán con asistencia y guía de habla hispana. Traslado al hotel y alojamiento.</w:t>
      </w:r>
    </w:p>
    <w:p w:rsidR="24AF0B9C" w:rsidP="7923F9AC" w:rsidRDefault="24AF0B9C" w14:paraId="005D658A" w14:textId="1C2A8901">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7923F9AC" w:rsidR="530033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 xml:space="preserve">Por la noche, tendrán tiempo libre, podrán tomar algún </w:t>
      </w:r>
      <w:r w:rsidRPr="7923F9AC" w:rsidR="530033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opcional:</w:t>
      </w:r>
    </w:p>
    <w:p w:rsidR="24AF0B9C" w:rsidP="79F31604" w:rsidRDefault="24AF0B9C" w14:paraId="1F03613E" w14:textId="74C4059F">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CENA EN HOTEL BAIYOKE SKY o CENA EN CRUCERO VIVA ALANGKA CRUISE.</w:t>
      </w:r>
    </w:p>
    <w:p w:rsidR="79F31604" w:rsidP="79F31604" w:rsidRDefault="79F31604" w14:paraId="2F3FE12F" w14:textId="7987552B">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p>
    <w:p w:rsidR="24AF0B9C" w:rsidP="23236242" w:rsidRDefault="24AF0B9C" w14:paraId="50787CA6" w14:textId="1AF708CF">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pP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Día 02</w:t>
      </w:r>
      <w:r w:rsidRPr="23236242" w:rsidR="6F22BB5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 xml:space="preserve">: </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Bangkok (</w:t>
      </w:r>
      <w:r w:rsidRPr="23236242" w:rsidR="2C378A32">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D</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w:t>
      </w:r>
      <w:r w:rsidRPr="23236242" w:rsidR="0EC3AC2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A</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w:t>
      </w:r>
    </w:p>
    <w:p w:rsidR="24AF0B9C" w:rsidP="23236242" w:rsidRDefault="24AF0B9C" w14:paraId="5674A936" w14:textId="01F523F0">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23236242" w:rsidR="25D260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Por la mañana después de tomar nuestro energizante desayuno, nos dirigiremos a observar una obra que nos dejar</w:t>
      </w:r>
      <w:r w:rsidRPr="23236242" w:rsidR="64289A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á</w:t>
      </w:r>
      <w:r w:rsidRPr="23236242" w:rsidR="25D260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perplejos "El Gran Palacio de Bangkok" es un complejo de edificios en Bangkok, este sirvió como residencia oficial del rey de Tailandia desde el siglo XVIII hasta mediados del siglo XX. El palacio sin embargo todavía está en uso, debido a que muchos rituales reales se llevan a cabo aquí por el Rey cada año.</w:t>
      </w:r>
    </w:p>
    <w:p w:rsidR="24AF0B9C" w:rsidP="79F31604" w:rsidRDefault="24AF0B9C" w14:paraId="6E1EA688" w14:textId="03AA2EC4">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Posteriormente nos trasladaremos al Templo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Wat</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Pho</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conocido como el Templo del Buda Reclinado, es un templo budista en el distrito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Phra</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Nakhon</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Traslado al hotel.</w:t>
      </w:r>
    </w:p>
    <w:p w:rsidR="79F31604" w:rsidP="70E323BD" w:rsidRDefault="79F31604" w14:paraId="0C753080" w14:textId="55C42CBC">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E36C0A" w:themeColor="accent6" w:themeTint="FF" w:themeShade="BF"/>
          <w:sz w:val="28"/>
          <w:szCs w:val="28"/>
          <w:lang w:val="es-ES"/>
        </w:rPr>
      </w:pPr>
    </w:p>
    <w:p w:rsidR="24AF0B9C" w:rsidP="23236242" w:rsidRDefault="24AF0B9C" w14:paraId="79123D32" w14:textId="4C0700AC">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03</w:t>
      </w:r>
      <w:r w:rsidRPr="23236242" w:rsidR="3668E70A">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Bangkok día libre (</w:t>
      </w:r>
      <w:r w:rsidRPr="23236242" w:rsidR="473073E9">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77D92C64" w:rsidP="23236242" w:rsidRDefault="77D92C64" w14:paraId="17D36DB0" w14:textId="1268A854">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rPr>
      </w:pP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Desayuno</w:t>
      </w:r>
      <w:r w:rsidRPr="23236242" w:rsidR="0ED923B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Después de tomar nuestro apetitoso desayuno, </w:t>
      </w:r>
      <w:r w:rsidRPr="23236242" w:rsidR="5757DFB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t</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endremos este día, totalmente libre</w:t>
      </w:r>
      <w:r w:rsidRPr="23236242" w:rsidR="1F235483">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para realizar cualquier</w:t>
      </w:r>
      <w:r w:rsidRPr="23236242" w:rsidR="0A107C1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w:t>
      </w:r>
      <w:r w:rsidRPr="23236242" w:rsidR="0A107C12">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8"/>
          <w:szCs w:val="28"/>
          <w:lang w:eastAsia="en-US" w:bidi="ar-SA"/>
        </w:rPr>
        <w:t>actividad opcional</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como lo es visitar el famoso Mercado Flotante, Tren en Mae </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klong</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donde </w:t>
      </w:r>
      <w:r w:rsidRPr="23236242" w:rsidR="3803828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p</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odremos tomar la estampa fotográfica más autentica de Tailandia, o bien podrá recorrer las calles de esta hermosa ciudad. </w:t>
      </w:r>
    </w:p>
    <w:p w:rsidR="1326BDF9" w:rsidP="1326BDF9" w:rsidRDefault="1326BDF9" w14:paraId="3BCD7149" w14:textId="19EC5F2B">
      <w:pPr>
        <w:pStyle w:val="Normal"/>
        <w:spacing w:after="0" w:line="240" w:lineRule="auto"/>
        <w:jc w:val="left"/>
        <w:rPr>
          <w:rFonts w:ascii="Arial" w:hAnsi="Arial" w:eastAsia="Times New Roman" w:cs="Arial"/>
          <w:b w:val="1"/>
          <w:bCs w:val="1"/>
          <w:color w:val="E36C0A" w:themeColor="accent6" w:themeTint="FF" w:themeShade="BF"/>
          <w:sz w:val="18"/>
          <w:szCs w:val="18"/>
          <w:u w:val="none"/>
          <w:lang w:eastAsia="es-ES"/>
        </w:rPr>
      </w:pPr>
    </w:p>
    <w:p w:rsidR="3254C6A8" w:rsidP="23236242" w:rsidRDefault="3254C6A8" w14:paraId="4C49BBF5" w14:textId="20BDAC41">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04</w:t>
      </w:r>
      <w:r w:rsidRPr="23236242" w:rsidR="5EE7C44D">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Bangkok -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Ayuttaya</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Sukhothai</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20B3630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63F17E4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3254C6A8" w:rsidP="79F31604" w:rsidRDefault="3254C6A8" w14:paraId="6A4A368F" w14:textId="197E36D4">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Después de tomar nuestro desayuno, saldremos con dirección a </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Ayuttaya</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w:t>
      </w:r>
    </w:p>
    <w:p w:rsidR="3254C6A8" w:rsidP="79F31604" w:rsidRDefault="3254C6A8" w14:paraId="2F0446E3" w14:textId="1AEE511C">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A la llegada nos dirigiremos a visitar las ruinas del parque histórico de </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Ayuttaya</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considerado así por la UNESCO.  </w:t>
      </w:r>
    </w:p>
    <w:p w:rsidR="3254C6A8" w:rsidP="79F31604" w:rsidRDefault="3254C6A8" w14:paraId="51EE1895" w14:textId="706FDFD1">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r w:rsidRPr="23236242" w:rsidR="2638D4D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Proseguiremos hacia </w:t>
      </w:r>
      <w:r w:rsidRPr="23236242" w:rsidR="2638D4D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Sukhothai</w:t>
      </w:r>
      <w:r w:rsidRPr="23236242" w:rsidR="2638D4D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donde a la llegada seremos trasladados al hotel para nuestro alojamiento.</w:t>
      </w:r>
    </w:p>
    <w:p w:rsidR="23236242" w:rsidP="23236242" w:rsidRDefault="23236242" w14:paraId="3CBD61F7" w14:textId="6A0868B9">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p>
    <w:p w:rsidR="3254C6A8" w:rsidP="23236242" w:rsidRDefault="3254C6A8" w14:paraId="489FCC48" w14:textId="4404BAFA">
      <w:pPr>
        <w:pStyle w:val="Sinespaciado"/>
        <w:widowControl w:val="0"/>
        <w:jc w:val="left"/>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05</w:t>
      </w:r>
      <w:r w:rsidRPr="23236242" w:rsidR="6B359A80">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Sukhothai</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7CA9C754">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Lampang</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257FBCA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Chiang Rai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BA64B22">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BA64B22">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5722D15D" w:rsidP="79F31604" w:rsidRDefault="5722D15D" w14:paraId="101FDE10" w14:textId="03201F83">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Después de tomar nuestro desayuno, salida para visitar las ruinas arqueológicas de la primera capital del Reino de Siam. El reino de </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Sukhothai</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Almuerzo. Seguiremos hacia Chiang Rai.  </w:t>
      </w:r>
    </w:p>
    <w:p w:rsidR="5722D15D" w:rsidP="79F31604" w:rsidRDefault="5722D15D" w14:paraId="354134B0" w14:textId="1CE2954B">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Llegada a Chiang Rai donde visitaremos el templo </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Rong</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Suea</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Ten o templo Azul. Traslado al hotel y alojamiento.</w:t>
      </w:r>
    </w:p>
    <w:p w:rsidR="79F31604" w:rsidP="79F31604" w:rsidRDefault="79F31604" w14:paraId="4B6848B2" w14:textId="25F662A8">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p>
    <w:p w:rsidR="766DA633" w:rsidP="23236242" w:rsidRDefault="766DA633" w14:paraId="7A6F5346" w14:textId="20988A24">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06: Chiang Rai - Chiang Mai (</w:t>
      </w:r>
      <w:r w:rsidRPr="23236242" w:rsidR="2A91D944">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167170D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80BA6D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C</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766DA633" w:rsidP="79F31604" w:rsidRDefault="766DA633" w14:paraId="1711E9C0" w14:textId="4A853C97">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Desayuno. Saldremos para visitar el templo blanco Wat Rongkhung.  </w:t>
      </w:r>
    </w:p>
    <w:p w:rsidR="766DA633" w:rsidP="79F31604" w:rsidRDefault="766DA633" w14:paraId="44C54966" w14:textId="38ADDED6">
      <w:pPr>
        <w:pStyle w:val="Sinespaciado"/>
        <w:jc w:val="both"/>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Continuaremos hacia Chiang Mai, la Rosa del Norte y la ciudad más importante de la región. Sus orígenes se remontan al Reino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Lanna</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en el siglo XIII. La ciudad antigua se encuentra rodeada por un foso y está amurallada.</w:t>
      </w:r>
    </w:p>
    <w:p w:rsidR="766DA633" w:rsidP="79F31604" w:rsidRDefault="766DA633" w14:paraId="6A6556D5" w14:textId="168A82D9">
      <w:pPr>
        <w:pStyle w:val="Sinespaciado"/>
        <w:jc w:val="both"/>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Llegada y visita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Wat</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Doi</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Suthep</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o El Templo Sagrado de la Montaña, es uno de los templos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más visitados y más bellos</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de Tailandia. Su origen está envuelto en una bella leyenda que hace alusión a un monje llamado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Sumanaost</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que, en el año 1300, encontró una reliquia ósea que decían pertenecía al mismísimo Buda.  </w:t>
      </w:r>
    </w:p>
    <w:p w:rsidR="766DA633" w:rsidP="79F31604" w:rsidRDefault="766DA633" w14:paraId="0572FC7B" w14:textId="61470077">
      <w:pPr>
        <w:pStyle w:val="Sinespaciado"/>
        <w:jc w:val="both"/>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Por la noche, tendrá tiempo libre. Traslado al hotel y alojamiento.</w:t>
      </w:r>
    </w:p>
    <w:p w:rsidR="79F31604" w:rsidP="79F31604" w:rsidRDefault="79F31604" w14:paraId="5E578270" w14:textId="12703223">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p>
    <w:p w:rsidR="766DA633" w:rsidP="23236242" w:rsidRDefault="766DA633" w14:paraId="1E56DB76" w14:textId="27C3E1E6">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07: Chiang Mai (</w:t>
      </w:r>
      <w:r w:rsidRPr="23236242" w:rsidR="521A5F58">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4A5D2427" w:rsidP="23236242" w:rsidRDefault="4A5D2427" w14:paraId="1B6BDB7F" w14:textId="4CE120A0">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Desayuno. Tendrán el día libre para disfrutar de este excéntrico lugar.</w:t>
      </w:r>
    </w:p>
    <w:p w:rsidR="4A5D2427" w:rsidP="23236242" w:rsidRDefault="4A5D2427" w14:paraId="49541342" w14:textId="22140893">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Actividad opcional:</w:t>
      </w: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Campamento de elefantes donde se tendrá tiempo libre para caminar y descubrir cada rincón de este campamento.</w:t>
      </w:r>
    </w:p>
    <w:p w:rsidR="4A5D2427" w:rsidP="23236242" w:rsidRDefault="4A5D2427" w14:paraId="2FB561EA" w14:textId="520EED80">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Seguidamente disfrutarán de un espectáculo inolvidable, donde se ponen en práctica las habilidades de estos increíbles animales, paseo por la jungla a lomos de elefante, en medio de un paisaje selvático y encantador.</w:t>
      </w: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Visitaremos el poblado donde viven las mujeres jirafa.</w:t>
      </w:r>
    </w:p>
    <w:p w:rsidR="4A5D2427" w:rsidP="23236242" w:rsidRDefault="4A5D2427" w14:paraId="4B802EA4" w14:textId="77624061">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Regreso al hotel y alojamiento. </w:t>
      </w:r>
    </w:p>
    <w:p w:rsidR="2B43FAA0" w:rsidP="23236242" w:rsidRDefault="2B43FAA0" w14:paraId="59FEB8E4" w14:textId="70B3EFC7">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23236242" w:rsidR="2B43FAA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Actividades opcionales disponibles para este día: </w:t>
      </w:r>
    </w:p>
    <w:p w:rsidR="2B43FAA0" w:rsidP="23236242" w:rsidRDefault="2B43FAA0" w14:paraId="4942D73F" w14:textId="48D90670">
      <w:pPr>
        <w:pStyle w:val="Prrafodelista"/>
        <w:widowControl w:val="0"/>
        <w:numPr>
          <w:ilvl w:val="0"/>
          <w:numId w:val="8"/>
        </w:numPr>
        <w:suppressLineNumbers w:val="0"/>
        <w:bidi w:val="0"/>
        <w:spacing w:before="0" w:beforeAutospacing="off" w:after="0" w:afterAutospacing="off" w:line="276"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2B43FA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 Campamento de elefantes y mujeres jirafa</w:t>
      </w:r>
    </w:p>
    <w:p w:rsidR="7BF273D4" w:rsidP="7923F9AC" w:rsidRDefault="7BF273D4" w14:paraId="5A68FBAD" w14:textId="7618C8BC">
      <w:pPr>
        <w:pStyle w:val="Prrafodelista"/>
        <w:widowControl w:val="0"/>
        <w:numPr>
          <w:ilvl w:val="0"/>
          <w:numId w:val="8"/>
        </w:num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7923F9AC" w:rsidR="7BF273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 a las peleas de Muay Thai</w:t>
      </w:r>
    </w:p>
    <w:p w:rsidR="7BF273D4" w:rsidP="7923F9AC" w:rsidRDefault="7BF273D4" w14:paraId="2A5E7B2E" w14:textId="2D30BFFB">
      <w:pPr>
        <w:pStyle w:val="Prrafodelista"/>
        <w:widowControl w:val="0"/>
        <w:numPr>
          <w:ilvl w:val="0"/>
          <w:numId w:val="8"/>
        </w:num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7923F9AC" w:rsidR="7BF273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Masaje tailandés en la habitación</w:t>
      </w:r>
    </w:p>
    <w:p w:rsidR="7923F9AC" w:rsidP="7923F9AC" w:rsidRDefault="7923F9AC" w14:paraId="1E65132A" w14:textId="647CBDCB">
      <w:pPr>
        <w:pStyle w:val="Prrafodelista"/>
        <w:widowControl w:val="0"/>
        <w:spacing w:after="0" w:afterAutospacing="off"/>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0D5DB810" w:rsidP="23236242" w:rsidRDefault="0D5DB810" w14:paraId="6E4EE60E" w14:textId="4E2BEC04">
      <w:pPr>
        <w:pStyle w:val="Sinespaciado"/>
        <w:widowControl w:val="0"/>
        <w:spacing w:after="0" w:afterAutospacing="off"/>
        <w:ind w:left="0"/>
        <w:jc w:val="left"/>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08: Chiang Mai - </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5402FC7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0D5DB810" w:rsidP="23236242" w:rsidRDefault="0D5DB810" w14:paraId="6F6F3C62" w14:textId="7ED3713A">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23236242" w:rsidR="7BAA1887">
        <w:rPr>
          <w:rFonts w:ascii="Calibri" w:hAnsi="Calibri" w:eastAsia="Calibri" w:cs="Calibri" w:asciiTheme="minorAscii" w:hAnsiTheme="minorAscii" w:eastAsiaTheme="minorAscii" w:cstheme="minorAscii"/>
          <w:noProof w:val="0"/>
          <w:sz w:val="28"/>
          <w:szCs w:val="28"/>
          <w:lang w:val="es-ES"/>
        </w:rPr>
        <w:t xml:space="preserve">Después de tomar nuestro desayuno, seremos trasladados al aeropuerto para tomar nuestro vuelo </w:t>
      </w:r>
      <w:r w:rsidRPr="23236242" w:rsidR="684A1293">
        <w:rPr>
          <w:rFonts w:ascii="Calibri" w:hAnsi="Calibri" w:eastAsia="Calibri" w:cs="Calibri" w:asciiTheme="minorAscii" w:hAnsiTheme="minorAscii" w:eastAsiaTheme="minorAscii" w:cstheme="minorAscii"/>
          <w:b w:val="1"/>
          <w:bCs w:val="1"/>
          <w:noProof w:val="0"/>
          <w:sz w:val="28"/>
          <w:szCs w:val="28"/>
          <w:lang w:val="es-ES"/>
        </w:rPr>
        <w:t>(vuelo no incluido)</w:t>
      </w:r>
      <w:r w:rsidRPr="23236242" w:rsidR="684A1293">
        <w:rPr>
          <w:rFonts w:ascii="Calibri" w:hAnsi="Calibri" w:eastAsia="Calibri" w:cs="Calibri" w:asciiTheme="minorAscii" w:hAnsiTheme="minorAscii" w:eastAsiaTheme="minorAscii" w:cstheme="minorAscii"/>
          <w:noProof w:val="0"/>
          <w:sz w:val="28"/>
          <w:szCs w:val="28"/>
          <w:lang w:val="es-ES"/>
        </w:rPr>
        <w:t xml:space="preserve"> </w:t>
      </w:r>
      <w:r w:rsidRPr="23236242" w:rsidR="7BAA1887">
        <w:rPr>
          <w:rFonts w:ascii="Calibri" w:hAnsi="Calibri" w:eastAsia="Calibri" w:cs="Calibri" w:asciiTheme="minorAscii" w:hAnsiTheme="minorAscii" w:eastAsiaTheme="minorAscii" w:cstheme="minorAscii"/>
          <w:noProof w:val="0"/>
          <w:sz w:val="28"/>
          <w:szCs w:val="28"/>
          <w:lang w:val="es-ES"/>
        </w:rPr>
        <w:t xml:space="preserve">con dirección a </w:t>
      </w:r>
      <w:r w:rsidRPr="23236242" w:rsidR="7BAA1887">
        <w:rPr>
          <w:rFonts w:ascii="Calibri" w:hAnsi="Calibri" w:eastAsia="Calibri" w:cs="Calibri" w:asciiTheme="minorAscii" w:hAnsiTheme="minorAscii" w:eastAsiaTheme="minorAscii" w:cstheme="minorAscii"/>
          <w:noProof w:val="0"/>
          <w:sz w:val="28"/>
          <w:szCs w:val="28"/>
          <w:lang w:val="es-ES"/>
        </w:rPr>
        <w:t>Ph</w:t>
      </w:r>
      <w:r w:rsidRPr="23236242" w:rsidR="7BAA1887">
        <w:rPr>
          <w:rFonts w:ascii="Calibri" w:hAnsi="Calibri" w:eastAsia="Calibri" w:cs="Calibri" w:asciiTheme="minorAscii" w:hAnsiTheme="minorAscii" w:eastAsiaTheme="minorAscii" w:cstheme="minorAscii"/>
          <w:noProof w:val="0"/>
          <w:sz w:val="28"/>
          <w:szCs w:val="28"/>
          <w:lang w:val="es-ES"/>
        </w:rPr>
        <w:t>uket</w:t>
      </w:r>
      <w:r w:rsidRPr="23236242" w:rsidR="7BAA1887">
        <w:rPr>
          <w:rFonts w:ascii="Calibri" w:hAnsi="Calibri" w:eastAsia="Calibri" w:cs="Calibri" w:asciiTheme="minorAscii" w:hAnsiTheme="minorAscii" w:eastAsiaTheme="minorAscii" w:cstheme="minorAscii"/>
          <w:noProof w:val="0"/>
          <w:sz w:val="28"/>
          <w:szCs w:val="28"/>
          <w:lang w:val="es-ES"/>
        </w:rPr>
        <w:t xml:space="preserve">. </w:t>
      </w:r>
      <w:r w:rsidRPr="23236242" w:rsidR="7BAA1887">
        <w:rPr>
          <w:rFonts w:ascii="Calibri" w:hAnsi="Calibri" w:eastAsia="Calibri" w:cs="Calibri" w:asciiTheme="minorAscii" w:hAnsiTheme="minorAscii" w:eastAsiaTheme="minorAscii" w:cstheme="minorAscii"/>
          <w:noProof w:val="0"/>
          <w:sz w:val="28"/>
          <w:szCs w:val="28"/>
          <w:lang w:val="es-ES"/>
        </w:rPr>
        <w:t xml:space="preserve">Donde a su llegada seremos traslados al hotel para desempacar. </w:t>
      </w:r>
    </w:p>
    <w:p w:rsidR="0D5DB810" w:rsidP="7923F9AC" w:rsidRDefault="0D5DB810" w14:paraId="388D9435" w14:textId="1E52C7AD">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23F9AC" w:rsidR="22021F15">
        <w:rPr>
          <w:rFonts w:ascii="Calibri" w:hAnsi="Calibri" w:eastAsia="Calibri" w:cs="Calibri" w:asciiTheme="minorAscii" w:hAnsiTheme="minorAscii" w:eastAsiaTheme="minorAscii" w:cstheme="minorAscii"/>
          <w:noProof w:val="0"/>
          <w:sz w:val="28"/>
          <w:szCs w:val="28"/>
          <w:lang w:val="es-ES"/>
        </w:rPr>
        <w:t>El resto del día es totalmente libre, para disfrutar de la hermosa playa o para descansar en el hotel. Alojamiento.</w:t>
      </w:r>
    </w:p>
    <w:p w:rsidR="7923F9AC" w:rsidP="7923F9AC" w:rsidRDefault="7923F9AC" w14:paraId="718AEBB4" w14:textId="0B855147">
      <w:pPr>
        <w:pStyle w:val="Sinespaciado"/>
        <w:widowControl w:val="0"/>
        <w:jc w:val="both"/>
        <w:rPr>
          <w:rFonts w:ascii="Calibri" w:hAnsi="Calibri" w:eastAsia="Calibri" w:cs="Calibri" w:asciiTheme="minorAscii" w:hAnsiTheme="minorAscii" w:eastAsiaTheme="minorAscii" w:cstheme="minorAscii"/>
          <w:noProof w:val="0"/>
          <w:sz w:val="28"/>
          <w:szCs w:val="28"/>
          <w:lang w:val="es-ES"/>
        </w:rPr>
      </w:pPr>
    </w:p>
    <w:p w:rsidR="23236242" w:rsidP="23236242" w:rsidRDefault="23236242" w14:paraId="6C11BF77" w14:textId="35B93258">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23236242" w:rsidP="23236242" w:rsidRDefault="23236242" w14:paraId="648B5EA7" w14:textId="023A1133">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23236242" w:rsidP="23236242" w:rsidRDefault="23236242" w14:paraId="5E9789B7" w14:textId="3C4AFDFB">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0D5DB810" w:rsidP="7923F9AC" w:rsidRDefault="0D5DB810" w14:paraId="15D91866" w14:textId="10676587">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Día 0</w:t>
      </w:r>
      <w:r w:rsidRPr="23236242" w:rsidR="441B6F6D">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9</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26699560">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p>
    <w:p w:rsidR="3FDD4053" w:rsidP="7923F9AC" w:rsidRDefault="3FDD4053" w14:paraId="649C8F9C" w14:textId="3EDFB245">
      <w:pPr>
        <w:pStyle w:val="Sinespaciado"/>
        <w:widowControl w:val="0"/>
        <w:jc w:val="both"/>
        <w:rPr>
          <w:rFonts w:ascii="Calibri" w:hAnsi="Calibri" w:eastAsia="Calibri" w:cs="Calibri" w:asciiTheme="minorAscii" w:hAnsiTheme="minorAscii" w:eastAsiaTheme="minorAscii" w:cstheme="minorAscii"/>
          <w:noProof w:val="0"/>
          <w:sz w:val="28"/>
          <w:szCs w:val="28"/>
          <w:lang w:val="es-ES"/>
        </w:rPr>
      </w:pPr>
      <w:r w:rsidRPr="7923F9AC" w:rsidR="3FDD4053">
        <w:rPr>
          <w:rFonts w:ascii="Calibri" w:hAnsi="Calibri" w:eastAsia="Calibri" w:cs="Calibri" w:asciiTheme="minorAscii" w:hAnsiTheme="minorAscii" w:eastAsiaTheme="minorAscii" w:cstheme="minorAscii"/>
          <w:noProof w:val="0"/>
          <w:sz w:val="28"/>
          <w:szCs w:val="28"/>
          <w:lang w:val="es-ES"/>
        </w:rPr>
        <w:t>Después de tomar nuestro apetitoso desayuno, tendremos el resto del día libre.</w:t>
      </w:r>
    </w:p>
    <w:p w:rsidR="3FDD4053" w:rsidP="23236242" w:rsidRDefault="3FDD4053" w14:paraId="58CDB2FF" w14:textId="23D32B39">
      <w:pPr>
        <w:pStyle w:val="Sinespaciado"/>
        <w:widowControl w:val="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23236242" w:rsidR="2FF921BF">
        <w:rPr>
          <w:rFonts w:ascii="Calibri" w:hAnsi="Calibri" w:eastAsia="Calibri" w:cs="Calibri" w:asciiTheme="minorAscii" w:hAnsiTheme="minorAscii" w:eastAsiaTheme="minorAscii" w:cstheme="minorAscii"/>
          <w:noProof w:val="0"/>
          <w:sz w:val="28"/>
          <w:szCs w:val="28"/>
          <w:lang w:val="es-ES"/>
        </w:rPr>
        <w:t xml:space="preserve">Sin embargo, por la tarde podrá realizar un </w:t>
      </w:r>
      <w:r w:rsidRPr="23236242" w:rsidR="2FF921BF">
        <w:rPr>
          <w:rFonts w:ascii="Calibri" w:hAnsi="Calibri" w:eastAsia="Calibri" w:cs="Calibri" w:asciiTheme="minorAscii" w:hAnsiTheme="minorAscii" w:eastAsiaTheme="minorAscii" w:cstheme="minorAscii"/>
          <w:b w:val="1"/>
          <w:bCs w:val="1"/>
          <w:noProof w:val="0"/>
          <w:sz w:val="28"/>
          <w:szCs w:val="28"/>
          <w:lang w:val="es-ES"/>
        </w:rPr>
        <w:t>tour opcional</w:t>
      </w:r>
      <w:r w:rsidRPr="23236242" w:rsidR="2FF921BF">
        <w:rPr>
          <w:rFonts w:ascii="Calibri" w:hAnsi="Calibri" w:eastAsia="Calibri" w:cs="Calibri" w:asciiTheme="minorAscii" w:hAnsiTheme="minorAscii" w:eastAsiaTheme="minorAscii" w:cstheme="minorAscii"/>
          <w:noProof w:val="0"/>
          <w:sz w:val="28"/>
          <w:szCs w:val="28"/>
          <w:lang w:val="es-ES"/>
        </w:rPr>
        <w:t>,</w:t>
      </w:r>
      <w:r w:rsidRPr="23236242" w:rsidR="2FF921BF">
        <w:rPr>
          <w:rFonts w:ascii="Calibri" w:hAnsi="Calibri" w:eastAsia="Calibri" w:cs="Calibri" w:asciiTheme="minorAscii" w:hAnsiTheme="minorAscii" w:eastAsiaTheme="minorAscii" w:cstheme="minorAscii"/>
          <w:noProof w:val="0"/>
          <w:sz w:val="28"/>
          <w:szCs w:val="28"/>
          <w:lang w:val="es-ES"/>
        </w:rPr>
        <w:t xml:space="preserve"> </w:t>
      </w:r>
      <w:r w:rsidRPr="23236242" w:rsidR="2FF921BF">
        <w:rPr>
          <w:rFonts w:ascii="Calibri" w:hAnsi="Calibri" w:eastAsia="Calibri" w:cs="Calibri" w:asciiTheme="minorAscii" w:hAnsiTheme="minorAscii" w:eastAsiaTheme="minorAscii" w:cstheme="minorAscii"/>
          <w:noProof w:val="0"/>
          <w:sz w:val="28"/>
          <w:szCs w:val="28"/>
          <w:lang w:val="es-ES"/>
        </w:rPr>
        <w:t xml:space="preserve">en lancha rápida, por las hermosas Islas Phi </w:t>
      </w:r>
      <w:r w:rsidRPr="23236242" w:rsidR="2FF921BF">
        <w:rPr>
          <w:rFonts w:ascii="Calibri" w:hAnsi="Calibri" w:eastAsia="Calibri" w:cs="Calibri" w:asciiTheme="minorAscii" w:hAnsiTheme="minorAscii" w:eastAsiaTheme="minorAscii" w:cstheme="minorAscii"/>
          <w:noProof w:val="0"/>
          <w:sz w:val="28"/>
          <w:szCs w:val="28"/>
          <w:lang w:val="es-ES"/>
        </w:rPr>
        <w:t>Phi</w:t>
      </w:r>
      <w:r w:rsidRPr="23236242" w:rsidR="2FF921BF">
        <w:rPr>
          <w:rFonts w:ascii="Calibri" w:hAnsi="Calibri" w:eastAsia="Calibri" w:cs="Calibri" w:asciiTheme="minorAscii" w:hAnsiTheme="minorAscii" w:eastAsiaTheme="minorAscii" w:cstheme="minorAscii"/>
          <w:noProof w:val="0"/>
          <w:sz w:val="28"/>
          <w:szCs w:val="28"/>
          <w:lang w:val="es-ES"/>
        </w:rPr>
        <w:t xml:space="preserve">, un pequeño archipiélago que se encuentra en el mar de Andamán, al sur de Tailandia y que se ha convertido en los últimos años en un lugar muy popular para el turismo, posteriormente nos trasladaremos a nuestro hotel. Alojamiento.  </w:t>
      </w:r>
    </w:p>
    <w:p w:rsidR="7923F9AC" w:rsidP="7923F9AC" w:rsidRDefault="7923F9AC" w14:paraId="618D700E" w14:textId="0195E902">
      <w:pPr>
        <w:pStyle w:val="Sinespaciado"/>
        <w:widowControl w:val="0"/>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3FDD4053" w:rsidP="23236242" w:rsidRDefault="3FDD4053" w14:paraId="41F7F10B" w14:textId="060FC9DC">
      <w:pPr>
        <w:pStyle w:val="Sinespaciado"/>
        <w:widowControl w:val="0"/>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10: </w:t>
      </w: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40E764A2">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0C975CB1" w:rsidP="7923F9AC" w:rsidRDefault="0C975CB1" w14:paraId="319FA723" w14:textId="49CA5B1C">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Por la mañana tomaremos nuestro desayuno, posteriormente tendremos el día libre o tendrá la opción de realizar un </w:t>
      </w:r>
      <w:r w:rsidRPr="7923F9AC" w:rsidR="0C975CB1">
        <w:rPr>
          <w:rFonts w:ascii="Calibri" w:hAnsi="Calibri" w:eastAsia="Calibri" w:cs="Calibri" w:asciiTheme="minorAscii" w:hAnsiTheme="minorAscii" w:eastAsiaTheme="minorAscii" w:cstheme="minorAscii"/>
          <w:b w:val="1"/>
          <w:bCs w:val="1"/>
          <w:noProof w:val="0"/>
          <w:color w:val="auto"/>
          <w:sz w:val="28"/>
          <w:szCs w:val="28"/>
          <w:lang w:val="es-ES"/>
        </w:rPr>
        <w:t>tour opcional</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donde nos trasladaremos a </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Phang</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Nga una hermosa provincia de Tailandia, </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Phang</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Nga Bay tiene una belleza comparable a la bahía de </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Halong</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en Vietnam. Con enormes acantilados de piedra caliza verde exuberante se asoman fuera de aguas color turquesa que hace un espectacular impacto visual. Es una joya geológica con islotes, lagunas, manglares, cuevas y cavernas profundas. La bahía está protegida y por lo tanto ideal para la práctica del kayak todo el año. Por la tarde tomaremos nos trasladaremos a nuestro hotel. Alojamiento.  </w:t>
      </w:r>
    </w:p>
    <w:p w:rsidR="7923F9AC" w:rsidP="7923F9AC" w:rsidRDefault="7923F9AC" w14:paraId="4832CDCA" w14:textId="1A931FF6">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p>
    <w:p w:rsidR="7BBE3D46" w:rsidP="23236242" w:rsidRDefault="7BBE3D46" w14:paraId="141205FB" w14:textId="781648E2">
      <w:pPr>
        <w:pStyle w:val="Sinespaciado"/>
        <w:widowControl w:val="0"/>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11: </w:t>
      </w: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75FA6AD2">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7BBE3D46" w:rsidP="7923F9AC" w:rsidRDefault="7BBE3D46" w14:paraId="0A02A96D" w14:textId="3DD494AC">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3BF571EA">
        <w:rPr>
          <w:rFonts w:ascii="Calibri" w:hAnsi="Calibri" w:eastAsia="Calibri" w:cs="Calibri" w:asciiTheme="minorAscii" w:hAnsiTheme="minorAscii" w:eastAsiaTheme="minorAscii" w:cstheme="minorAscii"/>
          <w:b w:val="0"/>
          <w:bCs w:val="0"/>
          <w:noProof w:val="0"/>
          <w:color w:val="auto"/>
          <w:sz w:val="28"/>
          <w:szCs w:val="28"/>
          <w:lang w:val="es-ES"/>
        </w:rPr>
        <w:t>Desayuno. Día libre.</w:t>
      </w:r>
      <w:r w:rsidRPr="23236242" w:rsidR="57A35BD7">
        <w:rPr>
          <w:rFonts w:ascii="Calibri" w:hAnsi="Calibri" w:eastAsia="Calibri" w:cs="Calibri" w:asciiTheme="minorAscii" w:hAnsiTheme="minorAscii" w:eastAsiaTheme="minorAscii" w:cstheme="minorAscii"/>
          <w:b w:val="0"/>
          <w:bCs w:val="0"/>
          <w:noProof w:val="0"/>
          <w:color w:val="auto"/>
          <w:sz w:val="28"/>
          <w:szCs w:val="28"/>
          <w:lang w:val="es-ES"/>
        </w:rPr>
        <w:t xml:space="preserve"> Alojamiento.</w:t>
      </w:r>
    </w:p>
    <w:p w:rsidR="7923F9AC" w:rsidP="7923F9AC" w:rsidRDefault="7923F9AC" w14:paraId="071E3E80" w14:textId="215AD77A">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p>
    <w:p w:rsidR="44679AEC" w:rsidP="6EA3F5A0" w:rsidRDefault="44679AEC" w14:paraId="46E4A066" w14:textId="14FCC643">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12: </w:t>
      </w: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5EDD4039">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44679AEC" w:rsidP="7923F9AC" w:rsidRDefault="44679AEC" w14:paraId="68BBF370" w14:textId="5224946A">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r w:rsidRPr="6EA3F5A0" w:rsidR="527A55B9">
        <w:rPr>
          <w:rFonts w:ascii="Calibri" w:hAnsi="Calibri" w:eastAsia="Calibri" w:cs="Calibri" w:asciiTheme="minorAscii" w:hAnsiTheme="minorAscii" w:eastAsiaTheme="minorAscii" w:cstheme="minorAscii"/>
          <w:b w:val="0"/>
          <w:bCs w:val="0"/>
          <w:noProof w:val="0"/>
          <w:color w:val="auto"/>
          <w:sz w:val="28"/>
          <w:szCs w:val="28"/>
          <w:lang w:val="es-ES"/>
        </w:rPr>
        <w:t>Después de tomar nuestro desayuno, traslado al aeropuerto al siguiente destino.</w:t>
      </w:r>
      <w:r w:rsidRPr="6EA3F5A0" w:rsidR="527A55B9">
        <w:rPr>
          <w:rFonts w:ascii="Calibri" w:hAnsi="Calibri" w:eastAsia="Calibri" w:cs="Calibri" w:asciiTheme="minorAscii" w:hAnsiTheme="minorAscii" w:eastAsiaTheme="minorAscii" w:cstheme="minorAscii"/>
          <w:b w:val="0"/>
          <w:bCs w:val="0"/>
          <w:noProof w:val="0"/>
          <w:color w:val="auto"/>
          <w:sz w:val="28"/>
          <w:szCs w:val="28"/>
          <w:lang w:val="es-ES"/>
        </w:rPr>
        <w:t xml:space="preserve">  </w:t>
      </w:r>
    </w:p>
    <w:p w:rsidR="79F31604" w:rsidP="6EA3F5A0" w:rsidRDefault="79F31604" w14:paraId="0F9005CE" w14:textId="1F7BF06B">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p>
    <w:p w:rsidR="79F31604" w:rsidP="6EA3F5A0" w:rsidRDefault="79F31604" w14:paraId="689D05D4" w14:textId="1507EEE5">
      <w:pPr>
        <w:pStyle w:val="Sinespaciado"/>
        <w:widowControl w:val="0"/>
        <w:jc w:val="center"/>
        <w:rPr>
          <w:rFonts w:ascii="Calibri" w:hAnsi="Calibri" w:eastAsia="Calibri" w:cs="Calibri" w:asciiTheme="minorAscii" w:hAnsiTheme="minorAscii" w:eastAsiaTheme="minorAscii" w:cstheme="minorAscii"/>
          <w:b w:val="0"/>
          <w:bCs w:val="0"/>
          <w:noProof w:val="0"/>
          <w:color w:val="auto"/>
          <w:sz w:val="28"/>
          <w:szCs w:val="28"/>
          <w:lang w:val="es-ES"/>
        </w:rPr>
      </w:pPr>
      <w:r w:rsidRPr="6EA3F5A0" w:rsidR="18422E91">
        <w:rPr>
          <w:rFonts w:ascii="Calibri" w:hAnsi="Calibri" w:eastAsia="Calibri" w:cs="Calibri" w:asciiTheme="minorAscii" w:hAnsiTheme="minorAscii" w:eastAsiaTheme="minorAscii" w:cstheme="minorAscii"/>
          <w:b w:val="0"/>
          <w:bCs w:val="0"/>
          <w:noProof w:val="0"/>
          <w:color w:val="auto"/>
          <w:sz w:val="28"/>
          <w:szCs w:val="28"/>
          <w:lang w:val="es-ES"/>
        </w:rPr>
        <w:t>Fin de los servicios</w:t>
      </w:r>
    </w:p>
    <w:p w:rsidR="79F31604" w:rsidP="6EA3F5A0" w:rsidRDefault="79F31604" w14:paraId="1D309479" w14:textId="22A6ABD8">
      <w:pPr>
        <w:pStyle w:val="Sinespaciado"/>
        <w:widowControl w:val="0"/>
        <w:jc w:val="center"/>
        <w:rPr>
          <w:rFonts w:ascii="Calibri" w:hAnsi="Calibri" w:eastAsia="Calibri" w:cs="Calibri" w:asciiTheme="minorAscii" w:hAnsiTheme="minorAscii" w:eastAsiaTheme="minorAscii" w:cstheme="minorAscii"/>
          <w:b w:val="0"/>
          <w:bCs w:val="0"/>
          <w:noProof w:val="0"/>
          <w:color w:val="auto"/>
          <w:sz w:val="28"/>
          <w:szCs w:val="28"/>
          <w:lang w:val="es-ES"/>
        </w:rPr>
      </w:pPr>
    </w:p>
    <w:p w:rsidR="23236242" w:rsidP="23236242" w:rsidRDefault="23236242" w14:paraId="1883B621" w14:textId="290B7D9D">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49F65FE9" w14:textId="3A3F2AF8">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5518FEC4" w14:textId="7B0EBD17">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p>
    <w:p w:rsidR="79F31604" w:rsidP="6EA3F5A0" w:rsidRDefault="79F31604" w14:paraId="75D18AF1" w14:textId="7DF7D14A">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r w:rsidRPr="23236242" w:rsidR="55A3D159">
        <w:rPr>
          <w:rFonts w:ascii="Calibri" w:hAnsi="Calibri" w:eastAsia="Calibri" w:cs="Calibri" w:asciiTheme="minorAscii" w:hAnsiTheme="minorAscii" w:eastAsiaTheme="minorAscii" w:cstheme="minorAscii"/>
          <w:b w:val="1"/>
          <w:bCs w:val="1"/>
          <w:noProof w:val="0"/>
          <w:color w:val="auto"/>
          <w:sz w:val="28"/>
          <w:szCs w:val="28"/>
          <w:lang w:val="es-ES"/>
        </w:rPr>
        <w:t>Incluye:</w:t>
      </w:r>
    </w:p>
    <w:p w:rsidR="7E57F9F8" w:rsidP="23236242" w:rsidRDefault="7E57F9F8" w14:paraId="03E8A0E4" w14:textId="086E300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03 noches de hotel en Bangkok según categoría en régimen de alojamiento y desayuno. </w:t>
      </w:r>
    </w:p>
    <w:p w:rsidR="7E57F9F8" w:rsidP="23236242" w:rsidRDefault="7E57F9F8" w14:paraId="5E4A1044" w14:textId="200889DD">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01 n</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oche</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de hotel en </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Sukhothai</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según categoría en régimen de alojamiento y desayuno. </w:t>
      </w:r>
    </w:p>
    <w:p w:rsidR="7E57F9F8" w:rsidP="23236242" w:rsidRDefault="7E57F9F8" w14:paraId="7B476AEF" w14:textId="4F7F372A">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01 noche</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de hotel en Chiang Rai según categoría en régimen de alojamiento y desayuno. </w:t>
      </w:r>
    </w:p>
    <w:p w:rsidR="7E57F9F8" w:rsidP="23236242" w:rsidRDefault="7E57F9F8" w14:paraId="14570ECB" w14:textId="7AFF9E60">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02 noches</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de hotel en Chiang Mai según categoría en régimen de alojamiento y desayuno. </w:t>
      </w:r>
    </w:p>
    <w:p w:rsidR="7E57F9F8" w:rsidP="23236242" w:rsidRDefault="7E57F9F8" w14:paraId="20D5AC43" w14:textId="01388E5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04 noches de hotel en</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Phuke</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t</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según categoría en régimen de alojamiento y desayuno. </w:t>
      </w:r>
    </w:p>
    <w:p w:rsidR="7E57F9F8" w:rsidP="23236242" w:rsidRDefault="7E57F9F8" w14:paraId="17CB4830" w14:textId="3573BA83">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Régimen de alimentación según el itinerario indicado. </w:t>
      </w:r>
    </w:p>
    <w:p w:rsidR="7E57F9F8" w:rsidP="23236242" w:rsidRDefault="7E57F9F8" w14:paraId="7EFAEA9F" w14:textId="6C48E75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Visitas y entradas a los sitios turísticos según el itinerario indicado. </w:t>
      </w:r>
    </w:p>
    <w:p w:rsidR="7E57F9F8" w:rsidP="23236242" w:rsidRDefault="7E57F9F8" w14:paraId="13E0BAAB" w14:textId="7B31D18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Guía turístico local de habla hispana durante las visitas. </w:t>
      </w:r>
    </w:p>
    <w:p w:rsidR="7A83E836" w:rsidP="23236242" w:rsidRDefault="7A83E836" w14:paraId="6FF994DF" w14:textId="43E4E249">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A83E836">
        <w:rPr>
          <w:rFonts w:ascii="Calibri" w:hAnsi="Calibri" w:eastAsia="Calibri" w:cs="Calibri" w:asciiTheme="minorAscii" w:hAnsiTheme="minorAscii" w:eastAsiaTheme="minorAscii" w:cstheme="minorAscii"/>
          <w:b w:val="0"/>
          <w:bCs w:val="0"/>
          <w:noProof w:val="0"/>
          <w:color w:val="auto"/>
          <w:sz w:val="28"/>
          <w:szCs w:val="28"/>
          <w:lang w:val="es-ES"/>
        </w:rPr>
        <w:t>Asistencia de habla hispana a la llegada y salida en los Aeropuertos y durante todos los traslados a los hoteles / Aeropuertos y viceversa.</w:t>
      </w:r>
    </w:p>
    <w:p w:rsidR="7E57F9F8" w:rsidP="23236242" w:rsidRDefault="7E57F9F8" w14:paraId="628CC8F7" w14:textId="5FCD085B">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Todos los traslados se realizan en vehículos con aire acondicionado (y </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WiFi</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según disponibilidad).</w:t>
      </w:r>
    </w:p>
    <w:p w:rsidR="23236242" w:rsidP="23236242" w:rsidRDefault="23236242" w14:paraId="497F293E" w14:textId="4ECA7BDD">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p>
    <w:p w:rsidR="79F31604" w:rsidP="6EA3F5A0" w:rsidRDefault="79F31604" w14:paraId="49E2CB84" w14:textId="4B549842">
      <w:pPr>
        <w:pStyle w:val="Normal"/>
        <w:widowControl w:val="0"/>
        <w:spacing w:after="0" w:afterAutospacing="off" w:line="259" w:lineRule="auto"/>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1"/>
          <w:bCs w:val="1"/>
          <w:i w:val="0"/>
          <w:iCs w:val="0"/>
          <w:caps w:val="0"/>
          <w:smallCaps w:val="0"/>
          <w:noProof w:val="0"/>
          <w:color w:val="000000" w:themeColor="text1" w:themeTint="FF" w:themeShade="FF"/>
          <w:sz w:val="28"/>
          <w:szCs w:val="28"/>
          <w:lang w:val="es-ES"/>
        </w:rPr>
        <w:t>No incluye:</w:t>
      </w:r>
    </w:p>
    <w:p w:rsidR="79F31604" w:rsidP="23236242" w:rsidRDefault="79F31604" w14:paraId="5EC665E7" w14:textId="1626147A">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MX"/>
        </w:rPr>
      </w:pPr>
      <w:r w:rsidRPr="23236242" w:rsidR="55A3D159">
        <w:rPr>
          <w:rFonts w:ascii="Calibri" w:hAnsi="Calibri" w:eastAsia="Calibri" w:cs="Calibri"/>
          <w:b w:val="0"/>
          <w:bCs w:val="0"/>
          <w:i w:val="0"/>
          <w:iCs w:val="0"/>
          <w:caps w:val="0"/>
          <w:smallCaps w:val="0"/>
          <w:noProof w:val="0"/>
          <w:color w:val="000000" w:themeColor="text1" w:themeTint="FF" w:themeShade="FF"/>
          <w:sz w:val="28"/>
          <w:szCs w:val="28"/>
          <w:lang w:val="es-MX"/>
        </w:rPr>
        <w:t>Visado</w:t>
      </w:r>
      <w:r w:rsidRPr="23236242" w:rsidR="653AB847">
        <w:rPr>
          <w:rFonts w:ascii="Calibri" w:hAnsi="Calibri" w:eastAsia="Calibri" w:cs="Calibri"/>
          <w:b w:val="0"/>
          <w:bCs w:val="0"/>
          <w:i w:val="0"/>
          <w:iCs w:val="0"/>
          <w:caps w:val="0"/>
          <w:smallCaps w:val="0"/>
          <w:noProof w:val="0"/>
          <w:color w:val="000000" w:themeColor="text1" w:themeTint="FF" w:themeShade="FF"/>
          <w:sz w:val="28"/>
          <w:szCs w:val="28"/>
          <w:lang w:val="es-MX"/>
        </w:rPr>
        <w:t>.</w:t>
      </w:r>
    </w:p>
    <w:p w:rsidR="79F31604" w:rsidP="6EA3F5A0" w:rsidRDefault="79F31604" w14:paraId="1C5B81A8" w14:textId="787A0550">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Tasas hoteleras.</w:t>
      </w:r>
    </w:p>
    <w:p w:rsidR="79F31604" w:rsidP="6EA3F5A0" w:rsidRDefault="79F31604" w14:paraId="3CE1EF72" w14:textId="56B18D1D">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Propinas.</w:t>
      </w:r>
    </w:p>
    <w:p w:rsidR="79F31604" w:rsidP="6EA3F5A0" w:rsidRDefault="79F31604" w14:paraId="4F95AF5B" w14:textId="3495CD7B">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Billetes de vuelos internacionales.</w:t>
      </w:r>
    </w:p>
    <w:p w:rsidR="79F31604" w:rsidP="6EA3F5A0" w:rsidRDefault="79F31604" w14:paraId="578B72AB" w14:textId="4A1BF01B">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 xml:space="preserve">Billetes de vuelos domésticos. </w:t>
      </w:r>
    </w:p>
    <w:p w:rsidR="79F31604" w:rsidP="6EA3F5A0" w:rsidRDefault="79F31604" w14:paraId="20A4BF07" w14:textId="2ECFE7E8">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Gastos personales.</w:t>
      </w:r>
    </w:p>
    <w:p w:rsidR="79F31604" w:rsidP="6EA3F5A0" w:rsidRDefault="79F31604" w14:paraId="4F60D663" w14:textId="5C6446C1">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Visitas opcionales.</w:t>
      </w:r>
    </w:p>
    <w:p w:rsidR="79F31604" w:rsidP="6EA3F5A0" w:rsidRDefault="79F31604" w14:paraId="3E41974E" w14:textId="0EB597C7">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 xml:space="preserve">Seguro de viaje. </w:t>
      </w:r>
    </w:p>
    <w:p w:rsidR="79F31604" w:rsidP="6EA3F5A0" w:rsidRDefault="79F31604" w14:paraId="03C38BFB" w14:textId="302E4541">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Cualquier prueba PCR/ART si es necesario.</w:t>
      </w:r>
    </w:p>
    <w:p w:rsidR="79F31604" w:rsidP="6EA3F5A0" w:rsidRDefault="79F31604" w14:paraId="3ABE7FCC" w14:textId="69236FFE">
      <w:pPr>
        <w:pStyle w:val="Normal"/>
        <w:widowControl w:val="0"/>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3236242" w:rsidP="23236242" w:rsidRDefault="23236242" w14:paraId="4D437E8B" w14:textId="75D692DE">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7E4BA9C9" w14:textId="550C5AB6">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4141F382" w14:textId="3F987E21">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33189A32" w14:textId="43E5AD56">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6864BD77" w14:textId="219B712F">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0ACB64E8" w14:textId="3E0B6A79">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308416CA" w14:textId="5D7B0424">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5E3872B0" w14:textId="1D71280C">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54B483ED" w14:textId="3CA4B462">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2DEF37D1" w14:textId="3CDE9347">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1ADA96BA" w14:textId="263FEDD8">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21BD7C84" w14:textId="65AD55A4">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4F10D600" w14:textId="4E5011F6">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37A91695" w14:textId="72ED9B25">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79F31604" w:rsidP="6EA3F5A0" w:rsidRDefault="79F31604" w14:paraId="26BCB6DE" w14:textId="4304A2A2">
      <w:pPr>
        <w:pStyle w:val="Normal"/>
        <w:widowControl w:val="0"/>
        <w:jc w:val="center"/>
        <w:rPr>
          <w:rFonts w:ascii="Calibri" w:hAnsi="Calibri" w:eastAsia="Calibri" w:cs="Calibri" w:asciiTheme="minorAscii" w:hAnsiTheme="minorAscii" w:eastAsiaTheme="minorAscii" w:cstheme="minorAscii"/>
          <w:b w:val="1"/>
          <w:bCs w:val="1"/>
          <w:noProof w:val="0"/>
          <w:color w:val="auto" w:themeColor="text1" w:themeTint="FF" w:themeShade="FF"/>
          <w:sz w:val="28"/>
          <w:szCs w:val="28"/>
          <w:lang w:val="es-ES"/>
        </w:rPr>
      </w:pPr>
      <w:r w:rsidRPr="6EA3F5A0" w:rsidR="787B1A72">
        <w:rPr>
          <w:rFonts w:ascii="Calibri" w:hAnsi="Calibri" w:eastAsia="Calibri" w:cs="Calibri" w:asciiTheme="minorAscii" w:hAnsiTheme="minorAscii" w:eastAsiaTheme="minorAscii" w:cstheme="minorAscii"/>
          <w:b w:val="1"/>
          <w:bCs w:val="1"/>
          <w:noProof w:val="0"/>
          <w:color w:val="auto"/>
          <w:sz w:val="28"/>
          <w:szCs w:val="28"/>
          <w:lang w:val="es-ES"/>
        </w:rPr>
        <w:t xml:space="preserve">VALOR 2 X 1 </w:t>
      </w:r>
      <w:r w:rsidRPr="6EA3F5A0" w:rsidR="178559F0">
        <w:rPr>
          <w:rFonts w:ascii="Calibri" w:hAnsi="Calibri" w:eastAsia="Calibri" w:cs="Calibri" w:asciiTheme="minorAscii" w:hAnsiTheme="minorAscii" w:eastAsiaTheme="minorAscii" w:cstheme="minorAscii"/>
          <w:b w:val="1"/>
          <w:bCs w:val="1"/>
          <w:noProof w:val="0"/>
          <w:color w:val="auto"/>
          <w:sz w:val="28"/>
          <w:szCs w:val="28"/>
          <w:lang w:val="es-ES"/>
        </w:rPr>
        <w:t>en USD</w:t>
      </w:r>
    </w:p>
    <w:tbl>
      <w:tblPr>
        <w:tblStyle w:val="Tablaconcuadrcula"/>
        <w:tblW w:w="0" w:type="auto"/>
        <w:jc w:val="center"/>
        <w:tblLook w:val="06A0" w:firstRow="1" w:lastRow="0" w:firstColumn="1" w:lastColumn="0" w:noHBand="1" w:noVBand="1"/>
      </w:tblPr>
      <w:tblGrid>
        <w:gridCol w:w="4515"/>
        <w:gridCol w:w="2325"/>
      </w:tblGrid>
      <w:tr w:rsidR="6EA3F5A0" w:rsidTr="6EA3F5A0" w14:paraId="3341509C">
        <w:trPr>
          <w:trHeight w:val="375"/>
        </w:trPr>
        <w:tc>
          <w:tcPr>
            <w:tcW w:w="4515" w:type="dxa"/>
            <w:shd w:val="clear" w:color="auto" w:fill="FBD4B4" w:themeFill="accent6" w:themeFillTint="66"/>
            <w:tcMar/>
            <w:vAlign w:val="center"/>
          </w:tcPr>
          <w:p w:rsidR="306C74AD" w:rsidP="6EA3F5A0" w:rsidRDefault="306C74AD" w14:paraId="40D6817A" w14:textId="629D8D8C">
            <w:pPr>
              <w:pStyle w:val="Normal"/>
              <w:jc w:val="center"/>
              <w:rPr>
                <w:rFonts w:ascii="Calibri" w:hAnsi="Calibri" w:eastAsia="Calibri" w:cs="Calibri" w:asciiTheme="minorAscii" w:hAnsiTheme="minorAscii" w:eastAsiaTheme="minorAscii" w:cstheme="minorAscii"/>
                <w:b w:val="1"/>
                <w:bCs w:val="1"/>
                <w:noProof w:val="0"/>
                <w:color w:val="auto"/>
                <w:sz w:val="28"/>
                <w:szCs w:val="28"/>
                <w:lang w:val="es-ES"/>
              </w:rPr>
            </w:pPr>
            <w:r w:rsidRPr="6EA3F5A0" w:rsidR="306C74AD">
              <w:rPr>
                <w:rFonts w:ascii="Calibri" w:hAnsi="Calibri" w:eastAsia="Calibri" w:cs="Calibri" w:asciiTheme="minorAscii" w:hAnsiTheme="minorAscii" w:eastAsiaTheme="minorAscii" w:cstheme="minorAscii"/>
                <w:b w:val="1"/>
                <w:bCs w:val="1"/>
                <w:noProof w:val="0"/>
                <w:color w:val="auto"/>
                <w:sz w:val="28"/>
                <w:szCs w:val="28"/>
                <w:lang w:val="es-ES"/>
              </w:rPr>
              <w:t>Fechas inicio de tour 2026</w:t>
            </w:r>
          </w:p>
        </w:tc>
        <w:tc>
          <w:tcPr>
            <w:tcW w:w="2325" w:type="dxa"/>
            <w:shd w:val="clear" w:color="auto" w:fill="FBD4B4" w:themeFill="accent6" w:themeFillTint="66"/>
            <w:tcMar/>
            <w:vAlign w:val="center"/>
          </w:tcPr>
          <w:p w:rsidR="4DAF2841" w:rsidP="6EA3F5A0" w:rsidRDefault="4DAF2841" w14:paraId="2DFE3B5B" w14:textId="7E2CFC42">
            <w:pPr>
              <w:pStyle w:val="Normal"/>
              <w:jc w:val="center"/>
              <w:rPr>
                <w:rFonts w:ascii="Calibri" w:hAnsi="Calibri" w:eastAsia="Calibri" w:cs="Calibri" w:asciiTheme="minorAscii" w:hAnsiTheme="minorAscii" w:eastAsiaTheme="minorAscii" w:cstheme="minorAscii"/>
                <w:b w:val="1"/>
                <w:bCs w:val="1"/>
                <w:noProof w:val="0"/>
                <w:color w:val="auto"/>
                <w:sz w:val="28"/>
                <w:szCs w:val="28"/>
                <w:lang w:val="es-ES"/>
              </w:rPr>
            </w:pPr>
            <w:r w:rsidRPr="6EA3F5A0" w:rsidR="4DAF2841">
              <w:rPr>
                <w:rFonts w:ascii="Calibri" w:hAnsi="Calibri" w:eastAsia="Calibri" w:cs="Calibri" w:asciiTheme="minorAscii" w:hAnsiTheme="minorAscii" w:eastAsiaTheme="minorAscii" w:cstheme="minorAscii"/>
                <w:b w:val="1"/>
                <w:bCs w:val="1"/>
                <w:noProof w:val="0"/>
                <w:color w:val="auto"/>
                <w:sz w:val="28"/>
                <w:szCs w:val="28"/>
                <w:lang w:val="es-ES"/>
              </w:rPr>
              <w:t>2 x 1</w:t>
            </w:r>
          </w:p>
        </w:tc>
      </w:tr>
      <w:tr w:rsidR="6EA3F5A0" w:rsidTr="6EA3F5A0" w14:paraId="4D248DCB">
        <w:trPr>
          <w:trHeight w:val="300"/>
        </w:trPr>
        <w:tc>
          <w:tcPr>
            <w:tcW w:w="4515" w:type="dxa"/>
            <w:tcMar/>
          </w:tcPr>
          <w:p w:rsidR="306C74AD" w:rsidP="6EA3F5A0" w:rsidRDefault="306C74AD" w14:paraId="59B7CAF9" w14:textId="1AFB77ED">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Enero: 19</w:t>
            </w:r>
          </w:p>
          <w:p w:rsidR="306C74AD" w:rsidP="6EA3F5A0" w:rsidRDefault="306C74AD" w14:paraId="11151EB2" w14:textId="17B0FAC7">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Febrero: 02</w:t>
            </w:r>
            <w:r>
              <w:br/>
            </w: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Marzo: 09,23</w:t>
            </w:r>
            <w:r>
              <w:br/>
            </w: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Abril: 20</w:t>
            </w:r>
          </w:p>
          <w:p w:rsidR="306C74AD" w:rsidP="6EA3F5A0" w:rsidRDefault="306C74AD" w14:paraId="6C0F9A3A" w14:textId="765B654A">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Mayo: 04 </w:t>
            </w:r>
          </w:p>
          <w:p w:rsidR="306C74AD" w:rsidP="6EA3F5A0" w:rsidRDefault="306C74AD" w14:paraId="5904C228" w14:textId="52D6BAE3">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Junio: 01, 15, 29</w:t>
            </w:r>
          </w:p>
          <w:p w:rsidR="306C74AD" w:rsidP="6EA3F5A0" w:rsidRDefault="306C74AD" w14:paraId="26B8AE2C" w14:textId="64628D21">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Julio: 13</w:t>
            </w:r>
          </w:p>
          <w:p w:rsidR="306C74AD" w:rsidP="6EA3F5A0" w:rsidRDefault="306C74AD" w14:paraId="05593065" w14:textId="62C55235">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Agosto: 03,17, 31</w:t>
            </w:r>
          </w:p>
          <w:p w:rsidR="306C74AD" w:rsidP="6EA3F5A0" w:rsidRDefault="306C74AD" w14:paraId="6EA0A388" w14:textId="775D37D8">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Septiembre: 14</w:t>
            </w:r>
          </w:p>
          <w:p w:rsidR="306C74AD" w:rsidP="6EA3F5A0" w:rsidRDefault="306C74AD" w14:paraId="4B917D26" w14:textId="693EE06B">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Octubre: 05, 19</w:t>
            </w:r>
          </w:p>
          <w:p w:rsidR="306C74AD" w:rsidP="6EA3F5A0" w:rsidRDefault="306C74AD" w14:paraId="66050C31" w14:textId="0205FDE1">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Noviembre: 23</w:t>
            </w:r>
          </w:p>
          <w:p w:rsidR="306C74AD" w:rsidP="6EA3F5A0" w:rsidRDefault="306C74AD" w14:paraId="204FDC91" w14:textId="46645321">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EA3F5A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Diciembre: 07</w:t>
            </w:r>
          </w:p>
        </w:tc>
        <w:tc>
          <w:tcPr>
            <w:tcW w:w="2325" w:type="dxa"/>
            <w:tcMar/>
            <w:vAlign w:val="center"/>
          </w:tcPr>
          <w:p w:rsidR="40F5CB76" w:rsidP="6EA3F5A0" w:rsidRDefault="40F5CB76" w14:paraId="5294A580" w14:textId="6EF4B2EF">
            <w:pPr>
              <w:pStyle w:val="Normal"/>
              <w:jc w:val="center"/>
              <w:rPr>
                <w:rFonts w:ascii="Calibri" w:hAnsi="Calibri" w:eastAsia="Calibri" w:cs="Calibri" w:asciiTheme="minorAscii" w:hAnsiTheme="minorAscii" w:eastAsiaTheme="minorAscii" w:cstheme="minorAscii"/>
                <w:b w:val="1"/>
                <w:bCs w:val="1"/>
                <w:noProof w:val="0"/>
                <w:color w:val="auto"/>
                <w:sz w:val="28"/>
                <w:szCs w:val="28"/>
                <w:lang w:val="es-ES"/>
              </w:rPr>
            </w:pPr>
            <w:r w:rsidRPr="6EA3F5A0" w:rsidR="40F5CB76">
              <w:rPr>
                <w:rFonts w:ascii="Calibri" w:hAnsi="Calibri" w:eastAsia="Calibri" w:cs="Calibri" w:asciiTheme="minorAscii" w:hAnsiTheme="minorAscii" w:eastAsiaTheme="minorAscii" w:cstheme="minorAscii"/>
                <w:b w:val="1"/>
                <w:bCs w:val="1"/>
                <w:noProof w:val="0"/>
                <w:color w:val="auto"/>
                <w:sz w:val="28"/>
                <w:szCs w:val="28"/>
                <w:lang w:val="es-ES"/>
              </w:rPr>
              <w:t>3400 USD</w:t>
            </w:r>
          </w:p>
        </w:tc>
      </w:tr>
    </w:tbl>
    <w:p w:rsidR="623941CE" w:rsidP="23236242" w:rsidRDefault="623941CE" w14:paraId="769AADED" w14:textId="370D66EC">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43AF771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Nota</w:t>
      </w:r>
      <w:r w:rsidRPr="23236242" w:rsidR="03C0670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 xml:space="preserve"> 01:</w:t>
      </w:r>
      <w:r w:rsidRPr="23236242" w:rsidR="5C83CE5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 </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temporada alta no opera en 2x1:</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p>
    <w:p w:rsidR="22765158" w:rsidP="6EA3F5A0" w:rsidRDefault="22765158" w14:paraId="129CC814" w14:textId="66A55768">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Songkram</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10 al 18 abril 2026</w:t>
      </w:r>
    </w:p>
    <w:p w:rsidR="22765158" w:rsidP="23236242" w:rsidRDefault="22765158" w14:paraId="44AC905F" w14:textId="31A37F53">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-Año nuevo </w:t>
      </w:r>
      <w:r w:rsidRPr="23236242" w:rsidR="60B7A7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lunar</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17 de febrero al 03 marzo 2026</w:t>
      </w:r>
    </w:p>
    <w:p w:rsidR="22765158" w:rsidP="6EA3F5A0" w:rsidRDefault="22765158" w14:paraId="17D20F92" w14:textId="38C779FC">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-Festival </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Loy</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Krathong</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01 al 20 noviembre 2026</w:t>
      </w:r>
    </w:p>
    <w:p w:rsidR="22765158" w:rsidP="6EA3F5A0" w:rsidRDefault="22765158" w14:paraId="44444C49" w14:textId="75D384D5">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-Navidad y fin de año: 20 de diciembre</w:t>
      </w:r>
      <w:r w:rsidRPr="23236242" w:rsidR="619997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23236242" w:rsidR="619997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2026 </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al</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04 enero 2027</w:t>
      </w:r>
    </w:p>
    <w:p w:rsidR="18302C6B" w:rsidP="23236242" w:rsidRDefault="18302C6B" w14:paraId="0D1410A9" w14:textId="15E889EF">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18302C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Nota 02:</w:t>
      </w:r>
      <w:r w:rsidRPr="23236242" w:rsidR="18302C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consultar política de niños</w:t>
      </w:r>
    </w:p>
    <w:p w:rsidR="6EA3F5A0" w:rsidP="23236242" w:rsidRDefault="6EA3F5A0" w14:paraId="01E86AC6" w14:textId="66B7E4EF">
      <w:pPr>
        <w:pStyle w:val="Normal"/>
        <w:widowControl w:val="0"/>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pPr>
    </w:p>
    <w:p w:rsidR="79F31604" w:rsidP="6EA3F5A0" w:rsidRDefault="79F31604" w14:paraId="125D82D0" w14:textId="6D3F5B31">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Hoteles previstos cat. 4*</w:t>
      </w:r>
    </w:p>
    <w:p w:rsidR="6EA3F5A0" w:rsidP="6EA3F5A0" w:rsidRDefault="6EA3F5A0" w14:paraId="33815038" w14:textId="50AA22BE">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787B1A72" w:rsidP="6EA3F5A0" w:rsidRDefault="787B1A72" w14:paraId="26FE2E82" w14:textId="2142DF86">
      <w:pPr>
        <w:pStyle w:val="Prrafodelista"/>
        <w:widowControl w:val="0"/>
        <w:numPr>
          <w:ilvl w:val="0"/>
          <w:numId w:val="14"/>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Bang</w:t>
      </w: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kok: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The</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Twin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Towers</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o similar</w:t>
      </w:r>
    </w:p>
    <w:p w:rsidR="787B1A72" w:rsidP="6EA3F5A0" w:rsidRDefault="787B1A72" w14:paraId="2F455589" w14:textId="038C4FA7">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Sukhothai</w:t>
      </w: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787B1A72">
        <w:rPr>
          <w:rFonts w:ascii="Calibri" w:hAnsi="Calibri" w:eastAsia="Calibri" w:cs="Calibri"/>
          <w:b w:val="0"/>
          <w:bCs w:val="0"/>
          <w:i w:val="0"/>
          <w:iCs w:val="0"/>
          <w:caps w:val="0"/>
          <w:smallCaps w:val="0"/>
          <w:noProof w:val="0"/>
          <w:sz w:val="28"/>
          <w:szCs w:val="28"/>
          <w:lang w:val="es-ES"/>
        </w:rPr>
        <w:t>The Heritage o similar</w:t>
      </w:r>
    </w:p>
    <w:p w:rsidR="787B1A72" w:rsidP="6EA3F5A0" w:rsidRDefault="787B1A72" w14:paraId="0E8E870C" w14:textId="462BBFE2">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b w:val="1"/>
          <w:bCs w:val="1"/>
          <w:i w:val="0"/>
          <w:iCs w:val="0"/>
          <w:caps w:val="0"/>
          <w:smallCaps w:val="0"/>
          <w:noProof w:val="0"/>
          <w:sz w:val="28"/>
          <w:szCs w:val="28"/>
          <w:lang w:val="es-ES"/>
        </w:rPr>
        <w:t>Chiang</w:t>
      </w:r>
      <w:r w:rsidRPr="6EA3F5A0" w:rsidR="787B1A72">
        <w:rPr>
          <w:rFonts w:ascii="Calibri" w:hAnsi="Calibri" w:eastAsia="Calibri" w:cs="Calibri"/>
          <w:b w:val="1"/>
          <w:bCs w:val="1"/>
          <w:i w:val="0"/>
          <w:iCs w:val="0"/>
          <w:caps w:val="0"/>
          <w:smallCaps w:val="0"/>
          <w:noProof w:val="0"/>
          <w:sz w:val="28"/>
          <w:szCs w:val="28"/>
          <w:lang w:val="es-ES"/>
        </w:rPr>
        <w:t xml:space="preserve"> Rai:</w:t>
      </w:r>
      <w:r w:rsidRPr="6EA3F5A0" w:rsidR="787B1A72">
        <w:rPr>
          <w:rFonts w:ascii="Calibri" w:hAnsi="Calibri" w:eastAsia="Calibri" w:cs="Calibri"/>
          <w:b w:val="0"/>
          <w:bCs w:val="0"/>
          <w:i w:val="0"/>
          <w:iCs w:val="0"/>
          <w:caps w:val="0"/>
          <w:smallCaps w:val="0"/>
          <w:noProof w:val="0"/>
          <w:sz w:val="28"/>
          <w:szCs w:val="28"/>
          <w:lang w:val="es-ES"/>
        </w:rPr>
        <w:t xml:space="preserve"> </w:t>
      </w:r>
      <w:r w:rsidRPr="6EA3F5A0" w:rsidR="787B1A72">
        <w:rPr>
          <w:rFonts w:ascii="Calibri" w:hAnsi="Calibri" w:eastAsia="Calibri" w:cs="Calibri"/>
          <w:b w:val="0"/>
          <w:bCs w:val="0"/>
          <w:i w:val="0"/>
          <w:iCs w:val="0"/>
          <w:caps w:val="0"/>
          <w:smallCaps w:val="0"/>
          <w:noProof w:val="0"/>
          <w:sz w:val="28"/>
          <w:szCs w:val="28"/>
          <w:lang w:val="es-ES"/>
        </w:rPr>
        <w:t>The</w:t>
      </w:r>
      <w:r w:rsidRPr="6EA3F5A0" w:rsidR="787B1A72">
        <w:rPr>
          <w:rFonts w:ascii="Calibri" w:hAnsi="Calibri" w:eastAsia="Calibri" w:cs="Calibri"/>
          <w:b w:val="0"/>
          <w:bCs w:val="0"/>
          <w:i w:val="0"/>
          <w:iCs w:val="0"/>
          <w:caps w:val="0"/>
          <w:smallCaps w:val="0"/>
          <w:noProof w:val="0"/>
          <w:sz w:val="28"/>
          <w:szCs w:val="28"/>
          <w:lang w:val="es-ES"/>
        </w:rPr>
        <w:t xml:space="preserve"> </w:t>
      </w:r>
      <w:r w:rsidRPr="6EA3F5A0" w:rsidR="787B1A72">
        <w:rPr>
          <w:rFonts w:ascii="Calibri" w:hAnsi="Calibri" w:eastAsia="Calibri" w:cs="Calibri"/>
          <w:b w:val="0"/>
          <w:bCs w:val="0"/>
          <w:i w:val="0"/>
          <w:iCs w:val="0"/>
          <w:caps w:val="0"/>
          <w:smallCaps w:val="0"/>
          <w:noProof w:val="0"/>
          <w:sz w:val="28"/>
          <w:szCs w:val="28"/>
          <w:lang w:val="es-ES"/>
        </w:rPr>
        <w:t>Heritage</w:t>
      </w:r>
      <w:r w:rsidRPr="6EA3F5A0" w:rsidR="787B1A72">
        <w:rPr>
          <w:rFonts w:ascii="Calibri" w:hAnsi="Calibri" w:eastAsia="Calibri" w:cs="Calibri"/>
          <w:b w:val="0"/>
          <w:bCs w:val="0"/>
          <w:i w:val="0"/>
          <w:iCs w:val="0"/>
          <w:caps w:val="0"/>
          <w:smallCaps w:val="0"/>
          <w:noProof w:val="0"/>
          <w:sz w:val="28"/>
          <w:szCs w:val="28"/>
          <w:lang w:val="es-ES"/>
        </w:rPr>
        <w:t xml:space="preserve"> o similar </w:t>
      </w:r>
    </w:p>
    <w:p w:rsidR="787B1A72" w:rsidP="6EA3F5A0" w:rsidRDefault="787B1A72" w14:paraId="3949B454" w14:textId="4FA4DC63">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b w:val="1"/>
          <w:bCs w:val="1"/>
          <w:i w:val="0"/>
          <w:iCs w:val="0"/>
          <w:caps w:val="0"/>
          <w:smallCaps w:val="0"/>
          <w:noProof w:val="0"/>
          <w:sz w:val="28"/>
          <w:szCs w:val="28"/>
          <w:lang w:val="es-ES"/>
        </w:rPr>
        <w:t>Chiang</w:t>
      </w:r>
      <w:r w:rsidRPr="6EA3F5A0" w:rsidR="787B1A72">
        <w:rPr>
          <w:rFonts w:ascii="Calibri" w:hAnsi="Calibri" w:eastAsia="Calibri" w:cs="Calibri"/>
          <w:b w:val="1"/>
          <w:bCs w:val="1"/>
          <w:i w:val="0"/>
          <w:iCs w:val="0"/>
          <w:caps w:val="0"/>
          <w:smallCaps w:val="0"/>
          <w:noProof w:val="0"/>
          <w:sz w:val="28"/>
          <w:szCs w:val="28"/>
          <w:lang w:val="es-ES"/>
        </w:rPr>
        <w:t xml:space="preserve"> Mai:</w:t>
      </w:r>
      <w:r w:rsidRPr="6EA3F5A0" w:rsidR="787B1A72">
        <w:rPr>
          <w:rFonts w:ascii="Calibri" w:hAnsi="Calibri" w:eastAsia="Calibri" w:cs="Calibri"/>
          <w:b w:val="0"/>
          <w:bCs w:val="0"/>
          <w:i w:val="0"/>
          <w:iCs w:val="0"/>
          <w:caps w:val="0"/>
          <w:smallCaps w:val="0"/>
          <w:noProof w:val="0"/>
          <w:sz w:val="28"/>
          <w:szCs w:val="28"/>
          <w:lang w:val="es-ES"/>
        </w:rPr>
        <w:t xml:space="preserve"> Centara Riverside o similar</w:t>
      </w:r>
    </w:p>
    <w:p w:rsidR="787B1A72" w:rsidP="6EA3F5A0" w:rsidRDefault="787B1A72" w14:paraId="6E5B8B15" w14:textId="479F9435">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b w:val="1"/>
          <w:bCs w:val="1"/>
          <w:i w:val="0"/>
          <w:iCs w:val="0"/>
          <w:caps w:val="0"/>
          <w:smallCaps w:val="0"/>
          <w:noProof w:val="0"/>
          <w:sz w:val="28"/>
          <w:szCs w:val="28"/>
          <w:lang w:val="es-ES"/>
        </w:rPr>
        <w:t>Phuket</w:t>
      </w:r>
      <w:r w:rsidRPr="6EA3F5A0" w:rsidR="787B1A72">
        <w:rPr>
          <w:rFonts w:ascii="Calibri" w:hAnsi="Calibri" w:eastAsia="Calibri" w:cs="Calibri"/>
          <w:b w:val="1"/>
          <w:bCs w:val="1"/>
          <w:i w:val="0"/>
          <w:iCs w:val="0"/>
          <w:caps w:val="0"/>
          <w:smallCaps w:val="0"/>
          <w:noProof w:val="0"/>
          <w:sz w:val="28"/>
          <w:szCs w:val="28"/>
          <w:lang w:val="es-ES"/>
        </w:rPr>
        <w:t>:</w:t>
      </w:r>
      <w:r w:rsidRPr="6EA3F5A0" w:rsidR="787B1A72">
        <w:rPr>
          <w:rFonts w:ascii="Calibri" w:hAnsi="Calibri" w:eastAsia="Calibri" w:cs="Calibri"/>
          <w:b w:val="0"/>
          <w:bCs w:val="0"/>
          <w:i w:val="0"/>
          <w:iCs w:val="0"/>
          <w:caps w:val="0"/>
          <w:smallCaps w:val="0"/>
          <w:noProof w:val="0"/>
          <w:sz w:val="28"/>
          <w:szCs w:val="28"/>
          <w:lang w:val="es-ES"/>
        </w:rPr>
        <w:t xml:space="preserve"> Namaka Kamala o similar</w:t>
      </w:r>
    </w:p>
    <w:p w:rsidR="79F31604" w:rsidP="6EA3F5A0" w:rsidRDefault="79F31604" w14:paraId="3255320E" w14:textId="666E0BFE">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11F1FF2C" w14:textId="145A1EE3">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23236242" w:rsidP="23236242" w:rsidRDefault="23236242" w14:paraId="34EA6ECE" w14:textId="3EE6BC36">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23236242" w:rsidP="23236242" w:rsidRDefault="23236242" w14:paraId="4E32E1C8" w14:textId="473E8F5C">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23236242" w:rsidP="23236242" w:rsidRDefault="23236242" w14:paraId="7EE99454" w14:textId="688D2280">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787B1A72" w:rsidP="6EA3F5A0" w:rsidRDefault="787B1A72" w14:paraId="59EB6400" w14:textId="07BE1ED0">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Excursiones opcionales:</w:t>
      </w:r>
      <w:r w:rsidRPr="6EA3F5A0" w:rsidR="11A8AE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 valor por persona en USD</w:t>
      </w:r>
    </w:p>
    <w:p w:rsidR="5D7AE2DC" w:rsidP="23236242" w:rsidRDefault="5D7AE2DC" w14:paraId="430C9466" w14:textId="5AA02B75">
      <w:pPr>
        <w:pStyle w:val="Normal"/>
        <w:widowControl w:val="0"/>
        <w:spacing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3EAE61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(válido en base a tarifa 2 x 1</w:t>
      </w:r>
      <w:r w:rsidRPr="23236242" w:rsidR="45E4F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no aplica para 01 pasajero</w:t>
      </w:r>
      <w:r w:rsidRPr="23236242" w:rsidR="3EAE61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p>
    <w:p w:rsidR="6EA3F5A0" w:rsidP="6EA3F5A0" w:rsidRDefault="6EA3F5A0" w14:paraId="522D0A0D" w14:textId="437369F8">
      <w:pPr>
        <w:pStyle w:val="Normal"/>
        <w:widowControl w:val="0"/>
        <w:spacing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87B1A72" w:rsidP="6EA3F5A0" w:rsidRDefault="787B1A72" w14:paraId="30CD722D" w14:textId="674A258C">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Cena en Hotel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Baiyoke</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Sky</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73A26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75 USD</w:t>
      </w:r>
    </w:p>
    <w:p w:rsidR="787B1A72" w:rsidP="6EA3F5A0" w:rsidRDefault="787B1A72" w14:paraId="14FA7B14" w14:textId="09B213D3">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Cena en Crucero Viva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Alangka</w:t>
      </w:r>
      <w:r w:rsidRPr="6EA3F5A0" w:rsidR="32B4BD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91 USD</w:t>
      </w:r>
    </w:p>
    <w:p w:rsidR="787B1A72" w:rsidP="6EA3F5A0" w:rsidRDefault="787B1A72" w14:paraId="1F97C7B7" w14:textId="3683FA94">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Visita Mercado Flotante / tren en Mae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Klong</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6E7BC4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160 USD</w:t>
      </w:r>
    </w:p>
    <w:p w:rsidR="76EBE348" w:rsidP="23236242" w:rsidRDefault="76EBE348" w14:paraId="4EE69ED5" w14:textId="5EF49F92">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4791EB5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 campamento elefantes y mujeres jirafa</w:t>
      </w:r>
      <w:r w:rsidRPr="23236242" w:rsidR="1A270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23236242" w:rsidR="4652C5B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120 USD</w:t>
      </w:r>
      <w:r w:rsidRPr="23236242" w:rsidR="571ED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(se debe reconfirmar)</w:t>
      </w:r>
    </w:p>
    <w:p w:rsidR="571EDAC6" w:rsidP="23236242" w:rsidRDefault="571EDAC6" w14:paraId="314CF9FA" w14:textId="5A034B97">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571ED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Baño con elefantes: 93 USD (se debe reconfirmar)</w:t>
      </w:r>
    </w:p>
    <w:p w:rsidR="76EBE348" w:rsidP="6EA3F5A0" w:rsidRDefault="76EBE348" w14:paraId="200EA445" w14:textId="244F0938">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6EBE3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w:t>
      </w:r>
      <w:r w:rsidRPr="6EA3F5A0" w:rsidR="5CD6F2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a las peleas de Muay </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Thai:</w:t>
      </w:r>
      <w:r w:rsidRPr="6EA3F5A0" w:rsidR="01DA34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120 USD</w:t>
      </w:r>
    </w:p>
    <w:p w:rsidR="7443B2DB" w:rsidP="6EA3F5A0" w:rsidRDefault="7443B2DB" w14:paraId="665EACD3" w14:textId="5356F1AE">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Masaje tailandés en tu habitación:</w:t>
      </w:r>
      <w:r w:rsidRPr="6EA3F5A0" w:rsidR="288E51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67</w:t>
      </w:r>
      <w:r w:rsidRPr="6EA3F5A0" w:rsidR="4FE968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USD</w:t>
      </w:r>
    </w:p>
    <w:p w:rsidR="7443B2DB" w:rsidP="6EA3F5A0" w:rsidRDefault="7443B2DB" w14:paraId="7E3B29F3" w14:textId="2A5AF114">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Islas Phi </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Phi</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1BC64D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180 USD</w:t>
      </w:r>
    </w:p>
    <w:p w:rsidR="7443B2DB" w:rsidP="6EA3F5A0" w:rsidRDefault="7443B2DB" w14:paraId="018E4B35" w14:textId="74F4A43C">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Visita </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Pang</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Nga:</w:t>
      </w:r>
      <w:r w:rsidRPr="6EA3F5A0" w:rsidR="14BF722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180 USD</w:t>
      </w:r>
    </w:p>
    <w:p w:rsidR="23236242" w:rsidP="23236242" w:rsidRDefault="23236242" w14:paraId="6DC84DF8" w14:textId="71E44CDC">
      <w:pPr>
        <w:pStyle w:val="Normal"/>
        <w:widowControl w:val="0"/>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355A2DF6" w:rsidP="6EA3F5A0" w:rsidRDefault="355A2DF6" w14:paraId="460431CB" w14:textId="1F5281F6">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magenta"/>
          <w:lang w:val="es-ES" w:eastAsia="en-US" w:bidi="ar-SA"/>
        </w:rPr>
      </w:pPr>
      <w:r w:rsidRPr="6EA3F5A0" w:rsidR="355A2DF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Vuelo interno: valor por persona en </w:t>
      </w:r>
      <w:r w:rsidRPr="6EA3F5A0" w:rsidR="43759EE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USD</w:t>
      </w:r>
      <w:r w:rsidRPr="6EA3F5A0" w:rsidR="355A2DF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 </w:t>
      </w:r>
      <w:r w:rsidRPr="6EA3F5A0" w:rsidR="355A2DF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 COMISIONABLE)</w:t>
      </w:r>
    </w:p>
    <w:p w:rsidR="6EA3F5A0" w:rsidP="6EA3F5A0" w:rsidRDefault="6EA3F5A0" w14:paraId="3D1F6A4F" w14:textId="32C33FBA">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pPr>
    </w:p>
    <w:p w:rsidR="355A2DF6" w:rsidP="6EA3F5A0" w:rsidRDefault="355A2DF6" w14:paraId="6F167478" w14:textId="0F4A97A8">
      <w:pPr>
        <w:pStyle w:val="Prrafodelista"/>
        <w:widowControl w:val="0"/>
        <w:numPr>
          <w:ilvl w:val="0"/>
          <w:numId w:val="13"/>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355A2D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Vuelo Chiang Mai / </w:t>
      </w:r>
      <w:r w:rsidRPr="6EA3F5A0" w:rsidR="355A2D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Phuket</w:t>
      </w:r>
      <w:r w:rsidRPr="6EA3F5A0" w:rsidR="355A2D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0915E7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245 USD</w:t>
      </w:r>
    </w:p>
    <w:p w:rsidR="601238C5" w:rsidP="6EA3F5A0" w:rsidRDefault="601238C5" w14:paraId="3B93CEFE" w14:textId="2036E3C0">
      <w:pPr>
        <w:pStyle w:val="Normal"/>
        <w:widowControl w:val="0"/>
        <w:spacing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Nota:</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valor a reconfirmar, sujeto a cambios</w:t>
      </w:r>
    </w:p>
    <w:p w:rsidR="79F31604" w:rsidP="79F31604" w:rsidRDefault="79F31604" w14:paraId="51BF0DA2" w14:textId="2C4F701A">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65B098F1" w14:textId="0D5C7972">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3D882900" w14:textId="6955B2F7">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57E75432" w14:textId="7A3FA962">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69691BDF" w14:textId="4297C895">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59B1F551" w14:textId="6FCB101E">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6EA3F5A0" w:rsidRDefault="6EA3F5A0" w14:paraId="2F724F7B" w14:textId="7224100A">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23236242" w:rsidRDefault="6EA3F5A0" w14:paraId="6E52EC3A" w14:textId="1F99C6D0">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7130F383" w14:textId="74CCB501">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6B57E875" w14:textId="731B6C27">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4FE167B8" w14:textId="353CBB77">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52D158C9" w14:textId="0199F1CC">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6E9B697B" w14:textId="247D7008">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7EE411AB" w14:textId="3C3B79DE">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6EA3F5A0" w:rsidRDefault="6EA3F5A0" w14:paraId="3D1FB7C3" w14:textId="319AE53A">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6EA3F5A0" w:rsidRDefault="6EA3F5A0" w14:paraId="1F2A38E1" w14:textId="17CD03C3">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6EA3F5A0" w:rsidRDefault="79F31604" w14:paraId="003A94AA" w14:textId="63E05D65">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CONDICIONES</w:t>
      </w:r>
    </w:p>
    <w:p w:rsidR="601238C5" w:rsidP="6EA3F5A0" w:rsidRDefault="601238C5" w14:paraId="612352F9" w14:textId="5B94195A">
      <w:pPr>
        <w:pStyle w:val="Normal"/>
        <w:widowControl w:val="0"/>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-Valor en </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usd</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americanos</w:t>
      </w:r>
    </w:p>
    <w:p w:rsidR="601238C5" w:rsidP="6EA3F5A0" w:rsidRDefault="601238C5" w14:paraId="6E0B97E9" w14:textId="330953A4">
      <w:pPr>
        <w:pStyle w:val="Normal"/>
        <w:widowControl w:val="0"/>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-Guía local de habla hispana</w:t>
      </w:r>
    </w:p>
    <w:p w:rsidR="601238C5" w:rsidP="6EA3F5A0" w:rsidRDefault="601238C5" w14:paraId="38401621" w14:textId="43AF59DF">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El orden de las visitas puede variar</w:t>
      </w:r>
    </w:p>
    <w:p w:rsidR="352D5BA9" w:rsidP="6EA3F5A0" w:rsidRDefault="352D5BA9" w14:paraId="289CE30F" w14:textId="16784B24">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4A0F8C20">
        <w:rPr>
          <w:rFonts w:ascii="Calibri" w:hAnsi="Calibri" w:eastAsia="Calibri" w:cs="Calibri"/>
          <w:b w:val="0"/>
          <w:bCs w:val="0"/>
          <w:i w:val="0"/>
          <w:iCs w:val="0"/>
          <w:caps w:val="0"/>
          <w:smallCaps w:val="0"/>
          <w:noProof w:val="0"/>
          <w:color w:val="000000" w:themeColor="text1" w:themeTint="FF" w:themeShade="FF"/>
          <w:sz w:val="28"/>
          <w:szCs w:val="28"/>
          <w:lang w:val="es-ES"/>
        </w:rPr>
        <w:t>-Políticas de cancelación: considerar hora local del proveedor</w:t>
      </w:r>
    </w:p>
    <w:p w:rsidR="136128E8" w:rsidP="23236242" w:rsidRDefault="136128E8" w14:paraId="31226E0A" w14:textId="5746AB30">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23236242" w:rsidR="3BBD293C">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ías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antes de la fecha de la llegada se paga 40 % del precio del paquete de viaje (excluyendo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sábados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w:t>
      </w:r>
      <w:r w:rsidRPr="23236242" w:rsidR="67D19733">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omingos).</w:t>
      </w:r>
    </w:p>
    <w:p w:rsidR="136128E8" w:rsidP="23236242" w:rsidRDefault="136128E8" w14:paraId="05BEEC26" w14:textId="1761147D">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De 3</w:t>
      </w:r>
      <w:r w:rsidRPr="23236242" w:rsidR="6AF3362F">
        <w:rPr>
          <w:rFonts w:ascii="Calibri" w:hAnsi="Calibri" w:eastAsia="Calibri" w:cs="Calibri"/>
          <w:b w:val="0"/>
          <w:bCs w:val="0"/>
          <w:i w:val="0"/>
          <w:iCs w:val="0"/>
          <w:caps w:val="0"/>
          <w:smallCaps w:val="0"/>
          <w:noProof w:val="0"/>
          <w:color w:val="000000" w:themeColor="text1" w:themeTint="FF" w:themeShade="FF"/>
          <w:sz w:val="28"/>
          <w:szCs w:val="28"/>
          <w:lang w:val="es-ES"/>
        </w:rPr>
        <w:t>4</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w:t>
      </w:r>
      <w:r w:rsidRPr="23236242" w:rsidR="2BDBA27E">
        <w:rPr>
          <w:rFonts w:ascii="Calibri" w:hAnsi="Calibri" w:eastAsia="Calibri" w:cs="Calibri"/>
          <w:b w:val="0"/>
          <w:bCs w:val="0"/>
          <w:i w:val="0"/>
          <w:iCs w:val="0"/>
          <w:caps w:val="0"/>
          <w:smallCaps w:val="0"/>
          <w:noProof w:val="0"/>
          <w:color w:val="000000" w:themeColor="text1" w:themeTint="FF" w:themeShade="FF"/>
          <w:sz w:val="28"/>
          <w:szCs w:val="28"/>
          <w:lang w:val="es-ES"/>
        </w:rPr>
        <w:t>20</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días antes de la fecha de la llegada se paga</w:t>
      </w:r>
      <w:r w:rsidRPr="23236242" w:rsidR="0270E8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70 % del precio del paquete de viaje (excluyendo </w:t>
      </w:r>
      <w:r w:rsidRPr="23236242" w:rsidR="4CC7C3BF">
        <w:rPr>
          <w:rFonts w:ascii="Calibri" w:hAnsi="Calibri" w:eastAsia="Calibri" w:cs="Calibri"/>
          <w:b w:val="0"/>
          <w:bCs w:val="0"/>
          <w:i w:val="0"/>
          <w:iCs w:val="0"/>
          <w:caps w:val="0"/>
          <w:smallCaps w:val="0"/>
          <w:noProof w:val="0"/>
          <w:color w:val="000000" w:themeColor="text1" w:themeTint="FF" w:themeShade="FF"/>
          <w:sz w:val="28"/>
          <w:szCs w:val="28"/>
          <w:lang w:val="es-ES"/>
        </w:rPr>
        <w:t>sábados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y </w:t>
      </w:r>
      <w:r w:rsidRPr="23236242" w:rsidR="00C88410">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omingos).</w:t>
      </w:r>
    </w:p>
    <w:p w:rsidR="136128E8" w:rsidP="23236242" w:rsidRDefault="136128E8" w14:paraId="12C13C4E" w14:textId="025D13B1">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 </w:t>
      </w:r>
      <w:r w:rsidRPr="23236242" w:rsidR="6FC6921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19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w:t>
      </w:r>
      <w:r w:rsidRPr="23236242" w:rsidR="756DD392">
        <w:rPr>
          <w:rFonts w:ascii="Calibri" w:hAnsi="Calibri" w:eastAsia="Calibri" w:cs="Calibri"/>
          <w:b w:val="0"/>
          <w:bCs w:val="0"/>
          <w:i w:val="0"/>
          <w:iCs w:val="0"/>
          <w:caps w:val="0"/>
          <w:smallCaps w:val="0"/>
          <w:noProof w:val="0"/>
          <w:color w:val="000000" w:themeColor="text1" w:themeTint="FF" w:themeShade="FF"/>
          <w:sz w:val="28"/>
          <w:szCs w:val="28"/>
          <w:lang w:val="es-ES"/>
        </w:rPr>
        <w:t>12</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días antes de la fecha de la llegada se paga 90 % del precio del paquete de viaje (excluyendo </w:t>
      </w:r>
      <w:r w:rsidRPr="23236242" w:rsidR="31963A54">
        <w:rPr>
          <w:rFonts w:ascii="Calibri" w:hAnsi="Calibri" w:eastAsia="Calibri" w:cs="Calibri"/>
          <w:b w:val="0"/>
          <w:bCs w:val="0"/>
          <w:i w:val="0"/>
          <w:iCs w:val="0"/>
          <w:caps w:val="0"/>
          <w:smallCaps w:val="0"/>
          <w:noProof w:val="0"/>
          <w:color w:val="000000" w:themeColor="text1" w:themeTint="FF" w:themeShade="FF"/>
          <w:sz w:val="28"/>
          <w:szCs w:val="28"/>
          <w:lang w:val="es-ES"/>
        </w:rPr>
        <w:t>sábados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y </w:t>
      </w:r>
      <w:r w:rsidRPr="23236242" w:rsidR="415E9F4A">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omingos).</w:t>
      </w:r>
    </w:p>
    <w:p w:rsidR="136128E8" w:rsidP="23236242" w:rsidRDefault="136128E8" w14:paraId="5922743D" w14:textId="355B54ED">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Cancelación de </w:t>
      </w:r>
      <w:r w:rsidRPr="23236242" w:rsidR="502F0E76">
        <w:rPr>
          <w:rFonts w:ascii="Calibri" w:hAnsi="Calibri" w:eastAsia="Calibri" w:cs="Calibri"/>
          <w:b w:val="0"/>
          <w:bCs w:val="0"/>
          <w:i w:val="0"/>
          <w:iCs w:val="0"/>
          <w:caps w:val="0"/>
          <w:smallCaps w:val="0"/>
          <w:noProof w:val="0"/>
          <w:color w:val="000000" w:themeColor="text1" w:themeTint="FF" w:themeShade="FF"/>
          <w:sz w:val="28"/>
          <w:szCs w:val="28"/>
          <w:lang w:val="es-ES"/>
        </w:rPr>
        <w:t>11</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menos días antes de la fecha de la llegada se paga 100 % del precio del paquete de viaje (excluyendo </w:t>
      </w:r>
      <w:r w:rsidRPr="23236242" w:rsidR="3162AA74">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y </w:t>
      </w:r>
      <w:r w:rsidRPr="23236242" w:rsidR="7B8DE48B">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omingos).  </w:t>
      </w:r>
    </w:p>
    <w:p w:rsidR="136128E8" w:rsidP="23236242" w:rsidRDefault="136128E8" w14:paraId="50C6C9C4" w14:textId="1A3EC838">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vuelos domésticos una vez emitidos tendrán gastos de 100 % del valor del billete.  </w:t>
      </w:r>
    </w:p>
    <w:p w:rsidR="352D5BA9" w:rsidP="6EA3F5A0" w:rsidRDefault="352D5BA9" w14:paraId="693B7511" w14:textId="12BDB51A">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-Orden de las visitas y excursiones varía según el día de llegada o puede variar según </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múltiplesfactores</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pero se conserva la totalidad de </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las mismas</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EA3F5A0" w:rsidP="6EA3F5A0" w:rsidRDefault="6EA3F5A0" w14:paraId="7A08CD29" w14:textId="15E61072">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1E201C36" w14:textId="7DA29154">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34FC15CA" w:rsidP="6EA3F5A0" w:rsidRDefault="34FC15CA" w14:paraId="37775EA2" w14:textId="4D1BBC1B">
      <w:pPr>
        <w:pStyle w:val="Normal"/>
        <w:widowControl w:val="0"/>
        <w:jc w:val="right"/>
        <w:rPr>
          <w:rFonts w:ascii="Calibri" w:hAnsi="Calibri" w:eastAsia="Calibri" w:cs="Calibri"/>
          <w:b w:val="1"/>
          <w:bCs w:val="1"/>
          <w:i w:val="0"/>
          <w:iCs w:val="0"/>
          <w:caps w:val="0"/>
          <w:smallCaps w:val="0"/>
          <w:noProof w:val="0"/>
          <w:color w:val="DDD9C3" w:themeColor="background2" w:themeTint="FF" w:themeShade="E6"/>
          <w:sz w:val="24"/>
          <w:szCs w:val="24"/>
          <w:lang w:val="es-ES"/>
        </w:rPr>
      </w:pPr>
      <w:r w:rsidRPr="6EA3F5A0" w:rsidR="601238C5">
        <w:rPr>
          <w:rFonts w:ascii="Calibri" w:hAnsi="Calibri" w:eastAsia="Calibri" w:cs="Calibri"/>
          <w:b w:val="1"/>
          <w:bCs w:val="1"/>
          <w:i w:val="0"/>
          <w:iCs w:val="0"/>
          <w:caps w:val="0"/>
          <w:smallCaps w:val="0"/>
          <w:noProof w:val="0"/>
          <w:color w:val="DDD9C3" w:themeColor="background2" w:themeTint="FF" w:themeShade="E6"/>
          <w:sz w:val="24"/>
          <w:szCs w:val="24"/>
          <w:lang w:val="es-ES"/>
        </w:rPr>
        <w:t>ET</w:t>
      </w:r>
      <w:r w:rsidRPr="6EA3F5A0" w:rsidR="4811F0CB">
        <w:rPr>
          <w:rFonts w:ascii="Calibri" w:hAnsi="Calibri" w:eastAsia="Calibri" w:cs="Calibri"/>
          <w:b w:val="1"/>
          <w:bCs w:val="1"/>
          <w:i w:val="0"/>
          <w:iCs w:val="0"/>
          <w:caps w:val="0"/>
          <w:smallCaps w:val="0"/>
          <w:noProof w:val="0"/>
          <w:color w:val="DDD9C3" w:themeColor="background2" w:themeTint="FF" w:themeShade="E6"/>
          <w:sz w:val="24"/>
          <w:szCs w:val="24"/>
          <w:lang w:val="es-ES"/>
        </w:rPr>
        <w:t>AT-FMCG</w:t>
      </w:r>
    </w:p>
    <w:sectPr w:rsidR="00E2137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28" w:rsidRDefault="00AE2928" w14:paraId="31950BF5" w14:textId="77777777">
      <w:pPr>
        <w:spacing w:after="0" w:line="240" w:lineRule="auto"/>
      </w:pPr>
      <w:r>
        <w:separator/>
      </w:r>
    </w:p>
  </w:endnote>
  <w:endnote w:type="continuationSeparator" w:id="0">
    <w:p w:rsidR="00AE2928" w:rsidRDefault="00AE2928" w14:paraId="0040AA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Regula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28" w:rsidRDefault="00AE2928" w14:paraId="0FE03068" w14:textId="77777777">
      <w:pPr>
        <w:spacing w:after="0" w:line="240" w:lineRule="auto"/>
      </w:pPr>
      <w:r>
        <w:separator/>
      </w:r>
    </w:p>
  </w:footnote>
  <w:footnote w:type="continuationSeparator" w:id="0">
    <w:p w:rsidR="00AE2928" w:rsidRDefault="00AE2928" w14:paraId="6FFF7D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70CF0F8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945146114" style="width:9pt;height:9pt;visibility:visible;mso-wrap-style:square" o:spid="_x0000_i1025" filled="t" type="#_x0000_t75">
            <v:imagedata o:title="" r:id="rId1"/>
            <o:lock v:ext="edit" aspectratio="f"/>
          </v:shape>
        </w:pict>
      </mc:Choice>
      <mc:Fallback>
        <w:drawing>
          <wp:inline distT="0" distB="0" distL="0" distR="0" wp14:anchorId="05103A49" wp14:editId="5A98AF53">
            <wp:extent cx="114300" cy="114300"/>
            <wp:effectExtent l="0" t="0" r="0" b="0"/>
            <wp:docPr id="945146114" name="Imagen 945146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mc:Fallback>
    </mc:AlternateContent>
  </w:numPicBullet>
  <w:abstractNum xmlns:w="http://schemas.openxmlformats.org/wordprocessingml/2006/main" w:abstractNumId="15">
    <w:nsid w:val="e831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8c012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59b3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d7dd8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5160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d41c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a650e5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79e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4a8aa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FB6B4F"/>
    <w:multiLevelType w:val="multilevel"/>
    <w:tmpl w:val="F7CE2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81B77"/>
    <w:multiLevelType w:val="multilevel"/>
    <w:tmpl w:val="A2E82AE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ECE01FD"/>
    <w:multiLevelType w:val="multilevel"/>
    <w:tmpl w:val="E64EF30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21101467"/>
    <w:multiLevelType w:val="hybridMultilevel"/>
    <w:tmpl w:val="E8EAF1B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644734E0"/>
    <w:multiLevelType w:val="hybridMultilevel"/>
    <w:tmpl w:val="89F4C7C8"/>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6F142D66"/>
    <w:multiLevelType w:val="multilevel"/>
    <w:tmpl w:val="B274B6D8"/>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7FB05345"/>
    <w:multiLevelType w:val="multilevel"/>
    <w:tmpl w:val="AB6615F0"/>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335156959">
    <w:abstractNumId w:val="2"/>
  </w:num>
  <w:num w:numId="2" w16cid:durableId="2074230819">
    <w:abstractNumId w:val="6"/>
  </w:num>
  <w:num w:numId="3" w16cid:durableId="1338076585">
    <w:abstractNumId w:val="5"/>
  </w:num>
  <w:num w:numId="4" w16cid:durableId="1088771878">
    <w:abstractNumId w:val="1"/>
  </w:num>
  <w:num w:numId="5" w16cid:durableId="709765744">
    <w:abstractNumId w:val="0"/>
  </w:num>
  <w:num w:numId="6" w16cid:durableId="1012688301">
    <w:abstractNumId w:val="3"/>
  </w:num>
  <w:num w:numId="7" w16cid:durableId="1621296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s-MX" w:vendorID="64" w:dllVersion="0" w:nlCheck="1" w:checkStyle="0" w:appName="MSWord"/>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74"/>
    <w:rsid w:val="00005999"/>
    <w:rsid w:val="000369A5"/>
    <w:rsid w:val="000B362F"/>
    <w:rsid w:val="000D6EB9"/>
    <w:rsid w:val="00120EB5"/>
    <w:rsid w:val="00125529"/>
    <w:rsid w:val="001765B0"/>
    <w:rsid w:val="001F283C"/>
    <w:rsid w:val="00204AE7"/>
    <w:rsid w:val="0022324E"/>
    <w:rsid w:val="002407CF"/>
    <w:rsid w:val="0025156D"/>
    <w:rsid w:val="00275E74"/>
    <w:rsid w:val="002B0A1F"/>
    <w:rsid w:val="002C50EC"/>
    <w:rsid w:val="002F5E08"/>
    <w:rsid w:val="003001FA"/>
    <w:rsid w:val="00375AFB"/>
    <w:rsid w:val="00382BEF"/>
    <w:rsid w:val="003A3F61"/>
    <w:rsid w:val="003C71F9"/>
    <w:rsid w:val="003D7C2C"/>
    <w:rsid w:val="003E18C9"/>
    <w:rsid w:val="003E3BC3"/>
    <w:rsid w:val="00402693"/>
    <w:rsid w:val="00482DA4"/>
    <w:rsid w:val="00495151"/>
    <w:rsid w:val="00496587"/>
    <w:rsid w:val="004D7F50"/>
    <w:rsid w:val="00574D79"/>
    <w:rsid w:val="00623120"/>
    <w:rsid w:val="006338D6"/>
    <w:rsid w:val="006908BF"/>
    <w:rsid w:val="006A49FE"/>
    <w:rsid w:val="006D03FC"/>
    <w:rsid w:val="0076FFBF"/>
    <w:rsid w:val="007B6FA1"/>
    <w:rsid w:val="007E78A4"/>
    <w:rsid w:val="00817231"/>
    <w:rsid w:val="00840A40"/>
    <w:rsid w:val="00870464"/>
    <w:rsid w:val="008C2B0E"/>
    <w:rsid w:val="00904114"/>
    <w:rsid w:val="00910DD4"/>
    <w:rsid w:val="00925D40"/>
    <w:rsid w:val="00933C1C"/>
    <w:rsid w:val="00947C20"/>
    <w:rsid w:val="009F2A40"/>
    <w:rsid w:val="00A079B8"/>
    <w:rsid w:val="00A267DB"/>
    <w:rsid w:val="00AE2928"/>
    <w:rsid w:val="00AE4618"/>
    <w:rsid w:val="00B953B7"/>
    <w:rsid w:val="00B9744E"/>
    <w:rsid w:val="00BB4AFC"/>
    <w:rsid w:val="00BC4F31"/>
    <w:rsid w:val="00C00E64"/>
    <w:rsid w:val="00C1652B"/>
    <w:rsid w:val="00C2369E"/>
    <w:rsid w:val="00C88410"/>
    <w:rsid w:val="00C94996"/>
    <w:rsid w:val="00CA530F"/>
    <w:rsid w:val="00CD3378"/>
    <w:rsid w:val="00CD3421"/>
    <w:rsid w:val="00CF3D8D"/>
    <w:rsid w:val="00CF7442"/>
    <w:rsid w:val="00DB2E35"/>
    <w:rsid w:val="00DC71E8"/>
    <w:rsid w:val="00DD26EC"/>
    <w:rsid w:val="00E21374"/>
    <w:rsid w:val="00E334F2"/>
    <w:rsid w:val="00E57B37"/>
    <w:rsid w:val="00E877CB"/>
    <w:rsid w:val="00EE5AB3"/>
    <w:rsid w:val="00EF0792"/>
    <w:rsid w:val="00F56C76"/>
    <w:rsid w:val="00FC426D"/>
    <w:rsid w:val="01403984"/>
    <w:rsid w:val="01DA3469"/>
    <w:rsid w:val="02327F1B"/>
    <w:rsid w:val="0270E85F"/>
    <w:rsid w:val="03C06705"/>
    <w:rsid w:val="03DAD576"/>
    <w:rsid w:val="041B383C"/>
    <w:rsid w:val="042D39C3"/>
    <w:rsid w:val="05C01DB6"/>
    <w:rsid w:val="06D8D6A4"/>
    <w:rsid w:val="07376D9C"/>
    <w:rsid w:val="078B5621"/>
    <w:rsid w:val="07F5BEF8"/>
    <w:rsid w:val="0813CE5F"/>
    <w:rsid w:val="084E2247"/>
    <w:rsid w:val="0915E717"/>
    <w:rsid w:val="09B0861A"/>
    <w:rsid w:val="0A107C12"/>
    <w:rsid w:val="0A6D4C1A"/>
    <w:rsid w:val="0A7F3F98"/>
    <w:rsid w:val="0B682C09"/>
    <w:rsid w:val="0BCB7FE8"/>
    <w:rsid w:val="0BCDB960"/>
    <w:rsid w:val="0C975CB1"/>
    <w:rsid w:val="0CFA21BF"/>
    <w:rsid w:val="0D1A6B1A"/>
    <w:rsid w:val="0D5DB810"/>
    <w:rsid w:val="0D8E894C"/>
    <w:rsid w:val="0DFF6B16"/>
    <w:rsid w:val="0E0AD843"/>
    <w:rsid w:val="0EC3AC2E"/>
    <w:rsid w:val="0ED923BD"/>
    <w:rsid w:val="0FDCBA47"/>
    <w:rsid w:val="0FFAE409"/>
    <w:rsid w:val="0FFF4831"/>
    <w:rsid w:val="103EBC59"/>
    <w:rsid w:val="106D0539"/>
    <w:rsid w:val="109F16A1"/>
    <w:rsid w:val="10AEF820"/>
    <w:rsid w:val="10C8B995"/>
    <w:rsid w:val="10E8A4A4"/>
    <w:rsid w:val="115E61B4"/>
    <w:rsid w:val="11A8AE7C"/>
    <w:rsid w:val="11F6316A"/>
    <w:rsid w:val="1210D237"/>
    <w:rsid w:val="1213D969"/>
    <w:rsid w:val="123D6556"/>
    <w:rsid w:val="12833051"/>
    <w:rsid w:val="129F54B7"/>
    <w:rsid w:val="12C8EE28"/>
    <w:rsid w:val="1326BDF9"/>
    <w:rsid w:val="1335CCA0"/>
    <w:rsid w:val="134275A6"/>
    <w:rsid w:val="1357CAFC"/>
    <w:rsid w:val="1357F2F4"/>
    <w:rsid w:val="136128E8"/>
    <w:rsid w:val="13A1248F"/>
    <w:rsid w:val="141FB6F2"/>
    <w:rsid w:val="146B90E0"/>
    <w:rsid w:val="147AD5B7"/>
    <w:rsid w:val="14BF7226"/>
    <w:rsid w:val="15B6DCD9"/>
    <w:rsid w:val="15E74F94"/>
    <w:rsid w:val="15FA9CDB"/>
    <w:rsid w:val="161BB52A"/>
    <w:rsid w:val="164B84D9"/>
    <w:rsid w:val="164DA6FE"/>
    <w:rsid w:val="167170DE"/>
    <w:rsid w:val="16C33995"/>
    <w:rsid w:val="176EC2B9"/>
    <w:rsid w:val="178559F0"/>
    <w:rsid w:val="182B4744"/>
    <w:rsid w:val="18302C6B"/>
    <w:rsid w:val="18422E91"/>
    <w:rsid w:val="1842920A"/>
    <w:rsid w:val="18CB5D9D"/>
    <w:rsid w:val="19700B5F"/>
    <w:rsid w:val="19B9BFF8"/>
    <w:rsid w:val="1A270AF3"/>
    <w:rsid w:val="1B1BC9E3"/>
    <w:rsid w:val="1B2C2F9F"/>
    <w:rsid w:val="1BC64D4F"/>
    <w:rsid w:val="1BCEB284"/>
    <w:rsid w:val="1BFF5C3D"/>
    <w:rsid w:val="1C4FDA04"/>
    <w:rsid w:val="1C64C80F"/>
    <w:rsid w:val="1C91FA49"/>
    <w:rsid w:val="1CA06126"/>
    <w:rsid w:val="1CB134FD"/>
    <w:rsid w:val="1D0417CD"/>
    <w:rsid w:val="1D8C54B7"/>
    <w:rsid w:val="1E0A3563"/>
    <w:rsid w:val="1E2B9183"/>
    <w:rsid w:val="1E43BFBF"/>
    <w:rsid w:val="1E8666C7"/>
    <w:rsid w:val="1E8FAB47"/>
    <w:rsid w:val="1EB2B937"/>
    <w:rsid w:val="1F235483"/>
    <w:rsid w:val="1FF43662"/>
    <w:rsid w:val="1FFCEDBF"/>
    <w:rsid w:val="2009FDA0"/>
    <w:rsid w:val="206A8158"/>
    <w:rsid w:val="208A4050"/>
    <w:rsid w:val="20B3630F"/>
    <w:rsid w:val="20ED66DD"/>
    <w:rsid w:val="20EF36E6"/>
    <w:rsid w:val="21240C85"/>
    <w:rsid w:val="21B731F2"/>
    <w:rsid w:val="22021F15"/>
    <w:rsid w:val="22765158"/>
    <w:rsid w:val="2280C585"/>
    <w:rsid w:val="22D5BBF6"/>
    <w:rsid w:val="2300F451"/>
    <w:rsid w:val="23236242"/>
    <w:rsid w:val="235D3C58"/>
    <w:rsid w:val="23603BB8"/>
    <w:rsid w:val="23F51297"/>
    <w:rsid w:val="24AF0B9C"/>
    <w:rsid w:val="24D92682"/>
    <w:rsid w:val="24FDE86E"/>
    <w:rsid w:val="25000FDC"/>
    <w:rsid w:val="257CD218"/>
    <w:rsid w:val="257FBCA1"/>
    <w:rsid w:val="25C3674D"/>
    <w:rsid w:val="25D260FA"/>
    <w:rsid w:val="2603D6D8"/>
    <w:rsid w:val="262DD9E8"/>
    <w:rsid w:val="2638D4D2"/>
    <w:rsid w:val="26699560"/>
    <w:rsid w:val="2699842E"/>
    <w:rsid w:val="26A6CBEE"/>
    <w:rsid w:val="26E55E11"/>
    <w:rsid w:val="27071D3A"/>
    <w:rsid w:val="2730F91D"/>
    <w:rsid w:val="27A11D07"/>
    <w:rsid w:val="280BA6DE"/>
    <w:rsid w:val="288E5125"/>
    <w:rsid w:val="28941997"/>
    <w:rsid w:val="289CE98E"/>
    <w:rsid w:val="28C62B35"/>
    <w:rsid w:val="294AE1DF"/>
    <w:rsid w:val="2959E862"/>
    <w:rsid w:val="296210E5"/>
    <w:rsid w:val="2963F65A"/>
    <w:rsid w:val="297FC1BE"/>
    <w:rsid w:val="2A2326BE"/>
    <w:rsid w:val="2A26A874"/>
    <w:rsid w:val="2A91D944"/>
    <w:rsid w:val="2A991A99"/>
    <w:rsid w:val="2A9EE62B"/>
    <w:rsid w:val="2AE1C03B"/>
    <w:rsid w:val="2AED0280"/>
    <w:rsid w:val="2B43FAA0"/>
    <w:rsid w:val="2B790743"/>
    <w:rsid w:val="2BA64B22"/>
    <w:rsid w:val="2BC78F59"/>
    <w:rsid w:val="2BDBA27E"/>
    <w:rsid w:val="2C29F14B"/>
    <w:rsid w:val="2C378A32"/>
    <w:rsid w:val="2C52C47F"/>
    <w:rsid w:val="2C6FB5B1"/>
    <w:rsid w:val="2CAD276E"/>
    <w:rsid w:val="2DA32F22"/>
    <w:rsid w:val="2DE3901F"/>
    <w:rsid w:val="2E49CDFF"/>
    <w:rsid w:val="2E809055"/>
    <w:rsid w:val="2EE028D7"/>
    <w:rsid w:val="2EFA25D2"/>
    <w:rsid w:val="2F040323"/>
    <w:rsid w:val="2FF921BF"/>
    <w:rsid w:val="306AC145"/>
    <w:rsid w:val="306C74AD"/>
    <w:rsid w:val="307BAF76"/>
    <w:rsid w:val="31254181"/>
    <w:rsid w:val="313175C3"/>
    <w:rsid w:val="313322B9"/>
    <w:rsid w:val="3162AA74"/>
    <w:rsid w:val="317C014C"/>
    <w:rsid w:val="31963A54"/>
    <w:rsid w:val="31DD47C8"/>
    <w:rsid w:val="3254C6A8"/>
    <w:rsid w:val="32A4EDED"/>
    <w:rsid w:val="32AEEFFA"/>
    <w:rsid w:val="32B4BD8B"/>
    <w:rsid w:val="32BDDE55"/>
    <w:rsid w:val="33861FCE"/>
    <w:rsid w:val="33C6B0D1"/>
    <w:rsid w:val="33DDB7DF"/>
    <w:rsid w:val="3439B458"/>
    <w:rsid w:val="3443C051"/>
    <w:rsid w:val="34BDD068"/>
    <w:rsid w:val="34E33296"/>
    <w:rsid w:val="34FC15CA"/>
    <w:rsid w:val="352D5BA9"/>
    <w:rsid w:val="355A2DF6"/>
    <w:rsid w:val="35B84810"/>
    <w:rsid w:val="3668E70A"/>
    <w:rsid w:val="370CF104"/>
    <w:rsid w:val="373B1547"/>
    <w:rsid w:val="3764EA6C"/>
    <w:rsid w:val="376844AE"/>
    <w:rsid w:val="37C1F551"/>
    <w:rsid w:val="3803828B"/>
    <w:rsid w:val="38527979"/>
    <w:rsid w:val="39375C67"/>
    <w:rsid w:val="39F69E53"/>
    <w:rsid w:val="3A19C982"/>
    <w:rsid w:val="3AEE9B6C"/>
    <w:rsid w:val="3BBD293C"/>
    <w:rsid w:val="3BF571EA"/>
    <w:rsid w:val="3BF89ADA"/>
    <w:rsid w:val="3C1880B4"/>
    <w:rsid w:val="3C450814"/>
    <w:rsid w:val="3C6E401E"/>
    <w:rsid w:val="3C9B034C"/>
    <w:rsid w:val="3CB61170"/>
    <w:rsid w:val="3CDB0016"/>
    <w:rsid w:val="3D102C29"/>
    <w:rsid w:val="3D8B10F3"/>
    <w:rsid w:val="3E16E1A7"/>
    <w:rsid w:val="3E1E0450"/>
    <w:rsid w:val="3E254F18"/>
    <w:rsid w:val="3E9565B4"/>
    <w:rsid w:val="3EABFA2F"/>
    <w:rsid w:val="3EAE61C1"/>
    <w:rsid w:val="3F0E82CE"/>
    <w:rsid w:val="3F69F3AA"/>
    <w:rsid w:val="3FA88624"/>
    <w:rsid w:val="3FDD4053"/>
    <w:rsid w:val="3FECFED1"/>
    <w:rsid w:val="40719425"/>
    <w:rsid w:val="40E764A2"/>
    <w:rsid w:val="40F5CB76"/>
    <w:rsid w:val="415E9F4A"/>
    <w:rsid w:val="41666693"/>
    <w:rsid w:val="416CC9EE"/>
    <w:rsid w:val="41C9E860"/>
    <w:rsid w:val="431B877A"/>
    <w:rsid w:val="43759EEB"/>
    <w:rsid w:val="4397C8F8"/>
    <w:rsid w:val="43AF7714"/>
    <w:rsid w:val="43FCAD6B"/>
    <w:rsid w:val="441B6F6D"/>
    <w:rsid w:val="443FBAE3"/>
    <w:rsid w:val="44679AEC"/>
    <w:rsid w:val="45750351"/>
    <w:rsid w:val="457BA84E"/>
    <w:rsid w:val="45C26540"/>
    <w:rsid w:val="45E4F77A"/>
    <w:rsid w:val="46494156"/>
    <w:rsid w:val="4652C5B9"/>
    <w:rsid w:val="4687E82F"/>
    <w:rsid w:val="46F23C0E"/>
    <w:rsid w:val="473073E9"/>
    <w:rsid w:val="475C9463"/>
    <w:rsid w:val="476A6E45"/>
    <w:rsid w:val="478DDFD1"/>
    <w:rsid w:val="4791EB57"/>
    <w:rsid w:val="47C69FF8"/>
    <w:rsid w:val="47EBF6C2"/>
    <w:rsid w:val="4811F0CB"/>
    <w:rsid w:val="48714564"/>
    <w:rsid w:val="48C8F066"/>
    <w:rsid w:val="494FF3DF"/>
    <w:rsid w:val="49989D5C"/>
    <w:rsid w:val="49C4DC85"/>
    <w:rsid w:val="4A022ED5"/>
    <w:rsid w:val="4A0F8C20"/>
    <w:rsid w:val="4A5D2427"/>
    <w:rsid w:val="4AABACD4"/>
    <w:rsid w:val="4B0ADA82"/>
    <w:rsid w:val="4B385752"/>
    <w:rsid w:val="4C07FB84"/>
    <w:rsid w:val="4C14EB11"/>
    <w:rsid w:val="4CAF1A3C"/>
    <w:rsid w:val="4CC7C3BF"/>
    <w:rsid w:val="4D9DE615"/>
    <w:rsid w:val="4DAF2841"/>
    <w:rsid w:val="4DC8D8BC"/>
    <w:rsid w:val="4DF36F7B"/>
    <w:rsid w:val="4EF59F77"/>
    <w:rsid w:val="4F0D8E59"/>
    <w:rsid w:val="4FE9688C"/>
    <w:rsid w:val="500BF474"/>
    <w:rsid w:val="502F0E76"/>
    <w:rsid w:val="507CAF36"/>
    <w:rsid w:val="51077008"/>
    <w:rsid w:val="51AD78E9"/>
    <w:rsid w:val="51B1562F"/>
    <w:rsid w:val="51B705D4"/>
    <w:rsid w:val="51D3110C"/>
    <w:rsid w:val="521A5F58"/>
    <w:rsid w:val="522089DC"/>
    <w:rsid w:val="526FE0D2"/>
    <w:rsid w:val="527A55B9"/>
    <w:rsid w:val="52ABCDCA"/>
    <w:rsid w:val="53003395"/>
    <w:rsid w:val="53201123"/>
    <w:rsid w:val="53BD33D1"/>
    <w:rsid w:val="5402FC78"/>
    <w:rsid w:val="5417C35B"/>
    <w:rsid w:val="54958D61"/>
    <w:rsid w:val="54A9388B"/>
    <w:rsid w:val="54AC38E9"/>
    <w:rsid w:val="54C59B39"/>
    <w:rsid w:val="5576FDFF"/>
    <w:rsid w:val="55A3D159"/>
    <w:rsid w:val="5640B28E"/>
    <w:rsid w:val="56EEE598"/>
    <w:rsid w:val="571EDAC6"/>
    <w:rsid w:val="5722D15D"/>
    <w:rsid w:val="57331168"/>
    <w:rsid w:val="5757DFB1"/>
    <w:rsid w:val="576B34F7"/>
    <w:rsid w:val="57A35BD7"/>
    <w:rsid w:val="5898DBDB"/>
    <w:rsid w:val="58A49700"/>
    <w:rsid w:val="58D5130D"/>
    <w:rsid w:val="58F078E8"/>
    <w:rsid w:val="594CEC93"/>
    <w:rsid w:val="595A4BB3"/>
    <w:rsid w:val="59CBDF7D"/>
    <w:rsid w:val="5A659F24"/>
    <w:rsid w:val="5A9751E0"/>
    <w:rsid w:val="5A9E9278"/>
    <w:rsid w:val="5B4101E6"/>
    <w:rsid w:val="5B9AFB5B"/>
    <w:rsid w:val="5BA69AC8"/>
    <w:rsid w:val="5BB3278B"/>
    <w:rsid w:val="5BF6DD78"/>
    <w:rsid w:val="5C5A288A"/>
    <w:rsid w:val="5C83CE58"/>
    <w:rsid w:val="5CD6F225"/>
    <w:rsid w:val="5D7AE2DC"/>
    <w:rsid w:val="5D8EF500"/>
    <w:rsid w:val="5D95A9AF"/>
    <w:rsid w:val="5DE2F5DD"/>
    <w:rsid w:val="5E00FC7D"/>
    <w:rsid w:val="5EB6AC11"/>
    <w:rsid w:val="5EDD4039"/>
    <w:rsid w:val="5EE7C44D"/>
    <w:rsid w:val="5F2D4564"/>
    <w:rsid w:val="5FC33981"/>
    <w:rsid w:val="601238C5"/>
    <w:rsid w:val="602561F2"/>
    <w:rsid w:val="6066620F"/>
    <w:rsid w:val="6070BA38"/>
    <w:rsid w:val="6082BFA9"/>
    <w:rsid w:val="60B7A7A0"/>
    <w:rsid w:val="61201C5F"/>
    <w:rsid w:val="61999740"/>
    <w:rsid w:val="61F64FCF"/>
    <w:rsid w:val="623941CE"/>
    <w:rsid w:val="62602902"/>
    <w:rsid w:val="6327E426"/>
    <w:rsid w:val="634184C6"/>
    <w:rsid w:val="63AABD8F"/>
    <w:rsid w:val="63B3F44A"/>
    <w:rsid w:val="63F17E41"/>
    <w:rsid w:val="63FA35B4"/>
    <w:rsid w:val="64289AF6"/>
    <w:rsid w:val="651BFBF3"/>
    <w:rsid w:val="653AB847"/>
    <w:rsid w:val="65A154A7"/>
    <w:rsid w:val="664BBAD2"/>
    <w:rsid w:val="66D3DDFB"/>
    <w:rsid w:val="67D19733"/>
    <w:rsid w:val="682BFF5F"/>
    <w:rsid w:val="683E3812"/>
    <w:rsid w:val="684A1293"/>
    <w:rsid w:val="6882DB29"/>
    <w:rsid w:val="68CF26E2"/>
    <w:rsid w:val="69404A3C"/>
    <w:rsid w:val="696D0397"/>
    <w:rsid w:val="6A7CA37E"/>
    <w:rsid w:val="6AF3362F"/>
    <w:rsid w:val="6B359A80"/>
    <w:rsid w:val="6BB0238E"/>
    <w:rsid w:val="6BC7F418"/>
    <w:rsid w:val="6BF205E3"/>
    <w:rsid w:val="6C07561D"/>
    <w:rsid w:val="6CD4C687"/>
    <w:rsid w:val="6DA35695"/>
    <w:rsid w:val="6E7BC44A"/>
    <w:rsid w:val="6E80A332"/>
    <w:rsid w:val="6E93B4D6"/>
    <w:rsid w:val="6EA3F5A0"/>
    <w:rsid w:val="6F22BB51"/>
    <w:rsid w:val="6F86F5AF"/>
    <w:rsid w:val="6FC6921E"/>
    <w:rsid w:val="7027DE49"/>
    <w:rsid w:val="7039A11E"/>
    <w:rsid w:val="706D41C1"/>
    <w:rsid w:val="70C9A226"/>
    <w:rsid w:val="70E323BD"/>
    <w:rsid w:val="7169A72C"/>
    <w:rsid w:val="72066923"/>
    <w:rsid w:val="735BF729"/>
    <w:rsid w:val="7395E82B"/>
    <w:rsid w:val="739E1028"/>
    <w:rsid w:val="73A26BF1"/>
    <w:rsid w:val="73F64B51"/>
    <w:rsid w:val="74078EB9"/>
    <w:rsid w:val="7443B2DB"/>
    <w:rsid w:val="747786FC"/>
    <w:rsid w:val="747A5F5B"/>
    <w:rsid w:val="749E8C6A"/>
    <w:rsid w:val="74A5AFFE"/>
    <w:rsid w:val="74D6E1E7"/>
    <w:rsid w:val="756DD392"/>
    <w:rsid w:val="75F23CDE"/>
    <w:rsid w:val="75FA6AD2"/>
    <w:rsid w:val="760E6146"/>
    <w:rsid w:val="7627FCB5"/>
    <w:rsid w:val="766DA633"/>
    <w:rsid w:val="76EBE348"/>
    <w:rsid w:val="77D92C64"/>
    <w:rsid w:val="77E35FA7"/>
    <w:rsid w:val="782A160E"/>
    <w:rsid w:val="787B1A72"/>
    <w:rsid w:val="787BEEDE"/>
    <w:rsid w:val="7923F9AC"/>
    <w:rsid w:val="799B39AF"/>
    <w:rsid w:val="79B43894"/>
    <w:rsid w:val="79F31604"/>
    <w:rsid w:val="7A10912A"/>
    <w:rsid w:val="7A58B48B"/>
    <w:rsid w:val="7A64CEF9"/>
    <w:rsid w:val="7A83E836"/>
    <w:rsid w:val="7B8DE48B"/>
    <w:rsid w:val="7B94D568"/>
    <w:rsid w:val="7BAA1887"/>
    <w:rsid w:val="7BAB76A0"/>
    <w:rsid w:val="7BBE3D46"/>
    <w:rsid w:val="7BC22826"/>
    <w:rsid w:val="7BF273D4"/>
    <w:rsid w:val="7CA9C754"/>
    <w:rsid w:val="7CABB399"/>
    <w:rsid w:val="7D45E589"/>
    <w:rsid w:val="7D4B7532"/>
    <w:rsid w:val="7D706FA1"/>
    <w:rsid w:val="7E57F9F8"/>
    <w:rsid w:val="7FCF250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F6CB"/>
  <w15:docId w15:val="{174E3528-C220-441A-8224-1F9B2D83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paragraph" w:styleId="NormalWeb">
    <w:name w:val="Normal (Web)"/>
    <w:basedOn w:val="Normal"/>
    <w:uiPriority w:val="99"/>
    <w:semiHidden/>
    <w:unhideWhenUsed/>
    <w:qFormat/>
    <w:rsid w:val="00A622CF"/>
    <w:pPr>
      <w:suppressAutoHyphens w:val="0"/>
      <w:spacing w:beforeAutospacing="1" w:afterAutospacing="1" w:line="240" w:lineRule="auto"/>
    </w:pPr>
    <w:rPr>
      <w:rFonts w:ascii="Times New Roman" w:hAnsi="Times New Roman" w:eastAsia="Times New Roman" w:cs="Times New Roman"/>
      <w:sz w:val="24"/>
      <w:szCs w:val="24"/>
      <w:lang w:eastAsia="es-ES"/>
    </w:rPr>
  </w:style>
  <w:style w:type="paragraph" w:styleId="Contenidodelmarco" w:customStyle="1">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xmsolistparagraph" w:customStyle="1">
    <w:name w:val="x_msolistparagraph"/>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Textoennegrita">
    <w:name w:val="Strong"/>
    <w:basedOn w:val="Fuentedeprrafopredeter"/>
    <w:uiPriority w:val="22"/>
    <w:qFormat/>
    <w:rsid w:val="00925D40"/>
    <w:rPr>
      <w:b/>
      <w:bCs/>
    </w:rPr>
  </w:style>
  <w:style w:type="paragraph" w:styleId="Default" w:customStyle="true">
    <w:uiPriority w:val="1"/>
    <w:name w:val="Default"/>
    <w:basedOn w:val="Normal"/>
    <w:qFormat/>
    <w:rsid w:val="79F31604"/>
    <w:rPr>
      <w:rFonts w:ascii="Bahnschrift" w:hAnsi="Bahnschrift" w:eastAsia="Calibri" w:cs="Bahnschrift" w:asciiTheme="minorAscii" w:hAnsiTheme="minorAscii" w:eastAsiaTheme="minorAscii" w:cstheme="minorBidi"/>
      <w:color w:val="000000" w:themeColor="text1" w:themeTint="FF" w:themeShade="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41970">
      <w:bodyDiv w:val="1"/>
      <w:marLeft w:val="0"/>
      <w:marRight w:val="0"/>
      <w:marTop w:val="0"/>
      <w:marBottom w:val="0"/>
      <w:divBdr>
        <w:top w:val="none" w:sz="0" w:space="0" w:color="auto"/>
        <w:left w:val="none" w:sz="0" w:space="0" w:color="auto"/>
        <w:bottom w:val="none" w:sz="0" w:space="0" w:color="auto"/>
        <w:right w:val="none" w:sz="0" w:space="0" w:color="auto"/>
      </w:divBdr>
    </w:div>
    <w:div w:id="1759134903">
      <w:bodyDiv w:val="1"/>
      <w:marLeft w:val="0"/>
      <w:marRight w:val="0"/>
      <w:marTop w:val="0"/>
      <w:marBottom w:val="0"/>
      <w:divBdr>
        <w:top w:val="none" w:sz="0" w:space="0" w:color="auto"/>
        <w:left w:val="none" w:sz="0" w:space="0" w:color="auto"/>
        <w:bottom w:val="none" w:sz="0" w:space="0" w:color="auto"/>
        <w:right w:val="none" w:sz="0" w:space="0" w:color="auto"/>
      </w:divBdr>
    </w:div>
    <w:div w:id="203372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F9BC2-D7D8-43E5-9191-CF79D2BC7E8C}">
  <ds:schemaRefs>
    <ds:schemaRef ds:uri="http://schemas.openxmlformats.org/officeDocument/2006/bibliography"/>
  </ds:schemaRefs>
</ds:datastoreItem>
</file>

<file path=customXml/itemProps2.xml><?xml version="1.0" encoding="utf-8"?>
<ds:datastoreItem xmlns:ds="http://schemas.openxmlformats.org/officeDocument/2006/customXml" ds:itemID="{98CF0F84-76B9-4264-BEBB-DA8271513D14}"/>
</file>

<file path=customXml/itemProps3.xml><?xml version="1.0" encoding="utf-8"?>
<ds:datastoreItem xmlns:ds="http://schemas.openxmlformats.org/officeDocument/2006/customXml" ds:itemID="{DED17BD9-9E7A-4D58-81A9-FF26C2BBC0C3}"/>
</file>

<file path=customXml/itemProps4.xml><?xml version="1.0" encoding="utf-8"?>
<ds:datastoreItem xmlns:ds="http://schemas.openxmlformats.org/officeDocument/2006/customXml" ds:itemID="{5A44B3A0-80B3-46BD-AB31-63A584FE90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FRANCISCA CASTILLO GONZALEZ</lastModifiedBy>
  <revision>21</revision>
  <lastPrinted>2025-03-18T13:11:00.0000000Z</lastPrinted>
  <dcterms:created xsi:type="dcterms:W3CDTF">2025-03-17T21:53:00.0000000Z</dcterms:created>
  <dcterms:modified xsi:type="dcterms:W3CDTF">2026-01-09T13:59:27.9800241Z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