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MISTERIOS DE ISLA DE PASCUA 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89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MISTERIOS DE ISLA DE PASCUA 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3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89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7772400" cy="2657475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before="0" w:after="283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before="0" w:after="283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3 noches de alojamiento en habitación y hotel seleccionado.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Tour día completo Anakena, incluye guía y box lunch,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Tour medio día Orongo, incluye guía,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Transfer desde Hotel a Aeropuerto, servicio regular.</w:t>
      </w:r>
    </w:p>
    <w:p>
      <w:pPr>
        <w:pStyle w:val="Normal"/>
        <w:ind w:left="-993"/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35.55pt;margin-top:0pt;width:546pt;height:138.4pt;mso-position-horizontal-relative:text;mso-position-vertical-relative:text" filled="f" o:ole="">
            <v:imagedata r:id="rId5" o:title=""/>
            <w10:wrap type="square" side="largest"/>
          </v:shape>
          <o:OLEObject Type="Embed" ProgID="Excel.Sheet.12" ShapeID="ole_rId4" DrawAspect="Content" ObjectID="_755525754" r:id="rId4"/>
        </w:object>
      </w:r>
    </w:p>
    <w:p>
      <w:pPr>
        <w:pStyle w:val="Normal"/>
        <w:ind w:left="-993"/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2 a 3 horas aprox. Incluye guía español-inglés. 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3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3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3"/>
        </w:numPr>
        <w:spacing w:before="0" w:after="283"/>
        <w:rPr/>
      </w:pPr>
      <w:r>
        <w:rPr/>
        <w:t>Entrada a Rapa Nui.</w:t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  <w:t>Entradas online www.rapanuinationalpark.com</w:t>
      </w:r>
    </w:p>
    <w:p>
      <w:pPr>
        <w:pStyle w:val="BodyText"/>
        <w:spacing w:before="0" w:after="283"/>
        <w:ind w:hanging="0" w:left="0" w:right="0"/>
        <w:rPr/>
      </w:pPr>
      <w:r>
        <w:rPr/>
        <w:t>Cada pasajero debe tener el ticket habilitado para realizar las excursiones, debido a que, se solicitara en cada de uno de los puntos.</w:t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6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Application>LibreOffice/7.6.1.2$Windows_X86_64 LibreOffice_project/f5defcebd022c5bc36bbb79be232cb6926d8f674</Application>
  <AppVersion>15.0000</AppVersion>
  <Pages>2</Pages>
  <Words>239</Words>
  <Characters>1297</Characters>
  <CharactersWithSpaces>1495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2024-12-05T13:40:08Z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