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wmf" ContentType="image/x-wmf"/>
  <Override PartName="/word/embeddings/oleObject1.xlsx" ContentType="application/vnd.openxmlformats-officedocument.spreadsheetml.shee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-1028700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381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3810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9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LA SERENA DESIERTO FLORIDO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4 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$541.700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40.4pt;width:613.45pt;height:76.15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LA SERENA DESIERTO FLORIDO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4 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$541.700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tabs>
          <w:tab w:val="clear" w:pos="708"/>
          <w:tab w:val="left" w:pos="3015" w:leader="none"/>
        </w:tabs>
        <w:ind w:left="-993"/>
        <w:rPr/>
      </w:pPr>
      <w:r>
        <w:rPr/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-1009650</wp:posOffset>
            </wp:positionH>
            <wp:positionV relativeFrom="paragraph">
              <wp:posOffset>27940</wp:posOffset>
            </wp:positionV>
            <wp:extent cx="7771765" cy="2686050"/>
            <wp:effectExtent l="0" t="0" r="0" b="0"/>
            <wp:wrapSquare wrapText="bothSides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76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Tansfer desde Aeropuerto La Serena - Hotel en La Serena.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 xml:space="preserve">3 Noches de alojamiento en Hotel Seleccionado. 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Desayuno.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Conexión Wi fi.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Uso de instalaciones.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Excursión</w:t>
      </w:r>
      <w:r>
        <w:rPr>
          <w:rFonts w:eastAsia="Arial" w:cs="Arial" w:ascii="Calibri" w:hAnsi="Calibri"/>
          <w:color w:val="000000"/>
          <w:sz w:val="22"/>
          <w:szCs w:val="19"/>
          <w:lang w:val="es-ES" w:eastAsia="es-ES" w:bidi="es-ES"/>
        </w:rPr>
        <w:t xml:space="preserve"> día completo Parque Nacional Llanos de Challe, incluye box lunch 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 xml:space="preserve">Transfer desde Hotel en Pla Serena - Aeropuerto La Serena. </w:t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object w:dxaOrig="5121" w:dyaOrig="1281"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position:absolute;margin-left:-68.5pt;margin-top:4.9pt;width:589.3pt;height:144.75pt;mso-wrap-distance-right:0pt;mso-position-horizontal-relative:text;mso-position-vertical-relative:text" filled="f" o:ole="">
            <v:imagedata r:id="rId5" o:title=""/>
            <w10:wrap type="square"/>
          </v:shape>
          <o:OLEObject Type="Embed" ProgID="Excel.Sheet.12" ShapeID="ole_rId4" DrawAspect="Content" ObjectID="_1674057546" r:id="rId4"/>
        </w:object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F05B52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Política de Niños 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40" w:before="0" w:after="0"/>
        <w:ind w:hanging="0" w:left="-34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Tarifa niños aplica para menores de 2 hasta 8 años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-34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40" w:before="0" w:after="0"/>
        <w:ind w:hanging="0" w:left="-34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Menores de 2 años liberados compartiendo cama y mobiliario con sus padres, consultar por disponibilidad de cunas. 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0" w:right="0"/>
        <w:jc w:val="left"/>
        <w:rPr>
          <w:b/>
          <w:bCs/>
          <w:kern w:val="0"/>
        </w:rPr>
      </w:pPr>
      <w:r>
        <w:rPr>
          <w:b/>
          <w:bCs/>
          <w:kern w:val="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F05B52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>Programa no incluye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Propinas.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Comidas y bebestibles no indicados en el programa.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Cualquier servicio no especificado como incluido.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360" w:before="0" w:after="0"/>
        <w:ind w:hanging="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 xml:space="preserve">Información adicional 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360" w:before="0" w:after="0"/>
        <w:ind w:hanging="0" w:left="0" w:right="0"/>
        <w:jc w:val="left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en base habitación Single/Doble/Triple.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para pasajeros individuales, sujetas a disponibilidad al momento de reservar, y a cambios sin previo aviso.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 xml:space="preserve">Tarifa “niño 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no aplican para festividades locales, eventos especiales a realizarse en destino u otras fechas indicadas por el operador.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no aplican para grupos.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n-US"/>
        </w:rPr>
        <w:t>Check-in 15:00 hrs, Check-out 12:00 hrs.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s-CL"/>
        </w:rPr>
        <w:t>Estos valores son referenciales y pueden variar dependiendo de las condiciones establecidas por el proveedor.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s-CL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0"/>
        </w:numPr>
        <w:spacing w:lineRule="auto" w:line="360"/>
        <w:ind w:hanging="0" w:left="-273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-567" w:right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sectPr>
      <w:footerReference w:type="default" r:id="rId6"/>
      <w:type w:val="nextPage"/>
      <w:pgSz w:w="12240" w:h="15840"/>
      <w:pgMar w:left="1590" w:right="1041" w:gutter="0" w:header="0" w:top="851" w:footer="709" w:bottom="127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/>
      <w:tab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package" Target="embeddings/oleObject1.xlsx"/><Relationship Id="rId5" Type="http://schemas.openxmlformats.org/officeDocument/2006/relationships/image" Target="media/image3.wmf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customXml" Target="../customXml/item2.xml"/><Relationship Id="rId13" Type="http://schemas.openxmlformats.org/officeDocument/2006/relationships/customXml" Target="../customXml/item3.xml"/><Relationship Id="rId14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BA71DD-56B4-4234-960E-56D9691C0B06}"/>
</file>

<file path=customXml/itemProps2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Application>LibreOffice/7.6.1.2$Windows_X86_64 LibreOffice_project/f5defcebd022c5bc36bbb79be232cb6926d8f674</Application>
  <AppVersion>15.0000</AppVersion>
  <Pages>2</Pages>
  <Words>217</Words>
  <Characters>1147</Characters>
  <CharactersWithSpaces>1328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2021-03-23T18:18:00Z</dcterms:created>
  <dc:creator>Daniela Quintanilla</dc:creator>
  <dc:description/>
  <dc:language>es-ES</dc:language>
  <cp:lastModifiedBy/>
  <cp:lastPrinted>2024-07-30T16:43:55Z</cp:lastPrinted>
  <dcterms:modified xsi:type="dcterms:W3CDTF">2024-07-30T18:14:04Z</dcterms:modified>
  <cp:revision>49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