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815FE" w14:textId="3A63674D" w:rsidR="001E1C6C" w:rsidRDefault="00000000">
      <w:r>
        <w:rPr>
          <w:noProof/>
        </w:rPr>
        <w:drawing>
          <wp:anchor distT="0" distB="0" distL="0" distR="0" simplePos="0" relativeHeight="251655168" behindDoc="0" locked="0" layoutInCell="1" allowOverlap="1" wp14:anchorId="75A8165E" wp14:editId="75A8165F">
            <wp:simplePos x="0" y="0"/>
            <wp:positionH relativeFrom="column">
              <wp:posOffset>-711200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5338">
        <w:rPr>
          <w:noProof/>
        </w:rPr>
        <mc:AlternateContent>
          <mc:Choice Requires="wps">
            <w:drawing>
              <wp:anchor distT="0" distB="3810" distL="0" distR="0" simplePos="0" relativeHeight="251659264" behindDoc="0" locked="0" layoutInCell="0" allowOverlap="1" wp14:anchorId="2ADF38DF" wp14:editId="2F03A87C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0"/>
                <wp:wrapNone/>
                <wp:docPr id="1674517672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91450" cy="9677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5A8166A" w14:textId="2DC01CE4" w:rsidR="001E1C6C" w:rsidRDefault="000A5338" w:rsidP="000A5338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0A5338">
                              <w:rPr>
                                <w:b/>
                                <w:bCs/>
                                <w:color w:val="FFFFFF"/>
                                <w:sz w:val="48"/>
                              </w:rPr>
                              <w:t xml:space="preserve">Especial Glaciares E. Pérez - Aysén Histórico </w:t>
                            </w:r>
                            <w:r w:rsidR="00000000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 </w:t>
                            </w:r>
                          </w:p>
                          <w:p w14:paraId="75A8166B" w14:textId="676E9240" w:rsidR="001E1C6C" w:rsidRDefault="00CB1B71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>7</w:t>
                            </w:r>
                            <w:r w:rsidR="00000000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 DÍAS </w:t>
                            </w:r>
                            <w:r w:rsidR="0000000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6</w:t>
                            </w:r>
                            <w:r w:rsidR="0000000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000000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 w:rsidR="00000000"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 w:rsidR="00000000"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="0000000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2.209.0</w:t>
                            </w:r>
                            <w:r w:rsidR="0000000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00</w:t>
                            </w:r>
                            <w:r w:rsidR="0000000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000000"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75A8166C" w14:textId="77777777" w:rsidR="001E1C6C" w:rsidRDefault="001E1C6C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F38DF" id="Rectángulo 1" o:spid="_x0000_s1026" style="position:absolute;margin-left:0;margin-top:-40.4pt;width:613.5pt;height:76.2pt;z-index:251659264;visibility:visible;mso-wrap-style:square;mso-width-percent:0;mso-height-percent:0;mso-wrap-distance-left:0;mso-wrap-distance-top:0;mso-wrap-distance-right:0;mso-wrap-distance-bottom:.3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" o:allowincell="f" filled="f" stroked="f" strokeweight="0">
                <v:textbox inset="0,0,0,0">
                  <w:txbxContent>
                    <w:p w14:paraId="75A8166A" w14:textId="2DC01CE4" w:rsidR="001E1C6C" w:rsidRDefault="000A5338" w:rsidP="000A5338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 w:rsidRPr="000A5338">
                        <w:rPr>
                          <w:b/>
                          <w:bCs/>
                          <w:color w:val="FFFFFF"/>
                          <w:sz w:val="48"/>
                        </w:rPr>
                        <w:t xml:space="preserve">Especial Glaciares E. Pérez - Aysén Histórico </w:t>
                      </w:r>
                      <w:r w:rsidR="00000000">
                        <w:rPr>
                          <w:b/>
                          <w:color w:val="FFFFFF"/>
                          <w:sz w:val="48"/>
                        </w:rPr>
                        <w:t xml:space="preserve">  </w:t>
                      </w:r>
                    </w:p>
                    <w:p w14:paraId="75A8166B" w14:textId="676E9240" w:rsidR="001E1C6C" w:rsidRDefault="00CB1B71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>7</w:t>
                      </w:r>
                      <w:r w:rsidR="00000000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 DÍAS </w:t>
                      </w:r>
                      <w:r w:rsidR="0000000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6</w:t>
                      </w:r>
                      <w:r w:rsidR="0000000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000000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 w:rsidR="00000000"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 w:rsidR="00000000"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 w:rsidR="00000000"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2.209.0</w:t>
                      </w:r>
                      <w:r w:rsidR="00000000">
                        <w:rPr>
                          <w:b/>
                          <w:color w:val="FFFFFF"/>
                          <w:w w:val="105"/>
                          <w:sz w:val="48"/>
                        </w:rPr>
                        <w:t>00</w:t>
                      </w:r>
                      <w:r w:rsidR="0000000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000000"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75A8166C" w14:textId="77777777" w:rsidR="001E1C6C" w:rsidRDefault="001E1C6C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5A815FF" w14:textId="77777777" w:rsidR="001E1C6C" w:rsidRDefault="001E1C6C"/>
    <w:p w14:paraId="75A81600" w14:textId="77777777" w:rsidR="001E1C6C" w:rsidRDefault="00000000">
      <w:pPr>
        <w:rPr>
          <w:sz w:val="19"/>
          <w:szCs w:val="19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56192" behindDoc="0" locked="0" layoutInCell="0" allowOverlap="1" wp14:anchorId="75A81662" wp14:editId="75A81663">
            <wp:simplePos x="0" y="0"/>
            <wp:positionH relativeFrom="column">
              <wp:posOffset>-692150</wp:posOffset>
            </wp:positionH>
            <wp:positionV relativeFrom="paragraph">
              <wp:posOffset>38100</wp:posOffset>
            </wp:positionV>
            <wp:extent cx="3886835" cy="2869565"/>
            <wp:effectExtent l="0" t="0" r="0" b="0"/>
            <wp:wrapSquare wrapText="left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szCs w:val="19"/>
        </w:rPr>
        <w:drawing>
          <wp:anchor distT="0" distB="0" distL="0" distR="0" simplePos="0" relativeHeight="251657216" behindDoc="0" locked="0" layoutInCell="0" allowOverlap="1" wp14:anchorId="75A81664" wp14:editId="75A81665">
            <wp:simplePos x="0" y="0"/>
            <wp:positionH relativeFrom="column">
              <wp:posOffset>3184525</wp:posOffset>
            </wp:positionH>
            <wp:positionV relativeFrom="paragraph">
              <wp:posOffset>37465</wp:posOffset>
            </wp:positionV>
            <wp:extent cx="3895725" cy="2870200"/>
            <wp:effectExtent l="0" t="0" r="0" b="0"/>
            <wp:wrapSquare wrapText="largest"/>
            <wp:docPr id="4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0532" b="1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A81601" w14:textId="77777777" w:rsidR="001E1C6C" w:rsidRDefault="0000000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 w14:paraId="75A81602" w14:textId="77777777" w:rsidR="001E1C6C" w:rsidRPr="000A5338" w:rsidRDefault="001E1C6C">
      <w:pPr>
        <w:ind w:left="-993"/>
        <w:rPr>
          <w:sz w:val="20"/>
          <w:szCs w:val="20"/>
        </w:rPr>
      </w:pPr>
    </w:p>
    <w:p w14:paraId="6C388CEF" w14:textId="77777777" w:rsidR="00CB1B71" w:rsidRPr="00CB1B71" w:rsidRDefault="00CB1B71" w:rsidP="00CB1B71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CB1B71">
        <w:rPr>
          <w:sz w:val="20"/>
          <w:szCs w:val="20"/>
        </w:rPr>
        <w:t>Traslado desde Aeropuerto de Balmaceda a Hotel Loberías del Sur, servicio regular.</w:t>
      </w:r>
    </w:p>
    <w:p w14:paraId="50839905" w14:textId="77777777" w:rsidR="00CB1B71" w:rsidRPr="00CB1B71" w:rsidRDefault="00CB1B71" w:rsidP="00CB1B71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CB1B71">
        <w:rPr>
          <w:sz w:val="20"/>
          <w:szCs w:val="20"/>
        </w:rPr>
        <w:t>4 noches alojamiento en Hotel Loberías del Sur (Puerto Chacabuco).</w:t>
      </w:r>
    </w:p>
    <w:p w14:paraId="639239BE" w14:textId="77777777" w:rsidR="00CB1B71" w:rsidRPr="00CB1B71" w:rsidRDefault="00CB1B71" w:rsidP="00CB1B71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CB1B71">
        <w:rPr>
          <w:sz w:val="20"/>
          <w:szCs w:val="20"/>
        </w:rPr>
        <w:t>2 noches de alojamiento en Parador Loberías del Sur Puerto Bertrand.</w:t>
      </w:r>
    </w:p>
    <w:p w14:paraId="7BBE218F" w14:textId="77777777" w:rsidR="00CB1B71" w:rsidRPr="00CB1B71" w:rsidRDefault="00CB1B71" w:rsidP="00CB1B71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CB1B71">
        <w:rPr>
          <w:sz w:val="20"/>
          <w:szCs w:val="20"/>
        </w:rPr>
        <w:t>Excursión Full Day Aysén Histórico.</w:t>
      </w:r>
    </w:p>
    <w:p w14:paraId="481A6E99" w14:textId="77777777" w:rsidR="00CB1B71" w:rsidRPr="00CB1B71" w:rsidRDefault="00CB1B71" w:rsidP="00CB1B71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CB1B71">
        <w:rPr>
          <w:sz w:val="20"/>
          <w:szCs w:val="20"/>
        </w:rPr>
        <w:t>Excursión Full Day Aguas Calientes de Ensenada Pérez (facilitamos Kit termal, bata y toalla de un solo uso y amable con el medio ambiente•</w:t>
      </w:r>
    </w:p>
    <w:p w14:paraId="3911C2F7" w14:textId="77777777" w:rsidR="00CB1B71" w:rsidRPr="00CB1B71" w:rsidRDefault="00CB1B71" w:rsidP="00CB1B71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CB1B71">
        <w:rPr>
          <w:sz w:val="20"/>
          <w:szCs w:val="20"/>
        </w:rPr>
        <w:t>Excursión Full Day Laguna San Rafael.</w:t>
      </w:r>
    </w:p>
    <w:p w14:paraId="79716055" w14:textId="77777777" w:rsidR="00CB1B71" w:rsidRPr="00CB1B71" w:rsidRDefault="00CB1B71" w:rsidP="00CB1B71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CB1B71">
        <w:rPr>
          <w:sz w:val="20"/>
          <w:szCs w:val="20"/>
        </w:rPr>
        <w:t>Excursión Full Day Mirador Glaciar Calluqueo y Parque Patagonia.</w:t>
      </w:r>
    </w:p>
    <w:p w14:paraId="0D899E95" w14:textId="77777777" w:rsidR="00CB1B71" w:rsidRPr="00CB1B71" w:rsidRDefault="00CB1B71" w:rsidP="00CB1B71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CB1B71">
        <w:rPr>
          <w:sz w:val="20"/>
          <w:szCs w:val="20"/>
        </w:rPr>
        <w:t>Excursión Full Day Capillas de Mármol.</w:t>
      </w:r>
    </w:p>
    <w:p w14:paraId="73957DC9" w14:textId="77777777" w:rsidR="00CB1B71" w:rsidRPr="00CB1B71" w:rsidRDefault="00CB1B71" w:rsidP="00CB1B71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CB1B71">
        <w:rPr>
          <w:sz w:val="20"/>
          <w:szCs w:val="20"/>
        </w:rPr>
        <w:t>Desayuno, servicios de snack en ruta (incluido en las excursiones) y cena.</w:t>
      </w:r>
    </w:p>
    <w:p w14:paraId="4907890C" w14:textId="77777777" w:rsidR="00CB1B71" w:rsidRPr="00CB1B71" w:rsidRDefault="00CB1B71" w:rsidP="00CB1B71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CB1B71">
        <w:rPr>
          <w:sz w:val="20"/>
          <w:szCs w:val="20"/>
        </w:rPr>
        <w:t>Las comidas en los hoteles no incluye bebestibles.</w:t>
      </w:r>
    </w:p>
    <w:p w14:paraId="4121631B" w14:textId="77777777" w:rsidR="00CB1B71" w:rsidRPr="00CB1B71" w:rsidRDefault="00CB1B71" w:rsidP="00CB1B71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CB1B71">
        <w:rPr>
          <w:sz w:val="20"/>
          <w:szCs w:val="20"/>
        </w:rPr>
        <w:t>Uso ilimitado de Gimnasio y Sauna (Hotel Loberías del Sur).</w:t>
      </w:r>
    </w:p>
    <w:p w14:paraId="38E3E32B" w14:textId="77777777" w:rsidR="00CB1B71" w:rsidRPr="00CB1B71" w:rsidRDefault="00CB1B71" w:rsidP="00CB1B71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CB1B71">
        <w:rPr>
          <w:sz w:val="20"/>
          <w:szCs w:val="20"/>
        </w:rPr>
        <w:t>WiFi liberado en Hotel Loberías del Sur.</w:t>
      </w:r>
    </w:p>
    <w:p w14:paraId="09E830E5" w14:textId="77777777" w:rsidR="000A5338" w:rsidRDefault="00CB1B71" w:rsidP="00CB1B71">
      <w:pPr>
        <w:pStyle w:val="Prrafodelista"/>
        <w:numPr>
          <w:ilvl w:val="0"/>
          <w:numId w:val="5"/>
        </w:numPr>
        <w:spacing w:line="360" w:lineRule="auto"/>
        <w:rPr>
          <w:sz w:val="20"/>
          <w:szCs w:val="20"/>
        </w:rPr>
      </w:pPr>
      <w:r w:rsidRPr="00CB1B71">
        <w:rPr>
          <w:sz w:val="20"/>
          <w:szCs w:val="20"/>
        </w:rPr>
        <w:t>Traslado desde Parador Loberias del Sur a Aeropuerto de Balmaceda.</w:t>
      </w:r>
    </w:p>
    <w:p w14:paraId="40D9E313" w14:textId="77777777" w:rsidR="000A5338" w:rsidRDefault="000A5338" w:rsidP="000A5338">
      <w:pPr>
        <w:pStyle w:val="Prrafodelista"/>
        <w:spacing w:line="360" w:lineRule="auto"/>
        <w:rPr>
          <w:sz w:val="20"/>
          <w:szCs w:val="20"/>
        </w:rPr>
      </w:pPr>
    </w:p>
    <w:p w14:paraId="6B110747" w14:textId="77777777" w:rsidR="000A5338" w:rsidRDefault="000A5338" w:rsidP="000A5338">
      <w:pPr>
        <w:pStyle w:val="Prrafodelista"/>
        <w:spacing w:line="360" w:lineRule="auto"/>
        <w:rPr>
          <w:sz w:val="20"/>
          <w:szCs w:val="20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7"/>
        <w:gridCol w:w="1328"/>
        <w:gridCol w:w="948"/>
        <w:gridCol w:w="1002"/>
        <w:gridCol w:w="1002"/>
        <w:gridCol w:w="974"/>
        <w:gridCol w:w="547"/>
        <w:gridCol w:w="1681"/>
      </w:tblGrid>
      <w:tr w:rsidR="000A5338" w:rsidRPr="00EA396D" w14:paraId="4B92995C" w14:textId="77777777" w:rsidTr="000A5338">
        <w:trPr>
          <w:trHeight w:val="300"/>
          <w:jc w:val="center"/>
        </w:trPr>
        <w:tc>
          <w:tcPr>
            <w:tcW w:w="0" w:type="auto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8080"/>
            <w:noWrap/>
            <w:vAlign w:val="center"/>
            <w:hideMark/>
          </w:tcPr>
          <w:p w14:paraId="4DD6FC1C" w14:textId="77777777" w:rsidR="000A5338" w:rsidRPr="00EA396D" w:rsidRDefault="000A5338" w:rsidP="005432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EA396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>Programa Glaciares Loberias del Sur  5D/4N</w:t>
            </w:r>
          </w:p>
        </w:tc>
      </w:tr>
      <w:tr w:rsidR="000A5338" w:rsidRPr="00EA396D" w14:paraId="140BCDD3" w14:textId="77777777" w:rsidTr="000A533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8080"/>
            <w:noWrap/>
            <w:vAlign w:val="center"/>
            <w:hideMark/>
          </w:tcPr>
          <w:p w14:paraId="52123A6F" w14:textId="77777777" w:rsidR="000A5338" w:rsidRPr="00EA396D" w:rsidRDefault="000A5338" w:rsidP="005432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EA396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>Cat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8080"/>
            <w:noWrap/>
            <w:vAlign w:val="center"/>
            <w:hideMark/>
          </w:tcPr>
          <w:p w14:paraId="20589043" w14:textId="77777777" w:rsidR="000A5338" w:rsidRPr="00EA396D" w:rsidRDefault="000A5338" w:rsidP="005432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EA396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Hotel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8080"/>
            <w:noWrap/>
            <w:vAlign w:val="center"/>
            <w:hideMark/>
          </w:tcPr>
          <w:p w14:paraId="00A32F50" w14:textId="77777777" w:rsidR="000A5338" w:rsidRPr="00EA396D" w:rsidRDefault="000A5338" w:rsidP="005432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EA396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Habitación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8080"/>
            <w:noWrap/>
            <w:vAlign w:val="center"/>
            <w:hideMark/>
          </w:tcPr>
          <w:p w14:paraId="0F5AC2CB" w14:textId="77777777" w:rsidR="000A5338" w:rsidRPr="00EA396D" w:rsidRDefault="000A5338" w:rsidP="005432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EA396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Individual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8080"/>
            <w:noWrap/>
            <w:vAlign w:val="center"/>
            <w:hideMark/>
          </w:tcPr>
          <w:p w14:paraId="27EF981A" w14:textId="77777777" w:rsidR="000A5338" w:rsidRPr="00EA396D" w:rsidRDefault="000A5338" w:rsidP="005432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EA396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Doble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8080"/>
            <w:noWrap/>
            <w:vAlign w:val="center"/>
            <w:hideMark/>
          </w:tcPr>
          <w:p w14:paraId="2DAADED2" w14:textId="77777777" w:rsidR="000A5338" w:rsidRPr="00EA396D" w:rsidRDefault="000A5338" w:rsidP="005432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EA396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Cama Adic.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8080"/>
            <w:noWrap/>
            <w:vAlign w:val="center"/>
            <w:hideMark/>
          </w:tcPr>
          <w:p w14:paraId="0F32F76B" w14:textId="77777777" w:rsidR="000A5338" w:rsidRPr="00EA396D" w:rsidRDefault="000A5338" w:rsidP="005432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EA396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NIÑO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8080"/>
            <w:noWrap/>
            <w:vAlign w:val="center"/>
            <w:hideMark/>
          </w:tcPr>
          <w:p w14:paraId="314A8CE4" w14:textId="77777777" w:rsidR="000A5338" w:rsidRPr="00EA396D" w:rsidRDefault="000A5338" w:rsidP="005432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EA396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>VIGENCIA</w:t>
            </w:r>
          </w:p>
        </w:tc>
      </w:tr>
      <w:tr w:rsidR="000A5338" w:rsidRPr="00EA396D" w14:paraId="321952B5" w14:textId="77777777" w:rsidTr="000A5338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3E3E252" w14:textId="77777777" w:rsidR="000A5338" w:rsidRPr="00EA396D" w:rsidRDefault="000A5338" w:rsidP="005432D4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 w:rsidRPr="00EA396D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86E2AA1" w14:textId="77777777" w:rsidR="000A5338" w:rsidRPr="00EA396D" w:rsidRDefault="000A5338" w:rsidP="005432D4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EA39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ar-SA"/>
              </w:rPr>
              <w:t xml:space="preserve">Loberías del Sur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5666BF2" w14:textId="77777777" w:rsidR="000A5338" w:rsidRPr="00EA396D" w:rsidRDefault="000A5338" w:rsidP="005432D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 w:rsidRPr="00EA396D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 xml:space="preserve">Estándar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547F21D" w14:textId="027B12D7" w:rsidR="000A5338" w:rsidRPr="00EA396D" w:rsidRDefault="000A5338" w:rsidP="005432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 w:rsidRPr="00EA396D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 xml:space="preserve">$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2.455.000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4201C27" w14:textId="5AF89631" w:rsidR="000A5338" w:rsidRPr="00EA396D" w:rsidRDefault="000A5338" w:rsidP="005432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 w:rsidRPr="00EA396D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 xml:space="preserve">$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2.209.000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EE4C0EE" w14:textId="77777777" w:rsidR="000A5338" w:rsidRPr="00EA396D" w:rsidRDefault="000A5338" w:rsidP="005432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N/A</w:t>
            </w:r>
            <w:r w:rsidRPr="00EA396D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8CA7694" w14:textId="77777777" w:rsidR="000A5338" w:rsidRPr="00EA396D" w:rsidRDefault="000A5338" w:rsidP="005432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 xml:space="preserve">N/A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A33D903" w14:textId="77777777" w:rsidR="000A5338" w:rsidRPr="00EA396D" w:rsidRDefault="000A5338" w:rsidP="005432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 w:rsidRPr="00EA396D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01/01/26 a 28/02/26</w:t>
            </w:r>
          </w:p>
        </w:tc>
      </w:tr>
    </w:tbl>
    <w:p w14:paraId="75A81614" w14:textId="61C82253" w:rsidR="001E1C6C" w:rsidRDefault="000A5338" w:rsidP="000A5338">
      <w:pPr>
        <w:spacing w:line="360" w:lineRule="auto"/>
        <w:jc w:val="center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A81666" wp14:editId="4BDC69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66546426" name="_x0000_tole_rId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251DA" id="_x0000_tole_rId5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="00CB1B71" w:rsidRPr="00CB1B71">
        <w:rPr>
          <w:b/>
          <w:bCs/>
          <w:sz w:val="20"/>
          <w:szCs w:val="20"/>
        </w:rPr>
        <w:t xml:space="preserve">Check-in: Martes, </w:t>
      </w:r>
      <w:r w:rsidR="00CB1B71" w:rsidRPr="00CB1B71">
        <w:rPr>
          <w:sz w:val="20"/>
          <w:szCs w:val="20"/>
        </w:rPr>
        <w:t>válido solo con llegada de vuelos hasta las 10:30 horas.</w:t>
      </w:r>
    </w:p>
    <w:p w14:paraId="75A81615" w14:textId="77777777" w:rsidR="001E1C6C" w:rsidRDefault="001E1C6C">
      <w:pPr>
        <w:spacing w:line="276" w:lineRule="auto"/>
        <w:rPr>
          <w:sz w:val="20"/>
          <w:szCs w:val="20"/>
        </w:rPr>
      </w:pPr>
    </w:p>
    <w:p w14:paraId="75A81616" w14:textId="77777777" w:rsidR="001E1C6C" w:rsidRDefault="001E1C6C">
      <w:pPr>
        <w:spacing w:line="276" w:lineRule="auto"/>
        <w:rPr>
          <w:sz w:val="20"/>
          <w:szCs w:val="20"/>
        </w:rPr>
      </w:pPr>
    </w:p>
    <w:p w14:paraId="75A81617" w14:textId="77777777" w:rsidR="001E1C6C" w:rsidRDefault="001E1C6C">
      <w:pPr>
        <w:spacing w:line="276" w:lineRule="auto"/>
        <w:rPr>
          <w:sz w:val="20"/>
          <w:szCs w:val="20"/>
        </w:rPr>
      </w:pPr>
    </w:p>
    <w:p w14:paraId="65218F8D" w14:textId="77777777" w:rsidR="00CB1B71" w:rsidRDefault="00CB1B71">
      <w:pPr>
        <w:spacing w:line="276" w:lineRule="auto"/>
        <w:rPr>
          <w:sz w:val="20"/>
          <w:szCs w:val="20"/>
        </w:rPr>
      </w:pPr>
    </w:p>
    <w:p w14:paraId="63FCA64C" w14:textId="77777777" w:rsidR="00CB1B71" w:rsidRDefault="00CB1B71">
      <w:pPr>
        <w:spacing w:line="276" w:lineRule="auto"/>
        <w:rPr>
          <w:sz w:val="20"/>
          <w:szCs w:val="20"/>
        </w:rPr>
      </w:pPr>
    </w:p>
    <w:p w14:paraId="706D4F59" w14:textId="77777777" w:rsidR="00CB1B71" w:rsidRDefault="00CB1B71">
      <w:pPr>
        <w:spacing w:line="276" w:lineRule="auto"/>
        <w:rPr>
          <w:sz w:val="20"/>
          <w:szCs w:val="20"/>
        </w:rPr>
      </w:pPr>
    </w:p>
    <w:p w14:paraId="45942A6A" w14:textId="77777777" w:rsidR="00CB1B71" w:rsidRDefault="00CB1B71">
      <w:pPr>
        <w:spacing w:line="276" w:lineRule="auto"/>
        <w:rPr>
          <w:sz w:val="20"/>
          <w:szCs w:val="20"/>
        </w:rPr>
      </w:pPr>
    </w:p>
    <w:p w14:paraId="13170A84" w14:textId="77777777" w:rsidR="00CB1B71" w:rsidRDefault="00CB1B71">
      <w:pPr>
        <w:spacing w:line="276" w:lineRule="auto"/>
        <w:rPr>
          <w:sz w:val="20"/>
          <w:szCs w:val="20"/>
        </w:rPr>
      </w:pPr>
    </w:p>
    <w:p w14:paraId="75A81618" w14:textId="77777777" w:rsidR="001E1C6C" w:rsidRDefault="001E1C6C">
      <w:pPr>
        <w:spacing w:line="276" w:lineRule="auto"/>
        <w:rPr>
          <w:sz w:val="20"/>
          <w:szCs w:val="20"/>
        </w:rPr>
      </w:pPr>
    </w:p>
    <w:p w14:paraId="75A81619" w14:textId="77777777" w:rsidR="001E1C6C" w:rsidRDefault="00000000">
      <w:pPr>
        <w:spacing w:line="276" w:lineRule="auto"/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lastRenderedPageBreak/>
        <w:t>Programa no incluye</w:t>
      </w:r>
    </w:p>
    <w:p w14:paraId="75A8161A" w14:textId="77777777" w:rsidR="001E1C6C" w:rsidRDefault="00000000">
      <w:pPr>
        <w:numPr>
          <w:ilvl w:val="0"/>
          <w:numId w:val="2"/>
        </w:numPr>
        <w:spacing w:line="276" w:lineRule="auto"/>
      </w:pPr>
      <w:r>
        <w:rPr>
          <w:sz w:val="20"/>
          <w:szCs w:val="20"/>
        </w:rPr>
        <w:t>Propinas.</w:t>
      </w:r>
    </w:p>
    <w:p w14:paraId="75A8161B" w14:textId="77777777" w:rsidR="001E1C6C" w:rsidRDefault="00000000">
      <w:pPr>
        <w:numPr>
          <w:ilvl w:val="0"/>
          <w:numId w:val="2"/>
        </w:numPr>
        <w:spacing w:line="276" w:lineRule="auto"/>
      </w:pPr>
      <w:r>
        <w:rPr>
          <w:sz w:val="20"/>
          <w:szCs w:val="20"/>
        </w:rPr>
        <w:t>Comidas y bebestibles no indicados en el programa.</w:t>
      </w:r>
    </w:p>
    <w:p w14:paraId="75A8161C" w14:textId="77777777" w:rsidR="001E1C6C" w:rsidRDefault="00000000">
      <w:pPr>
        <w:numPr>
          <w:ilvl w:val="0"/>
          <w:numId w:val="2"/>
        </w:numPr>
        <w:spacing w:line="276" w:lineRule="auto"/>
      </w:pPr>
      <w:r>
        <w:rPr>
          <w:rStyle w:val="A4"/>
          <w:color w:val="auto"/>
          <w:szCs w:val="20"/>
        </w:rPr>
        <w:t>Cualquier servicio no especificado como incluido.</w:t>
      </w:r>
    </w:p>
    <w:p w14:paraId="75A8161D" w14:textId="77777777" w:rsidR="001E1C6C" w:rsidRDefault="00000000">
      <w:pPr>
        <w:numPr>
          <w:ilvl w:val="0"/>
          <w:numId w:val="2"/>
        </w:numPr>
        <w:spacing w:line="276" w:lineRule="auto"/>
        <w:rPr>
          <w:sz w:val="20"/>
          <w:szCs w:val="20"/>
        </w:rPr>
      </w:pPr>
      <w:r>
        <w:rPr>
          <w:rStyle w:val="A4"/>
          <w:color w:val="000000" w:themeColor="text1"/>
          <w:szCs w:val="20"/>
          <w:lang w:val="es-CL"/>
        </w:rPr>
        <w:t>Programa no incluye ticket aéreo, impuestos aéreos de ninguna clase, ni servicios no indicados en el detalle.</w:t>
      </w:r>
    </w:p>
    <w:p w14:paraId="75A8161E" w14:textId="77777777" w:rsidR="001E1C6C" w:rsidRDefault="001E1C6C">
      <w:pPr>
        <w:pStyle w:val="Pa3"/>
        <w:spacing w:line="276" w:lineRule="auto"/>
        <w:jc w:val="both"/>
        <w:rPr>
          <w:rStyle w:val="A4"/>
          <w:rFonts w:ascii="Arial" w:eastAsia="Arial" w:hAnsi="Arial" w:cs="Arial"/>
          <w:b/>
          <w:bCs/>
          <w:color w:val="F05B52"/>
          <w:szCs w:val="20"/>
          <w:lang w:val="es-ES" w:eastAsia="es-ES" w:bidi="es-ES"/>
        </w:rPr>
      </w:pPr>
    </w:p>
    <w:p w14:paraId="75A8161F" w14:textId="77777777" w:rsidR="001E1C6C" w:rsidRDefault="00000000">
      <w:pPr>
        <w:pStyle w:val="Pa3"/>
        <w:spacing w:line="276" w:lineRule="auto"/>
        <w:jc w:val="both"/>
      </w:pPr>
      <w:r>
        <w:rPr>
          <w:rStyle w:val="A4"/>
          <w:rFonts w:ascii="Arial" w:eastAsia="Arial" w:hAnsi="Arial" w:cs="Arial"/>
          <w:b/>
          <w:bCs/>
          <w:color w:val="F05B52"/>
          <w:szCs w:val="20"/>
          <w:lang w:val="es-ES" w:eastAsia="es-ES" w:bidi="es-ES"/>
        </w:rPr>
        <w:t xml:space="preserve">Itinerarios y Horarios </w:t>
      </w:r>
    </w:p>
    <w:p w14:paraId="75A81620" w14:textId="77777777" w:rsidR="001E1C6C" w:rsidRDefault="00000000">
      <w:pPr>
        <w:spacing w:line="276" w:lineRule="auto"/>
      </w:pPr>
      <w:r>
        <w:rPr>
          <w:rStyle w:val="A4"/>
          <w:color w:val="auto"/>
          <w:szCs w:val="20"/>
        </w:rPr>
        <w:t xml:space="preserve">Conforme a las condiciones climáticas del lugar donde se prestan los servicios, el operador podrá alterar rutas terrestres y de navegación, obviar recaladas, detenciones, alterar horarios de navegación como de zarpe, salidas y tiempos de permanencia, debiendo el pasajero aceptarlos, no pudiendo reclamar de ello con el objeto de alterar las decisiones que tomen aquellos que se encuentren a cargo de las excursiones o del hotel. Los horarios de zarpe y salida de las excursiones deben ser reconfirmados por los pasajeros con 24 horas de anticipación al viaje. </w:t>
      </w:r>
    </w:p>
    <w:p w14:paraId="75A81621" w14:textId="77777777" w:rsidR="001E1C6C" w:rsidRDefault="001E1C6C">
      <w:pPr>
        <w:spacing w:line="276" w:lineRule="auto"/>
        <w:rPr>
          <w:rStyle w:val="A4"/>
          <w:color w:val="auto"/>
          <w:szCs w:val="20"/>
        </w:rPr>
      </w:pPr>
    </w:p>
    <w:p w14:paraId="75A81622" w14:textId="77777777" w:rsidR="001E1C6C" w:rsidRDefault="00000000">
      <w:pPr>
        <w:spacing w:line="276" w:lineRule="auto"/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>Información adicional</w:t>
      </w:r>
    </w:p>
    <w:p w14:paraId="75A81623" w14:textId="77777777" w:rsidR="001E1C6C" w:rsidRDefault="00000000">
      <w:pPr>
        <w:numPr>
          <w:ilvl w:val="0"/>
          <w:numId w:val="3"/>
        </w:numPr>
        <w:spacing w:line="276" w:lineRule="auto"/>
      </w:pPr>
      <w:r>
        <w:rPr>
          <w:sz w:val="20"/>
          <w:szCs w:val="20"/>
        </w:rPr>
        <w:t>Tarifas en base habitación Single/Doble/Triple.</w:t>
      </w:r>
    </w:p>
    <w:p w14:paraId="75A81624" w14:textId="77777777" w:rsidR="001E1C6C" w:rsidRDefault="00000000">
      <w:pPr>
        <w:numPr>
          <w:ilvl w:val="0"/>
          <w:numId w:val="3"/>
        </w:numPr>
        <w:spacing w:line="276" w:lineRule="auto"/>
      </w:pPr>
      <w:r>
        <w:rPr>
          <w:sz w:val="20"/>
          <w:szCs w:val="20"/>
        </w:rPr>
        <w:t>Tarifas para pasajeros individuales, sujetas a disponibilidad al momento de reservar, y a cambios sin previo aviso. Estos valores son referenciales y pueden variar dependiendo de las condiciones establecidas por el proveedor.</w:t>
      </w:r>
    </w:p>
    <w:p w14:paraId="75A81625" w14:textId="77777777" w:rsidR="001E1C6C" w:rsidRDefault="00000000">
      <w:pPr>
        <w:numPr>
          <w:ilvl w:val="0"/>
          <w:numId w:val="3"/>
        </w:numPr>
        <w:spacing w:line="276" w:lineRule="auto"/>
      </w:pPr>
      <w:r>
        <w:rPr>
          <w:sz w:val="20"/>
          <w:szCs w:val="20"/>
        </w:rPr>
        <w:t>Tarifas no aplican para festividades locales, eventos especiales a realizarse en destino u otras fechas indicadas por el operador.</w:t>
      </w:r>
    </w:p>
    <w:p w14:paraId="75A81626" w14:textId="77777777" w:rsidR="001E1C6C" w:rsidRDefault="00000000">
      <w:pPr>
        <w:numPr>
          <w:ilvl w:val="0"/>
          <w:numId w:val="3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Tarifas no aplican para grupos.</w:t>
      </w:r>
    </w:p>
    <w:p w14:paraId="75A81627" w14:textId="77777777" w:rsidR="001E1C6C" w:rsidRDefault="001E1C6C">
      <w:pPr>
        <w:spacing w:line="276" w:lineRule="auto"/>
        <w:rPr>
          <w:sz w:val="20"/>
          <w:szCs w:val="20"/>
        </w:rPr>
      </w:pPr>
    </w:p>
    <w:p w14:paraId="75A81629" w14:textId="77777777" w:rsidR="001E1C6C" w:rsidRDefault="001E1C6C">
      <w:pPr>
        <w:spacing w:line="276" w:lineRule="auto"/>
        <w:rPr>
          <w:b/>
          <w:bCs/>
          <w:color w:val="F05B52"/>
          <w:sz w:val="20"/>
          <w:szCs w:val="20"/>
        </w:rPr>
      </w:pPr>
    </w:p>
    <w:p w14:paraId="75A8165A" w14:textId="77777777" w:rsidR="001E1C6C" w:rsidRDefault="001E1C6C">
      <w:pPr>
        <w:rPr>
          <w:rFonts w:ascii="Calibri" w:hAnsi="Calibri"/>
          <w:color w:val="000000"/>
          <w:sz w:val="16"/>
        </w:rPr>
      </w:pPr>
    </w:p>
    <w:p w14:paraId="75A8165B" w14:textId="77777777" w:rsidR="001E1C6C" w:rsidRDefault="001E1C6C">
      <w:pPr>
        <w:spacing w:line="276" w:lineRule="auto"/>
        <w:rPr>
          <w:sz w:val="20"/>
          <w:szCs w:val="20"/>
        </w:rPr>
      </w:pPr>
    </w:p>
    <w:p w14:paraId="75A8165C" w14:textId="77777777" w:rsidR="001E1C6C" w:rsidRDefault="001E1C6C">
      <w:pPr>
        <w:spacing w:line="276" w:lineRule="auto"/>
        <w:rPr>
          <w:sz w:val="20"/>
          <w:szCs w:val="20"/>
        </w:rPr>
      </w:pPr>
    </w:p>
    <w:p w14:paraId="75A8165D" w14:textId="77777777" w:rsidR="001E1C6C" w:rsidRDefault="001E1C6C">
      <w:pPr>
        <w:spacing w:line="276" w:lineRule="auto"/>
        <w:rPr>
          <w:sz w:val="20"/>
          <w:szCs w:val="20"/>
        </w:rPr>
      </w:pPr>
    </w:p>
    <w:sectPr w:rsidR="001E1C6C">
      <w:footerReference w:type="default" r:id="rId14"/>
      <w:pgSz w:w="12240" w:h="15840"/>
      <w:pgMar w:top="851" w:right="1041" w:bottom="1276" w:left="1090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F1C18" w14:textId="77777777" w:rsidR="00E415FF" w:rsidRDefault="00E415FF">
      <w:r>
        <w:separator/>
      </w:r>
    </w:p>
  </w:endnote>
  <w:endnote w:type="continuationSeparator" w:id="0">
    <w:p w14:paraId="08898774" w14:textId="77777777" w:rsidR="00E415FF" w:rsidRDefault="00E41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81668" w14:textId="77777777" w:rsidR="001E1C6C" w:rsidRDefault="00000000">
    <w:pPr>
      <w:spacing w:before="17"/>
      <w:ind w:left="20"/>
      <w:rPr>
        <w:sz w:val="15"/>
      </w:rPr>
    </w:pPr>
    <w:r>
      <w:tab/>
    </w:r>
  </w:p>
  <w:p w14:paraId="75A81669" w14:textId="77777777" w:rsidR="001E1C6C" w:rsidRDefault="001E1C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F3B04" w14:textId="77777777" w:rsidR="00E415FF" w:rsidRDefault="00E415FF">
      <w:r>
        <w:separator/>
      </w:r>
    </w:p>
  </w:footnote>
  <w:footnote w:type="continuationSeparator" w:id="0">
    <w:p w14:paraId="226BB3F9" w14:textId="77777777" w:rsidR="00E415FF" w:rsidRDefault="00E41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60319F"/>
    <w:multiLevelType w:val="multilevel"/>
    <w:tmpl w:val="B3B0F344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525136C6"/>
    <w:multiLevelType w:val="multilevel"/>
    <w:tmpl w:val="1EDAF3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B5B6D77"/>
    <w:multiLevelType w:val="multilevel"/>
    <w:tmpl w:val="94169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60403226"/>
    <w:multiLevelType w:val="multilevel"/>
    <w:tmpl w:val="2ED40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74D321AE"/>
    <w:multiLevelType w:val="hybridMultilevel"/>
    <w:tmpl w:val="6D5E11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4153643">
    <w:abstractNumId w:val="0"/>
  </w:num>
  <w:num w:numId="2" w16cid:durableId="1844273096">
    <w:abstractNumId w:val="2"/>
  </w:num>
  <w:num w:numId="3" w16cid:durableId="706376651">
    <w:abstractNumId w:val="3"/>
  </w:num>
  <w:num w:numId="4" w16cid:durableId="144590300">
    <w:abstractNumId w:val="1"/>
  </w:num>
  <w:num w:numId="5" w16cid:durableId="4442304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C6C"/>
    <w:rsid w:val="00075766"/>
    <w:rsid w:val="000A5338"/>
    <w:rsid w:val="000E0731"/>
    <w:rsid w:val="001E1C6C"/>
    <w:rsid w:val="008C11E6"/>
    <w:rsid w:val="00CB1B71"/>
    <w:rsid w:val="00D47B65"/>
    <w:rsid w:val="00E41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815FE"/>
  <w15:docId w15:val="{A4D55B1A-46C7-42F0-890B-9C4E14E04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character" w:customStyle="1" w:styleId="Smbolosdenumeracin">
    <w:name w:val="Símbolos de numeración"/>
    <w:qFormat/>
  </w:style>
  <w:style w:type="character" w:customStyle="1" w:styleId="A5">
    <w:name w:val="A5"/>
    <w:qFormat/>
    <w:rPr>
      <w:color w:val="000000"/>
      <w:sz w:val="18"/>
    </w:rPr>
  </w:style>
  <w:style w:type="character" w:customStyle="1" w:styleId="A4">
    <w:name w:val="A4"/>
    <w:qFormat/>
    <w:rPr>
      <w:color w:val="000000"/>
      <w:sz w:val="20"/>
    </w:rPr>
  </w:style>
  <w:style w:type="character" w:customStyle="1" w:styleId="A6">
    <w:name w:val="A6"/>
    <w:uiPriority w:val="99"/>
    <w:qFormat/>
    <w:rPr>
      <w:color w:val="000000"/>
      <w:sz w:val="19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Pa2">
    <w:name w:val="Pa2"/>
    <w:basedOn w:val="Default"/>
    <w:qFormat/>
    <w:pPr>
      <w:spacing w:line="241" w:lineRule="atLeast"/>
    </w:pPr>
  </w:style>
  <w:style w:type="paragraph" w:customStyle="1" w:styleId="Pa3">
    <w:name w:val="Pa3"/>
    <w:basedOn w:val="Default"/>
    <w:qFormat/>
    <w:pPr>
      <w:spacing w:line="241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4.xml><?xml version="1.0" encoding="utf-8"?>
<ds:datastoreItem xmlns:ds="http://schemas.openxmlformats.org/officeDocument/2006/customXml" ds:itemID="{F6398A88-4712-42E7-ACF0-567A058799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374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2</cp:revision>
  <cp:lastPrinted>2024-12-30T13:30:00Z</cp:lastPrinted>
  <dcterms:created xsi:type="dcterms:W3CDTF">2025-09-29T12:52:00Z</dcterms:created>
  <dcterms:modified xsi:type="dcterms:W3CDTF">2025-09-29T12:52:00Z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