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047330B" w:rsidP="257C208F" w:rsidRDefault="6047330B" w14:paraId="3E9FF939" w14:textId="4B44496D">
      <w:pPr>
        <w:pStyle w:val="Normal"/>
        <w:suppressLineNumbers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257C208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2</w:t>
      </w:r>
      <w:r w:rsidRPr="257C208F" w:rsidR="4B289ECE">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w:t>
      </w:r>
      <w:r w:rsidRPr="257C208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x 1 </w:t>
      </w:r>
      <w:r w:rsidRPr="257C208F" w:rsidR="38971378">
        <w:rPr>
          <w:rFonts w:ascii="Calibri" w:hAnsi="Calibri" w:eastAsia="Calibri" w:cs="Calibri"/>
          <w:b w:val="1"/>
          <w:bCs w:val="1"/>
          <w:i w:val="0"/>
          <w:iCs w:val="0"/>
          <w:strike w:val="0"/>
          <w:dstrike w:val="0"/>
          <w:noProof w:val="0"/>
          <w:color w:val="BF4E14" w:themeColor="accent2" w:themeTint="FF" w:themeShade="BF"/>
          <w:sz w:val="28"/>
          <w:szCs w:val="28"/>
          <w:u w:val="none"/>
          <w:lang w:val="es-ES"/>
        </w:rPr>
        <w:t>DUBAI + BURJ KHALIFA</w:t>
      </w:r>
      <w:r w:rsidRPr="257C208F" w:rsidR="54629247">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2026</w:t>
      </w:r>
    </w:p>
    <w:p w:rsidR="6047330B" w:rsidP="7252B506" w:rsidRDefault="6047330B" w14:paraId="7B090EB9" w14:textId="5E5C2785">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7252B506" w:rsidR="1C82DD2F">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7252B506" w:rsidR="3BEFFC49">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7252B506" w:rsidR="68F9C26F">
        <w:rPr>
          <w:rFonts w:ascii="Calibri" w:hAnsi="Calibri" w:eastAsia="Calibri" w:cs="Calibri"/>
          <w:b w:val="1"/>
          <w:bCs w:val="1"/>
          <w:i w:val="0"/>
          <w:iCs w:val="0"/>
          <w:strike w:val="0"/>
          <w:dstrike w:val="0"/>
          <w:noProof w:val="0"/>
          <w:color w:val="BF4E14" w:themeColor="accent2" w:themeTint="FF" w:themeShade="BF"/>
          <w:sz w:val="20"/>
          <w:szCs w:val="20"/>
          <w:u w:val="none"/>
          <w:lang w:val="es-ES"/>
        </w:rPr>
        <w:t>5</w:t>
      </w:r>
      <w:r w:rsidRPr="7252B506" w:rsidR="6FB2724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7252B506"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7252B506" w:rsidR="21EDAD5F">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7252B506" w:rsidR="1F3F5705">
        <w:rPr>
          <w:rFonts w:ascii="Calibri" w:hAnsi="Calibri" w:eastAsia="Calibri" w:cs="Calibri"/>
          <w:b w:val="1"/>
          <w:bCs w:val="1"/>
          <w:i w:val="0"/>
          <w:iCs w:val="0"/>
          <w:strike w:val="0"/>
          <w:dstrike w:val="0"/>
          <w:noProof w:val="0"/>
          <w:color w:val="BF4E14" w:themeColor="accent2" w:themeTint="FF" w:themeShade="BF"/>
          <w:sz w:val="20"/>
          <w:szCs w:val="20"/>
          <w:u w:val="none"/>
          <w:lang w:val="es-ES"/>
        </w:rPr>
        <w:t>4</w:t>
      </w:r>
      <w:r w:rsidRPr="7252B506" w:rsidR="128D16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7252B506"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0348E9F2" w:rsidP="0348E9F2" w:rsidRDefault="0348E9F2" w14:paraId="191502EE" w14:textId="4B95E8F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4F131CA9" w:rsidP="66909B1C" w:rsidRDefault="4F131CA9" w14:paraId="60EEB390" w14:textId="3ED9D66C">
      <w:pPr>
        <w:pStyle w:val="Normal"/>
        <w:suppressLineNumbers w:val="0"/>
        <w:bidi w:val="0"/>
        <w:spacing w:before="28" w:beforeAutospacing="off" w:after="0" w:afterAutospacing="off" w:line="279" w:lineRule="auto"/>
        <w:ind w:left="413" w:right="646"/>
        <w:jc w:val="left"/>
        <w:rPr>
          <w:rFonts w:ascii="Calibri" w:hAnsi="Calibri" w:eastAsia="Calibri" w:cs="Calibri"/>
          <w:b w:val="0"/>
          <w:bCs w:val="0"/>
          <w:i w:val="0"/>
          <w:iCs w:val="0"/>
          <w:strike w:val="0"/>
          <w:dstrike w:val="0"/>
          <w:noProof w:val="0"/>
          <w:color w:val="auto"/>
          <w:sz w:val="24"/>
          <w:szCs w:val="24"/>
          <w:u w:val="none"/>
          <w:lang w:val="es-ES"/>
        </w:rPr>
      </w:pPr>
      <w:r w:rsidRPr="66909B1C" w:rsidR="4F131CA9">
        <w:rPr>
          <w:rFonts w:ascii="Calibri" w:hAnsi="Calibri" w:eastAsia="Calibri" w:cs="Calibri"/>
          <w:b w:val="0"/>
          <w:bCs w:val="0"/>
          <w:i w:val="0"/>
          <w:iCs w:val="0"/>
          <w:strike w:val="0"/>
          <w:dstrike w:val="0"/>
          <w:noProof w:val="0"/>
          <w:color w:val="auto"/>
          <w:sz w:val="24"/>
          <w:szCs w:val="24"/>
          <w:u w:val="none"/>
          <w:lang w:val="es-ES"/>
        </w:rPr>
        <w:t xml:space="preserve">Salidas: </w:t>
      </w:r>
      <w:r w:rsidRPr="66909B1C" w:rsidR="0CBAD044">
        <w:rPr>
          <w:rFonts w:ascii="Calibri" w:hAnsi="Calibri" w:eastAsia="Calibri" w:cs="Calibri"/>
          <w:b w:val="0"/>
          <w:bCs w:val="0"/>
          <w:i w:val="0"/>
          <w:iCs w:val="0"/>
          <w:strike w:val="0"/>
          <w:dstrike w:val="0"/>
          <w:noProof w:val="0"/>
          <w:color w:val="auto"/>
          <w:sz w:val="24"/>
          <w:szCs w:val="24"/>
          <w:u w:val="none"/>
          <w:lang w:val="es-ES"/>
        </w:rPr>
        <w:t>diarias</w:t>
      </w:r>
    </w:p>
    <w:p w:rsidR="06685B55" w:rsidP="7252B506" w:rsidRDefault="06685B55" w14:paraId="0CD03651" w14:textId="34E8A193">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71C227AE" w:rsidP="7252B506" w:rsidRDefault="71C227AE" w14:paraId="7CEBCF71" w14:textId="0D4C8BFA">
      <w:pPr>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01: DUBÁI</w:t>
      </w:r>
    </w:p>
    <w:p w:rsidR="71C227AE" w:rsidP="7252B506" w:rsidRDefault="71C227AE" w14:paraId="5D078DD8" w14:textId="1E63541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7252B506" w:rsidR="71C227AE">
        <w:rPr>
          <w:rFonts w:ascii="Calibri" w:hAnsi="Calibri" w:eastAsia="Calibri" w:cs="Calibri"/>
          <w:b w:val="0"/>
          <w:bCs w:val="0"/>
          <w:i w:val="0"/>
          <w:iCs w:val="0"/>
          <w:strike w:val="0"/>
          <w:dstrike w:val="0"/>
          <w:noProof w:val="0"/>
          <w:color w:val="auto"/>
          <w:sz w:val="24"/>
          <w:szCs w:val="24"/>
          <w:u w:val="none"/>
          <w:lang w:val="es-ES"/>
        </w:rPr>
        <w:t>Llegada al Aeropuerto Internacional de Dubái, asistencia de habla hispana fuera del aeropuerto por parte de nuestro representante. Traslado al hotel y alojamiento.</w:t>
      </w:r>
    </w:p>
    <w:p w:rsidR="7252B506" w:rsidP="7252B506" w:rsidRDefault="7252B506" w14:paraId="2E8088B2" w14:textId="5B6F83E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5B7F4189" w14:textId="2C411348">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02: DUBÁI</w:t>
      </w:r>
    </w:p>
    <w:p w:rsidR="71C227AE" w:rsidP="1C5204B7" w:rsidRDefault="71C227AE" w14:paraId="30FB12F0" w14:textId="0BC6FED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Desayuno en el hotel. Visita por la ciudad. Salida hacia Deira pasando por el Zoco de las Especies y el Zoco del Oro; atravesando el Canal por Abra (</w:t>
      </w:r>
      <w:r w:rsidRPr="1C5204B7" w:rsidR="114D868B">
        <w:rPr>
          <w:rFonts w:ascii="Calibri" w:hAnsi="Calibri" w:eastAsia="Calibri" w:cs="Calibri"/>
          <w:b w:val="0"/>
          <w:bCs w:val="0"/>
          <w:i w:val="0"/>
          <w:iCs w:val="0"/>
          <w:strike w:val="0"/>
          <w:dstrike w:val="0"/>
          <w:noProof w:val="0"/>
          <w:color w:val="auto"/>
          <w:sz w:val="24"/>
          <w:szCs w:val="24"/>
          <w:u w:val="none"/>
          <w:lang w:val="es-ES"/>
        </w:rPr>
        <w:t>t</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axi </w:t>
      </w:r>
      <w:r w:rsidRPr="1C5204B7" w:rsidR="0BBA2F1E">
        <w:rPr>
          <w:rFonts w:ascii="Calibri" w:hAnsi="Calibri" w:eastAsia="Calibri" w:cs="Calibri"/>
          <w:b w:val="0"/>
          <w:bCs w:val="0"/>
          <w:i w:val="0"/>
          <w:iCs w:val="0"/>
          <w:strike w:val="0"/>
          <w:dstrike w:val="0"/>
          <w:noProof w:val="0"/>
          <w:color w:val="auto"/>
          <w:sz w:val="24"/>
          <w:szCs w:val="24"/>
          <w:u w:val="none"/>
          <w:lang w:val="es-ES"/>
        </w:rPr>
        <w:t>a</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cuático). Llegada y visita panorámica al Museo de Dubái. Por la carretera de Jumeirah, vista de la Mezquita de Jumeirah; parada para fotos en el Burj Al </w:t>
      </w:r>
      <w:r w:rsidRPr="1C5204B7" w:rsidR="71C227AE">
        <w:rPr>
          <w:rFonts w:ascii="Calibri" w:hAnsi="Calibri" w:eastAsia="Calibri" w:cs="Calibri"/>
          <w:b w:val="0"/>
          <w:bCs w:val="0"/>
          <w:i w:val="0"/>
          <w:iCs w:val="0"/>
          <w:strike w:val="0"/>
          <w:dstrike w:val="0"/>
          <w:noProof w:val="0"/>
          <w:color w:val="auto"/>
          <w:sz w:val="24"/>
          <w:szCs w:val="24"/>
          <w:u w:val="none"/>
          <w:lang w:val="es-ES"/>
        </w:rPr>
        <w:t>Arab</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único hotel en el mundo de 7 estrellas. Subida a la torre más alta del mundo Burj Khalifa el edificio más alto del mundo situado en el Dubái Mall (el Mall más grande del mundo con 1000 tiendas). Regreso al hotel.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w:t>
      </w:r>
      <w:r w:rsidRPr="1C5204B7" w:rsidR="66EBB526">
        <w:rPr>
          <w:rFonts w:ascii="Calibri" w:hAnsi="Calibri" w:eastAsia="Calibri" w:cs="Calibri"/>
          <w:b w:val="0"/>
          <w:bCs w:val="0"/>
          <w:i w:val="0"/>
          <w:iCs w:val="0"/>
          <w:strike w:val="0"/>
          <w:dstrike w:val="0"/>
          <w:noProof w:val="0"/>
          <w:color w:val="auto"/>
          <w:sz w:val="24"/>
          <w:szCs w:val="24"/>
          <w:u w:val="none"/>
          <w:lang w:val="es-ES"/>
        </w:rPr>
        <w:t>p</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or la noche, salida a las 19:30 horas, para disfrutar de las vistas y los sonidos de la cala de Dubái navegando 2 horas abordo en un </w:t>
      </w:r>
      <w:r w:rsidRPr="1C5204B7" w:rsidR="71C227AE">
        <w:rPr>
          <w:rFonts w:ascii="Calibri" w:hAnsi="Calibri" w:eastAsia="Calibri" w:cs="Calibri"/>
          <w:b w:val="0"/>
          <w:bCs w:val="0"/>
          <w:i w:val="0"/>
          <w:iCs w:val="0"/>
          <w:strike w:val="0"/>
          <w:dstrike w:val="0"/>
          <w:noProof w:val="0"/>
          <w:color w:val="auto"/>
          <w:sz w:val="24"/>
          <w:szCs w:val="24"/>
          <w:u w:val="none"/>
          <w:lang w:val="es-ES"/>
        </w:rPr>
        <w:t>Dhow</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tradicional. El viaje se realiza desde la desembocadura del arroyo, a lo largo del mismo hasta el iluminado Dubái Creek Golf Club que asemeja a una vela de barco. Cena incluida. Regreso al hotel. Alojamiento.</w:t>
      </w:r>
    </w:p>
    <w:p w:rsidR="7252B506" w:rsidP="7252B506" w:rsidRDefault="7252B506" w14:paraId="6E8AC626" w14:textId="033C96A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p>
    <w:p w:rsidR="71C227AE" w:rsidP="7252B506" w:rsidRDefault="71C227AE" w14:paraId="77618FA4" w14:textId="583CB734">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03: DUBÁI</w:t>
      </w:r>
    </w:p>
    <w:p w:rsidR="71C227AE" w:rsidP="1C5204B7" w:rsidRDefault="71C227AE" w14:paraId="6B99D2EE" w14:textId="25DE2CB1">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Mañana libre.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Alrededor de las 15:00 a 15:30 horas, los recogerán para realizar la excursión más popular de Los Vehículos 4 X 4 (6 personas por vehículo) y realizaremos un excitante trayecto por las fantásticas altas dunas donde podrán tomar fotografías únicas de la puesta de </w:t>
      </w:r>
      <w:r w:rsidRPr="1C5204B7" w:rsidR="3D1A904D">
        <w:rPr>
          <w:rFonts w:ascii="Calibri" w:hAnsi="Calibri" w:eastAsia="Calibri" w:cs="Calibri"/>
          <w:b w:val="0"/>
          <w:bCs w:val="0"/>
          <w:i w:val="0"/>
          <w:iCs w:val="0"/>
          <w:strike w:val="0"/>
          <w:dstrike w:val="0"/>
          <w:noProof w:val="0"/>
          <w:color w:val="auto"/>
          <w:sz w:val="24"/>
          <w:szCs w:val="24"/>
          <w:u w:val="none"/>
          <w:lang w:val="es-ES"/>
        </w:rPr>
        <w:t>sol árabe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Una vez que se oculte el sol detrás de las dunas de arena dorada, nos dirigiremos a un campo en el Desierto. El olor a la fresca brocheta, el cordero a la parrilla, las hogueras, las tradicionales pipas de agua y los relajantes sonidos de la música </w:t>
      </w:r>
      <w:r w:rsidRPr="1C5204B7" w:rsidR="71C227AE">
        <w:rPr>
          <w:rFonts w:ascii="Calibri" w:hAnsi="Calibri" w:eastAsia="Calibri" w:cs="Calibri"/>
          <w:b w:val="0"/>
          <w:bCs w:val="0"/>
          <w:i w:val="0"/>
          <w:iCs w:val="0"/>
          <w:strike w:val="0"/>
          <w:dstrike w:val="0"/>
          <w:noProof w:val="0"/>
          <w:color w:val="auto"/>
          <w:sz w:val="24"/>
          <w:szCs w:val="24"/>
          <w:u w:val="none"/>
          <w:lang w:val="es-ES"/>
        </w:rPr>
        <w:t>árabe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nos invitan a pasar una tarde inolvidable. Tras la suntuosa cena disfrutaremos del antiguo arte de la Danza del Vientre. (Se encuentran incluidos: </w:t>
      </w:r>
      <w:r w:rsidRPr="1C5204B7" w:rsidR="11317011">
        <w:rPr>
          <w:rFonts w:ascii="Calibri" w:hAnsi="Calibri" w:eastAsia="Calibri" w:cs="Calibri"/>
          <w:b w:val="0"/>
          <w:bCs w:val="0"/>
          <w:i w:val="0"/>
          <w:iCs w:val="0"/>
          <w:strike w:val="0"/>
          <w:dstrike w:val="0"/>
          <w:noProof w:val="0"/>
          <w:color w:val="auto"/>
          <w:sz w:val="24"/>
          <w:szCs w:val="24"/>
          <w:u w:val="none"/>
          <w:lang w:val="es-ES"/>
        </w:rPr>
        <w:t>e</w:t>
      </w:r>
      <w:r w:rsidRPr="1C5204B7" w:rsidR="71C227AE">
        <w:rPr>
          <w:rFonts w:ascii="Calibri" w:hAnsi="Calibri" w:eastAsia="Calibri" w:cs="Calibri"/>
          <w:b w:val="0"/>
          <w:bCs w:val="0"/>
          <w:i w:val="0"/>
          <w:iCs w:val="0"/>
          <w:strike w:val="0"/>
          <w:dstrike w:val="0"/>
          <w:noProof w:val="0"/>
          <w:color w:val="auto"/>
          <w:sz w:val="24"/>
          <w:szCs w:val="24"/>
          <w:u w:val="none"/>
          <w:lang w:val="es-ES"/>
        </w:rPr>
        <w:t>squí por la arena, pintarse con henna, agua, refrescos, te y café). Regreso al hotel. Alojamiento.</w:t>
      </w:r>
    </w:p>
    <w:p w:rsidR="7252B506" w:rsidP="7252B506" w:rsidRDefault="7252B506" w14:paraId="3C26E224" w14:textId="4427B184">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2F09F980" w14:textId="6A1B3826">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04: DUBÁI</w:t>
      </w:r>
    </w:p>
    <w:p w:rsidR="71C227AE" w:rsidP="1C5204B7" w:rsidRDefault="71C227AE" w14:paraId="339B1F94" w14:textId="5CAF77EF">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w:t>
      </w:r>
      <w:r w:rsidRPr="1C5204B7" w:rsidR="302477A5">
        <w:rPr>
          <w:rFonts w:ascii="Calibri" w:hAnsi="Calibri" w:eastAsia="Calibri" w:cs="Calibri"/>
          <w:b w:val="0"/>
          <w:bCs w:val="0"/>
          <w:i w:val="0"/>
          <w:iCs w:val="0"/>
          <w:strike w:val="0"/>
          <w:dstrike w:val="0"/>
          <w:noProof w:val="0"/>
          <w:color w:val="auto"/>
          <w:sz w:val="24"/>
          <w:szCs w:val="24"/>
          <w:u w:val="none"/>
          <w:lang w:val="es-ES"/>
        </w:rPr>
        <w:t>v</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isita a Abu </w:t>
      </w:r>
      <w:r w:rsidRPr="1C5204B7" w:rsidR="71C227AE">
        <w:rPr>
          <w:rFonts w:ascii="Calibri" w:hAnsi="Calibri" w:eastAsia="Calibri" w:cs="Calibri"/>
          <w:b w:val="0"/>
          <w:bCs w:val="0"/>
          <w:i w:val="0"/>
          <w:iCs w:val="0"/>
          <w:strike w:val="0"/>
          <w:dstrike w:val="0"/>
          <w:noProof w:val="0"/>
          <w:color w:val="auto"/>
          <w:sz w:val="24"/>
          <w:szCs w:val="24"/>
          <w:u w:val="none"/>
          <w:lang w:val="es-ES"/>
        </w:rPr>
        <w:t>Dhabi</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Recorrido de Dubái pasando por Puerto </w:t>
      </w:r>
      <w:r w:rsidRPr="1C5204B7" w:rsidR="71C227AE">
        <w:rPr>
          <w:rFonts w:ascii="Calibri" w:hAnsi="Calibri" w:eastAsia="Calibri" w:cs="Calibri"/>
          <w:b w:val="0"/>
          <w:bCs w:val="0"/>
          <w:i w:val="0"/>
          <w:iCs w:val="0"/>
          <w:strike w:val="0"/>
          <w:dstrike w:val="0"/>
          <w:noProof w:val="0"/>
          <w:color w:val="auto"/>
          <w:sz w:val="24"/>
          <w:szCs w:val="24"/>
          <w:u w:val="none"/>
          <w:lang w:val="es-ES"/>
        </w:rPr>
        <w:t>Jebel</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Ali, el puerto más grande del mundo realizado por los hombres hasta la capital de UAE (aproximadamente 2 horas). Admiraremos la Mezquita del Jeque </w:t>
      </w:r>
      <w:r w:rsidRPr="1C5204B7" w:rsidR="71C227AE">
        <w:rPr>
          <w:rFonts w:ascii="Calibri" w:hAnsi="Calibri" w:eastAsia="Calibri" w:cs="Calibri"/>
          <w:b w:val="0"/>
          <w:bCs w:val="0"/>
          <w:i w:val="0"/>
          <w:iCs w:val="0"/>
          <w:strike w:val="0"/>
          <w:dstrike w:val="0"/>
          <w:noProof w:val="0"/>
          <w:color w:val="auto"/>
          <w:sz w:val="24"/>
          <w:szCs w:val="24"/>
          <w:u w:val="none"/>
          <w:lang w:val="es-ES"/>
        </w:rPr>
        <w:t>Zayed</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la tercera más grande del mundo; así como la tumba </w:t>
      </w:r>
      <w:r w:rsidRPr="1C5204B7" w:rsidR="71C227AE">
        <w:rPr>
          <w:rFonts w:ascii="Calibri" w:hAnsi="Calibri" w:eastAsia="Calibri" w:cs="Calibri"/>
          <w:b w:val="0"/>
          <w:bCs w:val="0"/>
          <w:i w:val="0"/>
          <w:iCs w:val="0"/>
          <w:strike w:val="0"/>
          <w:dstrike w:val="0"/>
          <w:noProof w:val="0"/>
          <w:color w:val="auto"/>
          <w:sz w:val="24"/>
          <w:szCs w:val="24"/>
          <w:u w:val="none"/>
          <w:lang w:val="es-ES"/>
        </w:rPr>
        <w:t>del mismo</w:t>
      </w:r>
      <w:r w:rsidRPr="1C5204B7" w:rsidR="71C227AE">
        <w:rPr>
          <w:rFonts w:ascii="Calibri" w:hAnsi="Calibri" w:eastAsia="Calibri" w:cs="Calibri"/>
          <w:b w:val="0"/>
          <w:bCs w:val="0"/>
          <w:i w:val="0"/>
          <w:iCs w:val="0"/>
          <w:strike w:val="0"/>
          <w:dstrike w:val="0"/>
          <w:noProof w:val="0"/>
          <w:color w:val="auto"/>
          <w:sz w:val="24"/>
          <w:szCs w:val="24"/>
          <w:u w:val="none"/>
          <w:lang w:val="es-ES"/>
        </w:rPr>
        <w:t>,</w:t>
      </w:r>
    </w:p>
    <w:p w:rsidR="71C227AE" w:rsidP="1C5204B7" w:rsidRDefault="71C227AE" w14:paraId="4B7B3DED" w14:textId="1F69E49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antiguo presidente de UAE y padre de la nación. Continuación hasta el puente de Al </w:t>
      </w:r>
      <w:r w:rsidRPr="1C5204B7" w:rsidR="71C227AE">
        <w:rPr>
          <w:rFonts w:ascii="Calibri" w:hAnsi="Calibri" w:eastAsia="Calibri" w:cs="Calibri"/>
          <w:b w:val="0"/>
          <w:bCs w:val="0"/>
          <w:i w:val="0"/>
          <w:iCs w:val="0"/>
          <w:strike w:val="0"/>
          <w:dstrike w:val="0"/>
          <w:noProof w:val="0"/>
          <w:color w:val="auto"/>
          <w:sz w:val="24"/>
          <w:szCs w:val="24"/>
          <w:u w:val="none"/>
          <w:lang w:val="es-ES"/>
        </w:rPr>
        <w:t>Maqta</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pasando por una de las áreas más ricas de Abu </w:t>
      </w:r>
      <w:r w:rsidRPr="1C5204B7" w:rsidR="71C227AE">
        <w:rPr>
          <w:rFonts w:ascii="Calibri" w:hAnsi="Calibri" w:eastAsia="Calibri" w:cs="Calibri"/>
          <w:b w:val="0"/>
          <w:bCs w:val="0"/>
          <w:i w:val="0"/>
          <w:iCs w:val="0"/>
          <w:strike w:val="0"/>
          <w:dstrike w:val="0"/>
          <w:noProof w:val="0"/>
          <w:color w:val="auto"/>
          <w:sz w:val="24"/>
          <w:szCs w:val="24"/>
          <w:u w:val="none"/>
          <w:lang w:val="es-ES"/>
        </w:rPr>
        <w:t>Dhabi</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el área de los </w:t>
      </w:r>
      <w:r w:rsidRPr="1C5204B7" w:rsidR="3A06709B">
        <w:rPr>
          <w:rFonts w:ascii="Calibri" w:hAnsi="Calibri" w:eastAsia="Calibri" w:cs="Calibri"/>
          <w:b w:val="0"/>
          <w:bCs w:val="0"/>
          <w:i w:val="0"/>
          <w:iCs w:val="0"/>
          <w:strike w:val="0"/>
          <w:dstrike w:val="0"/>
          <w:noProof w:val="0"/>
          <w:color w:val="auto"/>
          <w:sz w:val="24"/>
          <w:szCs w:val="24"/>
          <w:u w:val="none"/>
          <w:lang w:val="es-ES"/>
        </w:rPr>
        <w:t>ministros</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Llegada a la calle </w:t>
      </w:r>
      <w:r w:rsidRPr="1C5204B7" w:rsidR="71C227AE">
        <w:rPr>
          <w:rFonts w:ascii="Calibri" w:hAnsi="Calibri" w:eastAsia="Calibri" w:cs="Calibri"/>
          <w:b w:val="0"/>
          <w:bCs w:val="0"/>
          <w:i w:val="0"/>
          <w:iCs w:val="0"/>
          <w:strike w:val="0"/>
          <w:dstrike w:val="0"/>
          <w:noProof w:val="0"/>
          <w:color w:val="auto"/>
          <w:sz w:val="24"/>
          <w:szCs w:val="24"/>
          <w:u w:val="none"/>
          <w:lang w:val="es-ES"/>
        </w:rPr>
        <w:t>Corniche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que es comparada con Manhattan. Parada para fotos en el hotel </w:t>
      </w:r>
      <w:r w:rsidRPr="1C5204B7" w:rsidR="71C227AE">
        <w:rPr>
          <w:rFonts w:ascii="Calibri" w:hAnsi="Calibri" w:eastAsia="Calibri" w:cs="Calibri"/>
          <w:b w:val="0"/>
          <w:bCs w:val="0"/>
          <w:i w:val="0"/>
          <w:iCs w:val="0"/>
          <w:strike w:val="0"/>
          <w:dstrike w:val="0"/>
          <w:noProof w:val="0"/>
          <w:color w:val="auto"/>
          <w:sz w:val="24"/>
          <w:szCs w:val="24"/>
          <w:u w:val="none"/>
          <w:lang w:val="es-ES"/>
        </w:rPr>
        <w:t>Emirates</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Palace. Este hotel tiene su propio helipuerto y puerto. Continuamos a Al Batee Área, donde se encuentran los palacios de la familia Real. Visita panorámica al parque de Ferrari (breve tiempo para sacar fotos y ver tiendas). Regreso a Dubái. Alojamiento.</w:t>
      </w:r>
    </w:p>
    <w:p w:rsidR="7252B506" w:rsidP="7252B506" w:rsidRDefault="7252B506" w14:paraId="66E09193" w14:textId="3F67424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316B2BEB" w14:textId="468B5990">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05: DUBÁI</w:t>
      </w:r>
    </w:p>
    <w:p w:rsidR="71C227AE" w:rsidP="7252B506" w:rsidRDefault="71C227AE" w14:paraId="7E6108EE" w14:textId="7DAA817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7252B506"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A la hora prevista traslado al Aeropuerto Internacional de Dubái. </w:t>
      </w:r>
    </w:p>
    <w:p w:rsidR="7252B506" w:rsidP="7252B506" w:rsidRDefault="7252B506" w14:paraId="6B5821E8" w14:textId="485E07EF">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5F4B4656" w:rsidP="66909B1C" w:rsidRDefault="5F4B4656" w14:paraId="3607CFB7" w14:textId="0E2CDBC8">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Fin de nuestros servicios.</w:t>
      </w:r>
    </w:p>
    <w:p w:rsidR="66909B1C" w:rsidP="66909B1C" w:rsidRDefault="66909B1C" w14:paraId="538E65FA" w14:textId="408C3A3A">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2FCE19DC" w14:textId="52C38C13">
      <w:pPr>
        <w:pStyle w:val="Normal"/>
        <w:spacing w:before="0" w:beforeAutospacing="off" w:after="0" w:afterAutospacing="off"/>
        <w:ind w:left="413" w:right="0"/>
        <w:jc w:val="left"/>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Incluye:</w:t>
      </w:r>
    </w:p>
    <w:p w:rsidR="66909B1C" w:rsidP="66909B1C" w:rsidRDefault="66909B1C" w14:paraId="2BFDDCFB" w14:textId="066E9C7F">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04 </w:t>
      </w:r>
      <w:r w:rsidRPr="7252B506" w:rsidR="3B60D7E9">
        <w:rPr>
          <w:rFonts w:ascii="Calibri" w:hAnsi="Calibri" w:eastAsia="Calibri" w:cs="Calibri"/>
          <w:b w:val="0"/>
          <w:bCs w:val="0"/>
          <w:i w:val="0"/>
          <w:iCs w:val="0"/>
          <w:strike w:val="0"/>
          <w:dstrike w:val="0"/>
          <w:noProof w:val="0"/>
          <w:color w:val="auto"/>
          <w:sz w:val="24"/>
          <w:szCs w:val="24"/>
          <w:u w:val="none"/>
          <w:lang w:val="es-ES"/>
        </w:rPr>
        <w:t>noches</w:t>
      </w: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de hotel en Dubái en régimen de alojamiento y desayuno.</w:t>
      </w:r>
    </w:p>
    <w:p w:rsidR="66909B1C" w:rsidP="66909B1C" w:rsidRDefault="66909B1C" w14:paraId="18C4453C" w14:textId="0E726ACD">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Visita de Dubái.</w:t>
      </w:r>
    </w:p>
    <w:p w:rsidR="66909B1C" w:rsidP="66909B1C" w:rsidRDefault="66909B1C" w14:paraId="2CD2C214" w14:textId="4AF780EA">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Subida Burj Khalifa piso 124.</w:t>
      </w:r>
    </w:p>
    <w:p w:rsidR="66909B1C" w:rsidP="66909B1C" w:rsidRDefault="66909B1C" w14:paraId="06AEAB58" w14:textId="07EBDAA6">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Todos los traslados se realizan en vehículos A/C.</w:t>
      </w:r>
    </w:p>
    <w:p w:rsidR="66909B1C" w:rsidP="66909B1C" w:rsidRDefault="66909B1C" w14:paraId="2A9C085C" w14:textId="40F55225">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Traslados aeropuerto - hotel - aeropuerto con asistencia de habla </w:t>
      </w:r>
      <w:r w:rsidRPr="7252B506" w:rsidR="3B60D7E9">
        <w:rPr>
          <w:rFonts w:ascii="Calibri" w:hAnsi="Calibri" w:eastAsia="Calibri" w:cs="Calibri"/>
          <w:b w:val="0"/>
          <w:bCs w:val="0"/>
          <w:i w:val="0"/>
          <w:iCs w:val="0"/>
          <w:strike w:val="0"/>
          <w:dstrike w:val="0"/>
          <w:noProof w:val="0"/>
          <w:color w:val="auto"/>
          <w:sz w:val="24"/>
          <w:szCs w:val="24"/>
          <w:u w:val="none"/>
          <w:lang w:val="es-ES"/>
        </w:rPr>
        <w:t>español</w:t>
      </w:r>
      <w:r w:rsidRPr="7252B506" w:rsidR="3B60D7E9">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47DB1573" w14:textId="397FE205">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Los impuestos del hotel (VAT).</w:t>
      </w:r>
    </w:p>
    <w:p w:rsidR="66909B1C" w:rsidP="7252B506" w:rsidRDefault="66909B1C" w14:paraId="3CE58353" w14:textId="21C0EEC1">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6FFECCB1" w14:textId="4CE4355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No incluye:</w:t>
      </w:r>
    </w:p>
    <w:p w:rsidR="1C559BD8" w:rsidP="66909B1C" w:rsidRDefault="1C559BD8" w14:paraId="3DE1802C" w14:textId="5141F14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Visado 125.00 $ por persona (si es necesario y una vez se tramite no reembolsable; en el caso de que sea necesario se requieren una foto escaneada del pasajero, el billete de avión de llegada del pasajero y el </w:t>
      </w:r>
      <w:r w:rsidRPr="66909B1C" w:rsidR="1C559BD8">
        <w:rPr>
          <w:rFonts w:ascii="Calibri" w:hAnsi="Calibri" w:eastAsia="Calibri" w:cs="Calibri"/>
          <w:b w:val="0"/>
          <w:bCs w:val="0"/>
          <w:i w:val="0"/>
          <w:iCs w:val="0"/>
          <w:strike w:val="0"/>
          <w:dstrike w:val="0"/>
          <w:noProof w:val="0"/>
          <w:color w:val="auto"/>
          <w:sz w:val="24"/>
          <w:szCs w:val="24"/>
          <w:u w:val="none"/>
          <w:lang w:val="es-ES"/>
        </w:rPr>
        <w:t>voucher</w:t>
      </w: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del hotel de estancia en el caso de que el pasajero no lo reserve con nosotros).</w:t>
      </w:r>
    </w:p>
    <w:p w:rsidR="1C559BD8" w:rsidP="66909B1C" w:rsidRDefault="1C559BD8" w14:paraId="3C98D518" w14:textId="53D95BB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Propinas durante todo el viaje 35.00 $ por persona.</w:t>
      </w:r>
    </w:p>
    <w:p w:rsidR="1C559BD8" w:rsidP="66909B1C" w:rsidRDefault="1C559BD8" w14:paraId="644EDDDA" w14:textId="1520FEEF">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Los impuestos del hotel (TDF) 06:00 $ por habitación por noche.</w:t>
      </w:r>
    </w:p>
    <w:p w:rsidR="1C559BD8" w:rsidP="66909B1C" w:rsidRDefault="1C559BD8" w14:paraId="61976F8A" w14:textId="7D73115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Todo extra no mencionado en el itinerario.</w:t>
      </w:r>
    </w:p>
    <w:p w:rsidR="1C559BD8" w:rsidP="66909B1C" w:rsidRDefault="1C559BD8" w14:paraId="445D2F1E" w14:textId="58E1CC6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257C208F" w:rsidR="1C559BD8">
        <w:rPr>
          <w:rFonts w:ascii="Calibri" w:hAnsi="Calibri" w:eastAsia="Calibri" w:cs="Calibri"/>
          <w:b w:val="0"/>
          <w:bCs w:val="0"/>
          <w:i w:val="0"/>
          <w:iCs w:val="0"/>
          <w:strike w:val="0"/>
          <w:dstrike w:val="0"/>
          <w:noProof w:val="0"/>
          <w:color w:val="auto"/>
          <w:sz w:val="24"/>
          <w:szCs w:val="24"/>
          <w:u w:val="none"/>
          <w:lang w:val="es-ES"/>
        </w:rPr>
        <w:t>· Seguro de viaje.</w:t>
      </w:r>
    </w:p>
    <w:p w:rsidR="1F18B31B" w:rsidP="257C208F" w:rsidRDefault="1F18B31B" w14:paraId="323AB6E8" w14:textId="4A9F889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257C208F" w:rsidR="1F18B31B">
        <w:rPr>
          <w:rFonts w:ascii="Calibri" w:hAnsi="Calibri" w:eastAsia="Calibri" w:cs="Calibri"/>
          <w:b w:val="0"/>
          <w:bCs w:val="0"/>
          <w:i w:val="0"/>
          <w:iCs w:val="0"/>
          <w:strike w:val="0"/>
          <w:dstrike w:val="0"/>
          <w:noProof w:val="0"/>
          <w:color w:val="auto"/>
          <w:sz w:val="24"/>
          <w:szCs w:val="24"/>
          <w:u w:val="none"/>
          <w:lang w:val="es-ES"/>
        </w:rPr>
        <w:t>· Vuelos internacionales.</w:t>
      </w:r>
    </w:p>
    <w:p w:rsidR="66909B1C" w:rsidP="66909B1C" w:rsidRDefault="66909B1C" w14:paraId="00651B22" w14:textId="27CB11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16BE3D12" w14:textId="2CBAF1EA">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Importante:</w:t>
      </w:r>
    </w:p>
    <w:p w:rsidR="1C559BD8" w:rsidP="66909B1C" w:rsidRDefault="1C559BD8" w14:paraId="237C5637" w14:textId="223F30A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Pasajeros deben llegar a través de la terminar 3 (aerolíneas: EK y EZ Operada por EK, etc.).:</w:t>
      </w:r>
    </w:p>
    <w:p w:rsidR="1C559BD8" w:rsidP="66909B1C" w:rsidRDefault="1C559BD8" w14:paraId="597DD15B" w14:textId="070DFD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1. Pasar por migraciones.</w:t>
      </w:r>
    </w:p>
    <w:p w:rsidR="1C559BD8" w:rsidP="66909B1C" w:rsidRDefault="1C559BD8" w14:paraId="29F2E779" w14:textId="1ED3846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2. Salir recogiendo maletas y después que se vayan dirigiéndose fuera de la sala donde se recogen maletas hacia el lounge donde el punto del encuentro de nuestro guía. El nombre del lounge es “Great And </w:t>
      </w:r>
      <w:r w:rsidRPr="66909B1C" w:rsidR="1C559BD8">
        <w:rPr>
          <w:rFonts w:ascii="Calibri" w:hAnsi="Calibri" w:eastAsia="Calibri" w:cs="Calibri"/>
          <w:b w:val="0"/>
          <w:bCs w:val="0"/>
          <w:i w:val="0"/>
          <w:iCs w:val="0"/>
          <w:strike w:val="0"/>
          <w:dstrike w:val="0"/>
          <w:noProof w:val="0"/>
          <w:color w:val="auto"/>
          <w:sz w:val="24"/>
          <w:szCs w:val="24"/>
          <w:u w:val="none"/>
          <w:lang w:val="es-ES"/>
        </w:rPr>
        <w:t>Go</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799F5516" w14:textId="40EDAAB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59793DC3" w14:textId="00F8590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0A3A8144" w:rsidP="0A3A8144" w:rsidRDefault="0A3A8144" w14:paraId="75DF6CAC" w14:textId="5F74EDEF">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464B9CB3" w14:textId="3EFE524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7131E9DE" w14:textId="67CB259D">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49F93F97" w14:textId="566A1429">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6A70D29C" w:rsidP="66909B1C" w:rsidRDefault="6A70D29C" w14:paraId="741EC679" w14:textId="2BA4209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r w:rsidRPr="66909B1C" w:rsidR="6A70D29C">
        <w:rPr>
          <w:rFonts w:ascii="Calibri" w:hAnsi="Calibri" w:eastAsia="Calibri" w:cs="Calibri"/>
          <w:b w:val="1"/>
          <w:bCs w:val="1"/>
          <w:i w:val="0"/>
          <w:iCs w:val="0"/>
          <w:strike w:val="0"/>
          <w:dstrike w:val="0"/>
          <w:noProof w:val="0"/>
          <w:color w:val="auto"/>
          <w:sz w:val="24"/>
          <w:szCs w:val="24"/>
          <w:u w:val="none"/>
          <w:lang w:val="es-ES"/>
        </w:rPr>
        <w:t xml:space="preserve">VALORES </w:t>
      </w:r>
      <w:r w:rsidRPr="66909B1C" w:rsidR="73EC0D27">
        <w:rPr>
          <w:rFonts w:ascii="Calibri" w:hAnsi="Calibri" w:eastAsia="Calibri" w:cs="Calibri"/>
          <w:b w:val="1"/>
          <w:bCs w:val="1"/>
          <w:i w:val="0"/>
          <w:iCs w:val="0"/>
          <w:strike w:val="0"/>
          <w:dstrike w:val="0"/>
          <w:noProof w:val="0"/>
          <w:color w:val="auto"/>
          <w:sz w:val="24"/>
          <w:szCs w:val="24"/>
          <w:u w:val="none"/>
          <w:lang w:val="es-ES"/>
        </w:rPr>
        <w:t>EN USD</w:t>
      </w:r>
    </w:p>
    <w:p w:rsidR="66909B1C" w:rsidP="66909B1C" w:rsidRDefault="66909B1C" w14:paraId="72C07C84" w14:textId="48632B54">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ayout w:type="fixed"/>
        <w:tblLook w:val="06A0" w:firstRow="1" w:lastRow="0" w:firstColumn="1" w:lastColumn="0" w:noHBand="1" w:noVBand="1"/>
      </w:tblPr>
      <w:tblGrid>
        <w:gridCol w:w="3255"/>
        <w:gridCol w:w="1290"/>
        <w:gridCol w:w="1365"/>
      </w:tblGrid>
      <w:tr w:rsidR="66909B1C" w:rsidTr="0A3A8144" w14:paraId="1E5773A9">
        <w:trPr>
          <w:trHeight w:val="300"/>
        </w:trPr>
        <w:tc>
          <w:tcPr>
            <w:tcW w:w="3255" w:type="dxa"/>
            <w:vMerge w:val="restart"/>
            <w:shd w:val="clear" w:color="auto" w:fill="F1A983" w:themeFill="accent2" w:themeFillTint="99"/>
            <w:tcMar/>
            <w:vAlign w:val="center"/>
          </w:tcPr>
          <w:p w:rsidR="73EC0D27" w:rsidP="0A3A8144" w:rsidRDefault="73EC0D27" w14:paraId="5354ACDA" w14:textId="0BB3FFD1">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0A3A8144" w:rsidR="73EC0D27">
              <w:rPr>
                <w:rFonts w:ascii="Calibri" w:hAnsi="Calibri" w:eastAsia="Calibri" w:cs="Calibri"/>
                <w:b w:val="1"/>
                <w:bCs w:val="1"/>
                <w:i w:val="0"/>
                <w:iCs w:val="0"/>
                <w:strike w:val="0"/>
                <w:dstrike w:val="0"/>
                <w:noProof w:val="0"/>
                <w:color w:val="auto"/>
                <w:sz w:val="24"/>
                <w:szCs w:val="24"/>
                <w:u w:val="none"/>
                <w:lang w:val="es-ES"/>
              </w:rPr>
              <w:t>Fecha salidas 2026</w:t>
            </w:r>
            <w:r w:rsidRPr="0A3A8144" w:rsidR="65A90AD5">
              <w:rPr>
                <w:rFonts w:ascii="Calibri" w:hAnsi="Calibri" w:eastAsia="Calibri" w:cs="Calibri"/>
                <w:b w:val="1"/>
                <w:bCs w:val="1"/>
                <w:i w:val="0"/>
                <w:iCs w:val="0"/>
                <w:strike w:val="0"/>
                <w:dstrike w:val="0"/>
                <w:noProof w:val="0"/>
                <w:color w:val="auto"/>
                <w:sz w:val="24"/>
                <w:szCs w:val="24"/>
                <w:u w:val="none"/>
                <w:lang w:val="es-ES"/>
              </w:rPr>
              <w:t>:</w:t>
            </w:r>
          </w:p>
        </w:tc>
        <w:tc>
          <w:tcPr>
            <w:tcW w:w="2655" w:type="dxa"/>
            <w:gridSpan w:val="2"/>
            <w:shd w:val="clear" w:color="auto" w:fill="F1A983" w:themeFill="accent2" w:themeFillTint="99"/>
            <w:tcMar/>
            <w:vAlign w:val="top"/>
          </w:tcPr>
          <w:p w:rsidR="66909B1C" w:rsidP="66909B1C" w:rsidRDefault="66909B1C" w14:paraId="022F7F39" w14:textId="4EF0E783">
            <w:pPr>
              <w:pStyle w:val="Normal"/>
              <w:jc w:val="center"/>
              <w:rPr>
                <w:rFonts w:ascii="Calibri" w:hAnsi="Calibri" w:eastAsia="Calibri" w:cs="Calibri"/>
                <w:b w:val="0"/>
                <w:bCs w:val="0"/>
                <w:i w:val="0"/>
                <w:iCs w:val="0"/>
                <w:strike w:val="0"/>
                <w:dstrike w:val="0"/>
                <w:noProof w:val="0"/>
                <w:color w:val="auto"/>
                <w:sz w:val="24"/>
                <w:szCs w:val="24"/>
                <w:u w:val="none"/>
                <w:lang w:val="es-ES"/>
              </w:rPr>
            </w:pPr>
          </w:p>
          <w:p w:rsidR="73EC0D27" w:rsidP="66909B1C" w:rsidRDefault="73EC0D27" w14:paraId="585A156A" w14:textId="3D0CC038">
            <w:pPr>
              <w:pStyle w:val="Normal"/>
              <w:jc w:val="center"/>
              <w:rPr>
                <w:rFonts w:ascii="Calibri" w:hAnsi="Calibri" w:eastAsia="Calibri" w:cs="Calibri"/>
                <w:b w:val="1"/>
                <w:bCs w:val="1"/>
                <w:i w:val="0"/>
                <w:iCs w:val="0"/>
                <w:strike w:val="0"/>
                <w:dstrike w:val="0"/>
                <w:noProof w:val="0"/>
                <w:color w:val="auto"/>
                <w:sz w:val="32"/>
                <w:szCs w:val="32"/>
                <w:u w:val="none"/>
                <w:lang w:val="es-ES"/>
              </w:rPr>
            </w:pPr>
            <w:r w:rsidRPr="66909B1C" w:rsidR="73EC0D27">
              <w:rPr>
                <w:rFonts w:ascii="Calibri" w:hAnsi="Calibri" w:eastAsia="Calibri" w:cs="Calibri"/>
                <w:b w:val="1"/>
                <w:bCs w:val="1"/>
                <w:i w:val="0"/>
                <w:iCs w:val="0"/>
                <w:strike w:val="0"/>
                <w:dstrike w:val="0"/>
                <w:noProof w:val="0"/>
                <w:color w:val="auto"/>
                <w:sz w:val="32"/>
                <w:szCs w:val="32"/>
                <w:u w:val="none"/>
                <w:lang w:val="es-ES"/>
              </w:rPr>
              <w:t>2 x 1</w:t>
            </w:r>
          </w:p>
        </w:tc>
      </w:tr>
      <w:tr w:rsidR="66909B1C" w:rsidTr="0A3A8144" w14:paraId="5C3FB2D6">
        <w:trPr>
          <w:trHeight w:val="300"/>
        </w:trPr>
        <w:tc>
          <w:tcPr>
            <w:tcW w:w="3255" w:type="dxa"/>
            <w:vMerge/>
            <w:tcMar/>
          </w:tcPr>
          <w:p w14:paraId="64FE747C"/>
        </w:tc>
        <w:tc>
          <w:tcPr>
            <w:tcW w:w="1290" w:type="dxa"/>
            <w:shd w:val="clear" w:color="auto" w:fill="FAE2D5" w:themeFill="accent2" w:themeFillTint="33"/>
            <w:tcMar/>
            <w:vAlign w:val="center"/>
          </w:tcPr>
          <w:p w:rsidR="73EC0D27" w:rsidP="66909B1C" w:rsidRDefault="73EC0D27" w14:paraId="47799D6E"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4*</w:t>
            </w:r>
          </w:p>
          <w:p w:rsidR="66909B1C" w:rsidP="66909B1C" w:rsidRDefault="66909B1C" w14:paraId="30CE1B1C"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73EC0D27" w:rsidP="66909B1C" w:rsidRDefault="73EC0D27" w14:paraId="64D33B27"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5*</w:t>
            </w:r>
          </w:p>
          <w:p w:rsidR="66909B1C" w:rsidP="66909B1C" w:rsidRDefault="66909B1C" w14:paraId="294FAF06"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66909B1C" w:rsidTr="0A3A8144" w14:paraId="4FEA241B">
        <w:trPr>
          <w:trHeight w:val="300"/>
        </w:trPr>
        <w:tc>
          <w:tcPr>
            <w:tcW w:w="3255" w:type="dxa"/>
            <w:tcMar/>
          </w:tcPr>
          <w:p w:rsidR="73EC0D27" w:rsidP="66909B1C" w:rsidRDefault="73EC0D27" w14:paraId="61C94632"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04 al 24 enero</w:t>
            </w:r>
          </w:p>
          <w:p w:rsidR="42327FCE" w:rsidP="66909B1C" w:rsidRDefault="42327FCE" w14:paraId="637FCF25"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42327FCE">
              <w:rPr>
                <w:rFonts w:ascii="Calibri" w:hAnsi="Calibri" w:eastAsia="Calibri" w:cs="Calibri"/>
                <w:b w:val="0"/>
                <w:bCs w:val="0"/>
                <w:i w:val="0"/>
                <w:iCs w:val="0"/>
                <w:strike w:val="0"/>
                <w:dstrike w:val="0"/>
                <w:noProof w:val="0"/>
                <w:color w:val="auto"/>
                <w:sz w:val="24"/>
                <w:szCs w:val="24"/>
                <w:u w:val="none"/>
                <w:lang w:val="es-ES"/>
              </w:rPr>
              <w:t>01 al 07 febrero</w:t>
            </w:r>
          </w:p>
          <w:p w:rsidR="5D42B095" w:rsidRDefault="5D42B095" w14:paraId="488AC195" w14:textId="0C8999D2">
            <w:r w:rsidRPr="66909B1C" w:rsidR="5D42B095">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2CD4D9C0" w:rsidRDefault="2CD4D9C0" w14:paraId="63F3C98A" w14:textId="40655468">
            <w:r w:rsidRPr="66909B1C" w:rsidR="2CD4D9C0">
              <w:rPr>
                <w:rFonts w:ascii="Calibri" w:hAnsi="Calibri" w:eastAsia="Calibri" w:cs="Calibri"/>
                <w:b w:val="0"/>
                <w:bCs w:val="0"/>
                <w:i w:val="0"/>
                <w:iCs w:val="0"/>
                <w:caps w:val="0"/>
                <w:smallCaps w:val="0"/>
                <w:strike w:val="0"/>
                <w:dstrike w:val="0"/>
                <w:noProof w:val="0"/>
                <w:sz w:val="24"/>
                <w:szCs w:val="24"/>
                <w:u w:val="none"/>
                <w:lang w:val="es-ES"/>
              </w:rPr>
              <w:t>25 marzo al 30 abril</w:t>
            </w:r>
          </w:p>
          <w:p w:rsidR="2CD4D9C0" w:rsidRDefault="2CD4D9C0" w14:paraId="22B3EA7D" w14:textId="06E7B5C8">
            <w:r w:rsidRPr="66909B1C" w:rsidR="2CD4D9C0">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25E8900E" w:rsidP="7252B506" w:rsidRDefault="25E8900E" w14:paraId="2B30C439" w14:textId="4EC11C26">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26FA27BA">
              <w:rPr>
                <w:rFonts w:ascii="Calibri" w:hAnsi="Calibri" w:eastAsia="Calibri" w:cs="Calibri"/>
                <w:b w:val="0"/>
                <w:bCs w:val="0"/>
                <w:i w:val="0"/>
                <w:iCs w:val="0"/>
                <w:strike w:val="0"/>
                <w:dstrike w:val="0"/>
                <w:noProof w:val="0"/>
                <w:color w:val="auto"/>
                <w:sz w:val="24"/>
                <w:szCs w:val="24"/>
                <w:u w:val="none"/>
                <w:lang w:val="es-ES"/>
              </w:rPr>
              <w:t xml:space="preserve">1106 </w:t>
            </w:r>
            <w:r w:rsidRPr="7252B506" w:rsidR="6AA9E075">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25E8900E" w:rsidP="7252B506" w:rsidRDefault="25E8900E" w14:paraId="22D62557" w14:textId="6C1138CE">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6AA9E075">
              <w:rPr>
                <w:rFonts w:ascii="Calibri" w:hAnsi="Calibri" w:eastAsia="Calibri" w:cs="Calibri"/>
                <w:b w:val="0"/>
                <w:bCs w:val="0"/>
                <w:i w:val="0"/>
                <w:iCs w:val="0"/>
                <w:strike w:val="0"/>
                <w:dstrike w:val="0"/>
                <w:noProof w:val="0"/>
                <w:color w:val="auto"/>
                <w:sz w:val="24"/>
                <w:szCs w:val="24"/>
                <w:u w:val="none"/>
                <w:lang w:val="es-ES"/>
              </w:rPr>
              <w:t>1</w:t>
            </w:r>
            <w:r w:rsidRPr="7252B506" w:rsidR="3B45DE7D">
              <w:rPr>
                <w:rFonts w:ascii="Calibri" w:hAnsi="Calibri" w:eastAsia="Calibri" w:cs="Calibri"/>
                <w:b w:val="0"/>
                <w:bCs w:val="0"/>
                <w:i w:val="0"/>
                <w:iCs w:val="0"/>
                <w:strike w:val="0"/>
                <w:dstrike w:val="0"/>
                <w:noProof w:val="0"/>
                <w:color w:val="auto"/>
                <w:sz w:val="24"/>
                <w:szCs w:val="24"/>
                <w:u w:val="none"/>
                <w:lang w:val="es-ES"/>
              </w:rPr>
              <w:t>413</w:t>
            </w:r>
            <w:r w:rsidRPr="7252B506" w:rsidR="6AA9E075">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6A34F6B">
        <w:trPr>
          <w:trHeight w:val="300"/>
        </w:trPr>
        <w:tc>
          <w:tcPr>
            <w:tcW w:w="3255" w:type="dxa"/>
            <w:tcMar/>
          </w:tcPr>
          <w:p w:rsidR="73EC0D27" w:rsidP="66909B1C" w:rsidRDefault="73EC0D27" w14:paraId="6420323D"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25 al 31 enero</w:t>
            </w:r>
          </w:p>
          <w:p w:rsidR="70D9CFF2" w:rsidP="66909B1C" w:rsidRDefault="70D9CFF2" w14:paraId="2F0ACAF9"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0D9CFF2">
              <w:rPr>
                <w:rFonts w:ascii="Calibri" w:hAnsi="Calibri" w:eastAsia="Calibri" w:cs="Calibri"/>
                <w:b w:val="0"/>
                <w:bCs w:val="0"/>
                <w:i w:val="0"/>
                <w:iCs w:val="0"/>
                <w:strike w:val="0"/>
                <w:dstrike w:val="0"/>
                <w:noProof w:val="0"/>
                <w:color w:val="auto"/>
                <w:sz w:val="24"/>
                <w:szCs w:val="24"/>
                <w:u w:val="none"/>
                <w:lang w:val="es-ES"/>
              </w:rPr>
              <w:t>08 al 13 febrero</w:t>
            </w:r>
          </w:p>
          <w:p w:rsidR="70D9CFF2" w:rsidP="7252B506" w:rsidRDefault="70D9CFF2" w14:paraId="5F097A81" w14:textId="2C6AC8EA">
            <w:pPr>
              <w:pStyle w:val="Normal"/>
              <w:rPr>
                <w:rFonts w:ascii="Calibri" w:hAnsi="Calibri" w:eastAsia="Calibri" w:cs="Calibri"/>
                <w:b w:val="0"/>
                <w:bCs w:val="0"/>
                <w:i w:val="0"/>
                <w:iCs w:val="0"/>
                <w:strike w:val="0"/>
                <w:dstrike w:val="0"/>
                <w:noProof w:val="0"/>
                <w:color w:val="auto"/>
                <w:sz w:val="24"/>
                <w:szCs w:val="24"/>
                <w:u w:val="none"/>
                <w:lang w:val="es-ES"/>
              </w:rPr>
            </w:pPr>
            <w:r w:rsidRPr="7252B506" w:rsidR="582A30E9">
              <w:rPr>
                <w:rFonts w:ascii="Calibri" w:hAnsi="Calibri" w:eastAsia="Calibri" w:cs="Calibri"/>
                <w:b w:val="0"/>
                <w:bCs w:val="0"/>
                <w:i w:val="0"/>
                <w:iCs w:val="0"/>
                <w:strike w:val="0"/>
                <w:dstrike w:val="0"/>
                <w:noProof w:val="0"/>
                <w:color w:val="auto"/>
                <w:sz w:val="24"/>
                <w:szCs w:val="24"/>
                <w:u w:val="none"/>
                <w:lang w:val="es-ES"/>
              </w:rPr>
              <w:t>18</w:t>
            </w:r>
            <w:r w:rsidRPr="7252B506" w:rsidR="0C30F774">
              <w:rPr>
                <w:rFonts w:ascii="Calibri" w:hAnsi="Calibri" w:eastAsia="Calibri" w:cs="Calibri"/>
                <w:b w:val="0"/>
                <w:bCs w:val="0"/>
                <w:i w:val="0"/>
                <w:iCs w:val="0"/>
                <w:strike w:val="0"/>
                <w:dstrike w:val="0"/>
                <w:noProof w:val="0"/>
                <w:color w:val="auto"/>
                <w:sz w:val="24"/>
                <w:szCs w:val="24"/>
                <w:u w:val="none"/>
                <w:lang w:val="es-ES"/>
              </w:rPr>
              <w:t xml:space="preserve"> </w:t>
            </w:r>
            <w:r w:rsidRPr="7252B506" w:rsidR="582A30E9">
              <w:rPr>
                <w:rFonts w:ascii="Calibri" w:hAnsi="Calibri" w:eastAsia="Calibri" w:cs="Calibri"/>
                <w:b w:val="0"/>
                <w:bCs w:val="0"/>
                <w:i w:val="0"/>
                <w:iCs w:val="0"/>
                <w:strike w:val="0"/>
                <w:dstrike w:val="0"/>
                <w:noProof w:val="0"/>
                <w:color w:val="auto"/>
                <w:sz w:val="24"/>
                <w:szCs w:val="24"/>
                <w:u w:val="none"/>
                <w:lang w:val="es-ES"/>
              </w:rPr>
              <w:t>al 24 marzo</w:t>
            </w:r>
          </w:p>
          <w:p w:rsidR="70D9CFF2" w:rsidRDefault="70D9CFF2" w14:paraId="3681B1CF" w14:textId="431B5CEF">
            <w:r w:rsidRPr="66909B1C" w:rsidR="70D9CFF2">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2B9E02F0" w:rsidP="7252B506" w:rsidRDefault="2B9E02F0" w14:paraId="52738C90" w14:textId="320E8DD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8E77E0E">
              <w:rPr>
                <w:rFonts w:ascii="Calibri" w:hAnsi="Calibri" w:eastAsia="Calibri" w:cs="Calibri"/>
                <w:b w:val="0"/>
                <w:bCs w:val="0"/>
                <w:i w:val="0"/>
                <w:iCs w:val="0"/>
                <w:strike w:val="0"/>
                <w:dstrike w:val="0"/>
                <w:noProof w:val="0"/>
                <w:color w:val="auto"/>
                <w:sz w:val="24"/>
                <w:szCs w:val="24"/>
                <w:u w:val="none"/>
                <w:lang w:val="es-ES"/>
              </w:rPr>
              <w:t>1</w:t>
            </w:r>
            <w:r w:rsidRPr="7252B506" w:rsidR="445CC349">
              <w:rPr>
                <w:rFonts w:ascii="Calibri" w:hAnsi="Calibri" w:eastAsia="Calibri" w:cs="Calibri"/>
                <w:b w:val="0"/>
                <w:bCs w:val="0"/>
                <w:i w:val="0"/>
                <w:iCs w:val="0"/>
                <w:strike w:val="0"/>
                <w:dstrike w:val="0"/>
                <w:noProof w:val="0"/>
                <w:color w:val="auto"/>
                <w:sz w:val="24"/>
                <w:szCs w:val="24"/>
                <w:u w:val="none"/>
                <w:lang w:val="es-ES"/>
              </w:rPr>
              <w:t>400</w:t>
            </w:r>
            <w:r w:rsidRPr="7252B506" w:rsidR="38E77E0E">
              <w:rPr>
                <w:rFonts w:ascii="Calibri" w:hAnsi="Calibri" w:eastAsia="Calibri" w:cs="Calibri"/>
                <w:b w:val="0"/>
                <w:bCs w:val="0"/>
                <w:i w:val="0"/>
                <w:iCs w:val="0"/>
                <w:strike w:val="0"/>
                <w:dstrike w:val="0"/>
                <w:noProof w:val="0"/>
                <w:color w:val="auto"/>
                <w:sz w:val="24"/>
                <w:szCs w:val="24"/>
                <w:u w:val="none"/>
                <w:lang w:val="es-ES"/>
              </w:rPr>
              <w:t xml:space="preserve"> USD</w:t>
            </w:r>
          </w:p>
        </w:tc>
        <w:tc>
          <w:tcPr>
            <w:tcW w:w="1365" w:type="dxa"/>
            <w:tcMar/>
            <w:vAlign w:val="center"/>
          </w:tcPr>
          <w:p w:rsidR="2B9E02F0" w:rsidP="7252B506" w:rsidRDefault="2B9E02F0" w14:paraId="104176EA" w14:textId="6D1A8262">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8E77E0E">
              <w:rPr>
                <w:rFonts w:ascii="Calibri" w:hAnsi="Calibri" w:eastAsia="Calibri" w:cs="Calibri"/>
                <w:b w:val="0"/>
                <w:bCs w:val="0"/>
                <w:i w:val="0"/>
                <w:iCs w:val="0"/>
                <w:strike w:val="0"/>
                <w:dstrike w:val="0"/>
                <w:noProof w:val="0"/>
                <w:color w:val="auto"/>
                <w:sz w:val="24"/>
                <w:szCs w:val="24"/>
                <w:u w:val="none"/>
                <w:lang w:val="es-ES"/>
              </w:rPr>
              <w:t>1</w:t>
            </w:r>
            <w:r w:rsidRPr="7252B506" w:rsidR="69BC0718">
              <w:rPr>
                <w:rFonts w:ascii="Calibri" w:hAnsi="Calibri" w:eastAsia="Calibri" w:cs="Calibri"/>
                <w:b w:val="0"/>
                <w:bCs w:val="0"/>
                <w:i w:val="0"/>
                <w:iCs w:val="0"/>
                <w:strike w:val="0"/>
                <w:dstrike w:val="0"/>
                <w:noProof w:val="0"/>
                <w:color w:val="auto"/>
                <w:sz w:val="24"/>
                <w:szCs w:val="24"/>
                <w:u w:val="none"/>
                <w:lang w:val="es-ES"/>
              </w:rPr>
              <w:t>920</w:t>
            </w:r>
            <w:r w:rsidRPr="7252B506" w:rsidR="38E77E0E">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AE9B0AC">
        <w:trPr>
          <w:trHeight w:val="300"/>
        </w:trPr>
        <w:tc>
          <w:tcPr>
            <w:tcW w:w="3255" w:type="dxa"/>
            <w:tcMar/>
          </w:tcPr>
          <w:p w:rsidR="73EC0D27" w:rsidP="66909B1C" w:rsidRDefault="73EC0D27" w14:paraId="545A6FCD"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01 al 24 mayo</w:t>
            </w:r>
          </w:p>
          <w:p w:rsidR="7671C8EC" w:rsidP="66909B1C" w:rsidRDefault="7671C8EC" w14:paraId="46AEBA91"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671C8EC">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63D1627C" w:rsidP="7252B506" w:rsidRDefault="63D1627C" w14:paraId="0C7A3CA0" w14:textId="5A3699F5">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09EEF2A3">
              <w:rPr>
                <w:rFonts w:ascii="Calibri" w:hAnsi="Calibri" w:eastAsia="Calibri" w:cs="Calibri"/>
                <w:b w:val="0"/>
                <w:bCs w:val="0"/>
                <w:i w:val="0"/>
                <w:iCs w:val="0"/>
                <w:strike w:val="0"/>
                <w:dstrike w:val="0"/>
                <w:noProof w:val="0"/>
                <w:color w:val="auto"/>
                <w:sz w:val="24"/>
                <w:szCs w:val="24"/>
                <w:u w:val="none"/>
                <w:lang w:val="es-ES"/>
              </w:rPr>
              <w:t>800</w:t>
            </w:r>
            <w:r w:rsidRPr="7252B506" w:rsidR="0BC8D7CC">
              <w:rPr>
                <w:rFonts w:ascii="Calibri" w:hAnsi="Calibri" w:eastAsia="Calibri" w:cs="Calibri"/>
                <w:b w:val="0"/>
                <w:bCs w:val="0"/>
                <w:i w:val="0"/>
                <w:iCs w:val="0"/>
                <w:strike w:val="0"/>
                <w:dstrike w:val="0"/>
                <w:noProof w:val="0"/>
                <w:color w:val="auto"/>
                <w:sz w:val="24"/>
                <w:szCs w:val="24"/>
                <w:u w:val="none"/>
                <w:lang w:val="es-ES"/>
              </w:rPr>
              <w:t xml:space="preserve"> </w:t>
            </w:r>
            <w:r w:rsidRPr="7252B506" w:rsidR="23511D24">
              <w:rPr>
                <w:rFonts w:ascii="Calibri" w:hAnsi="Calibri" w:eastAsia="Calibri" w:cs="Calibri"/>
                <w:b w:val="0"/>
                <w:bCs w:val="0"/>
                <w:i w:val="0"/>
                <w:iCs w:val="0"/>
                <w:strike w:val="0"/>
                <w:dstrike w:val="0"/>
                <w:noProof w:val="0"/>
                <w:color w:val="auto"/>
                <w:sz w:val="24"/>
                <w:szCs w:val="24"/>
                <w:u w:val="none"/>
                <w:lang w:val="es-ES"/>
              </w:rPr>
              <w:t>U</w:t>
            </w:r>
            <w:r w:rsidRPr="7252B506" w:rsidR="0BC8D7CC">
              <w:rPr>
                <w:rFonts w:ascii="Calibri" w:hAnsi="Calibri" w:eastAsia="Calibri" w:cs="Calibri"/>
                <w:b w:val="0"/>
                <w:bCs w:val="0"/>
                <w:i w:val="0"/>
                <w:iCs w:val="0"/>
                <w:strike w:val="0"/>
                <w:dstrike w:val="0"/>
                <w:noProof w:val="0"/>
                <w:color w:val="auto"/>
                <w:sz w:val="24"/>
                <w:szCs w:val="24"/>
                <w:u w:val="none"/>
                <w:lang w:val="es-ES"/>
              </w:rPr>
              <w:t>SD</w:t>
            </w:r>
          </w:p>
        </w:tc>
        <w:tc>
          <w:tcPr>
            <w:tcW w:w="1365" w:type="dxa"/>
            <w:tcMar/>
            <w:vAlign w:val="center"/>
          </w:tcPr>
          <w:p w:rsidR="63D1627C" w:rsidP="7252B506" w:rsidRDefault="63D1627C" w14:paraId="04F49AD4" w14:textId="6C4AD473">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7E1C83F0">
              <w:rPr>
                <w:rFonts w:ascii="Calibri" w:hAnsi="Calibri" w:eastAsia="Calibri" w:cs="Calibri"/>
                <w:b w:val="0"/>
                <w:bCs w:val="0"/>
                <w:i w:val="0"/>
                <w:iCs w:val="0"/>
                <w:strike w:val="0"/>
                <w:dstrike w:val="0"/>
                <w:noProof w:val="0"/>
                <w:color w:val="auto"/>
                <w:sz w:val="24"/>
                <w:szCs w:val="24"/>
                <w:u w:val="none"/>
                <w:lang w:val="es-ES"/>
              </w:rPr>
              <w:t>1000</w:t>
            </w:r>
            <w:r w:rsidRPr="7252B506" w:rsidR="0BC8D7CC">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ADE798C">
        <w:trPr>
          <w:trHeight w:val="300"/>
        </w:trPr>
        <w:tc>
          <w:tcPr>
            <w:tcW w:w="3255" w:type="dxa"/>
            <w:tcMar/>
          </w:tcPr>
          <w:p w:rsidR="73EC0D27" w:rsidP="66909B1C" w:rsidRDefault="73EC0D27" w14:paraId="7C7E66D6"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159AA8C" w:rsidP="7252B506" w:rsidRDefault="4159AA8C" w14:paraId="5BA81800" w14:textId="7B2EAE51">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F7C165B">
              <w:rPr>
                <w:rFonts w:ascii="Calibri" w:hAnsi="Calibri" w:eastAsia="Calibri" w:cs="Calibri"/>
                <w:b w:val="0"/>
                <w:bCs w:val="0"/>
                <w:i w:val="0"/>
                <w:iCs w:val="0"/>
                <w:strike w:val="0"/>
                <w:dstrike w:val="0"/>
                <w:noProof w:val="0"/>
                <w:color w:val="auto"/>
                <w:sz w:val="24"/>
                <w:szCs w:val="24"/>
                <w:u w:val="none"/>
                <w:lang w:val="es-ES"/>
              </w:rPr>
              <w:t>2</w:t>
            </w:r>
            <w:r w:rsidRPr="7252B506" w:rsidR="6F59A6C8">
              <w:rPr>
                <w:rFonts w:ascii="Calibri" w:hAnsi="Calibri" w:eastAsia="Calibri" w:cs="Calibri"/>
                <w:b w:val="0"/>
                <w:bCs w:val="0"/>
                <w:i w:val="0"/>
                <w:iCs w:val="0"/>
                <w:strike w:val="0"/>
                <w:dstrike w:val="0"/>
                <w:noProof w:val="0"/>
                <w:color w:val="auto"/>
                <w:sz w:val="24"/>
                <w:szCs w:val="24"/>
                <w:u w:val="none"/>
                <w:lang w:val="es-ES"/>
              </w:rPr>
              <w:t>200</w:t>
            </w:r>
            <w:r w:rsidRPr="7252B506" w:rsidR="3F7C165B">
              <w:rPr>
                <w:rFonts w:ascii="Calibri" w:hAnsi="Calibri" w:eastAsia="Calibri" w:cs="Calibri"/>
                <w:b w:val="0"/>
                <w:bCs w:val="0"/>
                <w:i w:val="0"/>
                <w:iCs w:val="0"/>
                <w:strike w:val="0"/>
                <w:dstrike w:val="0"/>
                <w:noProof w:val="0"/>
                <w:color w:val="auto"/>
                <w:sz w:val="24"/>
                <w:szCs w:val="24"/>
                <w:u w:val="none"/>
                <w:lang w:val="es-ES"/>
              </w:rPr>
              <w:t xml:space="preserve"> USD</w:t>
            </w:r>
          </w:p>
        </w:tc>
        <w:tc>
          <w:tcPr>
            <w:tcW w:w="1365" w:type="dxa"/>
            <w:tcMar/>
            <w:vAlign w:val="center"/>
          </w:tcPr>
          <w:p w:rsidR="4159AA8C" w:rsidP="7252B506" w:rsidRDefault="4159AA8C" w14:paraId="5661DF5E" w14:textId="3EF5BA1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F7C165B">
              <w:rPr>
                <w:rFonts w:ascii="Calibri" w:hAnsi="Calibri" w:eastAsia="Calibri" w:cs="Calibri"/>
                <w:b w:val="0"/>
                <w:bCs w:val="0"/>
                <w:i w:val="0"/>
                <w:iCs w:val="0"/>
                <w:strike w:val="0"/>
                <w:dstrike w:val="0"/>
                <w:noProof w:val="0"/>
                <w:color w:val="auto"/>
                <w:sz w:val="24"/>
                <w:szCs w:val="24"/>
                <w:u w:val="none"/>
                <w:lang w:val="es-ES"/>
              </w:rPr>
              <w:t>27</w:t>
            </w:r>
            <w:r w:rsidRPr="7252B506" w:rsidR="3A28B552">
              <w:rPr>
                <w:rFonts w:ascii="Calibri" w:hAnsi="Calibri" w:eastAsia="Calibri" w:cs="Calibri"/>
                <w:b w:val="0"/>
                <w:bCs w:val="0"/>
                <w:i w:val="0"/>
                <w:iCs w:val="0"/>
                <w:strike w:val="0"/>
                <w:dstrike w:val="0"/>
                <w:noProof w:val="0"/>
                <w:color w:val="auto"/>
                <w:sz w:val="24"/>
                <w:szCs w:val="24"/>
                <w:u w:val="none"/>
                <w:lang w:val="es-ES"/>
              </w:rPr>
              <w:t>73</w:t>
            </w:r>
            <w:r w:rsidRPr="7252B506" w:rsidR="3F7C165B">
              <w:rPr>
                <w:rFonts w:ascii="Calibri" w:hAnsi="Calibri" w:eastAsia="Calibri" w:cs="Calibri"/>
                <w:b w:val="0"/>
                <w:bCs w:val="0"/>
                <w:i w:val="0"/>
                <w:iCs w:val="0"/>
                <w:strike w:val="0"/>
                <w:dstrike w:val="0"/>
                <w:noProof w:val="0"/>
                <w:color w:val="auto"/>
                <w:sz w:val="24"/>
                <w:szCs w:val="24"/>
                <w:u w:val="none"/>
                <w:lang w:val="es-ES"/>
              </w:rPr>
              <w:t xml:space="preserve"> USD</w:t>
            </w:r>
          </w:p>
        </w:tc>
      </w:tr>
    </w:tbl>
    <w:p w:rsidR="66909B1C" w:rsidP="66909B1C" w:rsidRDefault="66909B1C" w14:paraId="7C83D5DE" w14:textId="2EBCF684">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537B0293" w:rsidP="11E858C2" w:rsidRDefault="537B0293" w14:paraId="584D5EC1" w14:textId="6610CD2A">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11E858C2" w:rsidR="537B0293">
        <w:rPr>
          <w:rFonts w:ascii="Calibri" w:hAnsi="Calibri" w:eastAsia="Calibri" w:cs="Calibri"/>
          <w:b w:val="1"/>
          <w:bCs w:val="1"/>
          <w:i w:val="0"/>
          <w:iCs w:val="0"/>
          <w:strike w:val="0"/>
          <w:dstrike w:val="0"/>
          <w:noProof w:val="0"/>
          <w:color w:val="auto"/>
          <w:sz w:val="24"/>
          <w:szCs w:val="24"/>
          <w:u w:val="none"/>
          <w:lang w:val="es-ES"/>
        </w:rPr>
        <w:t>Nota</w:t>
      </w:r>
      <w:r w:rsidRPr="11E858C2" w:rsidR="601183F9">
        <w:rPr>
          <w:rFonts w:ascii="Calibri" w:hAnsi="Calibri" w:eastAsia="Calibri" w:cs="Calibri"/>
          <w:b w:val="1"/>
          <w:bCs w:val="1"/>
          <w:i w:val="0"/>
          <w:iCs w:val="0"/>
          <w:strike w:val="0"/>
          <w:dstrike w:val="0"/>
          <w:noProof w:val="0"/>
          <w:color w:val="auto"/>
          <w:sz w:val="24"/>
          <w:szCs w:val="24"/>
          <w:u w:val="none"/>
          <w:lang w:val="es-ES"/>
        </w:rPr>
        <w:t xml:space="preserve"> 1</w:t>
      </w:r>
      <w:r w:rsidRPr="11E858C2" w:rsidR="537B0293">
        <w:rPr>
          <w:rFonts w:ascii="Calibri" w:hAnsi="Calibri" w:eastAsia="Calibri" w:cs="Calibri"/>
          <w:b w:val="1"/>
          <w:bCs w:val="1"/>
          <w:i w:val="0"/>
          <w:iCs w:val="0"/>
          <w:strike w:val="0"/>
          <w:dstrike w:val="0"/>
          <w:noProof w:val="0"/>
          <w:color w:val="auto"/>
          <w:sz w:val="24"/>
          <w:szCs w:val="24"/>
          <w:u w:val="none"/>
          <w:lang w:val="es-ES"/>
        </w:rPr>
        <w:t>:</w:t>
      </w:r>
    </w:p>
    <w:p w:rsidR="537B0293" w:rsidP="11E858C2" w:rsidRDefault="537B0293" w14:paraId="67FCD4D1" w14:textId="2B0ED1DB">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11E858C2" w:rsidR="65675927">
        <w:rPr>
          <w:rFonts w:ascii="Calibri" w:hAnsi="Calibri" w:eastAsia="Calibri" w:cs="Calibri"/>
          <w:b w:val="0"/>
          <w:bCs w:val="0"/>
          <w:i w:val="0"/>
          <w:iCs w:val="0"/>
          <w:strike w:val="0"/>
          <w:dstrike w:val="0"/>
          <w:noProof w:val="0"/>
          <w:color w:val="auto"/>
          <w:sz w:val="24"/>
          <w:szCs w:val="24"/>
          <w:u w:val="none"/>
          <w:lang w:val="es-ES"/>
        </w:rPr>
        <w:t>Congresos, ferias, etc. importantes a considerar (pueden alterar el orden de las visitas):</w:t>
      </w:r>
    </w:p>
    <w:p w:rsidR="65675927" w:rsidP="66909B1C" w:rsidRDefault="65675927" w14:paraId="36D3C50F" w14:textId="1CF80CE3">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25 al 31 enero &gt; Gulfood</w:t>
      </w:r>
    </w:p>
    <w:p w:rsidR="65675927" w:rsidP="66909B1C" w:rsidRDefault="65675927" w14:paraId="2F52646D" w14:textId="17D74B1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08 al 13 febrero &gt; </w:t>
      </w:r>
      <w:r w:rsidRPr="66909B1C" w:rsidR="65675927">
        <w:rPr>
          <w:rFonts w:ascii="Calibri" w:hAnsi="Calibri" w:eastAsia="Calibri" w:cs="Calibri"/>
          <w:b w:val="0"/>
          <w:bCs w:val="0"/>
          <w:i w:val="0"/>
          <w:iCs w:val="0"/>
          <w:strike w:val="0"/>
          <w:dstrike w:val="0"/>
          <w:noProof w:val="0"/>
          <w:color w:val="auto"/>
          <w:sz w:val="24"/>
          <w:szCs w:val="24"/>
          <w:u w:val="none"/>
          <w:lang w:val="es-ES"/>
        </w:rPr>
        <w:t>Arab</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Health</w:t>
      </w:r>
    </w:p>
    <w:p w:rsidR="65675927" w:rsidP="66909B1C" w:rsidRDefault="65675927" w14:paraId="5933E311" w14:textId="05C10D9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18 al 24 marzo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Al.Fitr</w:t>
      </w:r>
    </w:p>
    <w:p w:rsidR="65675927" w:rsidP="66909B1C" w:rsidRDefault="65675927" w14:paraId="13E866A4" w14:textId="13CAEE0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25 al 31 mayo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Al-Adha</w:t>
      </w:r>
    </w:p>
    <w:p w:rsidR="65675927" w:rsidP="66909B1C" w:rsidRDefault="65675927" w14:paraId="7D00D191" w14:textId="58F8C819">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11E858C2" w:rsidR="65675927">
        <w:rPr>
          <w:rFonts w:ascii="Calibri" w:hAnsi="Calibri" w:eastAsia="Calibri" w:cs="Calibri"/>
          <w:b w:val="0"/>
          <w:bCs w:val="0"/>
          <w:i w:val="0"/>
          <w:iCs w:val="0"/>
          <w:strike w:val="0"/>
          <w:dstrike w:val="0"/>
          <w:noProof w:val="0"/>
          <w:color w:val="auto"/>
          <w:sz w:val="24"/>
          <w:szCs w:val="24"/>
          <w:u w:val="none"/>
          <w:lang w:val="es-ES"/>
        </w:rPr>
        <w:t>27 diciembre al 03 enero 2027 &gt; Año nuevo</w:t>
      </w:r>
    </w:p>
    <w:p w:rsidR="11E858C2" w:rsidP="11E858C2" w:rsidRDefault="11E858C2" w14:paraId="6A699FBF" w14:textId="7E44A9CD">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8E3D9EB" w:rsidP="11E858C2" w:rsidRDefault="18E3D9EB" w14:paraId="0378DD4E" w14:textId="3688BAE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Nota 2:</w:t>
      </w:r>
    </w:p>
    <w:p w:rsidR="18E3D9EB" w:rsidP="11E858C2" w:rsidRDefault="18E3D9EB" w14:paraId="63DA744C" w14:textId="29608CAC">
      <w:pPr>
        <w:pStyle w:val="ListParagraph"/>
        <w:numPr>
          <w:ilvl w:val="0"/>
          <w:numId w:val="17"/>
        </w:numPr>
        <w:bidi w:val="0"/>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de gala de fin de año no está incluida en los precios. En caso de quererla, por favor consultar valor y disponibilidad (fechas: 23-24 de diciembre y nochevieja: 31 de diciembre-01 enero).</w:t>
      </w:r>
    </w:p>
    <w:p w:rsidR="18E3D9EB" w:rsidP="11E858C2" w:rsidRDefault="18E3D9EB" w14:paraId="0E74027C" w14:textId="1225FFA5">
      <w:pPr>
        <w:pStyle w:val="ListParagraph"/>
        <w:numPr>
          <w:ilvl w:val="0"/>
          <w:numId w:val="17"/>
        </w:numPr>
        <w:bidi w:val="0"/>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No hay </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check</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out</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en hoteles el 31 de diciembre.</w:t>
      </w:r>
    </w:p>
    <w:p w:rsidR="11E858C2" w:rsidP="11E858C2" w:rsidRDefault="11E858C2" w14:paraId="461FA056" w14:textId="008B25C1">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C5204B7" w:rsidP="1C5204B7" w:rsidRDefault="1C5204B7" w14:paraId="0EAF373C" w14:textId="3C024F6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1C5204B7" w:rsidRDefault="66909B1C" w14:paraId="2A7CC9CA" w14:textId="3D6C20C0">
      <w:pPr>
        <w:pStyle w:val="ListParagraph"/>
        <w:spacing w:before="0" w:beforeAutospacing="off" w:after="0" w:afterAutospacing="off"/>
        <w:ind w:left="773" w:right="0"/>
        <w:jc w:val="center"/>
        <w:rPr>
          <w:noProof w:val="0"/>
          <w:lang w:val="es-ES"/>
        </w:rPr>
      </w:pPr>
      <w:r w:rsidRPr="1C5204B7" w:rsidR="5954BD92">
        <w:rPr>
          <w:rFonts w:ascii="Calibri" w:hAnsi="Calibri" w:eastAsia="Calibri" w:cs="Calibri"/>
          <w:b w:val="0"/>
          <w:bCs w:val="0"/>
          <w:i w:val="0"/>
          <w:iCs w:val="0"/>
          <w:strike w:val="0"/>
          <w:dstrike w:val="0"/>
          <w:noProof w:val="0"/>
          <w:color w:val="auto"/>
          <w:sz w:val="24"/>
          <w:szCs w:val="24"/>
          <w:u w:val="none"/>
          <w:lang w:val="es-ES"/>
        </w:rPr>
        <w:t xml:space="preserve"> </w:t>
      </w:r>
      <w:r w:rsidRPr="1C5204B7" w:rsidR="5954BD92">
        <w:rPr>
          <w:rFonts w:ascii="Calibri" w:hAnsi="Calibri" w:eastAsia="Calibri" w:cs="Calibri"/>
          <w:b w:val="1"/>
          <w:bCs w:val="1"/>
          <w:i w:val="0"/>
          <w:iCs w:val="0"/>
          <w:caps w:val="0"/>
          <w:smallCaps w:val="0"/>
          <w:strike w:val="0"/>
          <w:dstrike w:val="0"/>
          <w:noProof w:val="0"/>
          <w:sz w:val="24"/>
          <w:szCs w:val="24"/>
          <w:highlight w:val="yellow"/>
          <w:u w:val="none"/>
          <w:lang w:val="es-ES"/>
        </w:rPr>
        <w:t>CONSULTAR POR VALORES EN SINGLE</w:t>
      </w:r>
    </w:p>
    <w:p w:rsidR="66909B1C" w:rsidP="1C5204B7" w:rsidRDefault="66909B1C" w14:paraId="1FAC0DDE" w14:textId="215EEEA0">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1E858C2" w:rsidP="11E858C2" w:rsidRDefault="11E858C2" w14:paraId="245547D4" w14:textId="7F253F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A8E71C6" w14:textId="5914973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454FF85" w14:textId="17F483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43AB1C8" w14:textId="2D3D8FE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748C4E27" w14:textId="4F8C80B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D88FE77" w14:textId="7B9E34F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693A8C8" w14:textId="4818FE0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D597C77" w14:textId="5E4FD40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39DE18A" w14:textId="7246E7CF">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C8C1AD7" w14:textId="032FB9F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6E38026" w14:textId="6C69E84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DC8FC38" w14:textId="311DC0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26F315D" w14:textId="50B23F45">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28966641" w14:textId="291949AC">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5954BD9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Hoteles previstos y/o similares</w:t>
      </w:r>
    </w:p>
    <w:p w:rsidR="0348E9F2" w:rsidP="1C5204B7" w:rsidRDefault="0348E9F2" w14:paraId="2877D6D5" w14:textId="3CBAFC54">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4425"/>
        <w:gridCol w:w="4425"/>
      </w:tblGrid>
      <w:tr w:rsidR="1C5204B7" w:rsidTr="1C5204B7" w14:paraId="09351790">
        <w:trPr>
          <w:trHeight w:val="300"/>
        </w:trPr>
        <w:tc>
          <w:tcPr>
            <w:tcW w:w="4425" w:type="dxa"/>
            <w:shd w:val="clear" w:color="auto" w:fill="F6C5AC" w:themeFill="accent2" w:themeFillTint="66"/>
            <w:tcMar>
              <w:left w:w="105" w:type="dxa"/>
              <w:right w:w="105" w:type="dxa"/>
            </w:tcMar>
            <w:vAlign w:val="top"/>
          </w:tcPr>
          <w:p w:rsidR="1C5204B7" w:rsidP="1C5204B7" w:rsidRDefault="1C5204B7" w14:paraId="67F28AC5" w14:textId="7E60A72D">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Hoteles</w:t>
            </w:r>
          </w:p>
        </w:tc>
        <w:tc>
          <w:tcPr>
            <w:tcW w:w="4425" w:type="dxa"/>
            <w:shd w:val="clear" w:color="auto" w:fill="F6C5AC" w:themeFill="accent2" w:themeFillTint="66"/>
            <w:tcMar>
              <w:left w:w="105" w:type="dxa"/>
              <w:right w:w="105" w:type="dxa"/>
            </w:tcMar>
            <w:vAlign w:val="top"/>
          </w:tcPr>
          <w:p w:rsidR="1C5204B7" w:rsidP="1C5204B7" w:rsidRDefault="1C5204B7" w14:paraId="19150237" w14:textId="3B12ACFC">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Dubái</w:t>
            </w:r>
          </w:p>
        </w:tc>
      </w:tr>
      <w:tr w:rsidR="1C5204B7" w:rsidTr="1C5204B7" w14:paraId="3CFD8113">
        <w:trPr>
          <w:trHeight w:val="300"/>
        </w:trPr>
        <w:tc>
          <w:tcPr>
            <w:tcW w:w="4425" w:type="dxa"/>
            <w:tcMar>
              <w:left w:w="105" w:type="dxa"/>
              <w:right w:w="105" w:type="dxa"/>
            </w:tcMar>
            <w:vAlign w:val="center"/>
          </w:tcPr>
          <w:p w:rsidR="1C5204B7" w:rsidP="1C5204B7" w:rsidRDefault="1C5204B7" w14:paraId="27D82035" w14:textId="11477BB2">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4*</w:t>
            </w:r>
          </w:p>
        </w:tc>
        <w:tc>
          <w:tcPr>
            <w:tcW w:w="4425" w:type="dxa"/>
            <w:tcMar>
              <w:left w:w="105" w:type="dxa"/>
              <w:right w:w="105" w:type="dxa"/>
            </w:tcMar>
            <w:vAlign w:val="top"/>
          </w:tcPr>
          <w:p w:rsidR="1C5204B7" w:rsidP="1C5204B7" w:rsidRDefault="1C5204B7" w14:paraId="59628D36" w14:textId="41B55BEE">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Byblos Tecom</w:t>
            </w:r>
          </w:p>
          <w:p w:rsidR="1C5204B7" w:rsidP="1C5204B7" w:rsidRDefault="1C5204B7" w14:paraId="6A5D8D48" w14:textId="187F2B4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Millennium Place Barsha Heights Copthorne Deira</w:t>
            </w:r>
          </w:p>
          <w:p w:rsidR="1C5204B7" w:rsidP="1C5204B7" w:rsidRDefault="1C5204B7" w14:paraId="3851880F" w14:textId="4F669721">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City Seasons Towers</w:t>
            </w:r>
          </w:p>
          <w:p w:rsidR="1C5204B7" w:rsidP="1C5204B7" w:rsidRDefault="1C5204B7" w14:paraId="4793300C" w14:textId="50B2380C">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Hilton Garden Inn Al Jadaf</w:t>
            </w:r>
          </w:p>
          <w:p w:rsidR="1C5204B7" w:rsidP="1C5204B7" w:rsidRDefault="1C5204B7" w14:paraId="16C2D3C1" w14:textId="5408ED4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Occidental Barceló Al Jaddaf</w:t>
            </w:r>
          </w:p>
          <w:p w:rsidR="1C5204B7" w:rsidP="1C5204B7" w:rsidRDefault="1C5204B7" w14:paraId="4E9AF254" w14:textId="33679826">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Holiday Inn Al Barsha</w:t>
            </w:r>
          </w:p>
          <w:p w:rsidR="1C5204B7" w:rsidP="1C5204B7" w:rsidRDefault="1C5204B7" w14:paraId="457E530B" w14:textId="0E22DD91">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 xml:space="preserve">Sheraton Production City </w:t>
            </w:r>
          </w:p>
          <w:p w:rsidR="1C5204B7" w:rsidP="1C5204B7" w:rsidRDefault="1C5204B7" w14:paraId="391E4C99" w14:textId="2105C3EF">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(o similar)</w:t>
            </w:r>
          </w:p>
        </w:tc>
      </w:tr>
      <w:tr w:rsidR="1C5204B7" w:rsidTr="1C5204B7" w14:paraId="306D540B">
        <w:trPr>
          <w:trHeight w:val="390"/>
        </w:trPr>
        <w:tc>
          <w:tcPr>
            <w:tcW w:w="4425" w:type="dxa"/>
            <w:tcMar>
              <w:left w:w="105" w:type="dxa"/>
              <w:right w:w="105" w:type="dxa"/>
            </w:tcMar>
            <w:vAlign w:val="center"/>
          </w:tcPr>
          <w:p w:rsidR="1C5204B7" w:rsidP="1C5204B7" w:rsidRDefault="1C5204B7" w14:paraId="55027E53" w14:textId="3E80F581">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5*</w:t>
            </w:r>
          </w:p>
        </w:tc>
        <w:tc>
          <w:tcPr>
            <w:tcW w:w="4425" w:type="dxa"/>
            <w:tcMar>
              <w:left w:w="105" w:type="dxa"/>
              <w:right w:w="105" w:type="dxa"/>
            </w:tcMar>
            <w:vAlign w:val="top"/>
          </w:tcPr>
          <w:p w:rsidR="1C5204B7" w:rsidP="1C5204B7" w:rsidRDefault="1C5204B7" w14:paraId="4A51962E" w14:textId="7C3ECBB5">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Elite Byblos</w:t>
            </w:r>
          </w:p>
          <w:p w:rsidR="1C5204B7" w:rsidP="1C5204B7" w:rsidRDefault="1C5204B7" w14:paraId="3CB247D8" w14:textId="34A26555">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Carlton Palace Deira</w:t>
            </w:r>
          </w:p>
          <w:p w:rsidR="1C5204B7" w:rsidP="1C5204B7" w:rsidRDefault="1C5204B7" w14:paraId="79FBAB1E" w14:textId="04D1868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 xml:space="preserve">Pullman Deira Creek City Center </w:t>
            </w:r>
          </w:p>
          <w:p w:rsidR="1C5204B7" w:rsidP="1C5204B7" w:rsidRDefault="1C5204B7" w14:paraId="48B42521" w14:textId="5813332E">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(o similar)</w:t>
            </w:r>
          </w:p>
        </w:tc>
      </w:tr>
    </w:tbl>
    <w:p w:rsidR="0348E9F2" w:rsidP="1C5204B7" w:rsidRDefault="0348E9F2" w14:paraId="14D73DD9" w14:textId="4A4FC47C">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7EB3EF64" w14:textId="370C2EBF">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Valor media pensión por pasajero por noche:</w:t>
      </w:r>
    </w:p>
    <w:p w:rsidR="0348E9F2" w:rsidP="1C5204B7" w:rsidRDefault="0348E9F2" w14:paraId="676B0A98" w14:textId="765282A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4* &gt; 53 USD</w:t>
      </w:r>
    </w:p>
    <w:p w:rsidR="0348E9F2" w:rsidP="1C5204B7" w:rsidRDefault="0348E9F2" w14:paraId="3B58ABF2" w14:textId="0A872F2B">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5* &gt; 67 USD</w:t>
      </w:r>
    </w:p>
    <w:p w:rsidR="0348E9F2" w:rsidP="1C5204B7" w:rsidRDefault="0348E9F2" w14:paraId="0CBA0A54" w14:textId="0F99DC74">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11E858C2" w:rsidP="11E858C2" w:rsidRDefault="11E858C2" w14:paraId="2DD30B52" w14:textId="2AFA6E5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D5E8182" w14:textId="4BEC51C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9DB11F6" w14:textId="1520D02C">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7CCC9D48" w14:textId="74C56E4C">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07F25E2" w14:textId="5840606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B475BE5" w14:textId="77C722E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52D4658" w14:textId="52E70845">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693E79F" w14:textId="49C4E931">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69B6040" w14:textId="63E4F94D">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A640F7" w14:textId="0A8398E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13134BF" w14:textId="6C5D99A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7329FAE" w14:textId="23F9AC25">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54378133" w14:textId="41FC3A33">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Valor noche extra por persona:</w:t>
      </w:r>
    </w:p>
    <w:p w:rsidR="0348E9F2" w:rsidP="1C5204B7" w:rsidRDefault="0348E9F2" w14:paraId="2B780732" w14:textId="2B1007EA">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3005"/>
        <w:gridCol w:w="3005"/>
        <w:gridCol w:w="3005"/>
      </w:tblGrid>
      <w:tr w:rsidR="1C5204B7" w:rsidTr="1C5204B7" w14:paraId="1B16739F">
        <w:trPr>
          <w:trHeight w:val="300"/>
        </w:trPr>
        <w:tc>
          <w:tcPr>
            <w:tcW w:w="3005" w:type="dxa"/>
            <w:shd w:val="clear" w:color="auto" w:fill="F1A983" w:themeFill="accent2" w:themeFillTint="99"/>
            <w:tcMar>
              <w:left w:w="105" w:type="dxa"/>
              <w:right w:w="105" w:type="dxa"/>
            </w:tcMar>
            <w:vAlign w:val="center"/>
          </w:tcPr>
          <w:p w:rsidR="1C5204B7" w:rsidP="1C5204B7" w:rsidRDefault="1C5204B7" w14:paraId="1AEB9D25" w14:textId="393431D0">
            <w:pPr>
              <w:bidi w:val="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Fechas</w:t>
            </w:r>
          </w:p>
        </w:tc>
        <w:tc>
          <w:tcPr>
            <w:tcW w:w="3005" w:type="dxa"/>
            <w:shd w:val="clear" w:color="auto" w:fill="FAE2D5" w:themeFill="accent2" w:themeFillTint="33"/>
            <w:tcMar>
              <w:left w:w="105" w:type="dxa"/>
              <w:right w:w="105" w:type="dxa"/>
            </w:tcMar>
            <w:vAlign w:val="center"/>
          </w:tcPr>
          <w:p w:rsidR="1C5204B7" w:rsidP="1C5204B7" w:rsidRDefault="1C5204B7" w14:paraId="1B1BD268" w14:textId="2ADC5EF0">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1"/>
                <w:bCs w:val="1"/>
                <w:i w:val="0"/>
                <w:iCs w:val="0"/>
                <w:strike w:val="0"/>
                <w:dstrike w:val="0"/>
                <w:sz w:val="24"/>
                <w:szCs w:val="24"/>
                <w:u w:val="none"/>
                <w:lang w:val="es-ES"/>
              </w:rPr>
              <w:t>Cat. 4*</w:t>
            </w:r>
          </w:p>
          <w:p w:rsidR="1C5204B7" w:rsidP="1C5204B7" w:rsidRDefault="1C5204B7" w14:paraId="0384AF15" w14:textId="4E08B8FF">
            <w:pPr>
              <w:bidi w:val="0"/>
              <w:jc w:val="center"/>
              <w:rPr>
                <w:rFonts w:ascii="Calibri" w:hAnsi="Calibri" w:eastAsia="Calibri" w:cs="Calibri"/>
                <w:b w:val="0"/>
                <w:bCs w:val="0"/>
                <w:i w:val="0"/>
                <w:iCs w:val="0"/>
                <w:sz w:val="24"/>
                <w:szCs w:val="24"/>
              </w:rPr>
            </w:pPr>
          </w:p>
        </w:tc>
        <w:tc>
          <w:tcPr>
            <w:tcW w:w="3005" w:type="dxa"/>
            <w:shd w:val="clear" w:color="auto" w:fill="FAE2D5" w:themeFill="accent2" w:themeFillTint="33"/>
            <w:tcMar>
              <w:left w:w="105" w:type="dxa"/>
              <w:right w:w="105" w:type="dxa"/>
            </w:tcMar>
            <w:vAlign w:val="center"/>
          </w:tcPr>
          <w:p w:rsidR="1C5204B7" w:rsidP="1C5204B7" w:rsidRDefault="1C5204B7" w14:paraId="2D18BC38" w14:textId="795DB61C">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1"/>
                <w:bCs w:val="1"/>
                <w:i w:val="0"/>
                <w:iCs w:val="0"/>
                <w:strike w:val="0"/>
                <w:dstrike w:val="0"/>
                <w:sz w:val="24"/>
                <w:szCs w:val="24"/>
                <w:u w:val="none"/>
                <w:lang w:val="es-ES"/>
              </w:rPr>
              <w:t>Cat. 5*</w:t>
            </w:r>
          </w:p>
          <w:p w:rsidR="1C5204B7" w:rsidP="1C5204B7" w:rsidRDefault="1C5204B7" w14:paraId="4968C353" w14:textId="30D6B023">
            <w:pPr>
              <w:bidi w:val="0"/>
              <w:jc w:val="center"/>
              <w:rPr>
                <w:rFonts w:ascii="Calibri" w:hAnsi="Calibri" w:eastAsia="Calibri" w:cs="Calibri"/>
                <w:b w:val="0"/>
                <w:bCs w:val="0"/>
                <w:i w:val="0"/>
                <w:iCs w:val="0"/>
                <w:sz w:val="24"/>
                <w:szCs w:val="24"/>
              </w:rPr>
            </w:pPr>
          </w:p>
        </w:tc>
      </w:tr>
      <w:tr w:rsidR="1C5204B7" w:rsidTr="1C5204B7" w14:paraId="00D87962">
        <w:trPr>
          <w:trHeight w:val="300"/>
        </w:trPr>
        <w:tc>
          <w:tcPr>
            <w:tcW w:w="3005" w:type="dxa"/>
            <w:tcMar>
              <w:left w:w="105" w:type="dxa"/>
              <w:right w:w="105" w:type="dxa"/>
            </w:tcMar>
            <w:vAlign w:val="top"/>
          </w:tcPr>
          <w:p w:rsidR="1C5204B7" w:rsidP="1C5204B7" w:rsidRDefault="1C5204B7" w14:paraId="264F9561" w14:textId="06F1C21C">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04 al 24 enero</w:t>
            </w:r>
          </w:p>
          <w:p w:rsidR="1C5204B7" w:rsidP="1C5204B7" w:rsidRDefault="1C5204B7" w14:paraId="459BDE6B" w14:textId="138740AD">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al 07 febrero</w:t>
            </w:r>
          </w:p>
          <w:p w:rsidR="1C5204B7" w:rsidP="1C5204B7" w:rsidRDefault="1C5204B7" w14:paraId="5ACBD905" w14:textId="0C598C23">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14 febrero al 17 marzo</w:t>
            </w:r>
          </w:p>
          <w:p w:rsidR="1C5204B7" w:rsidP="1C5204B7" w:rsidRDefault="1C5204B7" w14:paraId="3FA77556" w14:textId="3FFDFD3B">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25 marzo al 30 abril</w:t>
            </w:r>
          </w:p>
          <w:p w:rsidR="1C5204B7" w:rsidP="1C5204B7" w:rsidRDefault="1C5204B7" w14:paraId="7FC3FADF" w14:textId="0728A506">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01 octubre al 26 diciembre</w:t>
            </w:r>
          </w:p>
        </w:tc>
        <w:tc>
          <w:tcPr>
            <w:tcW w:w="3005" w:type="dxa"/>
            <w:tcMar>
              <w:left w:w="105" w:type="dxa"/>
              <w:right w:w="105" w:type="dxa"/>
            </w:tcMar>
            <w:vAlign w:val="center"/>
          </w:tcPr>
          <w:p w:rsidR="1C5204B7" w:rsidP="1C5204B7" w:rsidRDefault="1C5204B7" w14:paraId="540F540B" w14:textId="3A73CDA1">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107 USD</w:t>
            </w:r>
          </w:p>
        </w:tc>
        <w:tc>
          <w:tcPr>
            <w:tcW w:w="3005" w:type="dxa"/>
            <w:tcMar>
              <w:left w:w="105" w:type="dxa"/>
              <w:right w:w="105" w:type="dxa"/>
            </w:tcMar>
            <w:vAlign w:val="center"/>
          </w:tcPr>
          <w:p w:rsidR="1C5204B7" w:rsidP="1C5204B7" w:rsidRDefault="1C5204B7" w14:paraId="4E77E673" w14:textId="0B900BDE">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160 USD</w:t>
            </w:r>
          </w:p>
        </w:tc>
      </w:tr>
      <w:tr w:rsidR="1C5204B7" w:rsidTr="1C5204B7" w14:paraId="56F7369A">
        <w:trPr>
          <w:trHeight w:val="300"/>
        </w:trPr>
        <w:tc>
          <w:tcPr>
            <w:tcW w:w="3005" w:type="dxa"/>
            <w:tcMar>
              <w:left w:w="105" w:type="dxa"/>
              <w:right w:w="105" w:type="dxa"/>
            </w:tcMar>
            <w:vAlign w:val="top"/>
          </w:tcPr>
          <w:p w:rsidR="1C5204B7" w:rsidP="1C5204B7" w:rsidRDefault="1C5204B7" w14:paraId="14DFF23C" w14:textId="39D05CF9">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25 al 31 enero</w:t>
            </w:r>
          </w:p>
          <w:p w:rsidR="1C5204B7" w:rsidP="1C5204B7" w:rsidRDefault="1C5204B7" w14:paraId="32461D38" w14:textId="105D6656">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08 al 13 febrero</w:t>
            </w:r>
          </w:p>
          <w:p w:rsidR="1C5204B7" w:rsidP="1C5204B7" w:rsidRDefault="1C5204B7" w14:paraId="74D3F668" w14:textId="3EEA52FB">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18 al 24 marzo</w:t>
            </w:r>
          </w:p>
          <w:p w:rsidR="1C5204B7" w:rsidP="1C5204B7" w:rsidRDefault="1C5204B7" w14:paraId="5C24FA8C" w14:textId="47982F33">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25 al 31 mayo</w:t>
            </w:r>
          </w:p>
        </w:tc>
        <w:tc>
          <w:tcPr>
            <w:tcW w:w="3005" w:type="dxa"/>
            <w:tcMar>
              <w:left w:w="105" w:type="dxa"/>
              <w:right w:w="105" w:type="dxa"/>
            </w:tcMar>
            <w:vAlign w:val="center"/>
          </w:tcPr>
          <w:p w:rsidR="1C5204B7" w:rsidP="1C5204B7" w:rsidRDefault="1C5204B7" w14:paraId="5262F149" w14:textId="7116C4C9">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160 USD</w:t>
            </w:r>
          </w:p>
        </w:tc>
        <w:tc>
          <w:tcPr>
            <w:tcW w:w="3005" w:type="dxa"/>
            <w:tcMar>
              <w:left w:w="105" w:type="dxa"/>
              <w:right w:w="105" w:type="dxa"/>
            </w:tcMar>
            <w:vAlign w:val="center"/>
          </w:tcPr>
          <w:p w:rsidR="1C5204B7" w:rsidP="1C5204B7" w:rsidRDefault="1C5204B7" w14:paraId="45F44C8C" w14:textId="2BF96A8A">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227 USD</w:t>
            </w:r>
          </w:p>
        </w:tc>
      </w:tr>
      <w:tr w:rsidR="1C5204B7" w:rsidTr="1C5204B7" w14:paraId="33D378CC">
        <w:trPr>
          <w:trHeight w:val="300"/>
        </w:trPr>
        <w:tc>
          <w:tcPr>
            <w:tcW w:w="3005" w:type="dxa"/>
            <w:tcMar>
              <w:left w:w="105" w:type="dxa"/>
              <w:right w:w="105" w:type="dxa"/>
            </w:tcMar>
            <w:vAlign w:val="top"/>
          </w:tcPr>
          <w:p w:rsidR="1C5204B7" w:rsidP="1C5204B7" w:rsidRDefault="1C5204B7" w14:paraId="482915BD" w14:textId="69452411">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al 24 mayo</w:t>
            </w:r>
          </w:p>
          <w:p w:rsidR="1C5204B7" w:rsidP="1C5204B7" w:rsidRDefault="1C5204B7" w14:paraId="0C7AC299" w14:textId="22E17FAD">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junio al 30 septiembre</w:t>
            </w:r>
          </w:p>
        </w:tc>
        <w:tc>
          <w:tcPr>
            <w:tcW w:w="3005" w:type="dxa"/>
            <w:tcMar>
              <w:left w:w="105" w:type="dxa"/>
              <w:right w:w="105" w:type="dxa"/>
            </w:tcMar>
            <w:vAlign w:val="center"/>
          </w:tcPr>
          <w:p w:rsidR="1C5204B7" w:rsidP="1C5204B7" w:rsidRDefault="1C5204B7" w14:paraId="0612D558" w14:textId="3012EB7E">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60 USD</w:t>
            </w:r>
          </w:p>
        </w:tc>
        <w:tc>
          <w:tcPr>
            <w:tcW w:w="3005" w:type="dxa"/>
            <w:tcMar>
              <w:left w:w="105" w:type="dxa"/>
              <w:right w:w="105" w:type="dxa"/>
            </w:tcMar>
            <w:vAlign w:val="center"/>
          </w:tcPr>
          <w:p w:rsidR="1C5204B7" w:rsidP="1C5204B7" w:rsidRDefault="1C5204B7" w14:paraId="0E064B57" w14:textId="1E221F98">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94 USD</w:t>
            </w:r>
          </w:p>
        </w:tc>
      </w:tr>
      <w:tr w:rsidR="1C5204B7" w:rsidTr="1C5204B7" w14:paraId="3E780DB7">
        <w:trPr>
          <w:trHeight w:val="300"/>
        </w:trPr>
        <w:tc>
          <w:tcPr>
            <w:tcW w:w="3005" w:type="dxa"/>
            <w:tcMar>
              <w:left w:w="105" w:type="dxa"/>
              <w:right w:w="105" w:type="dxa"/>
            </w:tcMar>
            <w:vAlign w:val="top"/>
          </w:tcPr>
          <w:p w:rsidR="1C5204B7" w:rsidP="1C5204B7" w:rsidRDefault="1C5204B7" w14:paraId="18D3DCF8" w14:textId="4E2E3011">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27 diciembre al 03 enero 2027</w:t>
            </w:r>
          </w:p>
        </w:tc>
        <w:tc>
          <w:tcPr>
            <w:tcW w:w="3005" w:type="dxa"/>
            <w:tcMar>
              <w:left w:w="105" w:type="dxa"/>
              <w:right w:w="105" w:type="dxa"/>
            </w:tcMar>
            <w:vAlign w:val="center"/>
          </w:tcPr>
          <w:p w:rsidR="1C5204B7" w:rsidP="1C5204B7" w:rsidRDefault="1C5204B7" w14:paraId="17D36684" w14:textId="3EC58A22">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260 USD</w:t>
            </w:r>
          </w:p>
        </w:tc>
        <w:tc>
          <w:tcPr>
            <w:tcW w:w="3005" w:type="dxa"/>
            <w:tcMar>
              <w:left w:w="105" w:type="dxa"/>
              <w:right w:w="105" w:type="dxa"/>
            </w:tcMar>
            <w:vAlign w:val="center"/>
          </w:tcPr>
          <w:p w:rsidR="1C5204B7" w:rsidP="1C5204B7" w:rsidRDefault="1C5204B7" w14:paraId="2ED04A21" w14:textId="5D0B49D8">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347 USD</w:t>
            </w:r>
          </w:p>
        </w:tc>
      </w:tr>
    </w:tbl>
    <w:p w:rsidR="0348E9F2" w:rsidP="1C5204B7" w:rsidRDefault="0348E9F2" w14:paraId="6CDFFB75" w14:textId="6FF9B54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A3A8144" w:rsidP="0A3A8144" w:rsidRDefault="0A3A8144" w14:paraId="6B962223" w14:textId="3E69A043">
      <w:pPr>
        <w:pStyle w:val="Normal"/>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0B03E226" w14:textId="14C13B9B">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Excursiones opcionales: valores por persona</w:t>
      </w:r>
    </w:p>
    <w:p w:rsidR="0348E9F2" w:rsidP="1C5204B7" w:rsidRDefault="0348E9F2" w14:paraId="401A1985" w14:textId="552468A3">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71DCD97B" w14:textId="406916FC">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-Safari por el desierto con cena BBQ “estándar” y espectáculo: 87 USD</w:t>
      </w:r>
    </w:p>
    <w:p w:rsidR="0348E9F2" w:rsidP="1C5204B7" w:rsidRDefault="0348E9F2" w14:paraId="62A85E64" w14:textId="33A589F9">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-Safari por el desierto con cena BBQ 2 “de lujo” y espectáculo: 213 USD</w:t>
      </w:r>
    </w:p>
    <w:p w:rsidR="0348E9F2" w:rsidP="0A3A8144" w:rsidRDefault="0348E9F2" w14:paraId="1BF313FC" w14:textId="720E7DAC">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-Día completo Abu </w:t>
      </w: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Dhabi</w:t>
      </w: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con almuerzo: 213 USD</w:t>
      </w:r>
    </w:p>
    <w:p w:rsidR="20BB7F72" w:rsidP="0A3A8144" w:rsidRDefault="20BB7F72" w14:paraId="32A698DF" w14:textId="1066EE2B">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en zona creek: 87 USD</w:t>
      </w:r>
    </w:p>
    <w:p w:rsidR="20BB7F72" w:rsidP="0A3A8144" w:rsidRDefault="20BB7F72" w14:paraId="4622D93F" w14:textId="371A57A2">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“estándar” en zona marina: 100 USD</w:t>
      </w:r>
    </w:p>
    <w:p w:rsidR="20BB7F72" w:rsidP="0A3A8144" w:rsidRDefault="20BB7F72" w14:paraId="4DD99EFF" w14:textId="6B62BBBF">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“superior” en zona marina: 140 USD</w:t>
      </w:r>
    </w:p>
    <w:p w:rsidR="0A3A8144" w:rsidP="0A3A8144" w:rsidRDefault="0A3A8144" w14:paraId="7207F338" w14:textId="3A88938C">
      <w:pPr>
        <w:bidi w:val="0"/>
        <w:spacing w:before="0" w:beforeAutospacing="off" w:after="0" w:afterAutospacing="off"/>
        <w:ind w:left="773" w:right="0"/>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492BF02C" w14:textId="5D6AA737">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00436BFC" w14:textId="034C7C24">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themeColor="text1" w:themeTint="FF" w:themeShade="FF"/>
          <w:sz w:val="24"/>
          <w:szCs w:val="24"/>
          <w:u w:val="none"/>
          <w:lang w:val="es-ES"/>
        </w:rPr>
      </w:pPr>
    </w:p>
    <w:p w:rsidR="0348E9F2" w:rsidP="0A3A8144" w:rsidRDefault="0348E9F2" w14:paraId="10918FD8" w14:textId="3253886D">
      <w:pPr>
        <w:spacing w:before="0" w:beforeAutospacing="off" w:after="0" w:afterAutospacing="off"/>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0A3A8144" w:rsidRDefault="0348E9F2" w14:paraId="25423663" w14:textId="7A9E79AA">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11E858C2" w:rsidP="11E858C2" w:rsidRDefault="11E858C2" w14:paraId="72C021C3" w14:textId="10108FA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35D2687" w14:textId="3C3BB8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5FEE668" w14:textId="50D4D32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BFA3C3" w14:textId="76A9A9E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76ED43B" w14:textId="4981CBF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BF1C62" w14:textId="71C2A1C8">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51251AF" w14:textId="6A8E3C79">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38ECBC6" w14:textId="533C674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9D04891" w14:textId="0EAE574C">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7307244" w14:textId="1CAB876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26CE901" w14:textId="77261CF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309683A" w14:textId="605C8209">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07334A2" w14:textId="0F5B1015">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7FD6281" w14:textId="307F802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52DAB63" w14:textId="43CABD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CBFC7F8" w14:textId="1F7E194A">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EA7C8AE" w14:textId="01F4585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6FF4122" w14:textId="4029D23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18C100F" w14:textId="53CCCA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7C0D2AB" w14:textId="2C3DCEDC">
      <w:pPr>
        <w:pStyle w:val="Normal"/>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393B38D" w14:textId="767447CB">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A3A8144" w:rsidRDefault="0348E9F2" w14:paraId="2861798B" w14:textId="530306C9">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CONDICIONES</w:t>
      </w:r>
    </w:p>
    <w:p w:rsidR="0348E9F2" w:rsidP="0A3A8144" w:rsidRDefault="0348E9F2" w14:paraId="4D430A6B" w14:textId="31CAAAE9">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-Valores en USD americanos.</w:t>
      </w:r>
    </w:p>
    <w:p w:rsidR="0348E9F2" w:rsidP="0A3A8144" w:rsidRDefault="0348E9F2" w14:paraId="399048A0" w14:textId="3F12BF64">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Excursiones y servicios en regular con mínimo de 02 personas.</w:t>
      </w:r>
    </w:p>
    <w:p w:rsidR="0348E9F2" w:rsidP="0A3A8144" w:rsidRDefault="0348E9F2" w14:paraId="14CC9821" w14:textId="1DF96697">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El orden de las visitas sujeta a variarse manteniendo el contenido de las mismas.</w:t>
      </w:r>
    </w:p>
    <w:p w:rsidR="0348E9F2" w:rsidP="0A3A8144" w:rsidRDefault="0348E9F2" w14:paraId="609F73C4" w14:textId="42A3B87B">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En caso de over-booking se dan hoteles de la misma categoría.</w:t>
      </w:r>
    </w:p>
    <w:p w:rsidR="0348E9F2" w:rsidP="0A3A8144" w:rsidRDefault="0348E9F2" w14:paraId="495DBE9A" w14:textId="34D279EC">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Cena de Gala fin de año no está incluido en los precios. En caso de quererla, por favor, consultar el precio y disponibilidad (nochebuena: 23 – 24 de diciembre y nochevieja: 31 de diciembre – 01 de enero).</w:t>
      </w:r>
    </w:p>
    <w:p w:rsidR="0348E9F2" w:rsidP="0A3A8144" w:rsidRDefault="0348E9F2" w14:paraId="10EDE5C0" w14:textId="37730BC3">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No hay check out de hoteles el día 31 de diciembre.</w:t>
      </w:r>
    </w:p>
    <w:p w:rsidR="0348E9F2" w:rsidP="0A3A8144" w:rsidRDefault="0348E9F2" w14:paraId="06DED22F" w14:textId="2EE7B514">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-Programas no incluyen:</w:t>
      </w:r>
    </w:p>
    <w:p w:rsidR="0348E9F2" w:rsidP="0A3A8144" w:rsidRDefault="0348E9F2" w14:paraId="7F3ED7F4" w14:textId="2471E493">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Visado Dubái.</w:t>
      </w:r>
    </w:p>
    <w:p w:rsidR="0348E9F2" w:rsidP="0A3A8144" w:rsidRDefault="0348E9F2" w14:paraId="526ED2A4" w14:textId="24C3F9C0">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Extras personales.</w:t>
      </w:r>
    </w:p>
    <w:p w:rsidR="0348E9F2" w:rsidP="0A3A8144" w:rsidRDefault="0348E9F2" w14:paraId="5C5E6181" w14:textId="40B7DA9F">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Seguro médico.</w:t>
      </w:r>
    </w:p>
    <w:p w:rsidR="0348E9F2" w:rsidP="0A3A8144" w:rsidRDefault="0348E9F2" w14:paraId="318D3D23" w14:textId="2E63ADEA">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Propinas.</w:t>
      </w:r>
    </w:p>
    <w:p w:rsidR="0348E9F2" w:rsidP="0A3A8144" w:rsidRDefault="0348E9F2" w14:paraId="69C16471" w14:textId="6778FA8E">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Bebidas.</w:t>
      </w:r>
    </w:p>
    <w:p w:rsidR="0348E9F2" w:rsidP="0A3A8144" w:rsidRDefault="0348E9F2" w14:paraId="1D60D2D4" w14:textId="5482CE31">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 Visados.</w:t>
      </w:r>
    </w:p>
    <w:p w:rsidR="0348E9F2" w:rsidP="0A3A8144" w:rsidRDefault="0348E9F2" w14:paraId="43A2D4EF" w14:textId="5FE8F698">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G. Los impuestos de los hoteles (TDF).</w:t>
      </w:r>
    </w:p>
    <w:p w:rsidR="0348E9F2" w:rsidP="0A3A8144" w:rsidRDefault="0348E9F2" w14:paraId="4A3A9313" w14:textId="4001C587">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H. Impuestos de fronteras o aeropuerto.</w:t>
      </w:r>
    </w:p>
    <w:p w:rsidR="0348E9F2" w:rsidP="0A3A8144" w:rsidRDefault="0348E9F2" w14:paraId="5E377E4F" w14:textId="0A55DF12">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 Entradas o comidas no mencionadas en el circuito. </w:t>
      </w:r>
    </w:p>
    <w:p w:rsidR="0348E9F2" w:rsidP="0A3A8144" w:rsidRDefault="0348E9F2" w14:paraId="41ABDEF8" w14:textId="1CFEE1EC">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J. Todo aquello que no figura en el tema “incluye”.</w:t>
      </w:r>
    </w:p>
    <w:p w:rsidR="0348E9F2" w:rsidP="0A3A8144" w:rsidRDefault="0348E9F2" w14:paraId="29166F2D" w14:textId="3763079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-Fiestas religiosas:</w:t>
      </w:r>
    </w:p>
    <w:p w:rsidR="0348E9F2" w:rsidP="0A3A8144" w:rsidRDefault="0348E9F2" w14:paraId="512D622A" w14:textId="21115D0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En el mes de Ramadán y las fiestas religiosas no hay Danza del Vientre.</w:t>
      </w:r>
    </w:p>
    <w:p w:rsidR="0348E9F2" w:rsidP="0A3A8144" w:rsidRDefault="0348E9F2" w14:paraId="031682AF" w14:textId="22FE8818">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En el mes de Ramadán y las fiestas religiosas no se sirve alcohol por el día.</w:t>
      </w:r>
    </w:p>
    <w:p w:rsidR="0348E9F2" w:rsidP="0A3A8144" w:rsidRDefault="0348E9F2" w14:paraId="7127DC26" w14:textId="24708C6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Por favor, consulten las fechas del Mes de Ramadán y las fiestas religiosas</w:t>
      </w:r>
    </w:p>
    <w:p w:rsidR="0348E9F2" w:rsidP="0A3A8144" w:rsidRDefault="0348E9F2" w14:paraId="345D54DE" w14:textId="786FCBF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(En 2026, Ramadán será el 17 de febrero y para un mes).</w:t>
      </w:r>
    </w:p>
    <w:p w:rsidR="0348E9F2" w:rsidP="0A3A8144" w:rsidRDefault="0348E9F2" w14:paraId="6BF483D3" w14:textId="785F896B">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Las fiestas religiosas son Al-Fitr (18 – 24 de marzo 2026) y Al-Adha (25 – 31 de mayo 2026).</w:t>
      </w:r>
    </w:p>
    <w:p w:rsidR="0348E9F2" w:rsidP="0A3A8144" w:rsidRDefault="0348E9F2" w14:paraId="11D88281" w14:textId="6163256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-Check in: 15:00 hrs.</w:t>
      </w:r>
    </w:p>
    <w:p w:rsidR="0348E9F2" w:rsidP="0A3A8144" w:rsidRDefault="0348E9F2" w14:paraId="6126A1CD" w14:textId="0942F47C">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-Check out: 12:00 hrs.</w:t>
      </w:r>
    </w:p>
    <w:p w:rsidR="0348E9F2" w:rsidP="0A3A8144" w:rsidRDefault="0348E9F2" w14:paraId="4361F0F0" w14:textId="326F5BB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-Se dará el servicio de desayuno siempre que el horario del vuelo lo permita.</w:t>
      </w:r>
    </w:p>
    <w:p w:rsidR="0348E9F2" w:rsidP="0A3A8144" w:rsidRDefault="0348E9F2" w14:paraId="6FC5FA78" w14:textId="1584B83D">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-Visados (en caso de requerirlo):</w:t>
      </w:r>
    </w:p>
    <w:p w:rsidR="0348E9F2" w:rsidP="0A3A8144" w:rsidRDefault="0348E9F2" w14:paraId="4B3C1DED" w14:textId="1619493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Para emitir el visado, se necesita, un pasaporte válido 6 meses antes de comenzar el viaje.</w:t>
      </w:r>
    </w:p>
    <w:p w:rsidR="0348E9F2" w:rsidP="0A3A8144" w:rsidRDefault="0348E9F2" w14:paraId="6C5C9BB1" w14:textId="7A57EC5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Se necesita una copia muy bien clara, completa con foto personal clara y bien escañada del pasaporte un mes antes de la llegada.</w:t>
      </w:r>
    </w:p>
    <w:p w:rsidR="0348E9F2" w:rsidP="0A3A8144" w:rsidRDefault="0348E9F2" w14:paraId="13E8DA8A" w14:textId="760B63E2">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En caso de niños acompañantes, por favor enviar copia del certificado de nacimiento. D. Los visados emitidos se entregan a los clientes 15 días antes de la llegada a Dubái.</w:t>
      </w:r>
    </w:p>
    <w:p w:rsidR="0348E9F2" w:rsidP="0A3A8144" w:rsidRDefault="0348E9F2" w14:paraId="609AF762" w14:textId="64F5F98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Las autoridades tienen el derecho de rechazar pasaportes sin informar el motivo.</w:t>
      </w:r>
    </w:p>
    <w:p w:rsidR="0348E9F2" w:rsidP="0A3A8144" w:rsidRDefault="0348E9F2" w14:paraId="7BDDD0DE" w14:textId="31336960">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 El valor del visado no es reembolsable (non-refundable).</w:t>
      </w:r>
    </w:p>
    <w:p w:rsidR="0348E9F2" w:rsidP="0A3A8144" w:rsidRDefault="0348E9F2" w14:paraId="18C656A8" w14:textId="0D93273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G. Algunas nacionalidades necesitan o no necesitan visado para Dubái y EÁU. Por favor, verifiquen las siguientes páginas web oficiales para tener cualquier información actualizada (</w:t>
      </w:r>
      <w:hyperlink r:id="R4bacc04ccd594123">
        <w:r w:rsidRPr="0A3A8144" w:rsidR="7BC148EA">
          <w:rPr>
            <w:rStyle w:val="Hyperlink"/>
            <w:rFonts w:ascii="Calibri" w:hAnsi="Calibri" w:eastAsia="Calibri" w:cs="Calibri"/>
            <w:b w:val="0"/>
            <w:bCs w:val="0"/>
            <w:i w:val="0"/>
            <w:iCs w:val="0"/>
            <w:caps w:val="0"/>
            <w:smallCaps w:val="0"/>
            <w:noProof w:val="0"/>
            <w:sz w:val="24"/>
            <w:szCs w:val="24"/>
            <w:lang w:val="es-ES"/>
          </w:rPr>
          <w:t>www.emirates.com</w:t>
        </w:r>
      </w:hyperlink>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o </w:t>
      </w:r>
      <w:hyperlink r:id="R0b798b19f9924bbc">
        <w:r w:rsidRPr="0A3A8144" w:rsidR="7BC148EA">
          <w:rPr>
            <w:rStyle w:val="Hyperlink"/>
            <w:rFonts w:ascii="Calibri" w:hAnsi="Calibri" w:eastAsia="Calibri" w:cs="Calibri"/>
            <w:b w:val="0"/>
            <w:bCs w:val="0"/>
            <w:i w:val="0"/>
            <w:iCs w:val="0"/>
            <w:caps w:val="0"/>
            <w:smallCaps w:val="0"/>
            <w:strike w:val="0"/>
            <w:dstrike w:val="0"/>
            <w:noProof w:val="0"/>
            <w:sz w:val="24"/>
            <w:szCs w:val="24"/>
            <w:lang w:val="es-ES"/>
          </w:rPr>
          <w:t>www.emiratesvisa.com</w:t>
        </w:r>
      </w:hyperlink>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w:t>
      </w:r>
    </w:p>
    <w:p w:rsidR="0348E9F2" w:rsidP="0A3A8144" w:rsidRDefault="0348E9F2" w14:paraId="4135A32C" w14:textId="60F48A8D">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H. No hay gratuitades en los visados. I. El visado se cobra al reconfirmar la reserve y no es reembolsable (non-refundable).</w:t>
      </w:r>
    </w:p>
    <w:p w:rsidR="0348E9F2" w:rsidP="0A3A8144" w:rsidRDefault="0348E9F2" w14:paraId="7713BEAE" w14:textId="00EFADC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-Cancelaciones: (según hora local):</w:t>
      </w:r>
    </w:p>
    <w:p w:rsidR="0348E9F2" w:rsidP="0A3A8144" w:rsidRDefault="0348E9F2" w14:paraId="6391AA9F" w14:textId="152448D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Las cancelaciones deben ser aprobadas por escrito.</w:t>
      </w:r>
    </w:p>
    <w:p w:rsidR="0348E9F2" w:rsidP="0A3A8144" w:rsidRDefault="0348E9F2" w14:paraId="7CF3CED7" w14:textId="4B660AB8">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Las cancelaciones no aprobadas serán tratadas como NO SHOW (100 % del precio).</w:t>
      </w:r>
    </w:p>
    <w:p w:rsidR="0348E9F2" w:rsidP="0A3A8144" w:rsidRDefault="0348E9F2" w14:paraId="092A7FF1" w14:textId="319E243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25 % del precio total del paquete 25 días antes de la llegada.</w:t>
      </w:r>
    </w:p>
    <w:p w:rsidR="0348E9F2" w:rsidP="0A3A8144" w:rsidRDefault="0348E9F2" w14:paraId="1DABA8F8" w14:textId="30D0851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50 % del precio total del paquete 15 días antes de la llegada.</w:t>
      </w:r>
    </w:p>
    <w:p w:rsidR="0348E9F2" w:rsidP="0A3A8144" w:rsidRDefault="0348E9F2" w14:paraId="0FBB5C8A" w14:textId="7773604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100 % del precio del paquete menos de 7 días antes de la llegada.</w:t>
      </w:r>
    </w:p>
    <w:p w:rsidR="0348E9F2" w:rsidP="0A3A8144" w:rsidRDefault="0348E9F2" w14:paraId="75F9E7DA" w14:textId="3B39D065">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7BC148EA">
        <w:rPr>
          <w:rFonts w:ascii="Calibri" w:hAnsi="Calibri" w:eastAsia="Calibri" w:cs="Calibri"/>
          <w:b w:val="0"/>
          <w:bCs w:val="0"/>
          <w:i w:val="0"/>
          <w:iCs w:val="0"/>
          <w:caps w:val="0"/>
          <w:smallCaps w:val="0"/>
          <w:noProof w:val="0"/>
          <w:color w:val="000000" w:themeColor="text1" w:themeTint="FF" w:themeShade="FF"/>
          <w:sz w:val="24"/>
          <w:szCs w:val="24"/>
          <w:lang w:val="es-ES"/>
        </w:rPr>
        <w:t>F. Los visados una vez tramitados; emitidos o no emitidos, tenderán gastos de 100 % del valor.</w:t>
      </w:r>
    </w:p>
    <w:p w:rsidR="1FE25C05" w:rsidP="11E858C2" w:rsidRDefault="1FE25C05" w14:paraId="2D3966D5" w14:textId="05C7E69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27C9824" w14:textId="1BC59237">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628D41C" w14:textId="099E944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09BB2456" w14:textId="0C0360C0">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5E7E2B4C" w14:textId="7F597C5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F062E2D" w14:textId="4A3A357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9711AC4" w14:textId="61D63B1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0BA579E9" w14:textId="474BC633">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1FB86BC9" w14:textId="7D9C8B6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B09102A" w14:textId="63497D1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26F36C57" w14:textId="25A98C5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58149F7" w14:textId="63944507">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19FC09F0" w14:textId="493AD1F3">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FEC8603" w14:textId="5E4BF959">
      <w:pPr>
        <w:pStyle w:val="Normal"/>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702afa2d"/>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c63d57"/>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15">
    <w:nsid w:val="3e0ea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5fb70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d9e1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707E39"/>
    <w:rsid w:val="00A07961"/>
    <w:rsid w:val="00A9282D"/>
    <w:rsid w:val="00A9CFE9"/>
    <w:rsid w:val="00CDCBE8"/>
    <w:rsid w:val="00DE2CD7"/>
    <w:rsid w:val="01014FF5"/>
    <w:rsid w:val="010CB858"/>
    <w:rsid w:val="01138809"/>
    <w:rsid w:val="01453108"/>
    <w:rsid w:val="016178C1"/>
    <w:rsid w:val="0169C3A1"/>
    <w:rsid w:val="0169E534"/>
    <w:rsid w:val="018B237A"/>
    <w:rsid w:val="01A3611E"/>
    <w:rsid w:val="01ABB613"/>
    <w:rsid w:val="01B6BA9B"/>
    <w:rsid w:val="01C537B5"/>
    <w:rsid w:val="01D126DF"/>
    <w:rsid w:val="01D7C931"/>
    <w:rsid w:val="01FD2D12"/>
    <w:rsid w:val="021299BC"/>
    <w:rsid w:val="0231876B"/>
    <w:rsid w:val="023EE8F3"/>
    <w:rsid w:val="0265FCAE"/>
    <w:rsid w:val="026B9DF7"/>
    <w:rsid w:val="0283E6A9"/>
    <w:rsid w:val="029ED05A"/>
    <w:rsid w:val="02B82632"/>
    <w:rsid w:val="02CD3ABD"/>
    <w:rsid w:val="02D78523"/>
    <w:rsid w:val="02E57BC2"/>
    <w:rsid w:val="02FDCC79"/>
    <w:rsid w:val="0305BC5A"/>
    <w:rsid w:val="030A5181"/>
    <w:rsid w:val="030BCDF8"/>
    <w:rsid w:val="0310F6B7"/>
    <w:rsid w:val="031D597C"/>
    <w:rsid w:val="03488826"/>
    <w:rsid w:val="0348E9F2"/>
    <w:rsid w:val="036B1084"/>
    <w:rsid w:val="037091B8"/>
    <w:rsid w:val="0372F2F8"/>
    <w:rsid w:val="037B3A3D"/>
    <w:rsid w:val="0383672D"/>
    <w:rsid w:val="038E6439"/>
    <w:rsid w:val="03B676B7"/>
    <w:rsid w:val="03BFB012"/>
    <w:rsid w:val="03C78FC2"/>
    <w:rsid w:val="03D9120E"/>
    <w:rsid w:val="03DF5B24"/>
    <w:rsid w:val="0410738E"/>
    <w:rsid w:val="04112F57"/>
    <w:rsid w:val="042D15CF"/>
    <w:rsid w:val="044BBF63"/>
    <w:rsid w:val="044D1154"/>
    <w:rsid w:val="04535740"/>
    <w:rsid w:val="047366CB"/>
    <w:rsid w:val="0478F752"/>
    <w:rsid w:val="047B3C54"/>
    <w:rsid w:val="04A9F217"/>
    <w:rsid w:val="04FB5B18"/>
    <w:rsid w:val="04FB9972"/>
    <w:rsid w:val="0511FD47"/>
    <w:rsid w:val="0515D1EE"/>
    <w:rsid w:val="0527F996"/>
    <w:rsid w:val="052A24A9"/>
    <w:rsid w:val="0532146B"/>
    <w:rsid w:val="054029B7"/>
    <w:rsid w:val="055FE638"/>
    <w:rsid w:val="05612C3A"/>
    <w:rsid w:val="0592DB6B"/>
    <w:rsid w:val="05942858"/>
    <w:rsid w:val="05A125E6"/>
    <w:rsid w:val="05B1AAB7"/>
    <w:rsid w:val="05F8E449"/>
    <w:rsid w:val="061BA7A9"/>
    <w:rsid w:val="062845ED"/>
    <w:rsid w:val="062D6F2A"/>
    <w:rsid w:val="06368F80"/>
    <w:rsid w:val="065A7C65"/>
    <w:rsid w:val="065AA725"/>
    <w:rsid w:val="065BB53D"/>
    <w:rsid w:val="065E3F8D"/>
    <w:rsid w:val="06685B55"/>
    <w:rsid w:val="06829C63"/>
    <w:rsid w:val="069B321B"/>
    <w:rsid w:val="06A98894"/>
    <w:rsid w:val="06B57038"/>
    <w:rsid w:val="06B84527"/>
    <w:rsid w:val="06BED0AD"/>
    <w:rsid w:val="06EA04FC"/>
    <w:rsid w:val="071D35F1"/>
    <w:rsid w:val="0724C574"/>
    <w:rsid w:val="07402BB1"/>
    <w:rsid w:val="07433676"/>
    <w:rsid w:val="0757A090"/>
    <w:rsid w:val="0771FD73"/>
    <w:rsid w:val="07BF2EB6"/>
    <w:rsid w:val="07D96A69"/>
    <w:rsid w:val="0803527E"/>
    <w:rsid w:val="082784A8"/>
    <w:rsid w:val="082ECC02"/>
    <w:rsid w:val="08665C1E"/>
    <w:rsid w:val="087FDA49"/>
    <w:rsid w:val="089E1E05"/>
    <w:rsid w:val="08AA2251"/>
    <w:rsid w:val="08C08DA1"/>
    <w:rsid w:val="08FE155C"/>
    <w:rsid w:val="0915C932"/>
    <w:rsid w:val="09165805"/>
    <w:rsid w:val="09415050"/>
    <w:rsid w:val="0949C904"/>
    <w:rsid w:val="097A488B"/>
    <w:rsid w:val="097C2FD1"/>
    <w:rsid w:val="098D5B2A"/>
    <w:rsid w:val="098D8B09"/>
    <w:rsid w:val="09A785C4"/>
    <w:rsid w:val="09C400B5"/>
    <w:rsid w:val="09EEF2A3"/>
    <w:rsid w:val="09F1A6D3"/>
    <w:rsid w:val="09F426E4"/>
    <w:rsid w:val="0A1AE508"/>
    <w:rsid w:val="0A258508"/>
    <w:rsid w:val="0A3A8144"/>
    <w:rsid w:val="0A430907"/>
    <w:rsid w:val="0A5040D9"/>
    <w:rsid w:val="0A5E464F"/>
    <w:rsid w:val="0A721897"/>
    <w:rsid w:val="0A77A022"/>
    <w:rsid w:val="0A799433"/>
    <w:rsid w:val="0A7B4AC1"/>
    <w:rsid w:val="0A7C126F"/>
    <w:rsid w:val="0A968D88"/>
    <w:rsid w:val="0A9D0833"/>
    <w:rsid w:val="0AB7F5F2"/>
    <w:rsid w:val="0ABA9186"/>
    <w:rsid w:val="0AD238B6"/>
    <w:rsid w:val="0AE8DE65"/>
    <w:rsid w:val="0AED5539"/>
    <w:rsid w:val="0AF17BAB"/>
    <w:rsid w:val="0B2241A8"/>
    <w:rsid w:val="0B49CC68"/>
    <w:rsid w:val="0B56669E"/>
    <w:rsid w:val="0B56CB69"/>
    <w:rsid w:val="0B7B7647"/>
    <w:rsid w:val="0B9238C9"/>
    <w:rsid w:val="0BB12465"/>
    <w:rsid w:val="0BBA2F1E"/>
    <w:rsid w:val="0BC8D7CC"/>
    <w:rsid w:val="0BE44D33"/>
    <w:rsid w:val="0BE68A28"/>
    <w:rsid w:val="0BE845F2"/>
    <w:rsid w:val="0BEE2977"/>
    <w:rsid w:val="0C304EDB"/>
    <w:rsid w:val="0C30F774"/>
    <w:rsid w:val="0C665C75"/>
    <w:rsid w:val="0C7276EC"/>
    <w:rsid w:val="0C782B56"/>
    <w:rsid w:val="0C9CAAE1"/>
    <w:rsid w:val="0C9E57E8"/>
    <w:rsid w:val="0CBAD044"/>
    <w:rsid w:val="0CE5F8F1"/>
    <w:rsid w:val="0CE9FF9C"/>
    <w:rsid w:val="0D0B1E5B"/>
    <w:rsid w:val="0D1AA896"/>
    <w:rsid w:val="0D1DED27"/>
    <w:rsid w:val="0D3F93A2"/>
    <w:rsid w:val="0D4316B8"/>
    <w:rsid w:val="0D7BF128"/>
    <w:rsid w:val="0D9B232B"/>
    <w:rsid w:val="0D9D2E7F"/>
    <w:rsid w:val="0D9FCC0C"/>
    <w:rsid w:val="0DAF4809"/>
    <w:rsid w:val="0DCC5762"/>
    <w:rsid w:val="0DDEF0F0"/>
    <w:rsid w:val="0E058173"/>
    <w:rsid w:val="0E3D985E"/>
    <w:rsid w:val="0E3F6BC4"/>
    <w:rsid w:val="0E482875"/>
    <w:rsid w:val="0E85F673"/>
    <w:rsid w:val="0EC08584"/>
    <w:rsid w:val="0EE0EF62"/>
    <w:rsid w:val="0EF37282"/>
    <w:rsid w:val="0F01769D"/>
    <w:rsid w:val="0F0262E3"/>
    <w:rsid w:val="0F4919C2"/>
    <w:rsid w:val="0F545FA1"/>
    <w:rsid w:val="0F6C429F"/>
    <w:rsid w:val="0F7AECEF"/>
    <w:rsid w:val="0F7B3734"/>
    <w:rsid w:val="0FCE2D4B"/>
    <w:rsid w:val="0FD72D2B"/>
    <w:rsid w:val="0FD901B1"/>
    <w:rsid w:val="1008A5ED"/>
    <w:rsid w:val="102522C1"/>
    <w:rsid w:val="10297C5B"/>
    <w:rsid w:val="104FC3E0"/>
    <w:rsid w:val="105F365B"/>
    <w:rsid w:val="107C6C8D"/>
    <w:rsid w:val="1081E86F"/>
    <w:rsid w:val="108E3A34"/>
    <w:rsid w:val="109313BD"/>
    <w:rsid w:val="109FB83D"/>
    <w:rsid w:val="10B91A59"/>
    <w:rsid w:val="10D0EE8F"/>
    <w:rsid w:val="10DDBA87"/>
    <w:rsid w:val="10EA5EA7"/>
    <w:rsid w:val="11054A3D"/>
    <w:rsid w:val="110BFFA3"/>
    <w:rsid w:val="1113C467"/>
    <w:rsid w:val="1117EB59"/>
    <w:rsid w:val="11317011"/>
    <w:rsid w:val="114D868B"/>
    <w:rsid w:val="118B80C5"/>
    <w:rsid w:val="119E7C00"/>
    <w:rsid w:val="11A348BB"/>
    <w:rsid w:val="11A44547"/>
    <w:rsid w:val="11A94894"/>
    <w:rsid w:val="11C07ED4"/>
    <w:rsid w:val="11D1D202"/>
    <w:rsid w:val="11E858C2"/>
    <w:rsid w:val="11ECA3D0"/>
    <w:rsid w:val="12050B1C"/>
    <w:rsid w:val="121FE542"/>
    <w:rsid w:val="1220195C"/>
    <w:rsid w:val="122F8CB0"/>
    <w:rsid w:val="124FD82C"/>
    <w:rsid w:val="125AD633"/>
    <w:rsid w:val="128D162F"/>
    <w:rsid w:val="128E3E0F"/>
    <w:rsid w:val="12CA7FD6"/>
    <w:rsid w:val="12DEDC87"/>
    <w:rsid w:val="13146E70"/>
    <w:rsid w:val="131D1FE7"/>
    <w:rsid w:val="131E6CCB"/>
    <w:rsid w:val="131EC700"/>
    <w:rsid w:val="1323F130"/>
    <w:rsid w:val="13261CB7"/>
    <w:rsid w:val="134EF6EA"/>
    <w:rsid w:val="1370F6B1"/>
    <w:rsid w:val="13812C09"/>
    <w:rsid w:val="1393F9BB"/>
    <w:rsid w:val="13B663E6"/>
    <w:rsid w:val="13C50DFE"/>
    <w:rsid w:val="13C7577F"/>
    <w:rsid w:val="13D30314"/>
    <w:rsid w:val="13E83807"/>
    <w:rsid w:val="13F4FDA9"/>
    <w:rsid w:val="13FD728D"/>
    <w:rsid w:val="14490DF7"/>
    <w:rsid w:val="144F2B1F"/>
    <w:rsid w:val="14541738"/>
    <w:rsid w:val="14721528"/>
    <w:rsid w:val="14804F5C"/>
    <w:rsid w:val="1487EBC2"/>
    <w:rsid w:val="1491EE91"/>
    <w:rsid w:val="14952443"/>
    <w:rsid w:val="149B23AA"/>
    <w:rsid w:val="14B70B9C"/>
    <w:rsid w:val="14E48D92"/>
    <w:rsid w:val="14EBD8EF"/>
    <w:rsid w:val="14F45318"/>
    <w:rsid w:val="153F1F80"/>
    <w:rsid w:val="1555753D"/>
    <w:rsid w:val="1574286D"/>
    <w:rsid w:val="157BF8EF"/>
    <w:rsid w:val="158099B1"/>
    <w:rsid w:val="15896027"/>
    <w:rsid w:val="1590757E"/>
    <w:rsid w:val="15BD2EFC"/>
    <w:rsid w:val="15C1FF30"/>
    <w:rsid w:val="15DC31D7"/>
    <w:rsid w:val="15E1F5ED"/>
    <w:rsid w:val="15EA173C"/>
    <w:rsid w:val="1627BE8D"/>
    <w:rsid w:val="1627BE8D"/>
    <w:rsid w:val="162E38F0"/>
    <w:rsid w:val="16339318"/>
    <w:rsid w:val="163450DD"/>
    <w:rsid w:val="1641544E"/>
    <w:rsid w:val="1653127E"/>
    <w:rsid w:val="1681703E"/>
    <w:rsid w:val="16A0F788"/>
    <w:rsid w:val="16B750A0"/>
    <w:rsid w:val="16B76885"/>
    <w:rsid w:val="17049A95"/>
    <w:rsid w:val="173B7F3A"/>
    <w:rsid w:val="173F47D0"/>
    <w:rsid w:val="1761050A"/>
    <w:rsid w:val="1798E878"/>
    <w:rsid w:val="17A1E4A7"/>
    <w:rsid w:val="17AC2A4F"/>
    <w:rsid w:val="17BBEF2F"/>
    <w:rsid w:val="17BCEED2"/>
    <w:rsid w:val="17EB6A58"/>
    <w:rsid w:val="17EC35E3"/>
    <w:rsid w:val="181AC1B2"/>
    <w:rsid w:val="181E88EC"/>
    <w:rsid w:val="184867C9"/>
    <w:rsid w:val="1848AD75"/>
    <w:rsid w:val="18723A5E"/>
    <w:rsid w:val="187B3F29"/>
    <w:rsid w:val="18A4996C"/>
    <w:rsid w:val="18A85E3B"/>
    <w:rsid w:val="18AD6E2F"/>
    <w:rsid w:val="18BA698B"/>
    <w:rsid w:val="18E3AF72"/>
    <w:rsid w:val="18E3D9EB"/>
    <w:rsid w:val="18FC353C"/>
    <w:rsid w:val="1928F21C"/>
    <w:rsid w:val="1947594E"/>
    <w:rsid w:val="196A54A0"/>
    <w:rsid w:val="1983E700"/>
    <w:rsid w:val="19908981"/>
    <w:rsid w:val="199E3522"/>
    <w:rsid w:val="19A8420F"/>
    <w:rsid w:val="19C456E5"/>
    <w:rsid w:val="19CCA203"/>
    <w:rsid w:val="19FCF1E1"/>
    <w:rsid w:val="1A2F693A"/>
    <w:rsid w:val="1A3203C2"/>
    <w:rsid w:val="1A325B46"/>
    <w:rsid w:val="1A4338A5"/>
    <w:rsid w:val="1A461FC5"/>
    <w:rsid w:val="1A63D283"/>
    <w:rsid w:val="1A808B7A"/>
    <w:rsid w:val="1A981C6B"/>
    <w:rsid w:val="1A9D1981"/>
    <w:rsid w:val="1AA00A14"/>
    <w:rsid w:val="1AA5EE5D"/>
    <w:rsid w:val="1AB285ED"/>
    <w:rsid w:val="1AB6C1D2"/>
    <w:rsid w:val="1ABA799F"/>
    <w:rsid w:val="1AD5B0B0"/>
    <w:rsid w:val="1AD88704"/>
    <w:rsid w:val="1AD9A9C7"/>
    <w:rsid w:val="1AE7A5EC"/>
    <w:rsid w:val="1B07F38A"/>
    <w:rsid w:val="1B2FB8EF"/>
    <w:rsid w:val="1B4F9BD2"/>
    <w:rsid w:val="1B6EA59E"/>
    <w:rsid w:val="1B709A8E"/>
    <w:rsid w:val="1B8EC29B"/>
    <w:rsid w:val="1BB1DA88"/>
    <w:rsid w:val="1BBBE35B"/>
    <w:rsid w:val="1BBE1858"/>
    <w:rsid w:val="1BDF14D9"/>
    <w:rsid w:val="1BE0DEAA"/>
    <w:rsid w:val="1BED731C"/>
    <w:rsid w:val="1BF3C647"/>
    <w:rsid w:val="1BFDF646"/>
    <w:rsid w:val="1C099BFC"/>
    <w:rsid w:val="1C240126"/>
    <w:rsid w:val="1C26F0F2"/>
    <w:rsid w:val="1C4653A2"/>
    <w:rsid w:val="1C5204B7"/>
    <w:rsid w:val="1C559BD8"/>
    <w:rsid w:val="1C5C5C9F"/>
    <w:rsid w:val="1C67EF7D"/>
    <w:rsid w:val="1C6EFBB5"/>
    <w:rsid w:val="1C70A49A"/>
    <w:rsid w:val="1C82DD2F"/>
    <w:rsid w:val="1C8E72BB"/>
    <w:rsid w:val="1C8FD303"/>
    <w:rsid w:val="1C9E4D89"/>
    <w:rsid w:val="1CD49824"/>
    <w:rsid w:val="1CD68416"/>
    <w:rsid w:val="1CE02830"/>
    <w:rsid w:val="1CE747FB"/>
    <w:rsid w:val="1D032E92"/>
    <w:rsid w:val="1D2394DF"/>
    <w:rsid w:val="1D486C8D"/>
    <w:rsid w:val="1D4AF9D7"/>
    <w:rsid w:val="1D4B100D"/>
    <w:rsid w:val="1D538143"/>
    <w:rsid w:val="1D592B8C"/>
    <w:rsid w:val="1DC80893"/>
    <w:rsid w:val="1E10F550"/>
    <w:rsid w:val="1E16D9CE"/>
    <w:rsid w:val="1E25A886"/>
    <w:rsid w:val="1E3609CF"/>
    <w:rsid w:val="1E48D73B"/>
    <w:rsid w:val="1E65A230"/>
    <w:rsid w:val="1E9749E5"/>
    <w:rsid w:val="1EB69A63"/>
    <w:rsid w:val="1EB73BAF"/>
    <w:rsid w:val="1EBF7404"/>
    <w:rsid w:val="1ECD5EA2"/>
    <w:rsid w:val="1ECF31C7"/>
    <w:rsid w:val="1EDA9B2F"/>
    <w:rsid w:val="1EEED404"/>
    <w:rsid w:val="1EEFA685"/>
    <w:rsid w:val="1F0D8B67"/>
    <w:rsid w:val="1F18B31B"/>
    <w:rsid w:val="1F23560B"/>
    <w:rsid w:val="1F2DFD77"/>
    <w:rsid w:val="1F2FE9D0"/>
    <w:rsid w:val="1F333454"/>
    <w:rsid w:val="1F3F5705"/>
    <w:rsid w:val="1F52CBE6"/>
    <w:rsid w:val="1F606C0D"/>
    <w:rsid w:val="1F66A6B1"/>
    <w:rsid w:val="1F7087DD"/>
    <w:rsid w:val="1F860DD1"/>
    <w:rsid w:val="1F8CF883"/>
    <w:rsid w:val="1F8E83BF"/>
    <w:rsid w:val="1F8F8A13"/>
    <w:rsid w:val="1FA04129"/>
    <w:rsid w:val="1FA6FCAB"/>
    <w:rsid w:val="1FB6A3F3"/>
    <w:rsid w:val="1FBB5914"/>
    <w:rsid w:val="1FCA938D"/>
    <w:rsid w:val="1FCD6DE7"/>
    <w:rsid w:val="1FE05022"/>
    <w:rsid w:val="1FE25C05"/>
    <w:rsid w:val="1FEC6E03"/>
    <w:rsid w:val="1FF9CD0A"/>
    <w:rsid w:val="200892F9"/>
    <w:rsid w:val="206A8BE4"/>
    <w:rsid w:val="206CC11D"/>
    <w:rsid w:val="2077BFB6"/>
    <w:rsid w:val="2078AB52"/>
    <w:rsid w:val="208A7936"/>
    <w:rsid w:val="208B1364"/>
    <w:rsid w:val="20927F86"/>
    <w:rsid w:val="2094F94B"/>
    <w:rsid w:val="20B79D69"/>
    <w:rsid w:val="20BB7F72"/>
    <w:rsid w:val="20C6F70F"/>
    <w:rsid w:val="20CD14DC"/>
    <w:rsid w:val="20E24C08"/>
    <w:rsid w:val="20E59A8D"/>
    <w:rsid w:val="20EDDC89"/>
    <w:rsid w:val="210E50A9"/>
    <w:rsid w:val="211309C7"/>
    <w:rsid w:val="2117C0AD"/>
    <w:rsid w:val="211A9EE7"/>
    <w:rsid w:val="21319CEF"/>
    <w:rsid w:val="214B6372"/>
    <w:rsid w:val="2154BD28"/>
    <w:rsid w:val="2158F99B"/>
    <w:rsid w:val="219989D0"/>
    <w:rsid w:val="21A3B2BD"/>
    <w:rsid w:val="21A70345"/>
    <w:rsid w:val="21A93CD3"/>
    <w:rsid w:val="21DBA8DC"/>
    <w:rsid w:val="21EDAD5F"/>
    <w:rsid w:val="220E4722"/>
    <w:rsid w:val="22349703"/>
    <w:rsid w:val="225A5180"/>
    <w:rsid w:val="225F1039"/>
    <w:rsid w:val="2267DCED"/>
    <w:rsid w:val="2269A90C"/>
    <w:rsid w:val="228160DD"/>
    <w:rsid w:val="2282A7F2"/>
    <w:rsid w:val="228936E8"/>
    <w:rsid w:val="22992C3E"/>
    <w:rsid w:val="229B01D3"/>
    <w:rsid w:val="22AADEE4"/>
    <w:rsid w:val="22AAF009"/>
    <w:rsid w:val="22B60B4E"/>
    <w:rsid w:val="22B7787D"/>
    <w:rsid w:val="22B7787D"/>
    <w:rsid w:val="230C0430"/>
    <w:rsid w:val="231707AD"/>
    <w:rsid w:val="2325B551"/>
    <w:rsid w:val="2345FFA0"/>
    <w:rsid w:val="23511D24"/>
    <w:rsid w:val="23609AE5"/>
    <w:rsid w:val="2363C8C4"/>
    <w:rsid w:val="2374C48F"/>
    <w:rsid w:val="2385AEA8"/>
    <w:rsid w:val="2397AB93"/>
    <w:rsid w:val="239CFCDF"/>
    <w:rsid w:val="23BC6407"/>
    <w:rsid w:val="23F06A60"/>
    <w:rsid w:val="240C7D2F"/>
    <w:rsid w:val="240D7747"/>
    <w:rsid w:val="240E6128"/>
    <w:rsid w:val="24306234"/>
    <w:rsid w:val="24335419"/>
    <w:rsid w:val="24361218"/>
    <w:rsid w:val="2440CC01"/>
    <w:rsid w:val="2455EE8B"/>
    <w:rsid w:val="24949B58"/>
    <w:rsid w:val="249CF8D8"/>
    <w:rsid w:val="24AF9E89"/>
    <w:rsid w:val="24B86ED0"/>
    <w:rsid w:val="24C6B7D5"/>
    <w:rsid w:val="24D015BF"/>
    <w:rsid w:val="24D302DD"/>
    <w:rsid w:val="24EA0204"/>
    <w:rsid w:val="24F0AC46"/>
    <w:rsid w:val="24F1AE34"/>
    <w:rsid w:val="250B2D7B"/>
    <w:rsid w:val="2516FD1B"/>
    <w:rsid w:val="25379539"/>
    <w:rsid w:val="257C208F"/>
    <w:rsid w:val="2591ADDD"/>
    <w:rsid w:val="2599F279"/>
    <w:rsid w:val="25A4B616"/>
    <w:rsid w:val="25BD5D75"/>
    <w:rsid w:val="25BF6C66"/>
    <w:rsid w:val="25E8900E"/>
    <w:rsid w:val="26016385"/>
    <w:rsid w:val="261AF2BA"/>
    <w:rsid w:val="261B19B9"/>
    <w:rsid w:val="2620D26B"/>
    <w:rsid w:val="26485F6A"/>
    <w:rsid w:val="264D440C"/>
    <w:rsid w:val="267A6F07"/>
    <w:rsid w:val="26841616"/>
    <w:rsid w:val="2684AA0A"/>
    <w:rsid w:val="26AC8546"/>
    <w:rsid w:val="26B0C9A8"/>
    <w:rsid w:val="26C47E37"/>
    <w:rsid w:val="26D7976D"/>
    <w:rsid w:val="26EAB58B"/>
    <w:rsid w:val="26EFE441"/>
    <w:rsid w:val="26FA27BA"/>
    <w:rsid w:val="271395B8"/>
    <w:rsid w:val="2714E6BD"/>
    <w:rsid w:val="27454DBF"/>
    <w:rsid w:val="274CCF54"/>
    <w:rsid w:val="274EF71E"/>
    <w:rsid w:val="278E297D"/>
    <w:rsid w:val="279F34A4"/>
    <w:rsid w:val="27A154F2"/>
    <w:rsid w:val="27A63307"/>
    <w:rsid w:val="27B036FA"/>
    <w:rsid w:val="27C5BA5C"/>
    <w:rsid w:val="27C5C2CD"/>
    <w:rsid w:val="27F2EABC"/>
    <w:rsid w:val="27F58D96"/>
    <w:rsid w:val="27F66184"/>
    <w:rsid w:val="27FD9E5D"/>
    <w:rsid w:val="2807B561"/>
    <w:rsid w:val="280B0A79"/>
    <w:rsid w:val="281BE3C5"/>
    <w:rsid w:val="281E6D3C"/>
    <w:rsid w:val="282E0E7D"/>
    <w:rsid w:val="282E1453"/>
    <w:rsid w:val="2833C4AC"/>
    <w:rsid w:val="286A48CF"/>
    <w:rsid w:val="286F017E"/>
    <w:rsid w:val="2878B1BA"/>
    <w:rsid w:val="28908E02"/>
    <w:rsid w:val="2894648B"/>
    <w:rsid w:val="28C40EA4"/>
    <w:rsid w:val="28C85A48"/>
    <w:rsid w:val="28E51FF2"/>
    <w:rsid w:val="28F8C039"/>
    <w:rsid w:val="28FA4CD9"/>
    <w:rsid w:val="291602A3"/>
    <w:rsid w:val="291A9AE1"/>
    <w:rsid w:val="291E61F0"/>
    <w:rsid w:val="295AA4DB"/>
    <w:rsid w:val="29658A01"/>
    <w:rsid w:val="296B2909"/>
    <w:rsid w:val="297759B6"/>
    <w:rsid w:val="29779300"/>
    <w:rsid w:val="29790FA3"/>
    <w:rsid w:val="297B0948"/>
    <w:rsid w:val="299D9AA2"/>
    <w:rsid w:val="29B92185"/>
    <w:rsid w:val="29DDC317"/>
    <w:rsid w:val="29E4FCCB"/>
    <w:rsid w:val="29FC3F29"/>
    <w:rsid w:val="2A04DE93"/>
    <w:rsid w:val="2A0E9DBE"/>
    <w:rsid w:val="2A110BA7"/>
    <w:rsid w:val="2A142BE9"/>
    <w:rsid w:val="2A1BD116"/>
    <w:rsid w:val="2A4DAF72"/>
    <w:rsid w:val="2A57283A"/>
    <w:rsid w:val="2A5F0EA0"/>
    <w:rsid w:val="2A797ACE"/>
    <w:rsid w:val="2A920A2E"/>
    <w:rsid w:val="2AD01E5C"/>
    <w:rsid w:val="2B314BC0"/>
    <w:rsid w:val="2B43290F"/>
    <w:rsid w:val="2B496E11"/>
    <w:rsid w:val="2B56CB1C"/>
    <w:rsid w:val="2B64E39E"/>
    <w:rsid w:val="2B703039"/>
    <w:rsid w:val="2B86AE09"/>
    <w:rsid w:val="2B9E02F0"/>
    <w:rsid w:val="2BB97492"/>
    <w:rsid w:val="2BDCA11C"/>
    <w:rsid w:val="2C24AD79"/>
    <w:rsid w:val="2C2FE575"/>
    <w:rsid w:val="2C497400"/>
    <w:rsid w:val="2C6B88C5"/>
    <w:rsid w:val="2C7C9975"/>
    <w:rsid w:val="2C810C85"/>
    <w:rsid w:val="2C9DE266"/>
    <w:rsid w:val="2CAAEE2C"/>
    <w:rsid w:val="2CC224EF"/>
    <w:rsid w:val="2CC80AAB"/>
    <w:rsid w:val="2CCD2B07"/>
    <w:rsid w:val="2CD4D9C0"/>
    <w:rsid w:val="2CE1E1C3"/>
    <w:rsid w:val="2CE68AD4"/>
    <w:rsid w:val="2CE792E5"/>
    <w:rsid w:val="2CF0F26F"/>
    <w:rsid w:val="2CF7F7B3"/>
    <w:rsid w:val="2D0927FB"/>
    <w:rsid w:val="2D1291FB"/>
    <w:rsid w:val="2D18BA38"/>
    <w:rsid w:val="2D274E3C"/>
    <w:rsid w:val="2D491E48"/>
    <w:rsid w:val="2D641CF8"/>
    <w:rsid w:val="2D7232E9"/>
    <w:rsid w:val="2D95319C"/>
    <w:rsid w:val="2DCBD181"/>
    <w:rsid w:val="2DD1DEA4"/>
    <w:rsid w:val="2DDB0B09"/>
    <w:rsid w:val="2DE71BEA"/>
    <w:rsid w:val="2DE9D4CB"/>
    <w:rsid w:val="2DEE6E6D"/>
    <w:rsid w:val="2E0F157E"/>
    <w:rsid w:val="2E1D2C11"/>
    <w:rsid w:val="2E3F17F0"/>
    <w:rsid w:val="2E4B36C8"/>
    <w:rsid w:val="2E4F135C"/>
    <w:rsid w:val="2E5E2C48"/>
    <w:rsid w:val="2E9C42F5"/>
    <w:rsid w:val="2ECC51B0"/>
    <w:rsid w:val="2EED244E"/>
    <w:rsid w:val="2EF89FD1"/>
    <w:rsid w:val="2F0AAA8C"/>
    <w:rsid w:val="2F25FA13"/>
    <w:rsid w:val="2F4C8621"/>
    <w:rsid w:val="2F523F40"/>
    <w:rsid w:val="2F668D41"/>
    <w:rsid w:val="2F799C50"/>
    <w:rsid w:val="2F7B2B8E"/>
    <w:rsid w:val="2F83E2F1"/>
    <w:rsid w:val="2FAA1EA6"/>
    <w:rsid w:val="2FC3A66B"/>
    <w:rsid w:val="2FC96816"/>
    <w:rsid w:val="2FF3EA96"/>
    <w:rsid w:val="2FF691F4"/>
    <w:rsid w:val="30001B07"/>
    <w:rsid w:val="300DFCCD"/>
    <w:rsid w:val="302477A5"/>
    <w:rsid w:val="30500E30"/>
    <w:rsid w:val="306C1A4D"/>
    <w:rsid w:val="3074A72C"/>
    <w:rsid w:val="309B94E2"/>
    <w:rsid w:val="30A3ABD5"/>
    <w:rsid w:val="30C93E10"/>
    <w:rsid w:val="30D4E517"/>
    <w:rsid w:val="30DA17A2"/>
    <w:rsid w:val="30E11F7D"/>
    <w:rsid w:val="30E63EE1"/>
    <w:rsid w:val="310F9754"/>
    <w:rsid w:val="31223E49"/>
    <w:rsid w:val="312C122F"/>
    <w:rsid w:val="312EE318"/>
    <w:rsid w:val="3156FF89"/>
    <w:rsid w:val="316ADAF3"/>
    <w:rsid w:val="318FBCCF"/>
    <w:rsid w:val="31AFCB3B"/>
    <w:rsid w:val="31C37C2F"/>
    <w:rsid w:val="31DEC49E"/>
    <w:rsid w:val="32034168"/>
    <w:rsid w:val="322E4146"/>
    <w:rsid w:val="32513824"/>
    <w:rsid w:val="325898FE"/>
    <w:rsid w:val="32AF9E1C"/>
    <w:rsid w:val="32DC7481"/>
    <w:rsid w:val="32DF1172"/>
    <w:rsid w:val="32E5CD1D"/>
    <w:rsid w:val="32F3F66B"/>
    <w:rsid w:val="334E6D44"/>
    <w:rsid w:val="33578200"/>
    <w:rsid w:val="335DE2E4"/>
    <w:rsid w:val="337430D0"/>
    <w:rsid w:val="33B99173"/>
    <w:rsid w:val="33CB6BDB"/>
    <w:rsid w:val="33D42E99"/>
    <w:rsid w:val="33F3C53B"/>
    <w:rsid w:val="33F8B85C"/>
    <w:rsid w:val="340C9354"/>
    <w:rsid w:val="34173030"/>
    <w:rsid w:val="3434FECB"/>
    <w:rsid w:val="344CB2F9"/>
    <w:rsid w:val="34636951"/>
    <w:rsid w:val="3463DFDC"/>
    <w:rsid w:val="346E60CB"/>
    <w:rsid w:val="346F0CDE"/>
    <w:rsid w:val="3491957F"/>
    <w:rsid w:val="3492BD6F"/>
    <w:rsid w:val="34B3D847"/>
    <w:rsid w:val="34F360DD"/>
    <w:rsid w:val="3510607B"/>
    <w:rsid w:val="351EA3F3"/>
    <w:rsid w:val="3521670A"/>
    <w:rsid w:val="35244500"/>
    <w:rsid w:val="352B5EBA"/>
    <w:rsid w:val="353DC235"/>
    <w:rsid w:val="3548E63B"/>
    <w:rsid w:val="356659F6"/>
    <w:rsid w:val="35C5649D"/>
    <w:rsid w:val="35E2D6F8"/>
    <w:rsid w:val="35EB820C"/>
    <w:rsid w:val="3645B1E8"/>
    <w:rsid w:val="36487ADC"/>
    <w:rsid w:val="366EC2ED"/>
    <w:rsid w:val="366EC2ED"/>
    <w:rsid w:val="3675E4A2"/>
    <w:rsid w:val="36973BFA"/>
    <w:rsid w:val="36BCE238"/>
    <w:rsid w:val="36E472C9"/>
    <w:rsid w:val="3720918F"/>
    <w:rsid w:val="37225AB6"/>
    <w:rsid w:val="372E6CDB"/>
    <w:rsid w:val="37452A2E"/>
    <w:rsid w:val="37534A07"/>
    <w:rsid w:val="375E51D9"/>
    <w:rsid w:val="376D24A8"/>
    <w:rsid w:val="377DE3CB"/>
    <w:rsid w:val="37BB3541"/>
    <w:rsid w:val="37BB3541"/>
    <w:rsid w:val="37C7849F"/>
    <w:rsid w:val="37D13C0E"/>
    <w:rsid w:val="37F44CC5"/>
    <w:rsid w:val="37FF6658"/>
    <w:rsid w:val="3800876D"/>
    <w:rsid w:val="38067DEA"/>
    <w:rsid w:val="381EC212"/>
    <w:rsid w:val="3828108C"/>
    <w:rsid w:val="38344538"/>
    <w:rsid w:val="385CFDA8"/>
    <w:rsid w:val="386B9C18"/>
    <w:rsid w:val="38814D25"/>
    <w:rsid w:val="38971378"/>
    <w:rsid w:val="38CD62B1"/>
    <w:rsid w:val="38E77E0E"/>
    <w:rsid w:val="3905A63C"/>
    <w:rsid w:val="390DC27B"/>
    <w:rsid w:val="3933D0F2"/>
    <w:rsid w:val="3936C108"/>
    <w:rsid w:val="3995F45A"/>
    <w:rsid w:val="39A1C713"/>
    <w:rsid w:val="39A96275"/>
    <w:rsid w:val="39D4E3FD"/>
    <w:rsid w:val="39FF2B86"/>
    <w:rsid w:val="3A06709B"/>
    <w:rsid w:val="3A167302"/>
    <w:rsid w:val="3A19EA30"/>
    <w:rsid w:val="3A238546"/>
    <w:rsid w:val="3A28B552"/>
    <w:rsid w:val="3A3AB639"/>
    <w:rsid w:val="3A486018"/>
    <w:rsid w:val="3A8891E8"/>
    <w:rsid w:val="3A94772F"/>
    <w:rsid w:val="3AA2498A"/>
    <w:rsid w:val="3AA5A48B"/>
    <w:rsid w:val="3AB660A3"/>
    <w:rsid w:val="3AB660A3"/>
    <w:rsid w:val="3AD2E5FD"/>
    <w:rsid w:val="3B00C3CE"/>
    <w:rsid w:val="3B19B9DF"/>
    <w:rsid w:val="3B279734"/>
    <w:rsid w:val="3B45DE7D"/>
    <w:rsid w:val="3B480203"/>
    <w:rsid w:val="3B60D7E9"/>
    <w:rsid w:val="3B6AD4BC"/>
    <w:rsid w:val="3B7FA934"/>
    <w:rsid w:val="3B8AC72C"/>
    <w:rsid w:val="3B93615F"/>
    <w:rsid w:val="3B9BB8B5"/>
    <w:rsid w:val="3BA1EE0B"/>
    <w:rsid w:val="3BAB3D64"/>
    <w:rsid w:val="3BD8F087"/>
    <w:rsid w:val="3BD9467B"/>
    <w:rsid w:val="3BDF8648"/>
    <w:rsid w:val="3BEFFC49"/>
    <w:rsid w:val="3BFC1EBE"/>
    <w:rsid w:val="3C0011CA"/>
    <w:rsid w:val="3C18FBD3"/>
    <w:rsid w:val="3C1A1D62"/>
    <w:rsid w:val="3C1F4779"/>
    <w:rsid w:val="3C21C24D"/>
    <w:rsid w:val="3C25D1E2"/>
    <w:rsid w:val="3C269723"/>
    <w:rsid w:val="3C412ED6"/>
    <w:rsid w:val="3C6FEB45"/>
    <w:rsid w:val="3C70B4C4"/>
    <w:rsid w:val="3C7CAE74"/>
    <w:rsid w:val="3C9C883C"/>
    <w:rsid w:val="3CCE664C"/>
    <w:rsid w:val="3CE63DB8"/>
    <w:rsid w:val="3D005F78"/>
    <w:rsid w:val="3D0C5C4F"/>
    <w:rsid w:val="3D176996"/>
    <w:rsid w:val="3D1A904D"/>
    <w:rsid w:val="3D34F771"/>
    <w:rsid w:val="3D3FF554"/>
    <w:rsid w:val="3D535C82"/>
    <w:rsid w:val="3D594A12"/>
    <w:rsid w:val="3D5DF2DE"/>
    <w:rsid w:val="3D6BEAD4"/>
    <w:rsid w:val="3D737203"/>
    <w:rsid w:val="3D92D052"/>
    <w:rsid w:val="3D92D052"/>
    <w:rsid w:val="3DA2A952"/>
    <w:rsid w:val="3DA99BB6"/>
    <w:rsid w:val="3DE04B6B"/>
    <w:rsid w:val="3DFB686F"/>
    <w:rsid w:val="3E04BD7E"/>
    <w:rsid w:val="3E0BF896"/>
    <w:rsid w:val="3E290DF0"/>
    <w:rsid w:val="3E2C8642"/>
    <w:rsid w:val="3E40C3B4"/>
    <w:rsid w:val="3E468855"/>
    <w:rsid w:val="3E5229BE"/>
    <w:rsid w:val="3E5852BC"/>
    <w:rsid w:val="3E77DFB0"/>
    <w:rsid w:val="3E9B8EE4"/>
    <w:rsid w:val="3EA774F6"/>
    <w:rsid w:val="3EB09FD8"/>
    <w:rsid w:val="3EB0D882"/>
    <w:rsid w:val="3EC9A82C"/>
    <w:rsid w:val="3ED38679"/>
    <w:rsid w:val="3EDE42F6"/>
    <w:rsid w:val="3F0AB054"/>
    <w:rsid w:val="3F1351CB"/>
    <w:rsid w:val="3F285AFB"/>
    <w:rsid w:val="3F44DEC3"/>
    <w:rsid w:val="3F5A705D"/>
    <w:rsid w:val="3F72DE9D"/>
    <w:rsid w:val="3F7C165B"/>
    <w:rsid w:val="3F7D9BC4"/>
    <w:rsid w:val="3FCD9B89"/>
    <w:rsid w:val="3FDACAC9"/>
    <w:rsid w:val="3FDC1FAE"/>
    <w:rsid w:val="3FF8EBA8"/>
    <w:rsid w:val="400B13B5"/>
    <w:rsid w:val="400D5602"/>
    <w:rsid w:val="4018F187"/>
    <w:rsid w:val="4022B3A9"/>
    <w:rsid w:val="4022DA7D"/>
    <w:rsid w:val="40529243"/>
    <w:rsid w:val="4071EE2D"/>
    <w:rsid w:val="407FEECD"/>
    <w:rsid w:val="40A8D184"/>
    <w:rsid w:val="40CE8940"/>
    <w:rsid w:val="40D4D39C"/>
    <w:rsid w:val="40DEC37A"/>
    <w:rsid w:val="410FFA65"/>
    <w:rsid w:val="411AD819"/>
    <w:rsid w:val="41403097"/>
    <w:rsid w:val="4159AA8C"/>
    <w:rsid w:val="417E4334"/>
    <w:rsid w:val="41898097"/>
    <w:rsid w:val="418CF892"/>
    <w:rsid w:val="418D0713"/>
    <w:rsid w:val="41BCC382"/>
    <w:rsid w:val="41E003E9"/>
    <w:rsid w:val="41F55059"/>
    <w:rsid w:val="41F7D835"/>
    <w:rsid w:val="41FEA2B2"/>
    <w:rsid w:val="420AFD28"/>
    <w:rsid w:val="420BD02F"/>
    <w:rsid w:val="4222F94B"/>
    <w:rsid w:val="42327FCE"/>
    <w:rsid w:val="42361D39"/>
    <w:rsid w:val="4263CECC"/>
    <w:rsid w:val="4267A5FE"/>
    <w:rsid w:val="4275DC36"/>
    <w:rsid w:val="42A6C68F"/>
    <w:rsid w:val="42AA76D2"/>
    <w:rsid w:val="42B708C9"/>
    <w:rsid w:val="42E2092D"/>
    <w:rsid w:val="42F49335"/>
    <w:rsid w:val="42FA9638"/>
    <w:rsid w:val="430B9ACE"/>
    <w:rsid w:val="4313EB36"/>
    <w:rsid w:val="432C81FA"/>
    <w:rsid w:val="4340EECA"/>
    <w:rsid w:val="43609273"/>
    <w:rsid w:val="436D5447"/>
    <w:rsid w:val="4383A75D"/>
    <w:rsid w:val="438CDBF0"/>
    <w:rsid w:val="43972D23"/>
    <w:rsid w:val="43A014D0"/>
    <w:rsid w:val="43C449D3"/>
    <w:rsid w:val="43CB6542"/>
    <w:rsid w:val="43F16463"/>
    <w:rsid w:val="43F6BD04"/>
    <w:rsid w:val="441508E0"/>
    <w:rsid w:val="44301B07"/>
    <w:rsid w:val="4435747E"/>
    <w:rsid w:val="445CC349"/>
    <w:rsid w:val="4487E2E8"/>
    <w:rsid w:val="448C2037"/>
    <w:rsid w:val="44E32B83"/>
    <w:rsid w:val="44E6A56C"/>
    <w:rsid w:val="44EB0208"/>
    <w:rsid w:val="44F6B2BE"/>
    <w:rsid w:val="45103D01"/>
    <w:rsid w:val="45123C99"/>
    <w:rsid w:val="451C42EB"/>
    <w:rsid w:val="455A8848"/>
    <w:rsid w:val="4590C064"/>
    <w:rsid w:val="45BB4585"/>
    <w:rsid w:val="45DF5A3F"/>
    <w:rsid w:val="460C01C4"/>
    <w:rsid w:val="4617FE80"/>
    <w:rsid w:val="462136AD"/>
    <w:rsid w:val="462F6F5E"/>
    <w:rsid w:val="4645149B"/>
    <w:rsid w:val="4649CCDE"/>
    <w:rsid w:val="4654577B"/>
    <w:rsid w:val="4671339E"/>
    <w:rsid w:val="46730922"/>
    <w:rsid w:val="4692E1FA"/>
    <w:rsid w:val="46B9CEE9"/>
    <w:rsid w:val="46C95C7C"/>
    <w:rsid w:val="46CB2FD6"/>
    <w:rsid w:val="46E3C59F"/>
    <w:rsid w:val="46E59FC6"/>
    <w:rsid w:val="46F701BD"/>
    <w:rsid w:val="46F9B36C"/>
    <w:rsid w:val="4707B72C"/>
    <w:rsid w:val="470C9E78"/>
    <w:rsid w:val="4745D725"/>
    <w:rsid w:val="4747EB66"/>
    <w:rsid w:val="47578885"/>
    <w:rsid w:val="47759522"/>
    <w:rsid w:val="4793EF14"/>
    <w:rsid w:val="47977E6F"/>
    <w:rsid w:val="47AB1E77"/>
    <w:rsid w:val="47C8B93D"/>
    <w:rsid w:val="47CC05E5"/>
    <w:rsid w:val="47D395F3"/>
    <w:rsid w:val="48181870"/>
    <w:rsid w:val="481C5FFF"/>
    <w:rsid w:val="481F407A"/>
    <w:rsid w:val="4825EB9B"/>
    <w:rsid w:val="485B69EB"/>
    <w:rsid w:val="48609ADE"/>
    <w:rsid w:val="4895363B"/>
    <w:rsid w:val="489E667D"/>
    <w:rsid w:val="48BE6F30"/>
    <w:rsid w:val="48CA6137"/>
    <w:rsid w:val="48ED2AFA"/>
    <w:rsid w:val="48F0E90B"/>
    <w:rsid w:val="490452B2"/>
    <w:rsid w:val="493C4E68"/>
    <w:rsid w:val="4941D686"/>
    <w:rsid w:val="49524A5D"/>
    <w:rsid w:val="4952EEF7"/>
    <w:rsid w:val="49540939"/>
    <w:rsid w:val="495CCBDF"/>
    <w:rsid w:val="4986CED5"/>
    <w:rsid w:val="49A42BE8"/>
    <w:rsid w:val="49C2767F"/>
    <w:rsid w:val="49C80CB1"/>
    <w:rsid w:val="49D5F7BB"/>
    <w:rsid w:val="49E0FFBC"/>
    <w:rsid w:val="49E97FBF"/>
    <w:rsid w:val="4A143455"/>
    <w:rsid w:val="4A429552"/>
    <w:rsid w:val="4A5A0510"/>
    <w:rsid w:val="4A62017C"/>
    <w:rsid w:val="4A7647D9"/>
    <w:rsid w:val="4A8DD99E"/>
    <w:rsid w:val="4A8EEE2B"/>
    <w:rsid w:val="4ACE2B2E"/>
    <w:rsid w:val="4B289ECE"/>
    <w:rsid w:val="4B2D5962"/>
    <w:rsid w:val="4B2E96B4"/>
    <w:rsid w:val="4B40A07A"/>
    <w:rsid w:val="4B513715"/>
    <w:rsid w:val="4B5C3604"/>
    <w:rsid w:val="4B5F6AEC"/>
    <w:rsid w:val="4B65B870"/>
    <w:rsid w:val="4B778A69"/>
    <w:rsid w:val="4B971140"/>
    <w:rsid w:val="4BB1F7A5"/>
    <w:rsid w:val="4BB4BE79"/>
    <w:rsid w:val="4BB94949"/>
    <w:rsid w:val="4BD8CA94"/>
    <w:rsid w:val="4C1E4E65"/>
    <w:rsid w:val="4C60965D"/>
    <w:rsid w:val="4C77860F"/>
    <w:rsid w:val="4C956A05"/>
    <w:rsid w:val="4C9BD33F"/>
    <w:rsid w:val="4CA62DF8"/>
    <w:rsid w:val="4CC9A06B"/>
    <w:rsid w:val="4CCD8F06"/>
    <w:rsid w:val="4CDE8B5D"/>
    <w:rsid w:val="4CE2CC34"/>
    <w:rsid w:val="4D1639D1"/>
    <w:rsid w:val="4D2CC8A3"/>
    <w:rsid w:val="4D537A55"/>
    <w:rsid w:val="4D55C183"/>
    <w:rsid w:val="4D9A0EA0"/>
    <w:rsid w:val="4DD58B00"/>
    <w:rsid w:val="4DDB5F7E"/>
    <w:rsid w:val="4DDCFB8A"/>
    <w:rsid w:val="4E392C39"/>
    <w:rsid w:val="4E8DCD0B"/>
    <w:rsid w:val="4EBBA84F"/>
    <w:rsid w:val="4EBEA000"/>
    <w:rsid w:val="4EFF861E"/>
    <w:rsid w:val="4F131CA9"/>
    <w:rsid w:val="4F59B66C"/>
    <w:rsid w:val="4F82F7AE"/>
    <w:rsid w:val="4F8B43B1"/>
    <w:rsid w:val="4FA6B86E"/>
    <w:rsid w:val="4FA7C9C0"/>
    <w:rsid w:val="4FC1D9F1"/>
    <w:rsid w:val="4FD4BE55"/>
    <w:rsid w:val="4FDBFF43"/>
    <w:rsid w:val="4FEAFBCF"/>
    <w:rsid w:val="50009DCF"/>
    <w:rsid w:val="502F58D1"/>
    <w:rsid w:val="503CDFD3"/>
    <w:rsid w:val="504E9354"/>
    <w:rsid w:val="5059567E"/>
    <w:rsid w:val="5073BEB6"/>
    <w:rsid w:val="50787D78"/>
    <w:rsid w:val="508D0512"/>
    <w:rsid w:val="509A38A6"/>
    <w:rsid w:val="50B3695B"/>
    <w:rsid w:val="50C0AAD7"/>
    <w:rsid w:val="50C882FE"/>
    <w:rsid w:val="50F3B8BD"/>
    <w:rsid w:val="50FA9EBB"/>
    <w:rsid w:val="50FEBF75"/>
    <w:rsid w:val="512C5DBE"/>
    <w:rsid w:val="51304C3E"/>
    <w:rsid w:val="51331725"/>
    <w:rsid w:val="514A6BF5"/>
    <w:rsid w:val="51508941"/>
    <w:rsid w:val="5156DB15"/>
    <w:rsid w:val="5180479A"/>
    <w:rsid w:val="5184E529"/>
    <w:rsid w:val="51B4C442"/>
    <w:rsid w:val="51C0E0DA"/>
    <w:rsid w:val="51C1CC49"/>
    <w:rsid w:val="51FB427C"/>
    <w:rsid w:val="52032DA2"/>
    <w:rsid w:val="5204832E"/>
    <w:rsid w:val="520A1762"/>
    <w:rsid w:val="520C2B91"/>
    <w:rsid w:val="522F479A"/>
    <w:rsid w:val="523A5687"/>
    <w:rsid w:val="52AB4072"/>
    <w:rsid w:val="52B529A9"/>
    <w:rsid w:val="52B95EA2"/>
    <w:rsid w:val="52BB3DDB"/>
    <w:rsid w:val="52E1D5BE"/>
    <w:rsid w:val="52EECEFF"/>
    <w:rsid w:val="52F0D13F"/>
    <w:rsid w:val="53090504"/>
    <w:rsid w:val="530ADD00"/>
    <w:rsid w:val="5326F18E"/>
    <w:rsid w:val="53568DFE"/>
    <w:rsid w:val="5367502D"/>
    <w:rsid w:val="537B0293"/>
    <w:rsid w:val="537BB9D3"/>
    <w:rsid w:val="5398304C"/>
    <w:rsid w:val="5399DDC6"/>
    <w:rsid w:val="53C234D8"/>
    <w:rsid w:val="53F7835C"/>
    <w:rsid w:val="540BFA17"/>
    <w:rsid w:val="544F6F71"/>
    <w:rsid w:val="5450A4AA"/>
    <w:rsid w:val="54629247"/>
    <w:rsid w:val="54699112"/>
    <w:rsid w:val="546A0ADC"/>
    <w:rsid w:val="5471A4F5"/>
    <w:rsid w:val="548D1B5A"/>
    <w:rsid w:val="5498EDF8"/>
    <w:rsid w:val="549A1CF4"/>
    <w:rsid w:val="549AFC35"/>
    <w:rsid w:val="54C527B6"/>
    <w:rsid w:val="551E3E3D"/>
    <w:rsid w:val="553E83C9"/>
    <w:rsid w:val="5560CBC9"/>
    <w:rsid w:val="55646D00"/>
    <w:rsid w:val="557AB8C3"/>
    <w:rsid w:val="5592DD3F"/>
    <w:rsid w:val="5596525E"/>
    <w:rsid w:val="55C4060A"/>
    <w:rsid w:val="55C5C257"/>
    <w:rsid w:val="55CCF29E"/>
    <w:rsid w:val="55DB4D05"/>
    <w:rsid w:val="55DD2382"/>
    <w:rsid w:val="55F4E8DA"/>
    <w:rsid w:val="56082140"/>
    <w:rsid w:val="5659344C"/>
    <w:rsid w:val="5677EF18"/>
    <w:rsid w:val="567FB180"/>
    <w:rsid w:val="56A3FF89"/>
    <w:rsid w:val="56A6A134"/>
    <w:rsid w:val="56CEC7FA"/>
    <w:rsid w:val="56E08881"/>
    <w:rsid w:val="56ED66BD"/>
    <w:rsid w:val="570962D3"/>
    <w:rsid w:val="5737B479"/>
    <w:rsid w:val="57439357"/>
    <w:rsid w:val="574C6ABA"/>
    <w:rsid w:val="576A55EF"/>
    <w:rsid w:val="576C5A1E"/>
    <w:rsid w:val="5776BC39"/>
    <w:rsid w:val="577A6FF3"/>
    <w:rsid w:val="577CA9D9"/>
    <w:rsid w:val="57A39615"/>
    <w:rsid w:val="57A5F709"/>
    <w:rsid w:val="57A7E553"/>
    <w:rsid w:val="57AF64EB"/>
    <w:rsid w:val="57E4B991"/>
    <w:rsid w:val="5804D4F6"/>
    <w:rsid w:val="5814D308"/>
    <w:rsid w:val="581EB6C0"/>
    <w:rsid w:val="5822199F"/>
    <w:rsid w:val="582A30E9"/>
    <w:rsid w:val="585A5891"/>
    <w:rsid w:val="585ECB74"/>
    <w:rsid w:val="58664A6D"/>
    <w:rsid w:val="58AB9CCD"/>
    <w:rsid w:val="58DC8F88"/>
    <w:rsid w:val="5905E2CA"/>
    <w:rsid w:val="592B4F72"/>
    <w:rsid w:val="592D55D2"/>
    <w:rsid w:val="5938B984"/>
    <w:rsid w:val="59473951"/>
    <w:rsid w:val="5954BD92"/>
    <w:rsid w:val="5961D936"/>
    <w:rsid w:val="59636A3F"/>
    <w:rsid w:val="5964D4A7"/>
    <w:rsid w:val="5967038D"/>
    <w:rsid w:val="597947F7"/>
    <w:rsid w:val="5998A450"/>
    <w:rsid w:val="59AF5CF5"/>
    <w:rsid w:val="59CB3AC4"/>
    <w:rsid w:val="59DC7FF8"/>
    <w:rsid w:val="59FDCF00"/>
    <w:rsid w:val="5A02F682"/>
    <w:rsid w:val="5A0F26D3"/>
    <w:rsid w:val="5A1A4BC1"/>
    <w:rsid w:val="5A26BB0C"/>
    <w:rsid w:val="5A39E358"/>
    <w:rsid w:val="5A3BC845"/>
    <w:rsid w:val="5A43D573"/>
    <w:rsid w:val="5A597EA5"/>
    <w:rsid w:val="5A5BEFC2"/>
    <w:rsid w:val="5A7713AE"/>
    <w:rsid w:val="5A95197D"/>
    <w:rsid w:val="5AA2B09B"/>
    <w:rsid w:val="5AA36E9D"/>
    <w:rsid w:val="5ABB5179"/>
    <w:rsid w:val="5ABFF97A"/>
    <w:rsid w:val="5AE2D14C"/>
    <w:rsid w:val="5B00FD98"/>
    <w:rsid w:val="5B1725F2"/>
    <w:rsid w:val="5B1E5210"/>
    <w:rsid w:val="5B23F601"/>
    <w:rsid w:val="5B28416C"/>
    <w:rsid w:val="5B3B7309"/>
    <w:rsid w:val="5B4B1E13"/>
    <w:rsid w:val="5B6D68C3"/>
    <w:rsid w:val="5B9B93B5"/>
    <w:rsid w:val="5C0098B3"/>
    <w:rsid w:val="5C0809B0"/>
    <w:rsid w:val="5C181B44"/>
    <w:rsid w:val="5C263D9A"/>
    <w:rsid w:val="5C3923BB"/>
    <w:rsid w:val="5C43DC1A"/>
    <w:rsid w:val="5C69405D"/>
    <w:rsid w:val="5C709F2D"/>
    <w:rsid w:val="5C7342A3"/>
    <w:rsid w:val="5C9BAF04"/>
    <w:rsid w:val="5C9D3715"/>
    <w:rsid w:val="5CA64DDD"/>
    <w:rsid w:val="5CCD521A"/>
    <w:rsid w:val="5CFB83AF"/>
    <w:rsid w:val="5CFDBF3C"/>
    <w:rsid w:val="5D04A1CA"/>
    <w:rsid w:val="5D1C3C83"/>
    <w:rsid w:val="5D38C66A"/>
    <w:rsid w:val="5D42B095"/>
    <w:rsid w:val="5D9A0908"/>
    <w:rsid w:val="5DD1F404"/>
    <w:rsid w:val="5DDF9FB7"/>
    <w:rsid w:val="5DE2E672"/>
    <w:rsid w:val="5DEE7214"/>
    <w:rsid w:val="5DFE8FF5"/>
    <w:rsid w:val="5E034D59"/>
    <w:rsid w:val="5E1BF509"/>
    <w:rsid w:val="5E7A4C85"/>
    <w:rsid w:val="5EBF8289"/>
    <w:rsid w:val="5F318249"/>
    <w:rsid w:val="5F3F9B7A"/>
    <w:rsid w:val="5F482E5B"/>
    <w:rsid w:val="5F4B4656"/>
    <w:rsid w:val="5F4EF257"/>
    <w:rsid w:val="5F506250"/>
    <w:rsid w:val="5F53D33D"/>
    <w:rsid w:val="5F55DFEE"/>
    <w:rsid w:val="5F5DEB7E"/>
    <w:rsid w:val="5F76379F"/>
    <w:rsid w:val="5F8BF1FE"/>
    <w:rsid w:val="5F9106A9"/>
    <w:rsid w:val="5FB36B00"/>
    <w:rsid w:val="5FC33009"/>
    <w:rsid w:val="5FC9E1F2"/>
    <w:rsid w:val="5FE31C09"/>
    <w:rsid w:val="5FF6FF9B"/>
    <w:rsid w:val="600B9A05"/>
    <w:rsid w:val="601183F9"/>
    <w:rsid w:val="6029A273"/>
    <w:rsid w:val="6047330B"/>
    <w:rsid w:val="605E46C3"/>
    <w:rsid w:val="60696D43"/>
    <w:rsid w:val="606CF388"/>
    <w:rsid w:val="607CE373"/>
    <w:rsid w:val="608B4027"/>
    <w:rsid w:val="609684A7"/>
    <w:rsid w:val="60A3929C"/>
    <w:rsid w:val="60A9F3C3"/>
    <w:rsid w:val="60B3B32B"/>
    <w:rsid w:val="60D4D7A1"/>
    <w:rsid w:val="60F1C6C0"/>
    <w:rsid w:val="60F783FB"/>
    <w:rsid w:val="612D0B6D"/>
    <w:rsid w:val="612D5290"/>
    <w:rsid w:val="612FFE71"/>
    <w:rsid w:val="61488838"/>
    <w:rsid w:val="6172C488"/>
    <w:rsid w:val="6185A329"/>
    <w:rsid w:val="6199FE4F"/>
    <w:rsid w:val="61B22425"/>
    <w:rsid w:val="61E48BFE"/>
    <w:rsid w:val="6215AC66"/>
    <w:rsid w:val="623FDA7C"/>
    <w:rsid w:val="62791BD8"/>
    <w:rsid w:val="628374FF"/>
    <w:rsid w:val="62F7B816"/>
    <w:rsid w:val="63043BA3"/>
    <w:rsid w:val="633A216E"/>
    <w:rsid w:val="633C1E49"/>
    <w:rsid w:val="633E7E41"/>
    <w:rsid w:val="63882C3B"/>
    <w:rsid w:val="63B4B520"/>
    <w:rsid w:val="63C6D3F3"/>
    <w:rsid w:val="63D1627C"/>
    <w:rsid w:val="63DF77DC"/>
    <w:rsid w:val="641685EB"/>
    <w:rsid w:val="641685EB"/>
    <w:rsid w:val="64247C8A"/>
    <w:rsid w:val="643B2A1D"/>
    <w:rsid w:val="6459BC23"/>
    <w:rsid w:val="646B54EE"/>
    <w:rsid w:val="6491F99A"/>
    <w:rsid w:val="649DC6D0"/>
    <w:rsid w:val="64AD0143"/>
    <w:rsid w:val="64D0E40B"/>
    <w:rsid w:val="64D343E6"/>
    <w:rsid w:val="64DAE277"/>
    <w:rsid w:val="64FE7E4E"/>
    <w:rsid w:val="6523A30E"/>
    <w:rsid w:val="65266EE4"/>
    <w:rsid w:val="6528864E"/>
    <w:rsid w:val="652B590B"/>
    <w:rsid w:val="653A8F00"/>
    <w:rsid w:val="653DC4CA"/>
    <w:rsid w:val="6552315E"/>
    <w:rsid w:val="6566B605"/>
    <w:rsid w:val="65675927"/>
    <w:rsid w:val="656C97FD"/>
    <w:rsid w:val="658C92B1"/>
    <w:rsid w:val="65A32052"/>
    <w:rsid w:val="65A90AD5"/>
    <w:rsid w:val="65B67E74"/>
    <w:rsid w:val="65F0A9F8"/>
    <w:rsid w:val="661F0A27"/>
    <w:rsid w:val="663C0E01"/>
    <w:rsid w:val="667F5CCC"/>
    <w:rsid w:val="66909B1C"/>
    <w:rsid w:val="66932DCB"/>
    <w:rsid w:val="66A6FE2E"/>
    <w:rsid w:val="66A70657"/>
    <w:rsid w:val="66AFA780"/>
    <w:rsid w:val="66B44270"/>
    <w:rsid w:val="66D8D17E"/>
    <w:rsid w:val="66EBB526"/>
    <w:rsid w:val="66F8C2E7"/>
    <w:rsid w:val="6706DDD4"/>
    <w:rsid w:val="673BA8B5"/>
    <w:rsid w:val="673CB7D0"/>
    <w:rsid w:val="67922EBB"/>
    <w:rsid w:val="679DF78F"/>
    <w:rsid w:val="67A2B251"/>
    <w:rsid w:val="67AF0620"/>
    <w:rsid w:val="67B9703D"/>
    <w:rsid w:val="67E2BF95"/>
    <w:rsid w:val="680CAC30"/>
    <w:rsid w:val="68154683"/>
    <w:rsid w:val="6827AF9B"/>
    <w:rsid w:val="683BACDC"/>
    <w:rsid w:val="686A848D"/>
    <w:rsid w:val="686CD13B"/>
    <w:rsid w:val="6872DB28"/>
    <w:rsid w:val="68842219"/>
    <w:rsid w:val="6885BED1"/>
    <w:rsid w:val="688A058B"/>
    <w:rsid w:val="68CB0B99"/>
    <w:rsid w:val="68D15EEA"/>
    <w:rsid w:val="68F771BF"/>
    <w:rsid w:val="68F9C26F"/>
    <w:rsid w:val="68FC5324"/>
    <w:rsid w:val="6901FE6C"/>
    <w:rsid w:val="6916DF64"/>
    <w:rsid w:val="6917D9AC"/>
    <w:rsid w:val="69186B7A"/>
    <w:rsid w:val="695ADD1C"/>
    <w:rsid w:val="698826C7"/>
    <w:rsid w:val="6989C5D7"/>
    <w:rsid w:val="69A25C31"/>
    <w:rsid w:val="69AD4102"/>
    <w:rsid w:val="69BC0718"/>
    <w:rsid w:val="69D5D325"/>
    <w:rsid w:val="6A1A29BF"/>
    <w:rsid w:val="6A3B9B82"/>
    <w:rsid w:val="6A6EB05C"/>
    <w:rsid w:val="6A70D29C"/>
    <w:rsid w:val="6AA9E075"/>
    <w:rsid w:val="6AC40A36"/>
    <w:rsid w:val="6AD7078C"/>
    <w:rsid w:val="6AE80C96"/>
    <w:rsid w:val="6AEF7E04"/>
    <w:rsid w:val="6AFE089A"/>
    <w:rsid w:val="6B00AACD"/>
    <w:rsid w:val="6B04004E"/>
    <w:rsid w:val="6B1221E2"/>
    <w:rsid w:val="6B1E6383"/>
    <w:rsid w:val="6B2DAB8B"/>
    <w:rsid w:val="6B3B51EF"/>
    <w:rsid w:val="6B486190"/>
    <w:rsid w:val="6B57935F"/>
    <w:rsid w:val="6B724E1D"/>
    <w:rsid w:val="6B9DA768"/>
    <w:rsid w:val="6BAA5494"/>
    <w:rsid w:val="6BAAFA4D"/>
    <w:rsid w:val="6BADA167"/>
    <w:rsid w:val="6BE75BB1"/>
    <w:rsid w:val="6BEF0845"/>
    <w:rsid w:val="6C070B03"/>
    <w:rsid w:val="6C1F2F51"/>
    <w:rsid w:val="6C24F9B7"/>
    <w:rsid w:val="6C4201F7"/>
    <w:rsid w:val="6C5501B8"/>
    <w:rsid w:val="6C59775E"/>
    <w:rsid w:val="6C6EE026"/>
    <w:rsid w:val="6C93A14B"/>
    <w:rsid w:val="6CA43E9D"/>
    <w:rsid w:val="6CC538D5"/>
    <w:rsid w:val="6CCE6108"/>
    <w:rsid w:val="6CD9EC17"/>
    <w:rsid w:val="6CF73A27"/>
    <w:rsid w:val="6D07DEC7"/>
    <w:rsid w:val="6D2DD43A"/>
    <w:rsid w:val="6D57D1B1"/>
    <w:rsid w:val="6D71F2C5"/>
    <w:rsid w:val="6DD470F2"/>
    <w:rsid w:val="6DE24B92"/>
    <w:rsid w:val="6DEB04BD"/>
    <w:rsid w:val="6DEE9E33"/>
    <w:rsid w:val="6E032DF2"/>
    <w:rsid w:val="6E32DEE5"/>
    <w:rsid w:val="6E376DBE"/>
    <w:rsid w:val="6E41EDD4"/>
    <w:rsid w:val="6E50D50C"/>
    <w:rsid w:val="6E5330F5"/>
    <w:rsid w:val="6E5AF804"/>
    <w:rsid w:val="6E620049"/>
    <w:rsid w:val="6E8CF9DF"/>
    <w:rsid w:val="6E9DB9B8"/>
    <w:rsid w:val="6ED49A3A"/>
    <w:rsid w:val="6F45C9A9"/>
    <w:rsid w:val="6F59A6C8"/>
    <w:rsid w:val="6F9EB3F4"/>
    <w:rsid w:val="6FAC766A"/>
    <w:rsid w:val="6FB27249"/>
    <w:rsid w:val="6FD63010"/>
    <w:rsid w:val="6FD958D8"/>
    <w:rsid w:val="6FE74E3F"/>
    <w:rsid w:val="6FF3E062"/>
    <w:rsid w:val="6FFDF9D2"/>
    <w:rsid w:val="70176693"/>
    <w:rsid w:val="702F0D13"/>
    <w:rsid w:val="7036B62C"/>
    <w:rsid w:val="703DED98"/>
    <w:rsid w:val="70472537"/>
    <w:rsid w:val="7052F11A"/>
    <w:rsid w:val="70832F2F"/>
    <w:rsid w:val="70865EE2"/>
    <w:rsid w:val="708BDE0D"/>
    <w:rsid w:val="70AFA880"/>
    <w:rsid w:val="70B8959C"/>
    <w:rsid w:val="70C36C36"/>
    <w:rsid w:val="70D9CFF2"/>
    <w:rsid w:val="70DB68EE"/>
    <w:rsid w:val="70DBD477"/>
    <w:rsid w:val="70DC8284"/>
    <w:rsid w:val="70EB2803"/>
    <w:rsid w:val="714940D0"/>
    <w:rsid w:val="714940D0"/>
    <w:rsid w:val="7150A143"/>
    <w:rsid w:val="715153C4"/>
    <w:rsid w:val="7173F520"/>
    <w:rsid w:val="7177353E"/>
    <w:rsid w:val="717BAD14"/>
    <w:rsid w:val="718F5EF0"/>
    <w:rsid w:val="718FF522"/>
    <w:rsid w:val="71AF310C"/>
    <w:rsid w:val="71C227AE"/>
    <w:rsid w:val="71C5EC89"/>
    <w:rsid w:val="71CEB674"/>
    <w:rsid w:val="71D9E155"/>
    <w:rsid w:val="71DAFFC4"/>
    <w:rsid w:val="71FC7DE1"/>
    <w:rsid w:val="7203D2A2"/>
    <w:rsid w:val="721F3A0E"/>
    <w:rsid w:val="722A65DD"/>
    <w:rsid w:val="7232FE0D"/>
    <w:rsid w:val="7252B506"/>
    <w:rsid w:val="728C3215"/>
    <w:rsid w:val="728D71CA"/>
    <w:rsid w:val="7292971C"/>
    <w:rsid w:val="72DDB3B4"/>
    <w:rsid w:val="730B061E"/>
    <w:rsid w:val="731ACCDB"/>
    <w:rsid w:val="73333090"/>
    <w:rsid w:val="7337768D"/>
    <w:rsid w:val="733B2E47"/>
    <w:rsid w:val="7341983C"/>
    <w:rsid w:val="7345BEAD"/>
    <w:rsid w:val="73562890"/>
    <w:rsid w:val="7368C1E6"/>
    <w:rsid w:val="736C7B74"/>
    <w:rsid w:val="7381F181"/>
    <w:rsid w:val="73B7C088"/>
    <w:rsid w:val="73BF879F"/>
    <w:rsid w:val="73E4FD7D"/>
    <w:rsid w:val="73EC0D27"/>
    <w:rsid w:val="73EE60C7"/>
    <w:rsid w:val="74462030"/>
    <w:rsid w:val="74482676"/>
    <w:rsid w:val="744C65DB"/>
    <w:rsid w:val="74558B27"/>
    <w:rsid w:val="745EE576"/>
    <w:rsid w:val="7460B84B"/>
    <w:rsid w:val="7495F38F"/>
    <w:rsid w:val="7498DA5E"/>
    <w:rsid w:val="74A6A74C"/>
    <w:rsid w:val="74A8E7F4"/>
    <w:rsid w:val="74CDE082"/>
    <w:rsid w:val="74D0FE21"/>
    <w:rsid w:val="7500B1B9"/>
    <w:rsid w:val="752C3B33"/>
    <w:rsid w:val="754C7694"/>
    <w:rsid w:val="7553BDDB"/>
    <w:rsid w:val="75A20430"/>
    <w:rsid w:val="75A45915"/>
    <w:rsid w:val="75D41951"/>
    <w:rsid w:val="76285941"/>
    <w:rsid w:val="7634FA49"/>
    <w:rsid w:val="76578B47"/>
    <w:rsid w:val="7659C959"/>
    <w:rsid w:val="7671C8EC"/>
    <w:rsid w:val="7684E9A7"/>
    <w:rsid w:val="76A2418D"/>
    <w:rsid w:val="76A540F5"/>
    <w:rsid w:val="76AFAB68"/>
    <w:rsid w:val="76EDFFF2"/>
    <w:rsid w:val="76F9F996"/>
    <w:rsid w:val="770CBAFE"/>
    <w:rsid w:val="77176489"/>
    <w:rsid w:val="771C334D"/>
    <w:rsid w:val="7723C74A"/>
    <w:rsid w:val="7725B853"/>
    <w:rsid w:val="7727002A"/>
    <w:rsid w:val="772CB638"/>
    <w:rsid w:val="772F89E8"/>
    <w:rsid w:val="77431AB8"/>
    <w:rsid w:val="77852BE6"/>
    <w:rsid w:val="778EBFA7"/>
    <w:rsid w:val="77ADB599"/>
    <w:rsid w:val="77AF062D"/>
    <w:rsid w:val="77B92B1A"/>
    <w:rsid w:val="77D755A1"/>
    <w:rsid w:val="77D80CF9"/>
    <w:rsid w:val="77F14DA8"/>
    <w:rsid w:val="780256A7"/>
    <w:rsid w:val="7813EEEE"/>
    <w:rsid w:val="783C5DB8"/>
    <w:rsid w:val="7887BB9F"/>
    <w:rsid w:val="7897EE24"/>
    <w:rsid w:val="7898E3D0"/>
    <w:rsid w:val="78A68945"/>
    <w:rsid w:val="78C54551"/>
    <w:rsid w:val="78E76543"/>
    <w:rsid w:val="78F2AE3A"/>
    <w:rsid w:val="78F848F0"/>
    <w:rsid w:val="7908640A"/>
    <w:rsid w:val="79180BFF"/>
    <w:rsid w:val="792DCEA3"/>
    <w:rsid w:val="79353693"/>
    <w:rsid w:val="793F2CA6"/>
    <w:rsid w:val="796C153B"/>
    <w:rsid w:val="7976875A"/>
    <w:rsid w:val="7994EC2A"/>
    <w:rsid w:val="79975787"/>
    <w:rsid w:val="79BD077B"/>
    <w:rsid w:val="79D04006"/>
    <w:rsid w:val="79D7F597"/>
    <w:rsid w:val="79DF3D98"/>
    <w:rsid w:val="79EE0421"/>
    <w:rsid w:val="79F5D467"/>
    <w:rsid w:val="7A285089"/>
    <w:rsid w:val="7A4D3B2F"/>
    <w:rsid w:val="7A67C5CA"/>
    <w:rsid w:val="7AB5BF63"/>
    <w:rsid w:val="7AD44C83"/>
    <w:rsid w:val="7AEF8410"/>
    <w:rsid w:val="7B078C23"/>
    <w:rsid w:val="7B088D2B"/>
    <w:rsid w:val="7B143EE8"/>
    <w:rsid w:val="7B217D82"/>
    <w:rsid w:val="7B49E8BC"/>
    <w:rsid w:val="7B4E0730"/>
    <w:rsid w:val="7B5C256B"/>
    <w:rsid w:val="7B694DDB"/>
    <w:rsid w:val="7BA31D58"/>
    <w:rsid w:val="7BC148EA"/>
    <w:rsid w:val="7BEBC6C5"/>
    <w:rsid w:val="7BFE1E19"/>
    <w:rsid w:val="7C0B540F"/>
    <w:rsid w:val="7C0EAB68"/>
    <w:rsid w:val="7C137FBC"/>
    <w:rsid w:val="7C25D1FA"/>
    <w:rsid w:val="7C8F7907"/>
    <w:rsid w:val="7C9EB5F5"/>
    <w:rsid w:val="7CAC2CBF"/>
    <w:rsid w:val="7CBAA2E2"/>
    <w:rsid w:val="7CBDEE65"/>
    <w:rsid w:val="7CDFE2CB"/>
    <w:rsid w:val="7CE2A420"/>
    <w:rsid w:val="7CE36C83"/>
    <w:rsid w:val="7CE8CD7F"/>
    <w:rsid w:val="7CEAB1B1"/>
    <w:rsid w:val="7CEE0E5A"/>
    <w:rsid w:val="7CEF862D"/>
    <w:rsid w:val="7CEFA466"/>
    <w:rsid w:val="7D053264"/>
    <w:rsid w:val="7D0A385F"/>
    <w:rsid w:val="7D0CBC58"/>
    <w:rsid w:val="7D239AD0"/>
    <w:rsid w:val="7D253C6B"/>
    <w:rsid w:val="7D2C97DF"/>
    <w:rsid w:val="7D39E03B"/>
    <w:rsid w:val="7D45C7F5"/>
    <w:rsid w:val="7D5A8EB5"/>
    <w:rsid w:val="7D632ED1"/>
    <w:rsid w:val="7D6A0F10"/>
    <w:rsid w:val="7D7FA48E"/>
    <w:rsid w:val="7D8A7456"/>
    <w:rsid w:val="7D9056DD"/>
    <w:rsid w:val="7D9A6337"/>
    <w:rsid w:val="7DB5990C"/>
    <w:rsid w:val="7DC1D481"/>
    <w:rsid w:val="7DE30232"/>
    <w:rsid w:val="7DFC5076"/>
    <w:rsid w:val="7E0B02D0"/>
    <w:rsid w:val="7E12BFEC"/>
    <w:rsid w:val="7E138799"/>
    <w:rsid w:val="7E1C83F0"/>
    <w:rsid w:val="7E34A142"/>
    <w:rsid w:val="7E41AF63"/>
    <w:rsid w:val="7E44E325"/>
    <w:rsid w:val="7E52D8BA"/>
    <w:rsid w:val="7E88896F"/>
    <w:rsid w:val="7E9A42EC"/>
    <w:rsid w:val="7EA2B4C0"/>
    <w:rsid w:val="7EBA0668"/>
    <w:rsid w:val="7ED73083"/>
    <w:rsid w:val="7EE50AFC"/>
    <w:rsid w:val="7EF93585"/>
    <w:rsid w:val="7F019899"/>
    <w:rsid w:val="7F03C6E7"/>
    <w:rsid w:val="7F0ABD2E"/>
    <w:rsid w:val="7F0DDC52"/>
    <w:rsid w:val="7F13FC67"/>
    <w:rsid w:val="7F43A19B"/>
    <w:rsid w:val="7F4863D9"/>
    <w:rsid w:val="7F48C13E"/>
    <w:rsid w:val="7F75586D"/>
    <w:rsid w:val="7F7DAE49"/>
    <w:rsid w:val="7F843E1E"/>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w:type="character" w:styleId="A7" w:customStyle="true">
    <w:uiPriority w:val="99"/>
    <w:name w:val="A7"/>
    <w:basedOn w:val="DefaultParagraphFont"/>
    <w:rsid w:val="6D2DD43A"/>
    <w:rPr>
      <w:rFonts w:ascii="Helvetica 55" w:hAnsi="Helvetica 55" w:eastAsia="Calibri" w:cs="Helvetica 55"/>
      <w:color w:val="211D1E"/>
      <w:sz w:val="19"/>
      <w:szCs w:val="19"/>
    </w:rPr>
  </w:style>
  <w:style w:type="character" w:styleId="Hyperlink">
    <w:uiPriority w:val="99"/>
    <w:name w:val="Hyperlink"/>
    <w:basedOn w:val="DefaultParagraphFont"/>
    <w:unhideWhenUsed/>
    <w:rsid w:val="0A3A814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mirates.com" TargetMode="External" Id="R4bacc04ccd594123" /><Relationship Type="http://schemas.openxmlformats.org/officeDocument/2006/relationships/hyperlink" Target="https://www.emiratesvisa.com/" TargetMode="External" Id="R0b798b19f9924b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2025-10-08T16:59:10.4721458Z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