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6E9C" w:rsidR="00A84DA9" w:rsidP="00A42B52" w:rsidRDefault="004A1125" w14:paraId="32C035C6" w14:textId="5DC53F3C">
      <w:pPr>
        <w:pStyle w:val="Sinespaciado"/>
      </w:pPr>
      <w:r>
        <w:rPr>
          <w:noProof/>
          <w:lang w:val="es-CL" w:eastAsia="es-CL" w:bidi="ar-SA"/>
        </w:rPr>
        <w:drawing>
          <wp:anchor distT="0" distB="0" distL="114300" distR="114300" simplePos="0" relativeHeight="251666432" behindDoc="1" locked="0" layoutInCell="1" allowOverlap="1" wp14:anchorId="7317CC77" wp14:editId="08291B99">
            <wp:simplePos x="0" y="0"/>
            <wp:positionH relativeFrom="column">
              <wp:posOffset>-649605</wp:posOffset>
            </wp:positionH>
            <wp:positionV relativeFrom="paragraph">
              <wp:posOffset>129540</wp:posOffset>
            </wp:positionV>
            <wp:extent cx="7799705" cy="2609850"/>
            <wp:effectExtent l="0" t="0" r="0" b="0"/>
            <wp:wrapNone/>
            <wp:docPr id="1" name="Imagen 1" descr="Cali Turística"/>
            <wp:cNvGraphicFramePr/>
            <a:graphic xmlns:a="http://schemas.openxmlformats.org/drawingml/2006/main">
              <a:graphicData uri="http://schemas.openxmlformats.org/drawingml/2006/picture">
                <pic:pic xmlns:pic="http://schemas.openxmlformats.org/drawingml/2006/picture">
                  <pic:nvPicPr>
                    <pic:cNvPr id="1" name="Imagen 1" descr="Cali Turística"/>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970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E9C" w:rsidR="007C03B5">
        <w:rPr>
          <w:noProof/>
          <w:lang w:val="es-CL" w:eastAsia="es-CL" w:bidi="ar-SA"/>
        </w:rPr>
        <mc:AlternateContent>
          <mc:Choice Requires="wps">
            <w:drawing>
              <wp:anchor distT="0" distB="0" distL="114300" distR="114300" simplePos="0" relativeHeight="251659264" behindDoc="0" locked="0" layoutInCell="1" allowOverlap="1" wp14:anchorId="4A25F127" wp14:editId="651AD9CA">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rsidRPr="00B9413B" w:rsidR="00526E9C" w:rsidP="006C6CAA" w:rsidRDefault="004A1125" w14:paraId="66D7DA37" w14:textId="423D03B4">
                            <w:pPr>
                              <w:jc w:val="center"/>
                              <w:rPr>
                                <w:b/>
                                <w:bCs/>
                                <w:color w:val="FFFFFF" w:themeColor="background1"/>
                                <w:sz w:val="44"/>
                                <w:szCs w:val="44"/>
                              </w:rPr>
                            </w:pPr>
                            <w:r>
                              <w:rPr>
                                <w:b/>
                                <w:bCs/>
                                <w:color w:val="FFFFFF" w:themeColor="background1"/>
                                <w:sz w:val="48"/>
                                <w:szCs w:val="48"/>
                              </w:rPr>
                              <w:t>CALI A LA CARTA</w:t>
                            </w:r>
                          </w:p>
                          <w:p w:rsidRPr="006C6CAA" w:rsidR="006C6CAA" w:rsidP="006C6CAA" w:rsidRDefault="004A1125" w14:paraId="061452EA" w14:textId="099FA87A">
                            <w:pPr>
                              <w:jc w:val="center"/>
                              <w:rPr>
                                <w:b/>
                                <w:bCs/>
                                <w:color w:val="FFFFFF" w:themeColor="background1"/>
                                <w:sz w:val="48"/>
                                <w:szCs w:val="48"/>
                              </w:rPr>
                            </w:pPr>
                            <w:r>
                              <w:rPr>
                                <w:b/>
                                <w:bCs/>
                                <w:color w:val="FFFFFF" w:themeColor="background1"/>
                                <w:sz w:val="31"/>
                                <w:szCs w:val="31"/>
                              </w:rPr>
                              <w:t>4</w:t>
                            </w:r>
                            <w:r w:rsidRPr="00526E9C" w:rsidR="006C6CAA">
                              <w:rPr>
                                <w:b/>
                                <w:bCs/>
                                <w:color w:val="FFFFFF" w:themeColor="background1"/>
                                <w:sz w:val="31"/>
                                <w:szCs w:val="31"/>
                              </w:rPr>
                              <w:t xml:space="preserve"> DIAS | </w:t>
                            </w:r>
                            <w:r>
                              <w:rPr>
                                <w:b/>
                                <w:bCs/>
                                <w:color w:val="FFFFFF" w:themeColor="background1"/>
                                <w:sz w:val="31"/>
                                <w:szCs w:val="31"/>
                              </w:rPr>
                              <w:t>3</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EA053B">
                              <w:rPr>
                                <w:b/>
                                <w:bCs/>
                                <w:color w:val="FFFFFF" w:themeColor="background1"/>
                                <w:sz w:val="48"/>
                                <w:szCs w:val="48"/>
                              </w:rPr>
                              <w:t>4</w:t>
                            </w:r>
                            <w:r w:rsidR="00EF5478">
                              <w:rPr>
                                <w:b/>
                                <w:bCs/>
                                <w:color w:val="FFFFFF" w:themeColor="background1"/>
                                <w:sz w:val="48"/>
                                <w:szCs w:val="48"/>
                              </w:rPr>
                              <w:t>07</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25F127">
                <v:stroke joinstyle="miter"/>
                <v:path gradientshapeok="t" o:connecttype="rect"/>
              </v:shapetype>
              <v:shape id="Cuadro de texto 2" style="position:absolute;margin-left:-50.45pt;margin-top:-71.2pt;width:613.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v:textbox>
                  <w:txbxContent>
                    <w:p w:rsidRPr="00B9413B" w:rsidR="00526E9C" w:rsidP="006C6CAA" w:rsidRDefault="004A1125" w14:paraId="66D7DA37" w14:textId="423D03B4">
                      <w:pPr>
                        <w:jc w:val="center"/>
                        <w:rPr>
                          <w:b/>
                          <w:bCs/>
                          <w:color w:val="FFFFFF" w:themeColor="background1"/>
                          <w:sz w:val="44"/>
                          <w:szCs w:val="44"/>
                        </w:rPr>
                      </w:pPr>
                      <w:r>
                        <w:rPr>
                          <w:b/>
                          <w:bCs/>
                          <w:color w:val="FFFFFF" w:themeColor="background1"/>
                          <w:sz w:val="48"/>
                          <w:szCs w:val="48"/>
                        </w:rPr>
                        <w:t>CALI A LA CARTA</w:t>
                      </w:r>
                    </w:p>
                    <w:p w:rsidRPr="006C6CAA" w:rsidR="006C6CAA" w:rsidP="006C6CAA" w:rsidRDefault="004A1125" w14:paraId="061452EA" w14:textId="099FA87A">
                      <w:pPr>
                        <w:jc w:val="center"/>
                        <w:rPr>
                          <w:b/>
                          <w:bCs/>
                          <w:color w:val="FFFFFF" w:themeColor="background1"/>
                          <w:sz w:val="48"/>
                          <w:szCs w:val="48"/>
                        </w:rPr>
                      </w:pPr>
                      <w:r>
                        <w:rPr>
                          <w:b/>
                          <w:bCs/>
                          <w:color w:val="FFFFFF" w:themeColor="background1"/>
                          <w:sz w:val="31"/>
                          <w:szCs w:val="31"/>
                        </w:rPr>
                        <w:t>4</w:t>
                      </w:r>
                      <w:r w:rsidRPr="00526E9C" w:rsidR="006C6CAA">
                        <w:rPr>
                          <w:b/>
                          <w:bCs/>
                          <w:color w:val="FFFFFF" w:themeColor="background1"/>
                          <w:sz w:val="31"/>
                          <w:szCs w:val="31"/>
                        </w:rPr>
                        <w:t xml:space="preserve"> DIAS | </w:t>
                      </w:r>
                      <w:r>
                        <w:rPr>
                          <w:b/>
                          <w:bCs/>
                          <w:color w:val="FFFFFF" w:themeColor="background1"/>
                          <w:sz w:val="31"/>
                          <w:szCs w:val="31"/>
                        </w:rPr>
                        <w:t>3</w:t>
                      </w:r>
                      <w:r w:rsidRPr="00526E9C" w:rsidR="006C6CAA">
                        <w:rPr>
                          <w:b/>
                          <w:bCs/>
                          <w:color w:val="FFFFFF" w:themeColor="background1"/>
                          <w:sz w:val="31"/>
                          <w:szCs w:val="31"/>
                        </w:rPr>
                        <w:t xml:space="preserve"> NOCHES</w:t>
                      </w:r>
                      <w:r w:rsidRPr="006C6CAA" w:rsidR="006C6CAA">
                        <w:rPr>
                          <w:b/>
                          <w:bCs/>
                          <w:color w:val="FFFFFF" w:themeColor="background1"/>
                          <w:sz w:val="48"/>
                          <w:szCs w:val="48"/>
                        </w:rPr>
                        <w:t xml:space="preserve"> </w:t>
                      </w:r>
                      <w:r w:rsidRPr="006C6CAA" w:rsidR="006C6CAA">
                        <w:rPr>
                          <w:b/>
                          <w:bCs/>
                          <w:color w:val="FFFFFF" w:themeColor="background1"/>
                          <w:sz w:val="20"/>
                          <w:szCs w:val="20"/>
                        </w:rPr>
                        <w:t>desde</w:t>
                      </w:r>
                      <w:r w:rsidRPr="006C6CAA" w:rsidR="006C6CAA">
                        <w:rPr>
                          <w:b/>
                          <w:bCs/>
                          <w:color w:val="FFFFFF" w:themeColor="background1"/>
                          <w:sz w:val="48"/>
                          <w:szCs w:val="48"/>
                        </w:rPr>
                        <w:t xml:space="preserve"> </w:t>
                      </w:r>
                      <w:r w:rsidR="00EA053B">
                        <w:rPr>
                          <w:b/>
                          <w:bCs/>
                          <w:color w:val="FFFFFF" w:themeColor="background1"/>
                          <w:sz w:val="48"/>
                          <w:szCs w:val="48"/>
                        </w:rPr>
                        <w:t>4</w:t>
                      </w:r>
                      <w:r w:rsidR="00EF5478">
                        <w:rPr>
                          <w:b/>
                          <w:bCs/>
                          <w:color w:val="FFFFFF" w:themeColor="background1"/>
                          <w:sz w:val="48"/>
                          <w:szCs w:val="48"/>
                        </w:rPr>
                        <w:t>07</w:t>
                      </w:r>
                      <w:r w:rsidR="0098703E">
                        <w:rPr>
                          <w:b/>
                          <w:bCs/>
                          <w:color w:val="FFFFFF" w:themeColor="background1"/>
                          <w:sz w:val="48"/>
                          <w:szCs w:val="48"/>
                        </w:rPr>
                        <w:t xml:space="preserve"> </w:t>
                      </w:r>
                      <w:r w:rsidRPr="006C6CAA" w:rsidR="006C6CAA">
                        <w:rPr>
                          <w:b/>
                          <w:bCs/>
                          <w:color w:val="FFFFFF" w:themeColor="background1"/>
                          <w:sz w:val="48"/>
                          <w:szCs w:val="48"/>
                        </w:rPr>
                        <w:t xml:space="preserve">US$ </w:t>
                      </w:r>
                      <w:r w:rsidRPr="006C6CAA" w:rsid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2336" behindDoc="1" locked="0" layoutInCell="1" allowOverlap="1" wp14:anchorId="2C8C8124" wp14:editId="0D71E6AD">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E9C" w:rsidP="009246E5" w:rsidRDefault="00526E9C" w14:paraId="5CF2D547" w14:textId="45B8704A">
      <w:pPr>
        <w:spacing w:line="360" w:lineRule="auto"/>
        <w:ind w:left="284" w:hanging="284"/>
      </w:pPr>
    </w:p>
    <w:p w:rsidR="00407E17" w:rsidP="00355718" w:rsidRDefault="00407E17" w14:paraId="3BAE7506" w14:textId="1CF90031">
      <w:pPr>
        <w:spacing w:line="360" w:lineRule="auto"/>
        <w:ind w:left="284" w:hanging="284"/>
        <w:rPr>
          <w:b/>
          <w:bCs/>
          <w:color w:val="F05B52"/>
          <w:sz w:val="28"/>
          <w:szCs w:val="28"/>
        </w:rPr>
      </w:pPr>
    </w:p>
    <w:p w:rsidR="00407E17" w:rsidP="00355718" w:rsidRDefault="00407E17" w14:paraId="6A496C9E" w14:textId="332ED997">
      <w:pPr>
        <w:spacing w:line="360" w:lineRule="auto"/>
        <w:ind w:left="284" w:hanging="284"/>
        <w:rPr>
          <w:b/>
          <w:bCs/>
          <w:color w:val="F05B52"/>
          <w:sz w:val="28"/>
          <w:szCs w:val="28"/>
        </w:rPr>
      </w:pPr>
    </w:p>
    <w:p w:rsidR="00407E17" w:rsidP="00355718" w:rsidRDefault="00407E17" w14:paraId="25A06975" w14:textId="77777777">
      <w:pPr>
        <w:spacing w:line="360" w:lineRule="auto"/>
        <w:ind w:left="284" w:hanging="284"/>
        <w:rPr>
          <w:b/>
          <w:bCs/>
          <w:color w:val="F05B52"/>
          <w:sz w:val="28"/>
          <w:szCs w:val="28"/>
        </w:rPr>
      </w:pPr>
    </w:p>
    <w:p w:rsidR="00407E17" w:rsidP="00355718" w:rsidRDefault="00407E17" w14:paraId="4186ED6F" w14:textId="0EFAAA5D">
      <w:pPr>
        <w:spacing w:line="360" w:lineRule="auto"/>
        <w:ind w:left="284" w:hanging="284"/>
        <w:rPr>
          <w:b/>
          <w:bCs/>
          <w:color w:val="F05B52"/>
          <w:sz w:val="28"/>
          <w:szCs w:val="28"/>
        </w:rPr>
      </w:pPr>
    </w:p>
    <w:p w:rsidR="00407E17" w:rsidP="00355718" w:rsidRDefault="00407E17" w14:paraId="36FDAABC" w14:textId="77777777">
      <w:pPr>
        <w:spacing w:line="360" w:lineRule="auto"/>
        <w:ind w:left="284" w:hanging="284"/>
        <w:rPr>
          <w:b/>
          <w:bCs/>
          <w:color w:val="F05B52"/>
          <w:sz w:val="28"/>
          <w:szCs w:val="28"/>
        </w:rPr>
      </w:pPr>
    </w:p>
    <w:p w:rsidR="00407E17" w:rsidP="00355718" w:rsidRDefault="00407E17" w14:paraId="5761D137" w14:textId="77777777">
      <w:pPr>
        <w:spacing w:line="360" w:lineRule="auto"/>
        <w:ind w:left="284" w:hanging="284"/>
        <w:rPr>
          <w:b/>
          <w:bCs/>
          <w:color w:val="F05B52"/>
          <w:sz w:val="28"/>
          <w:szCs w:val="28"/>
        </w:rPr>
      </w:pPr>
    </w:p>
    <w:p w:rsidR="00407E17" w:rsidP="00355718" w:rsidRDefault="00407E17" w14:paraId="58E0555A" w14:textId="77777777">
      <w:pPr>
        <w:spacing w:line="360" w:lineRule="auto"/>
        <w:ind w:left="284" w:hanging="284"/>
        <w:rPr>
          <w:b/>
          <w:bCs/>
          <w:color w:val="F05B52"/>
          <w:sz w:val="28"/>
          <w:szCs w:val="28"/>
        </w:rPr>
      </w:pPr>
    </w:p>
    <w:p w:rsidR="00922928" w:rsidP="00355718" w:rsidRDefault="00922928" w14:paraId="0597EF57" w14:textId="38C327A1">
      <w:pPr>
        <w:spacing w:line="360" w:lineRule="auto"/>
        <w:ind w:left="284" w:hanging="284"/>
        <w:rPr>
          <w:b/>
          <w:bCs/>
          <w:color w:val="F05B52"/>
          <w:sz w:val="28"/>
          <w:szCs w:val="28"/>
        </w:rPr>
      </w:pPr>
    </w:p>
    <w:p w:rsidRPr="00355718" w:rsidR="00526E9C" w:rsidP="00355718" w:rsidRDefault="00526E9C" w14:paraId="6E2B3B08" w14:textId="71CB91A5">
      <w:pPr>
        <w:spacing w:line="360" w:lineRule="auto"/>
        <w:ind w:left="284" w:hanging="284"/>
        <w:rPr>
          <w:b/>
          <w:bCs/>
          <w:color w:val="F05B52"/>
          <w:sz w:val="28"/>
          <w:szCs w:val="28"/>
        </w:rPr>
      </w:pPr>
      <w:r w:rsidRPr="00355718">
        <w:rPr>
          <w:b/>
          <w:bCs/>
          <w:color w:val="F05B52"/>
          <w:sz w:val="28"/>
          <w:szCs w:val="28"/>
        </w:rPr>
        <w:t>VALIDEZ</w:t>
      </w:r>
    </w:p>
    <w:p w:rsidRPr="00EA72A5" w:rsidR="00526E9C" w:rsidP="0049299F" w:rsidRDefault="006749A1" w14:paraId="66FBC006" w14:textId="17C8EEEA">
      <w:pPr>
        <w:spacing w:line="360" w:lineRule="auto"/>
        <w:rPr>
          <w:sz w:val="20"/>
          <w:szCs w:val="20"/>
        </w:rPr>
      </w:pPr>
      <w:r>
        <w:rPr>
          <w:sz w:val="20"/>
          <w:szCs w:val="20"/>
        </w:rPr>
        <w:t>10 enero</w:t>
      </w:r>
      <w:r w:rsidRPr="00EA72A5" w:rsidR="00526E9C">
        <w:rPr>
          <w:sz w:val="20"/>
          <w:szCs w:val="20"/>
        </w:rPr>
        <w:t xml:space="preserve"> al </w:t>
      </w:r>
      <w:r w:rsidR="004A6C35">
        <w:rPr>
          <w:sz w:val="20"/>
          <w:szCs w:val="20"/>
        </w:rPr>
        <w:t>15</w:t>
      </w:r>
      <w:r w:rsidRPr="00EA72A5" w:rsidR="00526E9C">
        <w:rPr>
          <w:sz w:val="20"/>
          <w:szCs w:val="20"/>
        </w:rPr>
        <w:t xml:space="preserve"> </w:t>
      </w:r>
      <w:r w:rsidR="000F7E21">
        <w:rPr>
          <w:sz w:val="20"/>
          <w:szCs w:val="20"/>
        </w:rPr>
        <w:t>diciembre</w:t>
      </w:r>
      <w:r w:rsidR="00A556AF">
        <w:rPr>
          <w:sz w:val="20"/>
          <w:szCs w:val="20"/>
        </w:rPr>
        <w:t xml:space="preserve"> de 202</w:t>
      </w:r>
      <w:r>
        <w:rPr>
          <w:sz w:val="20"/>
          <w:szCs w:val="20"/>
        </w:rPr>
        <w:t>4.</w:t>
      </w:r>
    </w:p>
    <w:p w:rsidR="00526E9C" w:rsidP="0049299F" w:rsidRDefault="00526E9C" w14:paraId="59A700E2" w14:textId="5E77EA07">
      <w:pPr>
        <w:spacing w:line="360" w:lineRule="auto"/>
        <w:rPr>
          <w:sz w:val="19"/>
          <w:szCs w:val="19"/>
        </w:rPr>
      </w:pPr>
    </w:p>
    <w:p w:rsidRPr="00355718" w:rsidR="00526E9C" w:rsidP="00355718" w:rsidRDefault="00526E9C" w14:paraId="014C4FC6" w14:textId="78644B9B">
      <w:pPr>
        <w:spacing w:line="360" w:lineRule="auto"/>
        <w:ind w:left="284" w:hanging="284"/>
        <w:rPr>
          <w:b/>
          <w:bCs/>
          <w:color w:val="F05B52"/>
          <w:sz w:val="28"/>
          <w:szCs w:val="28"/>
        </w:rPr>
      </w:pPr>
      <w:r w:rsidRPr="00355718">
        <w:rPr>
          <w:b/>
          <w:bCs/>
          <w:color w:val="F05B52"/>
          <w:sz w:val="28"/>
          <w:szCs w:val="28"/>
        </w:rPr>
        <w:t>NUESTRO PROGRAMA INCLUYE</w:t>
      </w:r>
    </w:p>
    <w:p w:rsidRPr="004A1125" w:rsidR="004A1125" w:rsidP="004A1125" w:rsidRDefault="004A1125" w14:paraId="13FCCE2F" w14:textId="1535DEC9">
      <w:pPr>
        <w:pStyle w:val="Prrafodelista"/>
        <w:numPr>
          <w:ilvl w:val="0"/>
          <w:numId w:val="1"/>
        </w:numPr>
        <w:spacing w:after="0" w:line="360" w:lineRule="auto"/>
        <w:ind w:left="284" w:hanging="284"/>
        <w:rPr>
          <w:rFonts w:ascii="Arial" w:hAnsi="Arial" w:cs="Arial"/>
          <w:sz w:val="20"/>
          <w:szCs w:val="20"/>
        </w:rPr>
      </w:pPr>
      <w:r w:rsidRPr="004A1125">
        <w:rPr>
          <w:rFonts w:ascii="Arial" w:hAnsi="Arial" w:cs="Arial"/>
          <w:sz w:val="20"/>
          <w:szCs w:val="20"/>
        </w:rPr>
        <w:t>Traslados aeropuerto - hotel - aeropuerto en servicio regular especial</w:t>
      </w:r>
    </w:p>
    <w:p w:rsidRPr="004A1125" w:rsidR="004A1125" w:rsidP="004A1125" w:rsidRDefault="004A1125" w14:paraId="647E8B42" w14:textId="61D7DFA5">
      <w:pPr>
        <w:pStyle w:val="Prrafodelista"/>
        <w:numPr>
          <w:ilvl w:val="0"/>
          <w:numId w:val="1"/>
        </w:numPr>
        <w:spacing w:after="0" w:line="360" w:lineRule="auto"/>
        <w:ind w:left="284" w:hanging="284"/>
        <w:rPr>
          <w:rFonts w:ascii="Arial" w:hAnsi="Arial" w:cs="Arial"/>
          <w:sz w:val="20"/>
          <w:szCs w:val="20"/>
        </w:rPr>
      </w:pPr>
      <w:r w:rsidRPr="004A1125">
        <w:rPr>
          <w:rFonts w:ascii="Arial" w:hAnsi="Arial" w:cs="Arial"/>
          <w:sz w:val="20"/>
          <w:szCs w:val="20"/>
        </w:rPr>
        <w:t>3 noches de alojamiento con desayuno diario en el hotel elegido</w:t>
      </w:r>
    </w:p>
    <w:p w:rsidRPr="006749A1" w:rsidR="006749A1" w:rsidP="006749A1" w:rsidRDefault="006749A1" w14:paraId="3C15C055" w14:textId="77777777">
      <w:pPr>
        <w:pStyle w:val="Prrafodelista"/>
        <w:numPr>
          <w:ilvl w:val="0"/>
          <w:numId w:val="1"/>
        </w:numPr>
        <w:spacing w:after="0" w:line="360" w:lineRule="auto"/>
        <w:ind w:left="284" w:hanging="284"/>
        <w:rPr>
          <w:rFonts w:ascii="Arial" w:hAnsi="Arial" w:cs="Arial"/>
          <w:sz w:val="20"/>
          <w:szCs w:val="20"/>
        </w:rPr>
      </w:pPr>
      <w:r w:rsidRPr="006749A1">
        <w:rPr>
          <w:rFonts w:ascii="Arial" w:hAnsi="Arial" w:cs="Arial"/>
          <w:sz w:val="20"/>
          <w:szCs w:val="20"/>
        </w:rPr>
        <w:t>Visita a la ciudad en servicio regular.</w:t>
      </w:r>
    </w:p>
    <w:p w:rsidRPr="00EA72A5" w:rsidR="009246E5" w:rsidP="006749A1" w:rsidRDefault="006749A1" w14:paraId="5B552B4E" w14:textId="29805811">
      <w:pPr>
        <w:pStyle w:val="Prrafodelista"/>
        <w:numPr>
          <w:ilvl w:val="0"/>
          <w:numId w:val="1"/>
        </w:numPr>
        <w:spacing w:after="0" w:line="360" w:lineRule="auto"/>
        <w:ind w:left="284" w:hanging="284"/>
        <w:rPr>
          <w:rFonts w:ascii="Arial" w:hAnsi="Arial" w:cs="Arial"/>
          <w:sz w:val="20"/>
          <w:szCs w:val="20"/>
        </w:rPr>
      </w:pPr>
      <w:r w:rsidRPr="006749A1">
        <w:rPr>
          <w:rFonts w:ascii="Arial" w:hAnsi="Arial" w:cs="Arial"/>
          <w:sz w:val="20"/>
          <w:szCs w:val="20"/>
        </w:rPr>
        <w:t>Visita a la Hacienda el Paraíso y Piedechinche (Museo De La Caña de Azúcar) con almuerzo en servicio regular</w:t>
      </w:r>
      <w:r w:rsidRPr="00195C83" w:rsidR="00195C83">
        <w:rPr>
          <w:rFonts w:ascii="Arial" w:hAnsi="Arial" w:cs="Arial"/>
          <w:sz w:val="20"/>
          <w:szCs w:val="20"/>
        </w:rPr>
        <w:t>.</w:t>
      </w:r>
    </w:p>
    <w:p w:rsidRPr="00EA72A5" w:rsidR="00526E9C" w:rsidP="0049299F" w:rsidRDefault="009246E5" w14:paraId="3AB583ED" w14:textId="1BB915A2">
      <w:pPr>
        <w:pStyle w:val="Prrafodelista"/>
        <w:numPr>
          <w:ilvl w:val="0"/>
          <w:numId w:val="1"/>
        </w:numPr>
        <w:spacing w:after="0" w:line="360" w:lineRule="auto"/>
        <w:ind w:left="284" w:hanging="284"/>
        <w:rPr>
          <w:rFonts w:ascii="Arial" w:hAnsi="Arial" w:cs="Arial"/>
          <w:sz w:val="20"/>
          <w:szCs w:val="20"/>
        </w:rPr>
      </w:pPr>
      <w:r w:rsidRPr="00EA72A5">
        <w:rPr>
          <w:rFonts w:ascii="Arial" w:hAnsi="Arial" w:cs="Arial"/>
          <w:sz w:val="20"/>
          <w:szCs w:val="20"/>
        </w:rPr>
        <w:t>Impuestos hoteleros.</w:t>
      </w:r>
    </w:p>
    <w:p w:rsidR="004A1125" w:rsidP="009246E5" w:rsidRDefault="004A1125" w14:paraId="2D7C50CD" w14:textId="77777777">
      <w:pPr>
        <w:spacing w:line="360" w:lineRule="auto"/>
        <w:ind w:left="284" w:hanging="284"/>
        <w:rPr>
          <w:b/>
          <w:bCs/>
          <w:color w:val="F05B52"/>
          <w:sz w:val="28"/>
          <w:szCs w:val="28"/>
        </w:rPr>
      </w:pPr>
    </w:p>
    <w:p w:rsidR="004A6C35" w:rsidP="009246E5" w:rsidRDefault="003E379B" w14:paraId="4CC9C41C" w14:textId="5B48A71D">
      <w:pPr>
        <w:spacing w:line="360" w:lineRule="auto"/>
        <w:ind w:left="284" w:hanging="284"/>
        <w:rPr>
          <w:b/>
          <w:bCs/>
          <w:color w:val="F05B52"/>
          <w:sz w:val="28"/>
          <w:szCs w:val="28"/>
        </w:rPr>
      </w:pPr>
      <w:r w:rsidRPr="00355718">
        <w:rPr>
          <w:b/>
          <w:bCs/>
          <w:color w:val="F05B52"/>
          <w:sz w:val="28"/>
          <w:szCs w:val="28"/>
        </w:rPr>
        <w:t>TARIFAS</w:t>
      </w:r>
    </w:p>
    <w:tbl>
      <w:tblPr>
        <w:tblW w:w="10893" w:type="dxa"/>
        <w:tblInd w:w="-289" w:type="dxa"/>
        <w:tblBorders>
          <w:top w:val="single" w:color="F05B52" w:sz="4" w:space="0"/>
          <w:left w:val="single" w:color="F05B52" w:sz="4" w:space="0"/>
          <w:bottom w:val="single" w:color="F05B52" w:sz="4" w:space="0"/>
          <w:right w:val="single" w:color="F05B52" w:sz="4" w:space="0"/>
          <w:insideH w:val="single" w:color="F05B52" w:sz="4" w:space="0"/>
          <w:insideV w:val="single" w:color="F05B52" w:sz="4" w:space="0"/>
        </w:tblBorders>
        <w:tblLayout w:type="fixed"/>
        <w:tblCellMar>
          <w:left w:w="70" w:type="dxa"/>
          <w:right w:w="70" w:type="dxa"/>
        </w:tblCellMar>
        <w:tblLook w:val="04A0" w:firstRow="1" w:lastRow="0" w:firstColumn="1" w:lastColumn="0" w:noHBand="0" w:noVBand="1"/>
      </w:tblPr>
      <w:tblGrid>
        <w:gridCol w:w="2416"/>
        <w:gridCol w:w="680"/>
        <w:gridCol w:w="1673"/>
        <w:gridCol w:w="737"/>
        <w:gridCol w:w="794"/>
        <w:gridCol w:w="737"/>
        <w:gridCol w:w="794"/>
        <w:gridCol w:w="737"/>
        <w:gridCol w:w="794"/>
        <w:gridCol w:w="737"/>
        <w:gridCol w:w="794"/>
      </w:tblGrid>
      <w:tr w:rsidRPr="004A1125" w:rsidR="00E75A75" w:rsidTr="00CB4982" w14:paraId="0F4CD89E" w14:textId="77777777">
        <w:trPr>
          <w:trHeight w:val="340"/>
        </w:trPr>
        <w:tc>
          <w:tcPr>
            <w:tcW w:w="2416" w:type="dxa"/>
            <w:tcBorders>
              <w:top w:val="single" w:color="F05B52" w:sz="4" w:space="0"/>
              <w:left w:val="single" w:color="F05B52" w:sz="4" w:space="0"/>
              <w:bottom w:val="single" w:color="F05B52" w:sz="4" w:space="0"/>
              <w:right w:val="single" w:color="FFFFFF" w:themeColor="background1" w:sz="4" w:space="0"/>
            </w:tcBorders>
            <w:shd w:val="clear" w:color="auto" w:fill="F05B52"/>
            <w:vAlign w:val="center"/>
            <w:hideMark/>
          </w:tcPr>
          <w:p w:rsidRPr="004A1125" w:rsidR="00E75A75" w:rsidRDefault="00E75A75" w14:paraId="0A5EA190" w14:textId="77777777">
            <w:pPr>
              <w:spacing w:line="276" w:lineRule="auto"/>
              <w:jc w:val="center"/>
              <w:rPr>
                <w:rFonts w:eastAsia="Times New Roman"/>
                <w:b/>
                <w:bCs/>
                <w:color w:val="FFFFFF"/>
                <w:sz w:val="18"/>
                <w:szCs w:val="18"/>
                <w:lang w:val="es-CL" w:eastAsia="es-CL" w:bidi="ar-SA"/>
              </w:rPr>
            </w:pPr>
            <w:r w:rsidRPr="004A1125">
              <w:rPr>
                <w:b/>
                <w:bCs/>
                <w:color w:val="FFFFFF"/>
                <w:sz w:val="18"/>
                <w:szCs w:val="18"/>
                <w:lang w:val="es-CL" w:eastAsia="es-CL"/>
              </w:rPr>
              <w:t>Hotel</w:t>
            </w:r>
          </w:p>
        </w:tc>
        <w:tc>
          <w:tcPr>
            <w:tcW w:w="680"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tcPr>
          <w:p w:rsidR="00E75A75" w:rsidP="00E75A75" w:rsidRDefault="00E75A75" w14:paraId="45C87165" w14:textId="4589E475">
            <w:pPr>
              <w:spacing w:line="276" w:lineRule="auto"/>
              <w:jc w:val="center"/>
              <w:rPr>
                <w:b/>
                <w:bCs/>
                <w:color w:val="FFFFFF"/>
                <w:sz w:val="18"/>
                <w:szCs w:val="18"/>
                <w:lang w:val="es-CL" w:eastAsia="es-CL"/>
              </w:rPr>
            </w:pPr>
            <w:r>
              <w:rPr>
                <w:b/>
                <w:bCs/>
                <w:color w:val="FFFFFF"/>
                <w:sz w:val="18"/>
                <w:szCs w:val="18"/>
                <w:lang w:val="es-CL" w:eastAsia="es-CL"/>
              </w:rPr>
              <w:t>Cat.</w:t>
            </w:r>
          </w:p>
        </w:tc>
        <w:tc>
          <w:tcPr>
            <w:tcW w:w="1673"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hideMark/>
          </w:tcPr>
          <w:p w:rsidRPr="004A1125" w:rsidR="00E75A75" w:rsidRDefault="00E75A75" w14:paraId="6B68C1F0" w14:textId="296394B6">
            <w:pPr>
              <w:spacing w:line="276" w:lineRule="auto"/>
              <w:jc w:val="center"/>
              <w:rPr>
                <w:b/>
                <w:bCs/>
                <w:color w:val="FFFFFF"/>
                <w:sz w:val="18"/>
                <w:szCs w:val="18"/>
                <w:lang w:val="es-CL" w:eastAsia="es-CL"/>
              </w:rPr>
            </w:pPr>
            <w:r>
              <w:rPr>
                <w:b/>
                <w:bCs/>
                <w:color w:val="FFFFFF"/>
                <w:sz w:val="18"/>
                <w:szCs w:val="18"/>
                <w:lang w:val="es-CL" w:eastAsia="es-CL"/>
              </w:rPr>
              <w:t>Vigencia 202</w:t>
            </w:r>
            <w:r w:rsidR="006749A1">
              <w:rPr>
                <w:b/>
                <w:bCs/>
                <w:color w:val="FFFFFF"/>
                <w:sz w:val="18"/>
                <w:szCs w:val="18"/>
                <w:lang w:val="es-CL" w:eastAsia="es-CL"/>
              </w:rPr>
              <w:t>4</w:t>
            </w:r>
          </w:p>
        </w:tc>
        <w:tc>
          <w:tcPr>
            <w:tcW w:w="737"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hideMark/>
          </w:tcPr>
          <w:p w:rsidRPr="004A1125" w:rsidR="00E75A75" w:rsidRDefault="00E75A75" w14:paraId="2CE50FF8" w14:textId="77777777">
            <w:pPr>
              <w:spacing w:line="276" w:lineRule="auto"/>
              <w:jc w:val="center"/>
              <w:rPr>
                <w:b/>
                <w:bCs/>
                <w:color w:val="FFFFFF"/>
                <w:sz w:val="18"/>
                <w:szCs w:val="18"/>
                <w:lang w:val="es-CL" w:eastAsia="es-CL"/>
              </w:rPr>
            </w:pPr>
            <w:r w:rsidRPr="004A1125">
              <w:rPr>
                <w:b/>
                <w:bCs/>
                <w:color w:val="FFFFFF"/>
                <w:sz w:val="18"/>
                <w:szCs w:val="18"/>
                <w:lang w:val="es-CL" w:eastAsia="es-CL"/>
              </w:rPr>
              <w:t>Single</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hideMark/>
          </w:tcPr>
          <w:p w:rsidRPr="004A1125" w:rsidR="00E75A75" w:rsidRDefault="00E75A75" w14:paraId="6AA279A1" w14:textId="77777777">
            <w:pPr>
              <w:spacing w:line="276" w:lineRule="auto"/>
              <w:jc w:val="center"/>
              <w:rPr>
                <w:b/>
                <w:bCs/>
                <w:color w:val="FFFFFF"/>
                <w:sz w:val="18"/>
                <w:szCs w:val="18"/>
                <w:lang w:val="es-CL" w:eastAsia="es-CL"/>
              </w:rPr>
            </w:pPr>
            <w:r w:rsidRPr="004A1125">
              <w:rPr>
                <w:b/>
                <w:bCs/>
                <w:color w:val="FFFFFF"/>
                <w:sz w:val="18"/>
                <w:szCs w:val="18"/>
                <w:lang w:val="es-CL" w:eastAsia="es-CL"/>
              </w:rPr>
              <w:t>Nt. Adic.</w:t>
            </w:r>
          </w:p>
        </w:tc>
        <w:tc>
          <w:tcPr>
            <w:tcW w:w="737"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hideMark/>
          </w:tcPr>
          <w:p w:rsidRPr="004A1125" w:rsidR="00E75A75" w:rsidRDefault="00E75A75" w14:paraId="7620FBD6" w14:textId="77777777">
            <w:pPr>
              <w:spacing w:line="276" w:lineRule="auto"/>
              <w:jc w:val="center"/>
              <w:rPr>
                <w:b/>
                <w:bCs/>
                <w:color w:val="FFFFFF"/>
                <w:sz w:val="18"/>
                <w:szCs w:val="18"/>
                <w:lang w:val="es-CL" w:eastAsia="es-CL"/>
              </w:rPr>
            </w:pPr>
            <w:r w:rsidRPr="004A1125">
              <w:rPr>
                <w:b/>
                <w:bCs/>
                <w:color w:val="FFFFFF"/>
                <w:sz w:val="18"/>
                <w:szCs w:val="18"/>
                <w:lang w:val="es-CL" w:eastAsia="es-CL"/>
              </w:rPr>
              <w:t>Doble</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hideMark/>
          </w:tcPr>
          <w:p w:rsidRPr="004A1125" w:rsidR="00E75A75" w:rsidRDefault="00E75A75" w14:paraId="6A6A4596" w14:textId="77777777">
            <w:pPr>
              <w:spacing w:line="276" w:lineRule="auto"/>
              <w:jc w:val="center"/>
              <w:rPr>
                <w:b/>
                <w:bCs/>
                <w:color w:val="FFFFFF"/>
                <w:sz w:val="18"/>
                <w:szCs w:val="18"/>
                <w:lang w:val="es-CL" w:eastAsia="es-CL"/>
              </w:rPr>
            </w:pPr>
            <w:r w:rsidRPr="004A1125">
              <w:rPr>
                <w:b/>
                <w:bCs/>
                <w:color w:val="FFFFFF"/>
                <w:sz w:val="18"/>
                <w:szCs w:val="18"/>
                <w:lang w:val="es-CL" w:eastAsia="es-CL"/>
              </w:rPr>
              <w:t>Nt. Adic.</w:t>
            </w:r>
          </w:p>
        </w:tc>
        <w:tc>
          <w:tcPr>
            <w:tcW w:w="737"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noWrap/>
            <w:vAlign w:val="center"/>
            <w:hideMark/>
          </w:tcPr>
          <w:p w:rsidRPr="004A1125" w:rsidR="00E75A75" w:rsidRDefault="00E75A75" w14:paraId="09FC8DA5" w14:textId="77777777">
            <w:pPr>
              <w:spacing w:line="276" w:lineRule="auto"/>
              <w:jc w:val="center"/>
              <w:rPr>
                <w:b/>
                <w:bCs/>
                <w:color w:val="FFFFFF"/>
                <w:sz w:val="18"/>
                <w:szCs w:val="18"/>
                <w:lang w:val="es-CL" w:eastAsia="es-CL"/>
              </w:rPr>
            </w:pPr>
            <w:r w:rsidRPr="004A1125">
              <w:rPr>
                <w:b/>
                <w:bCs/>
                <w:color w:val="FFFFFF"/>
                <w:sz w:val="18"/>
                <w:szCs w:val="18"/>
                <w:lang w:val="es-CL" w:eastAsia="es-CL"/>
              </w:rPr>
              <w:t>Triple</w:t>
            </w:r>
          </w:p>
        </w:tc>
        <w:tc>
          <w:tcPr>
            <w:tcW w:w="794"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hideMark/>
          </w:tcPr>
          <w:p w:rsidRPr="004A1125" w:rsidR="00E75A75" w:rsidRDefault="00E75A75" w14:paraId="38D2B9F9" w14:textId="77777777">
            <w:pPr>
              <w:spacing w:line="276" w:lineRule="auto"/>
              <w:jc w:val="center"/>
              <w:rPr>
                <w:b/>
                <w:bCs/>
                <w:color w:val="FFFFFF"/>
                <w:sz w:val="18"/>
                <w:szCs w:val="18"/>
                <w:lang w:val="es-CL" w:eastAsia="es-CL"/>
              </w:rPr>
            </w:pPr>
            <w:r w:rsidRPr="004A1125">
              <w:rPr>
                <w:b/>
                <w:bCs/>
                <w:color w:val="FFFFFF"/>
                <w:sz w:val="18"/>
                <w:szCs w:val="18"/>
                <w:lang w:val="es-CL" w:eastAsia="es-CL"/>
              </w:rPr>
              <w:t>Nt. Adic.</w:t>
            </w:r>
          </w:p>
        </w:tc>
        <w:tc>
          <w:tcPr>
            <w:tcW w:w="737" w:type="dxa"/>
            <w:tcBorders>
              <w:top w:val="single" w:color="F05B52" w:sz="4" w:space="0"/>
              <w:left w:val="single" w:color="FFFFFF" w:themeColor="background1" w:sz="4" w:space="0"/>
              <w:bottom w:val="single" w:color="F05B52" w:sz="4" w:space="0"/>
              <w:right w:val="single" w:color="FFFFFF" w:themeColor="background1" w:sz="4" w:space="0"/>
            </w:tcBorders>
            <w:shd w:val="clear" w:color="auto" w:fill="F05B52"/>
            <w:vAlign w:val="center"/>
            <w:hideMark/>
          </w:tcPr>
          <w:p w:rsidRPr="004A1125" w:rsidR="00E75A75" w:rsidRDefault="00E75A75" w14:paraId="073566CB" w14:textId="77777777">
            <w:pPr>
              <w:spacing w:line="276" w:lineRule="auto"/>
              <w:jc w:val="center"/>
              <w:rPr>
                <w:b/>
                <w:bCs/>
                <w:color w:val="FFFFFF"/>
                <w:sz w:val="18"/>
                <w:szCs w:val="18"/>
                <w:lang w:val="es-CL" w:eastAsia="es-CL"/>
              </w:rPr>
            </w:pPr>
            <w:r w:rsidRPr="004A1125">
              <w:rPr>
                <w:b/>
                <w:bCs/>
                <w:color w:val="FFFFFF"/>
                <w:sz w:val="18"/>
                <w:szCs w:val="18"/>
                <w:lang w:val="es-CL" w:eastAsia="es-CL"/>
              </w:rPr>
              <w:t xml:space="preserve">Child </w:t>
            </w:r>
          </w:p>
        </w:tc>
        <w:tc>
          <w:tcPr>
            <w:tcW w:w="794" w:type="dxa"/>
            <w:tcBorders>
              <w:top w:val="single" w:color="F05B52" w:sz="4" w:space="0"/>
              <w:left w:val="single" w:color="FFFFFF" w:themeColor="background1" w:sz="4" w:space="0"/>
              <w:bottom w:val="single" w:color="F05B52" w:sz="4" w:space="0"/>
              <w:right w:val="single" w:color="F05B52" w:sz="4" w:space="0"/>
            </w:tcBorders>
            <w:shd w:val="clear" w:color="auto" w:fill="F05B52"/>
            <w:vAlign w:val="center"/>
            <w:hideMark/>
          </w:tcPr>
          <w:p w:rsidRPr="004A1125" w:rsidR="00E75A75" w:rsidRDefault="00E75A75" w14:paraId="26B52B5A" w14:textId="77777777">
            <w:pPr>
              <w:spacing w:line="276" w:lineRule="auto"/>
              <w:jc w:val="center"/>
              <w:rPr>
                <w:b/>
                <w:bCs/>
                <w:color w:val="FFFFFF"/>
                <w:sz w:val="18"/>
                <w:szCs w:val="18"/>
                <w:lang w:val="es-CL" w:eastAsia="es-CL"/>
              </w:rPr>
            </w:pPr>
            <w:r w:rsidRPr="004A1125">
              <w:rPr>
                <w:b/>
                <w:bCs/>
                <w:color w:val="FFFFFF"/>
                <w:sz w:val="18"/>
                <w:szCs w:val="18"/>
                <w:lang w:val="es-CL" w:eastAsia="es-CL"/>
              </w:rPr>
              <w:t>Nt. Adic.</w:t>
            </w:r>
          </w:p>
        </w:tc>
      </w:tr>
      <w:tr w:rsidRPr="00CB4982" w:rsidR="00CB4982" w:rsidTr="00CB4982" w14:paraId="65A7CEC2" w14:textId="77777777">
        <w:trPr>
          <w:trHeight w:val="340"/>
        </w:trPr>
        <w:tc>
          <w:tcPr>
            <w:tcW w:w="241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121ECC5D" w14:textId="7DEC2AE6">
            <w:pPr>
              <w:spacing w:line="276" w:lineRule="auto"/>
              <w:rPr>
                <w:sz w:val="18"/>
                <w:szCs w:val="18"/>
                <w:lang w:val="en-US"/>
              </w:rPr>
            </w:pPr>
            <w:r w:rsidRPr="00CB4982">
              <w:rPr>
                <w:sz w:val="18"/>
                <w:szCs w:val="18"/>
              </w:rPr>
              <w:t xml:space="preserve">Spiwak Cali </w:t>
            </w:r>
          </w:p>
        </w:tc>
        <w:tc>
          <w:tcPr>
            <w:tcW w:w="6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1E3402A6" w14:textId="27B20F9F">
            <w:pPr>
              <w:spacing w:line="276" w:lineRule="auto"/>
              <w:jc w:val="center"/>
              <w:rPr>
                <w:sz w:val="18"/>
                <w:szCs w:val="18"/>
              </w:rPr>
            </w:pPr>
            <w:r w:rsidRPr="00CB4982">
              <w:rPr>
                <w:sz w:val="18"/>
                <w:szCs w:val="18"/>
              </w:rPr>
              <w:t>5*</w:t>
            </w:r>
          </w:p>
        </w:tc>
        <w:tc>
          <w:tcPr>
            <w:tcW w:w="16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4292D0A5" w14:textId="3B7373AA">
            <w:pPr>
              <w:spacing w:line="276" w:lineRule="auto"/>
              <w:jc w:val="center"/>
              <w:rPr>
                <w:sz w:val="18"/>
                <w:szCs w:val="18"/>
              </w:rPr>
            </w:pPr>
            <w:r w:rsidRPr="00CB4982">
              <w:rPr>
                <w:sz w:val="18"/>
                <w:szCs w:val="18"/>
              </w:rPr>
              <w:t>10 Ene a 15 Dic</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155B2103" w14:textId="5BCC3556">
            <w:pPr>
              <w:spacing w:line="276" w:lineRule="auto"/>
              <w:jc w:val="center"/>
              <w:rPr>
                <w:sz w:val="18"/>
                <w:szCs w:val="18"/>
              </w:rPr>
            </w:pPr>
            <w:r w:rsidRPr="00CB4982">
              <w:rPr>
                <w:sz w:val="18"/>
                <w:szCs w:val="18"/>
              </w:rPr>
              <w:t>687</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640E261C" w14:textId="26B1E005">
            <w:pPr>
              <w:spacing w:line="276" w:lineRule="auto"/>
              <w:jc w:val="center"/>
              <w:rPr>
                <w:sz w:val="18"/>
                <w:szCs w:val="18"/>
              </w:rPr>
            </w:pPr>
            <w:r w:rsidRPr="00CB4982">
              <w:rPr>
                <w:sz w:val="18"/>
                <w:szCs w:val="18"/>
              </w:rPr>
              <w:t>127</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0DD8FEF4" w14:textId="437D05C1">
            <w:pPr>
              <w:spacing w:line="276" w:lineRule="auto"/>
              <w:jc w:val="center"/>
              <w:rPr>
                <w:sz w:val="18"/>
                <w:szCs w:val="18"/>
              </w:rPr>
            </w:pPr>
            <w:r w:rsidRPr="00CB4982">
              <w:rPr>
                <w:sz w:val="18"/>
                <w:szCs w:val="18"/>
              </w:rPr>
              <w:t>539</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58B99701" w14:textId="2EEF1D6A">
            <w:pPr>
              <w:spacing w:line="276" w:lineRule="auto"/>
              <w:jc w:val="center"/>
              <w:rPr>
                <w:sz w:val="18"/>
                <w:szCs w:val="18"/>
              </w:rPr>
            </w:pPr>
            <w:r w:rsidRPr="00CB4982">
              <w:rPr>
                <w:sz w:val="18"/>
                <w:szCs w:val="18"/>
              </w:rPr>
              <w:t>78</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62E2DC53" w14:textId="38C250BE">
            <w:pPr>
              <w:spacing w:line="276" w:lineRule="auto"/>
              <w:jc w:val="center"/>
              <w:rPr>
                <w:sz w:val="18"/>
                <w:szCs w:val="18"/>
              </w:rPr>
            </w:pPr>
            <w:r w:rsidRPr="00CB4982">
              <w:rPr>
                <w:sz w:val="18"/>
                <w:szCs w:val="18"/>
              </w:rPr>
              <w:t>491</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42B49A0" w14:textId="52A416F2">
            <w:pPr>
              <w:spacing w:line="276" w:lineRule="auto"/>
              <w:jc w:val="center"/>
              <w:rPr>
                <w:sz w:val="18"/>
                <w:szCs w:val="18"/>
              </w:rPr>
            </w:pPr>
            <w:r w:rsidRPr="00CB4982">
              <w:rPr>
                <w:sz w:val="18"/>
                <w:szCs w:val="18"/>
              </w:rPr>
              <w:t>62</w:t>
            </w:r>
          </w:p>
        </w:tc>
        <w:tc>
          <w:tcPr>
            <w:tcW w:w="737"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7BB4410F" w14:textId="3884DFB9">
            <w:pPr>
              <w:spacing w:line="276" w:lineRule="auto"/>
              <w:jc w:val="center"/>
              <w:rPr>
                <w:sz w:val="18"/>
                <w:szCs w:val="18"/>
              </w:rPr>
            </w:pPr>
            <w:r w:rsidRPr="00CB4982">
              <w:rPr>
                <w:sz w:val="18"/>
                <w:szCs w:val="18"/>
              </w:rPr>
              <w:t>391</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4D30D6A8" w14:textId="596312B8">
            <w:pPr>
              <w:spacing w:line="276" w:lineRule="auto"/>
              <w:jc w:val="center"/>
              <w:rPr>
                <w:sz w:val="18"/>
                <w:szCs w:val="18"/>
              </w:rPr>
            </w:pPr>
            <w:r w:rsidRPr="00CB4982">
              <w:rPr>
                <w:sz w:val="18"/>
                <w:szCs w:val="18"/>
              </w:rPr>
              <w:t>28</w:t>
            </w:r>
          </w:p>
        </w:tc>
      </w:tr>
      <w:tr w:rsidRPr="00CB4982" w:rsidR="00CB4982" w:rsidTr="00CB4982" w14:paraId="1569F304" w14:textId="77777777">
        <w:trPr>
          <w:trHeight w:val="340"/>
        </w:trPr>
        <w:tc>
          <w:tcPr>
            <w:tcW w:w="241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64D4318A" w14:textId="6836A9DF">
            <w:pPr>
              <w:spacing w:line="276" w:lineRule="auto"/>
              <w:rPr>
                <w:sz w:val="18"/>
                <w:szCs w:val="18"/>
                <w:lang w:val="en-US"/>
              </w:rPr>
            </w:pPr>
            <w:r w:rsidRPr="00CB4982">
              <w:rPr>
                <w:sz w:val="18"/>
                <w:szCs w:val="18"/>
              </w:rPr>
              <w:t xml:space="preserve">Faranda Collection </w:t>
            </w:r>
          </w:p>
        </w:tc>
        <w:tc>
          <w:tcPr>
            <w:tcW w:w="6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B7D6468" w14:textId="37EBFDCD">
            <w:pPr>
              <w:spacing w:line="276" w:lineRule="auto"/>
              <w:jc w:val="center"/>
              <w:rPr>
                <w:sz w:val="18"/>
                <w:szCs w:val="18"/>
              </w:rPr>
            </w:pPr>
            <w:r w:rsidRPr="00CB4982">
              <w:rPr>
                <w:sz w:val="18"/>
                <w:szCs w:val="18"/>
              </w:rPr>
              <w:t>5*</w:t>
            </w:r>
          </w:p>
        </w:tc>
        <w:tc>
          <w:tcPr>
            <w:tcW w:w="16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5481CB7D" w14:textId="3B67186F">
            <w:pPr>
              <w:spacing w:line="276" w:lineRule="auto"/>
              <w:jc w:val="center"/>
              <w:rPr>
                <w:sz w:val="18"/>
                <w:szCs w:val="18"/>
              </w:rPr>
            </w:pPr>
            <w:r w:rsidRPr="00CB4982">
              <w:rPr>
                <w:sz w:val="18"/>
                <w:szCs w:val="18"/>
              </w:rPr>
              <w:t>10 Ene a 15 Dic</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12684EDC" w14:textId="7DFD7F60">
            <w:pPr>
              <w:spacing w:line="276" w:lineRule="auto"/>
              <w:jc w:val="center"/>
              <w:rPr>
                <w:sz w:val="18"/>
                <w:szCs w:val="18"/>
              </w:rPr>
            </w:pPr>
            <w:r w:rsidRPr="00CB4982">
              <w:rPr>
                <w:sz w:val="18"/>
                <w:szCs w:val="18"/>
              </w:rPr>
              <w:t>635</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46A5F63C" w14:textId="56CB92AB">
            <w:pPr>
              <w:spacing w:line="276" w:lineRule="auto"/>
              <w:jc w:val="center"/>
              <w:rPr>
                <w:sz w:val="18"/>
                <w:szCs w:val="18"/>
              </w:rPr>
            </w:pPr>
            <w:r w:rsidRPr="00CB4982">
              <w:rPr>
                <w:sz w:val="18"/>
                <w:szCs w:val="18"/>
              </w:rPr>
              <w:t>110</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67E42AFE" w14:textId="0F9E5087">
            <w:pPr>
              <w:spacing w:line="276" w:lineRule="auto"/>
              <w:jc w:val="center"/>
              <w:rPr>
                <w:sz w:val="18"/>
                <w:szCs w:val="18"/>
              </w:rPr>
            </w:pPr>
            <w:r w:rsidRPr="00CB4982">
              <w:rPr>
                <w:sz w:val="18"/>
                <w:szCs w:val="18"/>
              </w:rPr>
              <w:t>471</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7525240" w14:textId="30012C62">
            <w:pPr>
              <w:spacing w:line="276" w:lineRule="auto"/>
              <w:jc w:val="center"/>
              <w:rPr>
                <w:sz w:val="18"/>
                <w:szCs w:val="18"/>
              </w:rPr>
            </w:pPr>
            <w:r w:rsidRPr="00CB4982">
              <w:rPr>
                <w:sz w:val="18"/>
                <w:szCs w:val="18"/>
              </w:rPr>
              <w:t>55</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6C2A4461" w14:textId="6B3E2458">
            <w:pPr>
              <w:spacing w:line="276" w:lineRule="auto"/>
              <w:jc w:val="center"/>
              <w:rPr>
                <w:sz w:val="18"/>
                <w:szCs w:val="18"/>
              </w:rPr>
            </w:pPr>
            <w:r w:rsidRPr="00CB4982">
              <w:rPr>
                <w:sz w:val="18"/>
                <w:szCs w:val="18"/>
              </w:rPr>
              <w:t>447</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C8E22FE" w14:textId="43F601AF">
            <w:pPr>
              <w:spacing w:line="276" w:lineRule="auto"/>
              <w:jc w:val="center"/>
              <w:rPr>
                <w:sz w:val="18"/>
                <w:szCs w:val="18"/>
              </w:rPr>
            </w:pPr>
            <w:r w:rsidRPr="00CB4982">
              <w:rPr>
                <w:sz w:val="18"/>
                <w:szCs w:val="18"/>
              </w:rPr>
              <w:t>47</w:t>
            </w:r>
          </w:p>
        </w:tc>
        <w:tc>
          <w:tcPr>
            <w:tcW w:w="737"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63E13786" w14:textId="7F3541FA">
            <w:pPr>
              <w:spacing w:line="276" w:lineRule="auto"/>
              <w:jc w:val="center"/>
              <w:rPr>
                <w:sz w:val="18"/>
                <w:szCs w:val="18"/>
              </w:rPr>
            </w:pPr>
            <w:r w:rsidRPr="00CB4982">
              <w:rPr>
                <w:sz w:val="18"/>
                <w:szCs w:val="18"/>
              </w:rPr>
              <w:t>363</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521BF3EF" w14:textId="2BC89145">
            <w:pPr>
              <w:spacing w:line="276" w:lineRule="auto"/>
              <w:jc w:val="center"/>
              <w:rPr>
                <w:sz w:val="18"/>
                <w:szCs w:val="18"/>
              </w:rPr>
            </w:pPr>
            <w:r w:rsidRPr="00CB4982">
              <w:rPr>
                <w:sz w:val="18"/>
                <w:szCs w:val="18"/>
              </w:rPr>
              <w:t>19</w:t>
            </w:r>
          </w:p>
        </w:tc>
      </w:tr>
      <w:tr w:rsidRPr="00CB4982" w:rsidR="00CB4982" w:rsidTr="00CB4982" w14:paraId="5D1EA707" w14:textId="77777777">
        <w:trPr>
          <w:trHeight w:val="340"/>
        </w:trPr>
        <w:tc>
          <w:tcPr>
            <w:tcW w:w="241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CD63B98" w14:textId="141FB4A5">
            <w:pPr>
              <w:spacing w:line="276" w:lineRule="auto"/>
              <w:rPr>
                <w:sz w:val="18"/>
                <w:szCs w:val="18"/>
                <w:lang w:val="en-US"/>
              </w:rPr>
            </w:pPr>
            <w:r w:rsidRPr="00CB4982">
              <w:rPr>
                <w:sz w:val="18"/>
                <w:szCs w:val="18"/>
              </w:rPr>
              <w:t xml:space="preserve">Intercontinental </w:t>
            </w:r>
          </w:p>
        </w:tc>
        <w:tc>
          <w:tcPr>
            <w:tcW w:w="6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01B90067" w14:textId="571E788F">
            <w:pPr>
              <w:spacing w:line="276" w:lineRule="auto"/>
              <w:jc w:val="center"/>
              <w:rPr>
                <w:sz w:val="18"/>
                <w:szCs w:val="18"/>
              </w:rPr>
            </w:pPr>
            <w:r w:rsidRPr="00CB4982">
              <w:rPr>
                <w:sz w:val="18"/>
                <w:szCs w:val="18"/>
              </w:rPr>
              <w:t>5*</w:t>
            </w:r>
          </w:p>
        </w:tc>
        <w:tc>
          <w:tcPr>
            <w:tcW w:w="16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1511C27" w14:textId="03042455">
            <w:pPr>
              <w:spacing w:line="276" w:lineRule="auto"/>
              <w:jc w:val="center"/>
              <w:rPr>
                <w:sz w:val="18"/>
                <w:szCs w:val="18"/>
              </w:rPr>
            </w:pPr>
            <w:r w:rsidRPr="00CB4982">
              <w:rPr>
                <w:sz w:val="18"/>
                <w:szCs w:val="18"/>
              </w:rPr>
              <w:t>10 Ene a 15 Dic</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0FB1C882" w14:textId="02FD468A">
            <w:pPr>
              <w:spacing w:line="276" w:lineRule="auto"/>
              <w:jc w:val="center"/>
              <w:rPr>
                <w:sz w:val="18"/>
                <w:szCs w:val="18"/>
              </w:rPr>
            </w:pPr>
            <w:r w:rsidRPr="00CB4982">
              <w:rPr>
                <w:sz w:val="18"/>
                <w:szCs w:val="18"/>
              </w:rPr>
              <w:t>707</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265E085" w14:textId="78D5B51F">
            <w:pPr>
              <w:spacing w:line="276" w:lineRule="auto"/>
              <w:jc w:val="center"/>
              <w:rPr>
                <w:sz w:val="18"/>
                <w:szCs w:val="18"/>
              </w:rPr>
            </w:pPr>
            <w:r w:rsidRPr="00CB4982">
              <w:rPr>
                <w:sz w:val="18"/>
                <w:szCs w:val="18"/>
              </w:rPr>
              <w:t>134</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09631820" w14:textId="3EAE695B">
            <w:pPr>
              <w:spacing w:line="276" w:lineRule="auto"/>
              <w:jc w:val="center"/>
              <w:rPr>
                <w:sz w:val="18"/>
                <w:szCs w:val="18"/>
              </w:rPr>
            </w:pPr>
            <w:r w:rsidRPr="00CB4982">
              <w:rPr>
                <w:sz w:val="18"/>
                <w:szCs w:val="18"/>
              </w:rPr>
              <w:t>507</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9A133E1" w14:textId="34EAD7DF">
            <w:pPr>
              <w:spacing w:line="276" w:lineRule="auto"/>
              <w:jc w:val="center"/>
              <w:rPr>
                <w:sz w:val="18"/>
                <w:szCs w:val="18"/>
              </w:rPr>
            </w:pPr>
            <w:r w:rsidRPr="00CB4982">
              <w:rPr>
                <w:sz w:val="18"/>
                <w:szCs w:val="18"/>
              </w:rPr>
              <w:t>67</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785017AD" w14:textId="697F06C3">
            <w:pPr>
              <w:spacing w:line="276" w:lineRule="auto"/>
              <w:jc w:val="center"/>
              <w:rPr>
                <w:sz w:val="18"/>
                <w:szCs w:val="18"/>
              </w:rPr>
            </w:pPr>
            <w:r w:rsidRPr="00CB4982">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3A938FE" w14:textId="7EE71E32">
            <w:pPr>
              <w:spacing w:line="276" w:lineRule="auto"/>
              <w:jc w:val="center"/>
              <w:rPr>
                <w:sz w:val="18"/>
                <w:szCs w:val="18"/>
              </w:rPr>
            </w:pPr>
            <w:r w:rsidRPr="00CB4982">
              <w:rPr>
                <w:sz w:val="18"/>
                <w:szCs w:val="18"/>
              </w:rPr>
              <w:t>N/A</w:t>
            </w:r>
          </w:p>
        </w:tc>
        <w:tc>
          <w:tcPr>
            <w:tcW w:w="737"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7DFC2689" w14:textId="20539920">
            <w:pPr>
              <w:spacing w:line="276" w:lineRule="auto"/>
              <w:jc w:val="center"/>
              <w:rPr>
                <w:sz w:val="18"/>
                <w:szCs w:val="18"/>
              </w:rPr>
            </w:pPr>
            <w:r w:rsidRPr="00CB4982">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4D5F53CC" w14:textId="4C703D80">
            <w:pPr>
              <w:spacing w:line="276" w:lineRule="auto"/>
              <w:jc w:val="center"/>
              <w:rPr>
                <w:sz w:val="18"/>
                <w:szCs w:val="18"/>
              </w:rPr>
            </w:pPr>
            <w:r w:rsidRPr="00CB4982">
              <w:rPr>
                <w:sz w:val="18"/>
                <w:szCs w:val="18"/>
              </w:rPr>
              <w:t>N/A</w:t>
            </w:r>
          </w:p>
        </w:tc>
      </w:tr>
      <w:tr w:rsidRPr="00CB4982" w:rsidR="00CB4982" w:rsidTr="00CB4982" w14:paraId="4C4E0277" w14:textId="77777777">
        <w:trPr>
          <w:trHeight w:val="340"/>
        </w:trPr>
        <w:tc>
          <w:tcPr>
            <w:tcW w:w="241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90D7C00" w14:textId="1F61CF3F">
            <w:pPr>
              <w:spacing w:line="276" w:lineRule="auto"/>
              <w:rPr>
                <w:sz w:val="18"/>
                <w:szCs w:val="18"/>
                <w:lang w:val="en-US"/>
              </w:rPr>
            </w:pPr>
            <w:r w:rsidRPr="00CB4982">
              <w:rPr>
                <w:sz w:val="18"/>
                <w:szCs w:val="18"/>
              </w:rPr>
              <w:t xml:space="preserve">Dann Carlton Cali </w:t>
            </w:r>
          </w:p>
        </w:tc>
        <w:tc>
          <w:tcPr>
            <w:tcW w:w="6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055AC6AC" w14:textId="7EAC6C03">
            <w:pPr>
              <w:spacing w:line="276" w:lineRule="auto"/>
              <w:jc w:val="center"/>
              <w:rPr>
                <w:sz w:val="18"/>
                <w:szCs w:val="18"/>
              </w:rPr>
            </w:pPr>
            <w:r w:rsidRPr="00CB4982">
              <w:rPr>
                <w:sz w:val="18"/>
                <w:szCs w:val="18"/>
              </w:rPr>
              <w:t>5*</w:t>
            </w:r>
          </w:p>
        </w:tc>
        <w:tc>
          <w:tcPr>
            <w:tcW w:w="16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06847095" w14:textId="7531EDCF">
            <w:pPr>
              <w:spacing w:line="276" w:lineRule="auto"/>
              <w:jc w:val="center"/>
              <w:rPr>
                <w:sz w:val="18"/>
                <w:szCs w:val="18"/>
              </w:rPr>
            </w:pPr>
            <w:r w:rsidRPr="00CB4982">
              <w:rPr>
                <w:sz w:val="18"/>
                <w:szCs w:val="18"/>
              </w:rPr>
              <w:t>10 Ene a 15 Dic</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21DFAB2B" w14:textId="31D3F77B">
            <w:pPr>
              <w:spacing w:line="276" w:lineRule="auto"/>
              <w:jc w:val="center"/>
              <w:rPr>
                <w:sz w:val="18"/>
                <w:szCs w:val="18"/>
              </w:rPr>
            </w:pPr>
            <w:r w:rsidRPr="00CB4982">
              <w:rPr>
                <w:sz w:val="18"/>
                <w:szCs w:val="18"/>
              </w:rPr>
              <w:t>671</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1CB65C73" w14:textId="7CA043C2">
            <w:pPr>
              <w:spacing w:line="276" w:lineRule="auto"/>
              <w:jc w:val="center"/>
              <w:rPr>
                <w:sz w:val="18"/>
                <w:szCs w:val="18"/>
              </w:rPr>
            </w:pPr>
            <w:r w:rsidRPr="00CB4982">
              <w:rPr>
                <w:sz w:val="18"/>
                <w:szCs w:val="18"/>
              </w:rPr>
              <w:t>122</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1B057ABA" w14:textId="5FC8F0FE">
            <w:pPr>
              <w:spacing w:line="276" w:lineRule="auto"/>
              <w:jc w:val="center"/>
              <w:rPr>
                <w:sz w:val="18"/>
                <w:szCs w:val="18"/>
              </w:rPr>
            </w:pPr>
            <w:r w:rsidRPr="00CB4982">
              <w:rPr>
                <w:sz w:val="18"/>
                <w:szCs w:val="18"/>
              </w:rPr>
              <w:t>491</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C41E7F8" w14:textId="2E6800D9">
            <w:pPr>
              <w:spacing w:line="276" w:lineRule="auto"/>
              <w:jc w:val="center"/>
              <w:rPr>
                <w:sz w:val="18"/>
                <w:szCs w:val="18"/>
              </w:rPr>
            </w:pPr>
            <w:r w:rsidRPr="00CB4982">
              <w:rPr>
                <w:sz w:val="18"/>
                <w:szCs w:val="18"/>
              </w:rPr>
              <w:t>62</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476CE9FD" w14:textId="6C69333C">
            <w:pPr>
              <w:spacing w:line="276" w:lineRule="auto"/>
              <w:jc w:val="center"/>
              <w:rPr>
                <w:sz w:val="18"/>
                <w:szCs w:val="18"/>
              </w:rPr>
            </w:pPr>
            <w:r w:rsidRPr="00CB4982">
              <w:rPr>
                <w:sz w:val="18"/>
                <w:szCs w:val="18"/>
              </w:rPr>
              <w:t>459</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8596108" w14:textId="091B6410">
            <w:pPr>
              <w:spacing w:line="276" w:lineRule="auto"/>
              <w:jc w:val="center"/>
              <w:rPr>
                <w:sz w:val="18"/>
                <w:szCs w:val="18"/>
              </w:rPr>
            </w:pPr>
            <w:r w:rsidRPr="00CB4982">
              <w:rPr>
                <w:sz w:val="18"/>
                <w:szCs w:val="18"/>
              </w:rPr>
              <w:t>51</w:t>
            </w:r>
          </w:p>
        </w:tc>
        <w:tc>
          <w:tcPr>
            <w:tcW w:w="737"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57EC4CBE" w14:textId="28632446">
            <w:pPr>
              <w:spacing w:line="276" w:lineRule="auto"/>
              <w:jc w:val="center"/>
              <w:rPr>
                <w:sz w:val="18"/>
                <w:szCs w:val="18"/>
              </w:rPr>
            </w:pPr>
            <w:r w:rsidRPr="00CB4982">
              <w:rPr>
                <w:sz w:val="18"/>
                <w:szCs w:val="18"/>
              </w:rPr>
              <w:t>307</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1F48F0E3" w14:textId="6A199129">
            <w:pPr>
              <w:spacing w:line="276" w:lineRule="auto"/>
              <w:jc w:val="center"/>
              <w:rPr>
                <w:sz w:val="18"/>
                <w:szCs w:val="18"/>
              </w:rPr>
            </w:pPr>
            <w:r w:rsidRPr="00CB4982">
              <w:rPr>
                <w:sz w:val="18"/>
                <w:szCs w:val="18"/>
              </w:rPr>
              <w:t>Free</w:t>
            </w:r>
          </w:p>
        </w:tc>
      </w:tr>
      <w:tr w:rsidRPr="00CB4982" w:rsidR="00CB4982" w:rsidTr="00CB4982" w14:paraId="2818FB2B" w14:textId="77777777">
        <w:trPr>
          <w:trHeight w:val="340"/>
        </w:trPr>
        <w:tc>
          <w:tcPr>
            <w:tcW w:w="241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71B3DF9C" w14:textId="06586B4C">
            <w:pPr>
              <w:spacing w:line="276" w:lineRule="auto"/>
              <w:rPr>
                <w:sz w:val="18"/>
                <w:szCs w:val="18"/>
                <w:lang w:val="en-US"/>
              </w:rPr>
            </w:pPr>
            <w:r w:rsidRPr="00CB4982">
              <w:rPr>
                <w:sz w:val="18"/>
                <w:szCs w:val="18"/>
              </w:rPr>
              <w:t xml:space="preserve">Sonesta Cali </w:t>
            </w:r>
          </w:p>
        </w:tc>
        <w:tc>
          <w:tcPr>
            <w:tcW w:w="6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4C2972E" w14:textId="2F76A7D9">
            <w:pPr>
              <w:spacing w:line="276" w:lineRule="auto"/>
              <w:jc w:val="center"/>
              <w:rPr>
                <w:sz w:val="18"/>
                <w:szCs w:val="18"/>
              </w:rPr>
            </w:pPr>
            <w:r w:rsidRPr="00CB4982">
              <w:rPr>
                <w:sz w:val="18"/>
                <w:szCs w:val="18"/>
              </w:rPr>
              <w:t>4*</w:t>
            </w:r>
          </w:p>
        </w:tc>
        <w:tc>
          <w:tcPr>
            <w:tcW w:w="16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1C965C89" w14:textId="270A4DAF">
            <w:pPr>
              <w:spacing w:line="276" w:lineRule="auto"/>
              <w:jc w:val="center"/>
              <w:rPr>
                <w:sz w:val="18"/>
                <w:szCs w:val="18"/>
              </w:rPr>
            </w:pPr>
            <w:r w:rsidRPr="00CB4982">
              <w:rPr>
                <w:sz w:val="18"/>
                <w:szCs w:val="18"/>
              </w:rPr>
              <w:t>10 Ene a 15 Dic</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4F68A6CC" w14:textId="74B7CDBC">
            <w:pPr>
              <w:spacing w:line="276" w:lineRule="auto"/>
              <w:jc w:val="center"/>
              <w:rPr>
                <w:sz w:val="18"/>
                <w:szCs w:val="18"/>
              </w:rPr>
            </w:pPr>
            <w:r w:rsidRPr="00CB4982">
              <w:rPr>
                <w:sz w:val="18"/>
                <w:szCs w:val="18"/>
              </w:rPr>
              <w:t>619</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7CD3AE55" w14:textId="5FF8293A">
            <w:pPr>
              <w:spacing w:line="276" w:lineRule="auto"/>
              <w:jc w:val="center"/>
              <w:rPr>
                <w:sz w:val="18"/>
                <w:szCs w:val="18"/>
              </w:rPr>
            </w:pPr>
            <w:r w:rsidRPr="00CB4982">
              <w:rPr>
                <w:sz w:val="18"/>
                <w:szCs w:val="18"/>
              </w:rPr>
              <w:t>104</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5FD3E4FE" w14:textId="4E8A4D90">
            <w:pPr>
              <w:spacing w:line="276" w:lineRule="auto"/>
              <w:jc w:val="center"/>
              <w:rPr>
                <w:sz w:val="18"/>
                <w:szCs w:val="18"/>
              </w:rPr>
            </w:pPr>
            <w:r w:rsidRPr="00CB4982">
              <w:rPr>
                <w:sz w:val="18"/>
                <w:szCs w:val="18"/>
              </w:rPr>
              <w:t>483</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5F04D6B0" w14:textId="4B103813">
            <w:pPr>
              <w:spacing w:line="276" w:lineRule="auto"/>
              <w:jc w:val="center"/>
              <w:rPr>
                <w:sz w:val="18"/>
                <w:szCs w:val="18"/>
              </w:rPr>
            </w:pPr>
            <w:r w:rsidRPr="00CB4982">
              <w:rPr>
                <w:sz w:val="18"/>
                <w:szCs w:val="18"/>
              </w:rPr>
              <w:t>59</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57AD05C9" w14:textId="737CE24A">
            <w:pPr>
              <w:spacing w:line="276" w:lineRule="auto"/>
              <w:jc w:val="center"/>
              <w:rPr>
                <w:sz w:val="18"/>
                <w:szCs w:val="18"/>
              </w:rPr>
            </w:pPr>
            <w:r w:rsidRPr="00CB4982">
              <w:rPr>
                <w:sz w:val="18"/>
                <w:szCs w:val="18"/>
              </w:rPr>
              <w:t>451</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3C3E6C8" w14:textId="03B78F9A">
            <w:pPr>
              <w:spacing w:line="276" w:lineRule="auto"/>
              <w:jc w:val="center"/>
              <w:rPr>
                <w:sz w:val="18"/>
                <w:szCs w:val="18"/>
              </w:rPr>
            </w:pPr>
            <w:r w:rsidRPr="00CB4982">
              <w:rPr>
                <w:sz w:val="18"/>
                <w:szCs w:val="18"/>
              </w:rPr>
              <w:t>48</w:t>
            </w:r>
          </w:p>
        </w:tc>
        <w:tc>
          <w:tcPr>
            <w:tcW w:w="737"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D795CAD" w14:textId="69389D4E">
            <w:pPr>
              <w:spacing w:line="276" w:lineRule="auto"/>
              <w:jc w:val="center"/>
              <w:rPr>
                <w:sz w:val="18"/>
                <w:szCs w:val="18"/>
              </w:rPr>
            </w:pPr>
            <w:r w:rsidRPr="00CB4982">
              <w:rPr>
                <w:sz w:val="18"/>
                <w:szCs w:val="18"/>
              </w:rPr>
              <w:t>391</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3E52068" w14:textId="29DD9193">
            <w:pPr>
              <w:spacing w:line="276" w:lineRule="auto"/>
              <w:jc w:val="center"/>
              <w:rPr>
                <w:sz w:val="18"/>
                <w:szCs w:val="18"/>
              </w:rPr>
            </w:pPr>
            <w:r w:rsidRPr="00CB4982">
              <w:rPr>
                <w:sz w:val="18"/>
                <w:szCs w:val="18"/>
              </w:rPr>
              <w:t>28</w:t>
            </w:r>
          </w:p>
        </w:tc>
      </w:tr>
      <w:tr w:rsidRPr="00CB4982" w:rsidR="00CB4982" w:rsidTr="00CB4982" w14:paraId="5BAE5E93" w14:textId="77777777">
        <w:trPr>
          <w:trHeight w:val="340"/>
        </w:trPr>
        <w:tc>
          <w:tcPr>
            <w:tcW w:w="241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61685BBD" w14:textId="0918FA0F">
            <w:pPr>
              <w:spacing w:line="276" w:lineRule="auto"/>
              <w:rPr>
                <w:sz w:val="18"/>
                <w:szCs w:val="18"/>
                <w:lang w:val="es-CL"/>
              </w:rPr>
            </w:pPr>
            <w:r w:rsidRPr="00CB4982">
              <w:rPr>
                <w:sz w:val="18"/>
                <w:szCs w:val="18"/>
              </w:rPr>
              <w:t xml:space="preserve">NH Royal Cali </w:t>
            </w:r>
          </w:p>
        </w:tc>
        <w:tc>
          <w:tcPr>
            <w:tcW w:w="6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E34345A" w14:textId="06BE2F20">
            <w:pPr>
              <w:spacing w:line="276" w:lineRule="auto"/>
              <w:jc w:val="center"/>
              <w:rPr>
                <w:sz w:val="18"/>
                <w:szCs w:val="18"/>
              </w:rPr>
            </w:pPr>
            <w:r w:rsidRPr="00CB4982">
              <w:rPr>
                <w:sz w:val="18"/>
                <w:szCs w:val="18"/>
              </w:rPr>
              <w:t>4*</w:t>
            </w:r>
          </w:p>
        </w:tc>
        <w:tc>
          <w:tcPr>
            <w:tcW w:w="16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7B94478F" w14:textId="4229805D">
            <w:pPr>
              <w:spacing w:line="276" w:lineRule="auto"/>
              <w:jc w:val="center"/>
              <w:rPr>
                <w:sz w:val="18"/>
                <w:szCs w:val="18"/>
              </w:rPr>
            </w:pPr>
            <w:r w:rsidRPr="00CB4982">
              <w:rPr>
                <w:sz w:val="18"/>
                <w:szCs w:val="18"/>
              </w:rPr>
              <w:t>10 Ene a 15 Dic</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028A3A5B" w14:textId="05BC9A6D">
            <w:pPr>
              <w:spacing w:line="276" w:lineRule="auto"/>
              <w:jc w:val="center"/>
              <w:rPr>
                <w:sz w:val="18"/>
                <w:szCs w:val="18"/>
              </w:rPr>
            </w:pPr>
            <w:r w:rsidRPr="00CB4982">
              <w:rPr>
                <w:sz w:val="18"/>
                <w:szCs w:val="18"/>
              </w:rPr>
              <w:t>579</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0BED5CD9" w14:textId="6B0BDECD">
            <w:pPr>
              <w:spacing w:line="276" w:lineRule="auto"/>
              <w:jc w:val="center"/>
              <w:rPr>
                <w:sz w:val="18"/>
                <w:szCs w:val="18"/>
              </w:rPr>
            </w:pPr>
            <w:r w:rsidRPr="00CB4982">
              <w:rPr>
                <w:sz w:val="18"/>
                <w:szCs w:val="18"/>
              </w:rPr>
              <w:t>91</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2C0FB59F" w14:textId="6722D4F1">
            <w:pPr>
              <w:spacing w:line="276" w:lineRule="auto"/>
              <w:jc w:val="center"/>
              <w:rPr>
                <w:sz w:val="18"/>
                <w:szCs w:val="18"/>
              </w:rPr>
            </w:pPr>
            <w:r w:rsidRPr="00CB4982">
              <w:rPr>
                <w:sz w:val="18"/>
                <w:szCs w:val="18"/>
              </w:rPr>
              <w:t>463</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71B7557D" w14:textId="210C733B">
            <w:pPr>
              <w:spacing w:line="276" w:lineRule="auto"/>
              <w:jc w:val="center"/>
              <w:rPr>
                <w:sz w:val="18"/>
                <w:szCs w:val="18"/>
              </w:rPr>
            </w:pPr>
            <w:r w:rsidRPr="00CB4982">
              <w:rPr>
                <w:sz w:val="18"/>
                <w:szCs w:val="18"/>
              </w:rPr>
              <w:t>52</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21578AF8" w14:textId="1D51AE8B">
            <w:pPr>
              <w:spacing w:line="276" w:lineRule="auto"/>
              <w:jc w:val="center"/>
              <w:rPr>
                <w:sz w:val="18"/>
                <w:szCs w:val="18"/>
              </w:rPr>
            </w:pPr>
            <w:r w:rsidRPr="00CB4982">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67B1334" w14:textId="188582A7">
            <w:pPr>
              <w:spacing w:line="276" w:lineRule="auto"/>
              <w:jc w:val="center"/>
              <w:rPr>
                <w:sz w:val="18"/>
                <w:szCs w:val="18"/>
              </w:rPr>
            </w:pPr>
            <w:r w:rsidRPr="00CB4982">
              <w:rPr>
                <w:sz w:val="18"/>
                <w:szCs w:val="18"/>
              </w:rPr>
              <w:t>N/A</w:t>
            </w:r>
          </w:p>
        </w:tc>
        <w:tc>
          <w:tcPr>
            <w:tcW w:w="737"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A9C73D4" w14:textId="132726FA">
            <w:pPr>
              <w:spacing w:line="276" w:lineRule="auto"/>
              <w:jc w:val="center"/>
              <w:rPr>
                <w:sz w:val="18"/>
                <w:szCs w:val="18"/>
              </w:rPr>
            </w:pPr>
            <w:r w:rsidRPr="00CB4982">
              <w:rPr>
                <w:sz w:val="18"/>
                <w:szCs w:val="18"/>
              </w:rPr>
              <w:t>307</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4F145FDC" w14:textId="463E286C">
            <w:pPr>
              <w:spacing w:line="276" w:lineRule="auto"/>
              <w:jc w:val="center"/>
              <w:rPr>
                <w:sz w:val="18"/>
                <w:szCs w:val="18"/>
              </w:rPr>
            </w:pPr>
            <w:r w:rsidRPr="00CB4982">
              <w:rPr>
                <w:sz w:val="18"/>
                <w:szCs w:val="18"/>
              </w:rPr>
              <w:t>Free</w:t>
            </w:r>
          </w:p>
        </w:tc>
      </w:tr>
      <w:tr w:rsidRPr="00CB4982" w:rsidR="00CB4982" w:rsidTr="00CB4982" w14:paraId="4AC44871" w14:textId="77777777">
        <w:trPr>
          <w:trHeight w:val="340"/>
        </w:trPr>
        <w:tc>
          <w:tcPr>
            <w:tcW w:w="241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4B6F1D92" w14:textId="323026C5">
            <w:pPr>
              <w:spacing w:line="276" w:lineRule="auto"/>
              <w:rPr>
                <w:sz w:val="18"/>
                <w:szCs w:val="18"/>
                <w:lang w:val="en-US"/>
              </w:rPr>
            </w:pPr>
            <w:r w:rsidRPr="00CB4982">
              <w:rPr>
                <w:sz w:val="18"/>
                <w:szCs w:val="18"/>
              </w:rPr>
              <w:t xml:space="preserve">NH Cali Boulevard del Rio </w:t>
            </w:r>
          </w:p>
        </w:tc>
        <w:tc>
          <w:tcPr>
            <w:tcW w:w="6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01D4CBD" w14:textId="45A6E634">
            <w:pPr>
              <w:spacing w:line="276" w:lineRule="auto"/>
              <w:jc w:val="center"/>
              <w:rPr>
                <w:sz w:val="18"/>
                <w:szCs w:val="18"/>
              </w:rPr>
            </w:pPr>
            <w:r w:rsidRPr="00CB4982">
              <w:rPr>
                <w:sz w:val="18"/>
                <w:szCs w:val="18"/>
              </w:rPr>
              <w:t>4*</w:t>
            </w:r>
          </w:p>
        </w:tc>
        <w:tc>
          <w:tcPr>
            <w:tcW w:w="16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00CE40A9" w14:textId="074F5FFF">
            <w:pPr>
              <w:spacing w:line="276" w:lineRule="auto"/>
              <w:jc w:val="center"/>
              <w:rPr>
                <w:sz w:val="18"/>
                <w:szCs w:val="18"/>
              </w:rPr>
            </w:pPr>
            <w:r w:rsidRPr="00CB4982">
              <w:rPr>
                <w:sz w:val="18"/>
                <w:szCs w:val="18"/>
              </w:rPr>
              <w:t>10 Ene a 15 Dic</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039345FA" w14:textId="0B225B35">
            <w:pPr>
              <w:spacing w:line="276" w:lineRule="auto"/>
              <w:jc w:val="center"/>
              <w:rPr>
                <w:sz w:val="18"/>
                <w:szCs w:val="18"/>
              </w:rPr>
            </w:pPr>
            <w:r w:rsidRPr="00CB4982">
              <w:rPr>
                <w:sz w:val="18"/>
                <w:szCs w:val="18"/>
              </w:rPr>
              <w:t>575</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43F02C3D" w14:textId="4011C21E">
            <w:pPr>
              <w:spacing w:line="276" w:lineRule="auto"/>
              <w:jc w:val="center"/>
              <w:rPr>
                <w:sz w:val="18"/>
                <w:szCs w:val="18"/>
              </w:rPr>
            </w:pPr>
            <w:r w:rsidRPr="00CB4982">
              <w:rPr>
                <w:sz w:val="18"/>
                <w:szCs w:val="18"/>
              </w:rPr>
              <w:t>90</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6FDDE9C5" w14:textId="0450C5C7">
            <w:pPr>
              <w:spacing w:line="276" w:lineRule="auto"/>
              <w:jc w:val="center"/>
              <w:rPr>
                <w:sz w:val="18"/>
                <w:szCs w:val="18"/>
              </w:rPr>
            </w:pPr>
            <w:r w:rsidRPr="00CB4982">
              <w:rPr>
                <w:sz w:val="18"/>
                <w:szCs w:val="18"/>
              </w:rPr>
              <w:t>459</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F5E21B4" w14:textId="29C024B5">
            <w:pPr>
              <w:spacing w:line="276" w:lineRule="auto"/>
              <w:jc w:val="center"/>
              <w:rPr>
                <w:sz w:val="18"/>
                <w:szCs w:val="18"/>
              </w:rPr>
            </w:pPr>
            <w:r w:rsidRPr="00CB4982">
              <w:rPr>
                <w:sz w:val="18"/>
                <w:szCs w:val="18"/>
              </w:rPr>
              <w:t>51</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493FC909" w14:textId="634988ED">
            <w:pPr>
              <w:spacing w:line="276" w:lineRule="auto"/>
              <w:jc w:val="center"/>
              <w:rPr>
                <w:sz w:val="18"/>
                <w:szCs w:val="18"/>
              </w:rPr>
            </w:pPr>
            <w:r w:rsidRPr="00CB4982">
              <w:rPr>
                <w:sz w:val="18"/>
                <w:szCs w:val="18"/>
              </w:rPr>
              <w:t>N/A</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F104586" w14:textId="64E17E3D">
            <w:pPr>
              <w:spacing w:line="276" w:lineRule="auto"/>
              <w:jc w:val="center"/>
              <w:rPr>
                <w:sz w:val="18"/>
                <w:szCs w:val="18"/>
              </w:rPr>
            </w:pPr>
            <w:r w:rsidRPr="00CB4982">
              <w:rPr>
                <w:sz w:val="18"/>
                <w:szCs w:val="18"/>
              </w:rPr>
              <w:t>N/A</w:t>
            </w:r>
          </w:p>
        </w:tc>
        <w:tc>
          <w:tcPr>
            <w:tcW w:w="737"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1E47E4B2" w14:textId="1E88DB2A">
            <w:pPr>
              <w:spacing w:line="276" w:lineRule="auto"/>
              <w:jc w:val="center"/>
              <w:rPr>
                <w:sz w:val="18"/>
                <w:szCs w:val="18"/>
              </w:rPr>
            </w:pPr>
            <w:r w:rsidRPr="00CB4982">
              <w:rPr>
                <w:sz w:val="18"/>
                <w:szCs w:val="18"/>
              </w:rPr>
              <w:t>307</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471D5149" w14:textId="34423199">
            <w:pPr>
              <w:spacing w:line="276" w:lineRule="auto"/>
              <w:jc w:val="center"/>
              <w:rPr>
                <w:sz w:val="18"/>
                <w:szCs w:val="18"/>
              </w:rPr>
            </w:pPr>
            <w:r w:rsidRPr="00CB4982">
              <w:rPr>
                <w:sz w:val="18"/>
                <w:szCs w:val="18"/>
              </w:rPr>
              <w:t>Free</w:t>
            </w:r>
          </w:p>
        </w:tc>
      </w:tr>
      <w:tr w:rsidRPr="00CB4982" w:rsidR="00CB4982" w:rsidTr="00CB4982" w14:paraId="70DF1423" w14:textId="77777777">
        <w:trPr>
          <w:trHeight w:val="340"/>
        </w:trPr>
        <w:tc>
          <w:tcPr>
            <w:tcW w:w="241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671BF89B" w14:textId="4519EE5A">
            <w:pPr>
              <w:spacing w:line="276" w:lineRule="auto"/>
              <w:rPr>
                <w:sz w:val="18"/>
                <w:szCs w:val="18"/>
                <w:lang w:val="en-US"/>
              </w:rPr>
            </w:pPr>
            <w:r w:rsidRPr="00CB4982">
              <w:rPr>
                <w:sz w:val="18"/>
                <w:szCs w:val="18"/>
              </w:rPr>
              <w:t xml:space="preserve">Spirito by Spiwak </w:t>
            </w:r>
          </w:p>
        </w:tc>
        <w:tc>
          <w:tcPr>
            <w:tcW w:w="6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6AA2819E" w14:textId="70391842">
            <w:pPr>
              <w:spacing w:line="276" w:lineRule="auto"/>
              <w:jc w:val="center"/>
              <w:rPr>
                <w:sz w:val="18"/>
                <w:szCs w:val="18"/>
              </w:rPr>
            </w:pPr>
            <w:r w:rsidRPr="00CB4982">
              <w:rPr>
                <w:sz w:val="18"/>
                <w:szCs w:val="18"/>
              </w:rPr>
              <w:t>4*</w:t>
            </w:r>
          </w:p>
        </w:tc>
        <w:tc>
          <w:tcPr>
            <w:tcW w:w="16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71D3F2E" w14:textId="2E1C51FC">
            <w:pPr>
              <w:spacing w:line="276" w:lineRule="auto"/>
              <w:jc w:val="center"/>
              <w:rPr>
                <w:sz w:val="18"/>
                <w:szCs w:val="18"/>
              </w:rPr>
            </w:pPr>
            <w:r w:rsidRPr="00CB4982">
              <w:rPr>
                <w:sz w:val="18"/>
                <w:szCs w:val="18"/>
              </w:rPr>
              <w:t>10 Ene a 15 Dic</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780D9EA0" w14:textId="0F81EE38">
            <w:pPr>
              <w:spacing w:line="276" w:lineRule="auto"/>
              <w:jc w:val="center"/>
              <w:rPr>
                <w:sz w:val="18"/>
                <w:szCs w:val="18"/>
              </w:rPr>
            </w:pPr>
            <w:r w:rsidRPr="00CB4982">
              <w:rPr>
                <w:sz w:val="18"/>
                <w:szCs w:val="18"/>
              </w:rPr>
              <w:t>551</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D8B54F0" w14:textId="069C9145">
            <w:pPr>
              <w:spacing w:line="276" w:lineRule="auto"/>
              <w:jc w:val="center"/>
              <w:rPr>
                <w:sz w:val="18"/>
                <w:szCs w:val="18"/>
              </w:rPr>
            </w:pPr>
            <w:r w:rsidRPr="00CB4982">
              <w:rPr>
                <w:sz w:val="18"/>
                <w:szCs w:val="18"/>
              </w:rPr>
              <w:t>82</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25465BEC" w14:textId="3F7DBD03">
            <w:pPr>
              <w:spacing w:line="276" w:lineRule="auto"/>
              <w:jc w:val="center"/>
              <w:rPr>
                <w:sz w:val="18"/>
                <w:szCs w:val="18"/>
              </w:rPr>
            </w:pPr>
            <w:r w:rsidRPr="00CB4982">
              <w:rPr>
                <w:sz w:val="18"/>
                <w:szCs w:val="18"/>
              </w:rPr>
              <w:t>471</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17413352" w14:textId="55C8F7BA">
            <w:pPr>
              <w:spacing w:line="276" w:lineRule="auto"/>
              <w:jc w:val="center"/>
              <w:rPr>
                <w:sz w:val="18"/>
                <w:szCs w:val="18"/>
              </w:rPr>
            </w:pPr>
            <w:r w:rsidRPr="00CB4982">
              <w:rPr>
                <w:sz w:val="18"/>
                <w:szCs w:val="18"/>
              </w:rPr>
              <w:t>55</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3B5A8850" w14:textId="19D47A08">
            <w:pPr>
              <w:spacing w:line="276" w:lineRule="auto"/>
              <w:jc w:val="center"/>
              <w:rPr>
                <w:sz w:val="18"/>
                <w:szCs w:val="18"/>
              </w:rPr>
            </w:pPr>
            <w:r w:rsidRPr="00CB4982">
              <w:rPr>
                <w:sz w:val="18"/>
                <w:szCs w:val="18"/>
              </w:rPr>
              <w:t>443</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1B2C2F65" w14:textId="075A481F">
            <w:pPr>
              <w:spacing w:line="276" w:lineRule="auto"/>
              <w:jc w:val="center"/>
              <w:rPr>
                <w:sz w:val="18"/>
                <w:szCs w:val="18"/>
              </w:rPr>
            </w:pPr>
            <w:r w:rsidRPr="00CB4982">
              <w:rPr>
                <w:sz w:val="18"/>
                <w:szCs w:val="18"/>
              </w:rPr>
              <w:t>46</w:t>
            </w:r>
          </w:p>
        </w:tc>
        <w:tc>
          <w:tcPr>
            <w:tcW w:w="737"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0922F05D" w14:textId="2D8D7E1E">
            <w:pPr>
              <w:spacing w:line="276" w:lineRule="auto"/>
              <w:jc w:val="center"/>
              <w:rPr>
                <w:sz w:val="18"/>
                <w:szCs w:val="18"/>
              </w:rPr>
            </w:pPr>
            <w:r w:rsidRPr="00CB4982">
              <w:rPr>
                <w:sz w:val="18"/>
                <w:szCs w:val="18"/>
              </w:rPr>
              <w:t>391</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1C6BDBE1" w14:textId="282C08DC">
            <w:pPr>
              <w:spacing w:line="276" w:lineRule="auto"/>
              <w:jc w:val="center"/>
              <w:rPr>
                <w:sz w:val="18"/>
                <w:szCs w:val="18"/>
              </w:rPr>
            </w:pPr>
            <w:r w:rsidRPr="00CB4982">
              <w:rPr>
                <w:sz w:val="18"/>
                <w:szCs w:val="18"/>
              </w:rPr>
              <w:t>28</w:t>
            </w:r>
          </w:p>
        </w:tc>
      </w:tr>
      <w:tr w:rsidRPr="00CB4982" w:rsidR="00CB4982" w:rsidTr="00CB4982" w14:paraId="760160A0" w14:textId="77777777">
        <w:trPr>
          <w:trHeight w:val="340"/>
        </w:trPr>
        <w:tc>
          <w:tcPr>
            <w:tcW w:w="2416"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91474E8" w14:textId="79476B49">
            <w:pPr>
              <w:spacing w:line="276" w:lineRule="auto"/>
              <w:rPr>
                <w:sz w:val="18"/>
                <w:szCs w:val="18"/>
              </w:rPr>
            </w:pPr>
            <w:r w:rsidRPr="00CB4982">
              <w:rPr>
                <w:sz w:val="18"/>
                <w:szCs w:val="18"/>
              </w:rPr>
              <w:t xml:space="preserve">Cosmos Cali </w:t>
            </w:r>
          </w:p>
        </w:tc>
        <w:tc>
          <w:tcPr>
            <w:tcW w:w="680"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426CC68B" w14:textId="12514BC1">
            <w:pPr>
              <w:spacing w:line="276" w:lineRule="auto"/>
              <w:jc w:val="center"/>
              <w:rPr>
                <w:sz w:val="18"/>
                <w:szCs w:val="18"/>
              </w:rPr>
            </w:pPr>
            <w:r w:rsidRPr="00CB4982">
              <w:rPr>
                <w:sz w:val="18"/>
                <w:szCs w:val="18"/>
              </w:rPr>
              <w:t>3*</w:t>
            </w:r>
          </w:p>
        </w:tc>
        <w:tc>
          <w:tcPr>
            <w:tcW w:w="1673"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60D5BB3A" w14:textId="3C5CB018">
            <w:pPr>
              <w:spacing w:line="276" w:lineRule="auto"/>
              <w:jc w:val="center"/>
              <w:rPr>
                <w:sz w:val="18"/>
                <w:szCs w:val="18"/>
              </w:rPr>
            </w:pPr>
            <w:r w:rsidRPr="00CB4982">
              <w:rPr>
                <w:sz w:val="18"/>
                <w:szCs w:val="18"/>
              </w:rPr>
              <w:t>10 Ene a 15 Dic</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027C7CD6" w14:textId="4ADC7032">
            <w:pPr>
              <w:spacing w:line="276" w:lineRule="auto"/>
              <w:jc w:val="center"/>
              <w:rPr>
                <w:sz w:val="18"/>
                <w:szCs w:val="18"/>
              </w:rPr>
            </w:pPr>
            <w:r w:rsidRPr="00CB4982">
              <w:rPr>
                <w:sz w:val="18"/>
                <w:szCs w:val="18"/>
              </w:rPr>
              <w:t>507</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7CCDCC45" w14:textId="05C90216">
            <w:pPr>
              <w:spacing w:line="276" w:lineRule="auto"/>
              <w:jc w:val="center"/>
              <w:rPr>
                <w:sz w:val="18"/>
                <w:szCs w:val="18"/>
              </w:rPr>
            </w:pPr>
            <w:r w:rsidRPr="00CB4982">
              <w:rPr>
                <w:sz w:val="18"/>
                <w:szCs w:val="18"/>
              </w:rPr>
              <w:t>67</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7E226B8D" w14:textId="0B61CA41">
            <w:pPr>
              <w:spacing w:line="276" w:lineRule="auto"/>
              <w:jc w:val="center"/>
              <w:rPr>
                <w:sz w:val="18"/>
                <w:szCs w:val="18"/>
              </w:rPr>
            </w:pPr>
            <w:r w:rsidRPr="00CB4982">
              <w:rPr>
                <w:sz w:val="18"/>
                <w:szCs w:val="18"/>
              </w:rPr>
              <w:t>407</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0984F424" w14:textId="4198E54C">
            <w:pPr>
              <w:spacing w:line="276" w:lineRule="auto"/>
              <w:jc w:val="center"/>
              <w:rPr>
                <w:sz w:val="18"/>
                <w:szCs w:val="18"/>
              </w:rPr>
            </w:pPr>
            <w:r w:rsidRPr="00CB4982">
              <w:rPr>
                <w:sz w:val="18"/>
                <w:szCs w:val="18"/>
              </w:rPr>
              <w:t>34</w:t>
            </w:r>
          </w:p>
        </w:tc>
        <w:tc>
          <w:tcPr>
            <w:tcW w:w="737" w:type="dxa"/>
            <w:tcBorders>
              <w:top w:val="single" w:color="F05B52" w:sz="4" w:space="0"/>
              <w:left w:val="single" w:color="F05B52" w:sz="4" w:space="0"/>
              <w:bottom w:val="single" w:color="F05B52" w:sz="4" w:space="0"/>
              <w:right w:val="single" w:color="F05B52" w:sz="4" w:space="0"/>
            </w:tcBorders>
            <w:shd w:val="clear" w:color="auto" w:fill="auto"/>
            <w:noWrap/>
            <w:vAlign w:val="center"/>
          </w:tcPr>
          <w:p w:rsidRPr="00CB4982" w:rsidR="00CB4982" w:rsidP="00CB4982" w:rsidRDefault="00CB4982" w14:paraId="4C96BC8E" w14:textId="21A16B9A">
            <w:pPr>
              <w:spacing w:line="276" w:lineRule="auto"/>
              <w:jc w:val="center"/>
              <w:rPr>
                <w:sz w:val="18"/>
                <w:szCs w:val="18"/>
              </w:rPr>
            </w:pPr>
            <w:r w:rsidRPr="00CB4982">
              <w:rPr>
                <w:sz w:val="18"/>
                <w:szCs w:val="18"/>
              </w:rPr>
              <w:t>399</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4DCC6542" w14:textId="48A9C85D">
            <w:pPr>
              <w:spacing w:line="276" w:lineRule="auto"/>
              <w:jc w:val="center"/>
              <w:rPr>
                <w:sz w:val="18"/>
                <w:szCs w:val="18"/>
              </w:rPr>
            </w:pPr>
            <w:r w:rsidRPr="00CB4982">
              <w:rPr>
                <w:sz w:val="18"/>
                <w:szCs w:val="18"/>
              </w:rPr>
              <w:t>31</w:t>
            </w:r>
          </w:p>
        </w:tc>
        <w:tc>
          <w:tcPr>
            <w:tcW w:w="737"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35556E5E" w14:textId="34787453">
            <w:pPr>
              <w:spacing w:line="276" w:lineRule="auto"/>
              <w:jc w:val="center"/>
              <w:rPr>
                <w:sz w:val="18"/>
                <w:szCs w:val="18"/>
              </w:rPr>
            </w:pPr>
            <w:r w:rsidRPr="00CB4982">
              <w:rPr>
                <w:sz w:val="18"/>
                <w:szCs w:val="18"/>
              </w:rPr>
              <w:t>307</w:t>
            </w:r>
          </w:p>
        </w:tc>
        <w:tc>
          <w:tcPr>
            <w:tcW w:w="794" w:type="dxa"/>
            <w:tcBorders>
              <w:top w:val="single" w:color="F05B52" w:sz="4" w:space="0"/>
              <w:left w:val="single" w:color="F05B52" w:sz="4" w:space="0"/>
              <w:bottom w:val="single" w:color="F05B52" w:sz="4" w:space="0"/>
              <w:right w:val="single" w:color="F05B52" w:sz="4" w:space="0"/>
            </w:tcBorders>
            <w:shd w:val="clear" w:color="auto" w:fill="auto"/>
            <w:vAlign w:val="center"/>
          </w:tcPr>
          <w:p w:rsidRPr="00CB4982" w:rsidR="00CB4982" w:rsidP="00CB4982" w:rsidRDefault="00CB4982" w14:paraId="2977DA60" w14:textId="4B7DCCC0">
            <w:pPr>
              <w:spacing w:line="276" w:lineRule="auto"/>
              <w:jc w:val="center"/>
              <w:rPr>
                <w:sz w:val="18"/>
                <w:szCs w:val="18"/>
              </w:rPr>
            </w:pPr>
            <w:r w:rsidRPr="00CB4982">
              <w:rPr>
                <w:sz w:val="18"/>
                <w:szCs w:val="18"/>
              </w:rPr>
              <w:t>Free</w:t>
            </w:r>
          </w:p>
        </w:tc>
      </w:tr>
    </w:tbl>
    <w:p w:rsidR="00355718" w:rsidP="00355718" w:rsidRDefault="00355718" w14:paraId="06C593F4" w14:textId="78781947">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lastRenderedPageBreak/>
        <w:t>**Precio por pax en USD**</w:t>
      </w:r>
    </w:p>
    <w:p w:rsidR="00B905BE" w:rsidP="00355718" w:rsidRDefault="00B905BE" w14:paraId="1949A70E" w14:textId="774A0A01">
      <w:pPr>
        <w:jc w:val="center"/>
        <w:rPr>
          <w:rFonts w:asciiTheme="minorHAnsi" w:hAnsiTheme="minorHAnsi" w:cstheme="minorHAnsi"/>
          <w:i/>
          <w:sz w:val="20"/>
          <w:szCs w:val="20"/>
          <w:lang w:val="es-CL" w:bidi="th-TH"/>
        </w:rPr>
      </w:pPr>
    </w:p>
    <w:p w:rsidR="00294EE4" w:rsidP="00355718" w:rsidRDefault="00294EE4" w14:paraId="2E146030" w14:textId="532B4963">
      <w:pPr>
        <w:jc w:val="center"/>
        <w:rPr>
          <w:rFonts w:asciiTheme="minorHAnsi" w:hAnsiTheme="minorHAnsi" w:cstheme="minorHAnsi"/>
          <w:i/>
          <w:sz w:val="20"/>
          <w:szCs w:val="20"/>
          <w:lang w:val="es-CL" w:bidi="th-TH"/>
        </w:rPr>
      </w:pPr>
    </w:p>
    <w:p w:rsidR="00294EE4" w:rsidP="00355718" w:rsidRDefault="00294EE4" w14:paraId="3EAB2D29" w14:textId="77777777">
      <w:pPr>
        <w:jc w:val="center"/>
        <w:rPr>
          <w:rFonts w:asciiTheme="minorHAnsi" w:hAnsiTheme="minorHAnsi" w:cstheme="minorHAnsi"/>
          <w:i/>
          <w:sz w:val="20"/>
          <w:szCs w:val="20"/>
          <w:lang w:val="es-CL" w:bidi="th-TH"/>
        </w:rPr>
      </w:pPr>
    </w:p>
    <w:p w:rsidR="00855700" w:rsidP="00A04B2F" w:rsidRDefault="00855700" w14:paraId="4C11C44C" w14:textId="31002D28">
      <w:pPr>
        <w:spacing w:line="360" w:lineRule="auto"/>
        <w:jc w:val="both"/>
        <w:rPr>
          <w:b/>
          <w:bCs/>
          <w:color w:val="F05B52"/>
          <w:sz w:val="28"/>
          <w:szCs w:val="28"/>
        </w:rPr>
      </w:pPr>
      <w:r>
        <w:rPr>
          <w:b/>
          <w:bCs/>
          <w:color w:val="F05B52"/>
          <w:sz w:val="28"/>
          <w:szCs w:val="28"/>
        </w:rPr>
        <w:t>ITINERARIO</w:t>
      </w:r>
    </w:p>
    <w:p w:rsidRPr="00A7170F" w:rsidR="00855700" w:rsidP="00746BEA" w:rsidRDefault="00294EE4" w14:paraId="3DA475F3" w14:textId="2E0DA77F">
      <w:pPr>
        <w:spacing w:line="360" w:lineRule="auto"/>
        <w:jc w:val="both"/>
        <w:rPr>
          <w:b/>
          <w:bCs/>
          <w:color w:val="F05B52"/>
          <w:sz w:val="20"/>
          <w:szCs w:val="20"/>
        </w:rPr>
      </w:pPr>
      <w:r w:rsidRPr="00294EE4">
        <w:rPr>
          <w:b/>
          <w:bCs/>
          <w:color w:val="F05B52"/>
          <w:sz w:val="20"/>
          <w:szCs w:val="20"/>
        </w:rPr>
        <w:t xml:space="preserve">DÍA 1 </w:t>
      </w:r>
      <w:r w:rsidRPr="004A1125" w:rsidR="004A1125">
        <w:rPr>
          <w:b/>
          <w:bCs/>
          <w:color w:val="F05B52"/>
          <w:sz w:val="20"/>
          <w:szCs w:val="20"/>
        </w:rPr>
        <w:t>CIUDAD DE ORIGEN – CALI</w:t>
      </w:r>
    </w:p>
    <w:p w:rsidR="00855700" w:rsidP="298EA677" w:rsidRDefault="0071062C" w14:paraId="694DD167" w14:textId="7F23F001">
      <w:pPr>
        <w:spacing w:line="360" w:lineRule="auto"/>
        <w:ind w:left="284"/>
        <w:jc w:val="both"/>
        <w:rPr>
          <w:sz w:val="20"/>
          <w:szCs w:val="20"/>
          <w:lang w:val="es-ES" w:bidi="th-TH"/>
        </w:rPr>
      </w:pPr>
      <w:r w:rsidRPr="298EA677" w:rsidR="0071062C">
        <w:rPr>
          <w:sz w:val="20"/>
          <w:szCs w:val="20"/>
          <w:lang w:val="es-ES" w:bidi="th-TH"/>
        </w:rPr>
        <w:t xml:space="preserve">Llegada al aeropuerto Alfonso Bonilla Aragón, recepción y traslado desde y hasta el hotel elegido en Cali. </w:t>
      </w:r>
      <w:r w:rsidRPr="298EA677" w:rsidR="0071062C">
        <w:rPr>
          <w:sz w:val="20"/>
          <w:szCs w:val="20"/>
          <w:lang w:val="es-ES" w:bidi="th-TH"/>
        </w:rPr>
        <w:t>Check</w:t>
      </w:r>
      <w:r w:rsidRPr="298EA677" w:rsidR="0071062C">
        <w:rPr>
          <w:sz w:val="20"/>
          <w:szCs w:val="20"/>
          <w:lang w:val="es-ES" w:bidi="th-TH"/>
        </w:rPr>
        <w:t>-in y alojamiento</w:t>
      </w:r>
      <w:r w:rsidRPr="298EA677" w:rsidR="00294EE4">
        <w:rPr>
          <w:sz w:val="20"/>
          <w:szCs w:val="20"/>
          <w:lang w:val="es-ES" w:bidi="th-TH"/>
        </w:rPr>
        <w:t>.</w:t>
      </w:r>
    </w:p>
    <w:p w:rsidR="00294EE4" w:rsidP="007644CB" w:rsidRDefault="007644CB" w14:paraId="60B1661D" w14:textId="5471D24F">
      <w:pPr>
        <w:spacing w:line="360" w:lineRule="auto"/>
        <w:ind w:left="284"/>
        <w:jc w:val="both"/>
        <w:rPr>
          <w:iCs/>
          <w:sz w:val="20"/>
          <w:szCs w:val="18"/>
          <w:lang w:val="es-CL" w:bidi="th-TH"/>
        </w:rPr>
      </w:pPr>
      <w:r w:rsidRPr="007644CB">
        <w:rPr>
          <w:b/>
          <w:bCs/>
          <w:iCs/>
          <w:color w:val="FF0000"/>
          <w:sz w:val="20"/>
          <w:szCs w:val="18"/>
          <w:lang w:val="es-CL" w:bidi="th-TH"/>
        </w:rPr>
        <w:t>Notas:</w:t>
      </w:r>
      <w:r>
        <w:rPr>
          <w:b/>
          <w:bCs/>
          <w:iCs/>
          <w:color w:val="FF0000"/>
          <w:sz w:val="20"/>
          <w:szCs w:val="18"/>
          <w:lang w:val="es-CL" w:bidi="th-TH"/>
        </w:rPr>
        <w:t xml:space="preserve"> </w:t>
      </w:r>
      <w:r w:rsidRPr="007644CB">
        <w:rPr>
          <w:iCs/>
          <w:sz w:val="20"/>
          <w:szCs w:val="18"/>
          <w:lang w:val="es-CL" w:bidi="th-TH"/>
        </w:rPr>
        <w:t>Para los traslados el horario nocturno aplica para los vuelos entre las 21:00 y 06:00 horas. Las tarifas están contempladas para traslados diurnos, de ser nocturnos se aplica un suplemento.</w:t>
      </w:r>
    </w:p>
    <w:p w:rsidRPr="007644CB" w:rsidR="007644CB" w:rsidP="007644CB" w:rsidRDefault="007644CB" w14:paraId="21B6875C" w14:textId="77777777">
      <w:pPr>
        <w:spacing w:line="360" w:lineRule="auto"/>
        <w:ind w:left="284"/>
        <w:jc w:val="both"/>
        <w:rPr>
          <w:iCs/>
          <w:sz w:val="20"/>
          <w:szCs w:val="18"/>
          <w:lang w:val="es-CL" w:bidi="th-TH"/>
        </w:rPr>
      </w:pPr>
    </w:p>
    <w:p w:rsidRPr="004A1125" w:rsidR="004A1125" w:rsidP="004A1125" w:rsidRDefault="004A1125" w14:paraId="049C9426" w14:textId="77777777">
      <w:pPr>
        <w:spacing w:line="360" w:lineRule="auto"/>
        <w:jc w:val="both"/>
        <w:rPr>
          <w:b/>
          <w:bCs/>
          <w:color w:val="F05B52"/>
          <w:sz w:val="20"/>
          <w:szCs w:val="20"/>
        </w:rPr>
      </w:pPr>
      <w:r w:rsidRPr="004A1125">
        <w:rPr>
          <w:b/>
          <w:bCs/>
          <w:color w:val="F05B52"/>
          <w:sz w:val="20"/>
          <w:szCs w:val="20"/>
        </w:rPr>
        <w:t xml:space="preserve">DÍA 2 CALI (VISITA DE LA CIUDAD) </w:t>
      </w:r>
    </w:p>
    <w:p w:rsidR="004A1125" w:rsidP="009469EF" w:rsidRDefault="00C61A3C" w14:paraId="2D0157BE" w14:textId="45D85E33">
      <w:pPr>
        <w:spacing w:line="360" w:lineRule="auto"/>
        <w:ind w:left="284"/>
        <w:jc w:val="both"/>
        <w:rPr>
          <w:iCs/>
          <w:sz w:val="20"/>
          <w:szCs w:val="18"/>
          <w:lang w:val="es-ES_tradnl" w:bidi="th-TH"/>
        </w:rPr>
      </w:pPr>
      <w:r w:rsidRPr="00C61A3C">
        <w:rPr>
          <w:iCs/>
          <w:sz w:val="20"/>
          <w:szCs w:val="18"/>
          <w:lang w:val="es-ES_tradnl" w:bidi="th-TH"/>
        </w:rPr>
        <w:t>Desayuno. A la hora acordada iniciaremos una visita a los lugares más representativos de la ciudad empezando por el centro, donde se encuentra la Plaza de Caicedo, Catedral Metropolitana de San Pedro Apóstol, Iglesia de San Francisco e Iglesia de La Merced. Continuaremos al mirador de Sebastián de Belalcázar, Monumento al Gato del Río y Cristo Rey. Hacia el sur se ubican las unidades deportivas, la Plaza de Toros, áreas residenciales y universitarias, se finaliza el recorrido en la zona norte pasando por la Avenida Sexta, barrio Granada, Túnel mundialista, entre otros</w:t>
      </w:r>
      <w:r w:rsidRPr="009469EF" w:rsidR="009469EF">
        <w:rPr>
          <w:iCs/>
          <w:sz w:val="20"/>
          <w:szCs w:val="18"/>
          <w:lang w:val="es-ES_tradnl" w:bidi="th-TH"/>
        </w:rPr>
        <w:t>.</w:t>
      </w:r>
    </w:p>
    <w:p w:rsidR="00593F94" w:rsidP="00593F94" w:rsidRDefault="00593F94" w14:paraId="5C5F5685" w14:textId="77777777">
      <w:pPr>
        <w:spacing w:line="360" w:lineRule="auto"/>
        <w:ind w:left="284"/>
        <w:jc w:val="both"/>
        <w:rPr>
          <w:iCs/>
          <w:sz w:val="20"/>
          <w:szCs w:val="18"/>
          <w:lang w:val="es-ES_tradnl" w:bidi="th-TH"/>
        </w:rPr>
      </w:pPr>
      <w:r w:rsidRPr="00593F94">
        <w:rPr>
          <w:b/>
          <w:iCs/>
          <w:sz w:val="20"/>
          <w:szCs w:val="18"/>
          <w:lang w:val="es-ES_tradnl" w:bidi="th-TH"/>
        </w:rPr>
        <w:t>Duración:</w:t>
      </w:r>
      <w:r w:rsidRPr="00593F94">
        <w:rPr>
          <w:iCs/>
          <w:sz w:val="20"/>
          <w:szCs w:val="18"/>
          <w:lang w:val="es-ES_tradnl" w:bidi="th-TH"/>
        </w:rPr>
        <w:t xml:space="preserve"> 3 horas aproximadamente, </w:t>
      </w:r>
    </w:p>
    <w:p w:rsidRPr="004A1125" w:rsidR="00593F94" w:rsidP="00593F94" w:rsidRDefault="00593F94" w14:paraId="5B4993DB" w14:textId="175A0296">
      <w:pPr>
        <w:spacing w:line="360" w:lineRule="auto"/>
        <w:ind w:left="284"/>
        <w:jc w:val="both"/>
        <w:rPr>
          <w:iCs/>
          <w:sz w:val="20"/>
          <w:szCs w:val="18"/>
          <w:lang w:val="es-ES_tradnl" w:bidi="th-TH"/>
        </w:rPr>
      </w:pPr>
      <w:r w:rsidRPr="00593F94">
        <w:rPr>
          <w:b/>
          <w:iCs/>
          <w:sz w:val="20"/>
          <w:szCs w:val="18"/>
          <w:lang w:val="es-ES_tradnl" w:bidi="th-TH"/>
        </w:rPr>
        <w:t>Incluye:</w:t>
      </w:r>
      <w:r w:rsidRPr="00593F94">
        <w:rPr>
          <w:iCs/>
          <w:sz w:val="20"/>
          <w:szCs w:val="18"/>
          <w:lang w:val="es-ES_tradnl" w:bidi="th-TH"/>
        </w:rPr>
        <w:t xml:space="preserve"> transporte y guía</w:t>
      </w:r>
      <w:r>
        <w:rPr>
          <w:iCs/>
          <w:sz w:val="20"/>
          <w:szCs w:val="18"/>
          <w:lang w:val="es-ES_tradnl" w:bidi="th-TH"/>
        </w:rPr>
        <w:t xml:space="preserve"> </w:t>
      </w:r>
      <w:r w:rsidRPr="00593F94">
        <w:rPr>
          <w:iCs/>
          <w:sz w:val="20"/>
          <w:szCs w:val="18"/>
          <w:lang w:val="es-ES_tradnl" w:bidi="th-TH"/>
        </w:rPr>
        <w:t>profesional.</w:t>
      </w:r>
    </w:p>
    <w:p w:rsidRPr="004A1125" w:rsidR="004A1125" w:rsidP="004A1125" w:rsidRDefault="004A1125" w14:paraId="278FCD1F" w14:textId="77777777">
      <w:pPr>
        <w:spacing w:line="360" w:lineRule="auto"/>
        <w:jc w:val="both"/>
        <w:rPr>
          <w:b/>
          <w:bCs/>
          <w:color w:val="F05B52"/>
          <w:sz w:val="20"/>
          <w:szCs w:val="20"/>
        </w:rPr>
      </w:pPr>
    </w:p>
    <w:p w:rsidRPr="004A1125" w:rsidR="004A1125" w:rsidP="004A1125" w:rsidRDefault="004A1125" w14:paraId="52BCE179" w14:textId="0F966563">
      <w:pPr>
        <w:spacing w:line="360" w:lineRule="auto"/>
        <w:jc w:val="both"/>
        <w:rPr>
          <w:b/>
          <w:bCs/>
          <w:color w:val="F05B52"/>
          <w:sz w:val="20"/>
          <w:szCs w:val="20"/>
        </w:rPr>
      </w:pPr>
      <w:r w:rsidRPr="004A1125">
        <w:rPr>
          <w:b/>
          <w:bCs/>
          <w:color w:val="F05B52"/>
          <w:sz w:val="20"/>
          <w:szCs w:val="20"/>
        </w:rPr>
        <w:t xml:space="preserve">DÍA 3 CALI </w:t>
      </w:r>
      <w:r w:rsidRPr="009469EF" w:rsidR="009469EF">
        <w:rPr>
          <w:b/>
          <w:bCs/>
          <w:color w:val="F05B52"/>
          <w:sz w:val="20"/>
          <w:szCs w:val="20"/>
        </w:rPr>
        <w:t>(Hacienda Paraíso y Piedechinche</w:t>
      </w:r>
      <w:r w:rsidR="009469EF">
        <w:rPr>
          <w:b/>
          <w:bCs/>
          <w:color w:val="F05B52"/>
          <w:sz w:val="20"/>
          <w:szCs w:val="20"/>
        </w:rPr>
        <w:t>)</w:t>
      </w:r>
    </w:p>
    <w:p w:rsidR="00146D42" w:rsidP="298EA677" w:rsidRDefault="00D66A09" w14:paraId="5BA8C68C" w14:textId="31939248">
      <w:pPr>
        <w:spacing w:line="360" w:lineRule="auto"/>
        <w:ind w:left="284"/>
        <w:jc w:val="both"/>
        <w:rPr>
          <w:sz w:val="20"/>
          <w:szCs w:val="20"/>
          <w:lang w:val="es-ES" w:bidi="th-TH"/>
        </w:rPr>
      </w:pPr>
      <w:r w:rsidRPr="298EA677" w:rsidR="00D66A09">
        <w:rPr>
          <w:sz w:val="20"/>
          <w:szCs w:val="20"/>
          <w:lang w:val="es-ES" w:bidi="th-TH"/>
        </w:rPr>
        <w:t xml:space="preserve">Desayuno en el hotel, a la hora acordada traslado a la hacienda El Paraíso donde se respira el aroma de las rosas, emblema del amor de Efraín y María, los protagonistas de la obra inmortal de Jorge Isaac y María. El recorrido continúa hacia la hacienda </w:t>
      </w:r>
      <w:r w:rsidRPr="298EA677" w:rsidR="00D66A09">
        <w:rPr>
          <w:sz w:val="20"/>
          <w:szCs w:val="20"/>
          <w:lang w:val="es-ES" w:bidi="th-TH"/>
        </w:rPr>
        <w:t>Piedechinche</w:t>
      </w:r>
      <w:r w:rsidRPr="298EA677" w:rsidR="00D66A09">
        <w:rPr>
          <w:sz w:val="20"/>
          <w:szCs w:val="20"/>
          <w:lang w:val="es-ES" w:bidi="th-TH"/>
        </w:rPr>
        <w:t xml:space="preserve"> donde se encuentra el Museo de la Caña de Azúcar, único en su género en Colombia, la visita finaliza con un recorrido por los trapiches ubicados en medio de árboles típicos del Valle</w:t>
      </w:r>
      <w:r w:rsidRPr="298EA677" w:rsidR="009469EF">
        <w:rPr>
          <w:sz w:val="20"/>
          <w:szCs w:val="20"/>
          <w:lang w:val="es-ES" w:bidi="th-TH"/>
        </w:rPr>
        <w:t>.</w:t>
      </w:r>
    </w:p>
    <w:p w:rsidR="00D66A09" w:rsidP="00D66A09" w:rsidRDefault="00D66A09" w14:paraId="4286229A" w14:textId="77777777">
      <w:pPr>
        <w:spacing w:line="360" w:lineRule="auto"/>
        <w:ind w:left="284"/>
        <w:jc w:val="both"/>
        <w:rPr>
          <w:b/>
          <w:bCs/>
          <w:color w:val="F05B52"/>
          <w:sz w:val="20"/>
          <w:szCs w:val="20"/>
        </w:rPr>
      </w:pPr>
    </w:p>
    <w:p w:rsidRPr="004A1125" w:rsidR="004A1125" w:rsidP="004A1125" w:rsidRDefault="004A1125" w14:paraId="6719C6DF" w14:textId="5497B933">
      <w:pPr>
        <w:spacing w:line="360" w:lineRule="auto"/>
        <w:jc w:val="both"/>
        <w:rPr>
          <w:b/>
          <w:bCs/>
          <w:color w:val="F05B52"/>
          <w:sz w:val="20"/>
          <w:szCs w:val="20"/>
        </w:rPr>
      </w:pPr>
      <w:r w:rsidRPr="004A1125">
        <w:rPr>
          <w:b/>
          <w:bCs/>
          <w:color w:val="F05B52"/>
          <w:sz w:val="20"/>
          <w:szCs w:val="20"/>
        </w:rPr>
        <w:t xml:space="preserve">DÍA 4 CALI – CIUDAD DE ORIGEN. </w:t>
      </w:r>
    </w:p>
    <w:p w:rsidR="00294EE4" w:rsidP="009469EF" w:rsidRDefault="00EA6C74" w14:paraId="7ED27CF5" w14:textId="4BE2AB93">
      <w:pPr>
        <w:spacing w:line="360" w:lineRule="auto"/>
        <w:ind w:left="284"/>
        <w:jc w:val="both"/>
        <w:rPr>
          <w:iCs/>
          <w:sz w:val="20"/>
          <w:szCs w:val="18"/>
          <w:lang w:val="es-ES_tradnl" w:bidi="th-TH"/>
        </w:rPr>
      </w:pPr>
      <w:r w:rsidRPr="00EA6C74">
        <w:rPr>
          <w:iCs/>
          <w:sz w:val="20"/>
          <w:szCs w:val="18"/>
          <w:lang w:val="es-ES_tradnl" w:bidi="th-TH"/>
        </w:rPr>
        <w:t>Desayuno. Último día de viaje antes de regresar a casa asegúrate de llevar los mejores recuerdos. A la hora indicada traslado desde el hotel al aeropuerto para tomar vuelo a tu ciudad de origen</w:t>
      </w:r>
      <w:r w:rsidRPr="004A1125" w:rsidR="004A1125">
        <w:rPr>
          <w:iCs/>
          <w:sz w:val="20"/>
          <w:szCs w:val="18"/>
          <w:lang w:val="es-ES_tradnl" w:bidi="th-TH"/>
        </w:rPr>
        <w:t>.</w:t>
      </w:r>
    </w:p>
    <w:p w:rsidRPr="00600591" w:rsidR="00600591" w:rsidP="00600591" w:rsidRDefault="00600591" w14:paraId="7F88AD69" w14:textId="4F37D1A6">
      <w:pPr>
        <w:spacing w:line="360" w:lineRule="auto"/>
        <w:ind w:left="284"/>
        <w:jc w:val="both"/>
        <w:rPr>
          <w:iCs/>
          <w:sz w:val="20"/>
          <w:szCs w:val="18"/>
          <w:lang w:val="es-CL" w:bidi="th-TH"/>
        </w:rPr>
      </w:pPr>
      <w:r w:rsidRPr="00600591">
        <w:rPr>
          <w:b/>
          <w:bCs/>
          <w:iCs/>
          <w:color w:val="FF0000"/>
          <w:sz w:val="20"/>
          <w:szCs w:val="18"/>
          <w:lang w:val="es-CL" w:bidi="th-TH"/>
        </w:rPr>
        <w:t>Notas:</w:t>
      </w:r>
      <w:r>
        <w:rPr>
          <w:b/>
          <w:bCs/>
          <w:iCs/>
          <w:color w:val="FF0000"/>
          <w:sz w:val="20"/>
          <w:szCs w:val="18"/>
          <w:lang w:val="es-CL" w:bidi="th-TH"/>
        </w:rPr>
        <w:t xml:space="preserve"> </w:t>
      </w:r>
      <w:r w:rsidRPr="00600591">
        <w:rPr>
          <w:iCs/>
          <w:sz w:val="20"/>
          <w:szCs w:val="18"/>
          <w:lang w:val="es-CL" w:bidi="th-TH"/>
        </w:rPr>
        <w:t>Para los traslados de salida el horario nocturno aplica para los vuelos entre las 21:00 y 6:00 horas. Las tarifas están contempladas para traslados diurnos, de ser nocturnos se aplica un suplemento.</w:t>
      </w:r>
    </w:p>
    <w:p w:rsidRPr="004A1125" w:rsidR="004A1125" w:rsidP="004A1125" w:rsidRDefault="004A1125" w14:paraId="34E3B424" w14:textId="77777777">
      <w:pPr>
        <w:spacing w:line="360" w:lineRule="auto"/>
        <w:jc w:val="both"/>
        <w:rPr>
          <w:i/>
          <w:sz w:val="20"/>
          <w:szCs w:val="18"/>
          <w:lang w:val="es-CL" w:bidi="th-TH"/>
        </w:rPr>
      </w:pPr>
    </w:p>
    <w:p w:rsidRPr="00A04B2F" w:rsidR="00A04B2F" w:rsidP="00A04B2F" w:rsidRDefault="00A04B2F" w14:paraId="50C5068D" w14:textId="6F6620D5">
      <w:pPr>
        <w:spacing w:line="360" w:lineRule="auto"/>
        <w:jc w:val="both"/>
        <w:rPr>
          <w:b/>
          <w:bCs/>
          <w:color w:val="F05B52"/>
          <w:sz w:val="28"/>
          <w:szCs w:val="28"/>
        </w:rPr>
      </w:pPr>
      <w:r w:rsidRPr="00A04B2F">
        <w:rPr>
          <w:b/>
          <w:bCs/>
          <w:color w:val="F05B52"/>
          <w:sz w:val="28"/>
          <w:szCs w:val="28"/>
        </w:rPr>
        <w:t>INFORMACIÓN ADICIONAL</w:t>
      </w:r>
    </w:p>
    <w:p w:rsidRPr="00A75ED4" w:rsidR="00CF4B32" w:rsidP="00CF4B32" w:rsidRDefault="00CF4B32" w14:paraId="78E0219A" w14:textId="77777777">
      <w:pPr>
        <w:spacing w:before="240" w:line="360" w:lineRule="auto"/>
        <w:jc w:val="both"/>
        <w:rPr>
          <w:color w:val="333333"/>
          <w:sz w:val="19"/>
          <w:szCs w:val="19"/>
          <w:lang w:val="es-ES_tradnl"/>
        </w:rPr>
      </w:pPr>
      <w:r w:rsidRPr="00A75ED4">
        <w:rPr>
          <w:color w:val="333333"/>
          <w:sz w:val="19"/>
          <w:szCs w:val="19"/>
          <w:lang w:val="es-ES_tradnl"/>
        </w:rPr>
        <w:t>Traslados señalados desde aeropuerto en servicio regular.</w:t>
      </w:r>
      <w:r>
        <w:rPr>
          <w:color w:val="333333"/>
          <w:sz w:val="19"/>
          <w:szCs w:val="19"/>
          <w:lang w:val="es-ES_tradnl"/>
        </w:rPr>
        <w:t xml:space="preserve"> </w:t>
      </w:r>
      <w:r w:rsidRPr="00A75ED4">
        <w:rPr>
          <w:color w:val="333333"/>
          <w:sz w:val="19"/>
          <w:szCs w:val="19"/>
          <w:lang w:val="es-ES_tradnl"/>
        </w:rPr>
        <w:t xml:space="preserve">Aplica suplemento para servicios de traslados llegando o saliendo en horarios nocturnos  </w:t>
      </w:r>
    </w:p>
    <w:p w:rsidR="00CF4B32" w:rsidP="298EA677" w:rsidRDefault="00CF4B32" w14:paraId="4975FB45" w14:textId="77777777">
      <w:pPr>
        <w:spacing w:before="240" w:line="360" w:lineRule="auto"/>
        <w:jc w:val="both"/>
        <w:rPr>
          <w:color w:val="333333"/>
          <w:sz w:val="19"/>
          <w:szCs w:val="19"/>
          <w:lang w:val="es-ES"/>
        </w:rPr>
      </w:pPr>
      <w:r w:rsidRPr="298EA677" w:rsidR="00CF4B32">
        <w:rPr>
          <w:color w:val="333333"/>
          <w:sz w:val="19"/>
          <w:szCs w:val="19"/>
          <w:lang w:val="es-ES"/>
        </w:rPr>
        <w:t xml:space="preserve">La hora de inicio de los paseos puede cambiar. </w:t>
      </w:r>
      <w:r w:rsidRPr="298EA677" w:rsidR="00CF4B32">
        <w:rPr>
          <w:color w:val="333333"/>
          <w:sz w:val="19"/>
          <w:szCs w:val="19"/>
          <w:lang w:val="es-ES"/>
        </w:rPr>
        <w:t>En caso de algún cambio, la información será comunicada al pasajero con el nuevo horario.</w:t>
      </w:r>
    </w:p>
    <w:p w:rsidRPr="00A75ED4" w:rsidR="00CF4B32" w:rsidP="00CF4B32" w:rsidRDefault="00CF4B32" w14:paraId="4E355650" w14:textId="77777777">
      <w:pPr>
        <w:spacing w:before="240" w:line="360" w:lineRule="auto"/>
        <w:jc w:val="both"/>
        <w:rPr>
          <w:color w:val="333333"/>
          <w:sz w:val="19"/>
          <w:szCs w:val="19"/>
          <w:lang w:val="es-ES_tradnl"/>
        </w:rPr>
      </w:pPr>
      <w:r w:rsidRPr="00A75ED4">
        <w:rPr>
          <w:color w:val="333333"/>
          <w:sz w:val="19"/>
          <w:szCs w:val="19"/>
          <w:lang w:val="es-ES_tradnl"/>
        </w:rPr>
        <w:t>Valores para pasajeros individuales</w:t>
      </w:r>
    </w:p>
    <w:p w:rsidRPr="00A75ED4" w:rsidR="00CF4B32" w:rsidP="00CF4B32" w:rsidRDefault="00CF4B32" w14:paraId="6F3D2981" w14:textId="77777777">
      <w:pPr>
        <w:spacing w:before="240" w:line="360" w:lineRule="auto"/>
        <w:jc w:val="both"/>
        <w:rPr>
          <w:color w:val="333333"/>
          <w:sz w:val="19"/>
          <w:szCs w:val="19"/>
          <w:lang w:val="es-ES_tradnl"/>
        </w:rPr>
      </w:pPr>
      <w:r w:rsidRPr="00A75ED4">
        <w:rPr>
          <w:color w:val="333333"/>
          <w:sz w:val="19"/>
          <w:szCs w:val="19"/>
          <w:lang w:val="es-ES_tradnl"/>
        </w:rPr>
        <w:t>Sujetos a disponibilidad al momento de reservar y a cambios sin previo aviso</w:t>
      </w:r>
    </w:p>
    <w:p w:rsidRPr="00A75ED4" w:rsidR="00CF4B32" w:rsidP="298EA677" w:rsidRDefault="00CF4B32" w14:paraId="186E3007" w14:textId="77777777">
      <w:pPr>
        <w:spacing w:before="240" w:line="360" w:lineRule="auto"/>
        <w:jc w:val="both"/>
        <w:rPr>
          <w:color w:val="333333"/>
          <w:sz w:val="19"/>
          <w:szCs w:val="19"/>
          <w:lang w:val="es-ES"/>
        </w:rPr>
      </w:pPr>
      <w:r w:rsidRPr="298EA677" w:rsidR="00CF4B32">
        <w:rPr>
          <w:color w:val="333333"/>
          <w:sz w:val="19"/>
          <w:szCs w:val="19"/>
          <w:lang w:val="es-ES"/>
        </w:rPr>
        <w:t>En caso de que sea necesario (eventos, cierre de venta, disponibilidad), se utilizará un hotel de categoría similar.</w:t>
      </w:r>
    </w:p>
    <w:p w:rsidRPr="00A75ED4" w:rsidR="00CF4B32" w:rsidP="00CF4B32" w:rsidRDefault="00CF4B32" w14:paraId="56354140" w14:textId="77777777">
      <w:pPr>
        <w:spacing w:before="240" w:line="360" w:lineRule="auto"/>
        <w:jc w:val="both"/>
        <w:rPr>
          <w:color w:val="333333"/>
          <w:sz w:val="19"/>
          <w:szCs w:val="19"/>
          <w:lang w:val="es-ES_tradnl"/>
        </w:rPr>
      </w:pPr>
      <w:r w:rsidRPr="00A75ED4">
        <w:rPr>
          <w:color w:val="333333"/>
          <w:sz w:val="19"/>
          <w:szCs w:val="19"/>
          <w:lang w:val="es-ES_tradnl"/>
        </w:rPr>
        <w:t>Tarifa de programas solo válido para fechas indicadas, no aplica para festividades locales, navidad, año nuevo y otras indicadas por el operador.</w:t>
      </w:r>
    </w:p>
    <w:p w:rsidRPr="00A75ED4" w:rsidR="00CF4B32" w:rsidP="00CF4B32" w:rsidRDefault="00CF4B32" w14:paraId="541523BE" w14:textId="77777777">
      <w:pPr>
        <w:spacing w:before="240" w:line="360" w:lineRule="auto"/>
        <w:jc w:val="both"/>
        <w:rPr>
          <w:color w:val="333333"/>
          <w:sz w:val="19"/>
          <w:szCs w:val="19"/>
          <w:lang w:val="es-ES_tradnl"/>
        </w:rPr>
      </w:pPr>
      <w:r w:rsidRPr="00A75ED4">
        <w:rPr>
          <w:color w:val="333333"/>
          <w:sz w:val="19"/>
          <w:szCs w:val="19"/>
          <w:lang w:val="es-ES_tradnl"/>
        </w:rPr>
        <w:t>El programa está cotizado en la categoría habitación más económica del hotel, para categorías superiores cotizar.</w:t>
      </w:r>
    </w:p>
    <w:p w:rsidRPr="00A75ED4" w:rsidR="00CF4B32" w:rsidP="00CF4B32" w:rsidRDefault="00CF4B32" w14:paraId="4A0914A7" w14:textId="77777777">
      <w:pPr>
        <w:spacing w:before="240" w:line="360" w:lineRule="auto"/>
        <w:jc w:val="both"/>
        <w:rPr>
          <w:color w:val="333333"/>
          <w:sz w:val="19"/>
          <w:szCs w:val="19"/>
          <w:lang w:val="es-ES_tradnl"/>
        </w:rPr>
      </w:pPr>
      <w:r w:rsidRPr="00A75ED4">
        <w:rPr>
          <w:color w:val="333333"/>
          <w:sz w:val="19"/>
          <w:szCs w:val="19"/>
          <w:lang w:val="es-ES_tradnl"/>
        </w:rPr>
        <w:t>Posibilidad de reservar excursiones, entradas y ampliar las coberturas del seguro incluido. Consulta condiciones.</w:t>
      </w:r>
    </w:p>
    <w:p w:rsidRPr="00DD4607" w:rsidR="00CF4B32" w:rsidP="00CF4B32" w:rsidRDefault="00CF4B32" w14:paraId="596A2255" w14:textId="77777777">
      <w:pPr>
        <w:spacing w:before="240" w:line="360" w:lineRule="auto"/>
        <w:jc w:val="both"/>
        <w:rPr>
          <w:color w:val="333333"/>
          <w:sz w:val="19"/>
          <w:szCs w:val="19"/>
        </w:rPr>
      </w:pPr>
      <w:r>
        <w:rPr>
          <w:color w:val="333333"/>
          <w:sz w:val="19"/>
          <w:szCs w:val="19"/>
        </w:rPr>
        <w:t>S</w:t>
      </w:r>
      <w:r w:rsidRPr="00DD4607">
        <w:rPr>
          <w:color w:val="333333"/>
          <w:sz w:val="19"/>
          <w:szCs w:val="19"/>
        </w:rPr>
        <w:t xml:space="preserve">olicitud de habitaciones dobles (DBL) con 2 camas twin podrán tener suplemento de tarifa de acuerdo con configuración y disponibilidad de cada hotel.  </w:t>
      </w:r>
    </w:p>
    <w:p w:rsidRPr="006231AE" w:rsidR="00CF4B32" w:rsidP="00CF4B32" w:rsidRDefault="00CF4B32" w14:paraId="57B404A6" w14:textId="77777777">
      <w:pPr>
        <w:spacing w:before="240" w:line="360" w:lineRule="auto"/>
        <w:jc w:val="both"/>
        <w:rPr>
          <w:color w:val="333333"/>
          <w:sz w:val="19"/>
          <w:szCs w:val="19"/>
        </w:rPr>
      </w:pPr>
      <w:r w:rsidRPr="006231AE">
        <w:rPr>
          <w:color w:val="333333"/>
          <w:sz w:val="19"/>
          <w:szCs w:val="19"/>
        </w:rPr>
        <w:t>Tarifa de child corresponde a 1 menor compartiendo habitación con 2 adultos. Habitación triple no acepta child.</w:t>
      </w:r>
    </w:p>
    <w:p w:rsidRPr="00A04B2F" w:rsidR="00CF4B32" w:rsidP="00CF4B32" w:rsidRDefault="00CF4B32" w14:paraId="3023321E" w14:textId="77777777">
      <w:pPr>
        <w:spacing w:before="240" w:line="360" w:lineRule="auto"/>
        <w:jc w:val="both"/>
        <w:rPr>
          <w:color w:val="333333"/>
          <w:sz w:val="19"/>
          <w:szCs w:val="19"/>
        </w:rPr>
      </w:pPr>
      <w:r w:rsidRPr="00A04B2F">
        <w:rPr>
          <w:color w:val="333333"/>
          <w:sz w:val="19"/>
          <w:szCs w:val="19"/>
        </w:rPr>
        <w:t>El programa está cotizado en la categoría habitación más económica del hotel, para categorías superiores cotizar.</w:t>
      </w:r>
    </w:p>
    <w:p w:rsidRPr="00A04B2F" w:rsidR="00CF4B32" w:rsidP="00CF4B32" w:rsidRDefault="00CF4B32" w14:paraId="51466C42" w14:textId="77777777">
      <w:pPr>
        <w:spacing w:before="240" w:line="360" w:lineRule="auto"/>
        <w:jc w:val="both"/>
        <w:rPr>
          <w:color w:val="333333"/>
          <w:sz w:val="19"/>
          <w:szCs w:val="19"/>
        </w:rPr>
      </w:pPr>
      <w:r w:rsidRPr="00A04B2F">
        <w:rPr>
          <w:color w:val="333333"/>
          <w:sz w:val="19"/>
          <w:szCs w:val="19"/>
        </w:rPr>
        <w:t>Traslados señalados desde aeropuerto en servicio regular.</w:t>
      </w:r>
    </w:p>
    <w:p w:rsidR="0098703E" w:rsidP="00A04B2F" w:rsidRDefault="0098703E" w14:paraId="6D3606D8" w14:textId="77777777">
      <w:pPr>
        <w:spacing w:before="240" w:line="360" w:lineRule="auto"/>
        <w:jc w:val="both"/>
        <w:rPr>
          <w:color w:val="333333"/>
          <w:sz w:val="19"/>
          <w:szCs w:val="19"/>
        </w:rPr>
      </w:pPr>
    </w:p>
    <w:p w:rsidRPr="00A04B2F" w:rsidR="00A04B2F" w:rsidP="00A04B2F" w:rsidRDefault="00A04B2F" w14:paraId="0B44B3C7" w14:textId="6C3DA302">
      <w:pPr>
        <w:spacing w:line="360" w:lineRule="auto"/>
        <w:jc w:val="both"/>
        <w:rPr>
          <w:b/>
          <w:bCs/>
          <w:color w:val="F05B52"/>
          <w:sz w:val="28"/>
          <w:szCs w:val="28"/>
        </w:rPr>
      </w:pPr>
      <w:r w:rsidRPr="00A04B2F">
        <w:rPr>
          <w:b/>
          <w:bCs/>
          <w:color w:val="F05B52"/>
          <w:sz w:val="28"/>
          <w:szCs w:val="28"/>
        </w:rPr>
        <w:t>POLITICAS DE CANCELACIÓN</w:t>
      </w:r>
    </w:p>
    <w:p w:rsidRPr="00A04B2F" w:rsidR="00A04B2F" w:rsidP="00A04B2F" w:rsidRDefault="00A04B2F" w14:paraId="65B17D1B" w14:textId="77777777">
      <w:pPr>
        <w:spacing w:line="360" w:lineRule="auto"/>
        <w:jc w:val="both"/>
        <w:rPr>
          <w:color w:val="333333"/>
          <w:sz w:val="19"/>
          <w:szCs w:val="19"/>
        </w:rPr>
      </w:pPr>
      <w:r w:rsidRPr="00A04B2F">
        <w:rPr>
          <w:color w:val="333333"/>
          <w:sz w:val="19"/>
          <w:szCs w:val="19"/>
        </w:rPr>
        <w:t>Por los conceptos que a continuación se indican:</w:t>
      </w:r>
    </w:p>
    <w:p w:rsidRPr="00A04B2F" w:rsidR="00A04B2F" w:rsidP="00A04B2F" w:rsidRDefault="00A04B2F" w14:paraId="65196E44" w14:textId="442E0722">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rsidRPr="00A04B2F" w:rsidR="00A04B2F" w:rsidP="00A04B2F" w:rsidRDefault="00A04B2F" w14:paraId="1BA81167" w14:textId="7DB53631">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No show o no presentación por parte del pasajero aplicara cargos o pago del importe total del viaje, abonando, en su caso, las cantidades pendientes, salvo acuerdo de las partes en otro sentido.</w:t>
      </w:r>
    </w:p>
    <w:sectPr w:rsidRPr="00A04B2F" w:rsidR="00A04B2F" w:rsidSect="0049299F">
      <w:footerReference w:type="default" r:id="rId13"/>
      <w:pgSz w:w="12240" w:h="15840" w:orient="portrait"/>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1A7" w:rsidP="00FA7F18" w:rsidRDefault="000621A7" w14:paraId="6CEA2F39" w14:textId="77777777">
      <w:r>
        <w:separator/>
      </w:r>
    </w:p>
  </w:endnote>
  <w:endnote w:type="continuationSeparator" w:id="0">
    <w:p w:rsidR="000621A7" w:rsidP="00FA7F18" w:rsidRDefault="000621A7" w14:paraId="1AB82B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A7F18" w:rsidR="00FA7F18" w:rsidP="00FA7F18" w:rsidRDefault="0034204E" w14:paraId="4702E7C1" w14:textId="461D0505">
    <w:pPr>
      <w:pStyle w:val="Piedepgina"/>
    </w:pPr>
    <w:r>
      <w:rPr>
        <w:noProof/>
        <w:lang w:eastAsia="es-CL"/>
      </w:rPr>
      <mc:AlternateContent>
        <mc:Choice Requires="wps">
          <w:drawing>
            <wp:anchor distT="0" distB="0" distL="114300" distR="114300" simplePos="0" relativeHeight="251659264" behindDoc="0" locked="0" layoutInCell="1" allowOverlap="1" wp14:anchorId="2BBE309D" wp14:editId="6FC9AA07">
              <wp:simplePos x="0" y="0"/>
              <wp:positionH relativeFrom="rightMargin">
                <wp:posOffset>-91440</wp:posOffset>
              </wp:positionH>
              <wp:positionV relativeFrom="paragraph">
                <wp:posOffset>248919</wp:posOffset>
              </wp:positionV>
              <wp:extent cx="8382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838200" cy="219075"/>
                      </a:xfrm>
                      <a:prstGeom prst="rect">
                        <a:avLst/>
                      </a:prstGeom>
                      <a:solidFill>
                        <a:schemeClr val="lt1"/>
                      </a:solidFill>
                      <a:ln w="6350">
                        <a:noFill/>
                      </a:ln>
                    </wps:spPr>
                    <wps:txbx>
                      <w:txbxContent>
                        <w:p w:rsidRPr="0034204E" w:rsidR="00FA7F18" w:rsidRDefault="006B450F" w14:paraId="180FBC8D" w14:textId="1503DE78">
                          <w:pPr>
                            <w:rPr>
                              <w:lang w:val="en-US"/>
                            </w:rPr>
                          </w:pPr>
                          <w:r>
                            <w:rPr>
                              <w:spacing w:val="2"/>
                              <w:sz w:val="15"/>
                              <w:lang w:val="en-US"/>
                            </w:rPr>
                            <w:t>04ENE24</w:t>
                          </w:r>
                          <w:r w:rsidR="00510785">
                            <w:rPr>
                              <w:spacing w:val="2"/>
                              <w:sz w:val="15"/>
                              <w:lang w:val="en-US"/>
                            </w:rPr>
                            <w:t>l/NH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BE309D">
              <v:stroke joinstyle="miter"/>
              <v:path gradientshapeok="t" o:connecttype="rect"/>
            </v:shapetype>
            <v:shape id="Cuadro de texto 5" style="position:absolute;margin-left:-7.2pt;margin-top:19.6pt;width:66pt;height:17.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">
              <v:textbox>
                <w:txbxContent>
                  <w:p w:rsidRPr="0034204E" w:rsidR="00FA7F18" w:rsidRDefault="006B450F" w14:paraId="180FBC8D" w14:textId="1503DE78">
                    <w:pPr>
                      <w:rPr>
                        <w:lang w:val="en-US"/>
                      </w:rPr>
                    </w:pPr>
                    <w:r>
                      <w:rPr>
                        <w:spacing w:val="2"/>
                        <w:sz w:val="15"/>
                        <w:lang w:val="en-US"/>
                      </w:rPr>
                      <w:t>04ENE24</w:t>
                    </w:r>
                    <w:r w:rsidR="00510785">
                      <w:rPr>
                        <w:spacing w:val="2"/>
                        <w:sz w:val="15"/>
                        <w:lang w:val="en-US"/>
                      </w:rPr>
                      <w:t>l/NH</w:t>
                    </w:r>
                  </w:p>
                </w:txbxContent>
              </v:textbox>
              <w10:wrap anchorx="margin"/>
            </v:shape>
          </w:pict>
        </mc:Fallback>
      </mc:AlternateContent>
    </w:r>
    <w:r w:rsidR="00FA7F18">
      <w:rPr>
        <w:noProof/>
        <w:lang w:eastAsia="es-CL"/>
      </w:rPr>
      <w:drawing>
        <wp:anchor distT="0" distB="0" distL="114300" distR="114300" simplePos="0" relativeHeight="251661312" behindDoc="0" locked="0" layoutInCell="1" allowOverlap="1" wp14:anchorId="7AF7CC5D" wp14:editId="45637316">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1A7" w:rsidP="00FA7F18" w:rsidRDefault="000621A7" w14:paraId="4032E7F5" w14:textId="77777777">
      <w:r>
        <w:separator/>
      </w:r>
    </w:p>
  </w:footnote>
  <w:footnote w:type="continuationSeparator" w:id="0">
    <w:p w:rsidR="000621A7" w:rsidP="00FA7F18" w:rsidRDefault="000621A7" w14:paraId="2E6CAF7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 w15:restartNumberingAfterBreak="0">
    <w:nsid w:val="49C42B53"/>
    <w:multiLevelType w:val="hybridMultilevel"/>
    <w:tmpl w:val="1F1AA0D8"/>
    <w:lvl w:ilvl="0" w:tplc="340A000B">
      <w:start w:val="1"/>
      <w:numFmt w:val="bullet"/>
      <w:lvlText w:val=""/>
      <w:lvlJc w:val="left"/>
      <w:pPr>
        <w:ind w:left="720" w:hanging="360"/>
      </w:pPr>
      <w:rPr>
        <w:rFonts w:hint="default" w:ascii="Wingdings" w:hAnsi="Wingdings"/>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 w15:restartNumberingAfterBreak="0">
    <w:nsid w:val="53D02197"/>
    <w:multiLevelType w:val="hybridMultilevel"/>
    <w:tmpl w:val="C3C2835C"/>
    <w:lvl w:ilvl="0" w:tplc="340A0001">
      <w:start w:val="1"/>
      <w:numFmt w:val="bullet"/>
      <w:lvlText w:val=""/>
      <w:lvlJc w:val="left"/>
      <w:pPr>
        <w:ind w:left="720" w:hanging="360"/>
      </w:pPr>
      <w:rPr>
        <w:rFonts w:hint="default" w:ascii="Symbol" w:hAnsi="Symbol"/>
      </w:rPr>
    </w:lvl>
    <w:lvl w:ilvl="1" w:tplc="340A0003">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 w15:restartNumberingAfterBreak="0">
    <w:nsid w:val="5AB215F5"/>
    <w:multiLevelType w:val="hybridMultilevel"/>
    <w:tmpl w:val="137280E6"/>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4" w15:restartNumberingAfterBreak="0">
    <w:nsid w:val="641F55BA"/>
    <w:multiLevelType w:val="hybridMultilevel"/>
    <w:tmpl w:val="FD484AA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5"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06633094">
    <w:abstractNumId w:val="0"/>
  </w:num>
  <w:num w:numId="2" w16cid:durableId="1132477394">
    <w:abstractNumId w:val="4"/>
  </w:num>
  <w:num w:numId="3" w16cid:durableId="392778349">
    <w:abstractNumId w:val="3"/>
  </w:num>
  <w:num w:numId="4" w16cid:durableId="496573620">
    <w:abstractNumId w:val="5"/>
  </w:num>
  <w:num w:numId="5" w16cid:durableId="686520778">
    <w:abstractNumId w:val="2"/>
  </w:num>
  <w:num w:numId="6" w16cid:durableId="758409831">
    <w:abstractNumId w:val="0"/>
  </w:num>
  <w:num w:numId="7" w16cid:durableId="1204172739">
    <w:abstractNumId w:val="1"/>
  </w:num>
  <w:num w:numId="8" w16cid:durableId="1608199316">
    <w:abstractNumId w:val="0"/>
  </w:num>
  <w:num w:numId="9" w16cid:durableId="151261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43F75"/>
    <w:rsid w:val="000621A7"/>
    <w:rsid w:val="00070F82"/>
    <w:rsid w:val="000770CD"/>
    <w:rsid w:val="000A0386"/>
    <w:rsid w:val="000E24F5"/>
    <w:rsid w:val="000F2AD7"/>
    <w:rsid w:val="000F451D"/>
    <w:rsid w:val="000F7E21"/>
    <w:rsid w:val="00120292"/>
    <w:rsid w:val="00144C66"/>
    <w:rsid w:val="00146D42"/>
    <w:rsid w:val="00147F15"/>
    <w:rsid w:val="001526F0"/>
    <w:rsid w:val="00167CCA"/>
    <w:rsid w:val="00170675"/>
    <w:rsid w:val="00185E5F"/>
    <w:rsid w:val="00195C83"/>
    <w:rsid w:val="001A0955"/>
    <w:rsid w:val="001C3CBE"/>
    <w:rsid w:val="002374D1"/>
    <w:rsid w:val="002469A0"/>
    <w:rsid w:val="00294EE4"/>
    <w:rsid w:val="002B21B1"/>
    <w:rsid w:val="002B74FE"/>
    <w:rsid w:val="002C336B"/>
    <w:rsid w:val="002C3689"/>
    <w:rsid w:val="002D1451"/>
    <w:rsid w:val="00333AC9"/>
    <w:rsid w:val="00333B99"/>
    <w:rsid w:val="0033411D"/>
    <w:rsid w:val="0034204E"/>
    <w:rsid w:val="00354A84"/>
    <w:rsid w:val="00355718"/>
    <w:rsid w:val="00367C2B"/>
    <w:rsid w:val="003703D5"/>
    <w:rsid w:val="00374433"/>
    <w:rsid w:val="00383577"/>
    <w:rsid w:val="003A751F"/>
    <w:rsid w:val="003B65EB"/>
    <w:rsid w:val="003C1475"/>
    <w:rsid w:val="003E379B"/>
    <w:rsid w:val="003E78BA"/>
    <w:rsid w:val="00407E17"/>
    <w:rsid w:val="00434F20"/>
    <w:rsid w:val="0049299F"/>
    <w:rsid w:val="004A1125"/>
    <w:rsid w:val="004A6C35"/>
    <w:rsid w:val="004E2CA6"/>
    <w:rsid w:val="00507B40"/>
    <w:rsid w:val="00510785"/>
    <w:rsid w:val="00513416"/>
    <w:rsid w:val="00516207"/>
    <w:rsid w:val="00526E9C"/>
    <w:rsid w:val="005271DE"/>
    <w:rsid w:val="00564130"/>
    <w:rsid w:val="005672B6"/>
    <w:rsid w:val="005822BE"/>
    <w:rsid w:val="0058640E"/>
    <w:rsid w:val="00593F94"/>
    <w:rsid w:val="005B6CF8"/>
    <w:rsid w:val="005D1514"/>
    <w:rsid w:val="005E48AC"/>
    <w:rsid w:val="005F3170"/>
    <w:rsid w:val="005F6A99"/>
    <w:rsid w:val="005F6F01"/>
    <w:rsid w:val="00600591"/>
    <w:rsid w:val="006231AE"/>
    <w:rsid w:val="006331E3"/>
    <w:rsid w:val="006352DA"/>
    <w:rsid w:val="00637660"/>
    <w:rsid w:val="006379F1"/>
    <w:rsid w:val="00670357"/>
    <w:rsid w:val="00673ED9"/>
    <w:rsid w:val="006749A1"/>
    <w:rsid w:val="006779EE"/>
    <w:rsid w:val="006A6BF4"/>
    <w:rsid w:val="006B11B7"/>
    <w:rsid w:val="006B450F"/>
    <w:rsid w:val="006C1D0A"/>
    <w:rsid w:val="006C44F7"/>
    <w:rsid w:val="006C6CAA"/>
    <w:rsid w:val="006F27C0"/>
    <w:rsid w:val="0071062C"/>
    <w:rsid w:val="00746BEA"/>
    <w:rsid w:val="00756C30"/>
    <w:rsid w:val="007644CB"/>
    <w:rsid w:val="0076497B"/>
    <w:rsid w:val="007B592D"/>
    <w:rsid w:val="007C03B5"/>
    <w:rsid w:val="007D52DF"/>
    <w:rsid w:val="007D59BE"/>
    <w:rsid w:val="007D6EF0"/>
    <w:rsid w:val="007E266E"/>
    <w:rsid w:val="00835E92"/>
    <w:rsid w:val="008502AB"/>
    <w:rsid w:val="00854A7F"/>
    <w:rsid w:val="00855700"/>
    <w:rsid w:val="00857BBC"/>
    <w:rsid w:val="008C1B52"/>
    <w:rsid w:val="008E60F0"/>
    <w:rsid w:val="008E6A39"/>
    <w:rsid w:val="008E73DA"/>
    <w:rsid w:val="0091266C"/>
    <w:rsid w:val="00922928"/>
    <w:rsid w:val="009246E5"/>
    <w:rsid w:val="0094638A"/>
    <w:rsid w:val="009469EF"/>
    <w:rsid w:val="00967EA7"/>
    <w:rsid w:val="00982AF6"/>
    <w:rsid w:val="0098703E"/>
    <w:rsid w:val="009E1561"/>
    <w:rsid w:val="009F360F"/>
    <w:rsid w:val="009F365C"/>
    <w:rsid w:val="00A04B2F"/>
    <w:rsid w:val="00A131BF"/>
    <w:rsid w:val="00A17A49"/>
    <w:rsid w:val="00A42B52"/>
    <w:rsid w:val="00A556AF"/>
    <w:rsid w:val="00A63881"/>
    <w:rsid w:val="00A7170F"/>
    <w:rsid w:val="00A72113"/>
    <w:rsid w:val="00A84DA9"/>
    <w:rsid w:val="00AA2EAA"/>
    <w:rsid w:val="00AA7FF2"/>
    <w:rsid w:val="00B27B5E"/>
    <w:rsid w:val="00B47722"/>
    <w:rsid w:val="00B63262"/>
    <w:rsid w:val="00B83A17"/>
    <w:rsid w:val="00B905BE"/>
    <w:rsid w:val="00B9413B"/>
    <w:rsid w:val="00BB3CB8"/>
    <w:rsid w:val="00BD40D8"/>
    <w:rsid w:val="00C14C40"/>
    <w:rsid w:val="00C2330E"/>
    <w:rsid w:val="00C33F1D"/>
    <w:rsid w:val="00C61A3C"/>
    <w:rsid w:val="00CA7E0A"/>
    <w:rsid w:val="00CB4982"/>
    <w:rsid w:val="00CB630D"/>
    <w:rsid w:val="00CF4B32"/>
    <w:rsid w:val="00D21985"/>
    <w:rsid w:val="00D35472"/>
    <w:rsid w:val="00D41E0C"/>
    <w:rsid w:val="00D562C5"/>
    <w:rsid w:val="00D66A09"/>
    <w:rsid w:val="00DA5C57"/>
    <w:rsid w:val="00DB0775"/>
    <w:rsid w:val="00DB1043"/>
    <w:rsid w:val="00DB32F8"/>
    <w:rsid w:val="00DD3710"/>
    <w:rsid w:val="00E05015"/>
    <w:rsid w:val="00E106BE"/>
    <w:rsid w:val="00E42B3A"/>
    <w:rsid w:val="00E52300"/>
    <w:rsid w:val="00E53A6D"/>
    <w:rsid w:val="00E678B6"/>
    <w:rsid w:val="00E75A75"/>
    <w:rsid w:val="00E9066D"/>
    <w:rsid w:val="00E90E80"/>
    <w:rsid w:val="00EA053B"/>
    <w:rsid w:val="00EA6C74"/>
    <w:rsid w:val="00EA72A5"/>
    <w:rsid w:val="00EF5478"/>
    <w:rsid w:val="00F10652"/>
    <w:rsid w:val="00F14152"/>
    <w:rsid w:val="00F31AB2"/>
    <w:rsid w:val="00F426E7"/>
    <w:rsid w:val="00F57956"/>
    <w:rsid w:val="00FA7F18"/>
    <w:rsid w:val="00FC76B5"/>
    <w:rsid w:val="00FE2AA8"/>
    <w:rsid w:val="298EA6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0A257F"/>
  <w15:docId w15:val="{DB1B4C6B-3E79-40A0-9F39-DE2BE169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7F18"/>
    <w:pPr>
      <w:widowControl w:val="0"/>
      <w:autoSpaceDE w:val="0"/>
      <w:autoSpaceDN w:val="0"/>
      <w:spacing w:after="0" w:line="240" w:lineRule="auto"/>
    </w:pPr>
    <w:rPr>
      <w:rFonts w:ascii="Arial" w:hAnsi="Arial" w:eastAsia="Arial" w:cs="Arial"/>
      <w:lang w:val="es-ES" w:eastAsia="es-ES" w:bidi="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hAnsiTheme="minorHAnsi" w:eastAsia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383577"/>
    <w:rPr>
      <w:color w:val="0563C1" w:themeColor="hyperlink"/>
      <w:u w:val="single"/>
    </w:rPr>
  </w:style>
  <w:style w:type="character" w:styleId="Mencinsinresolver1" w:customStyle="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EncabezadoCar" w:customStyle="1">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hAnsiTheme="minorHAnsi" w:eastAsiaTheme="minorHAnsi" w:cstheme="minorBidi"/>
      <w:lang w:val="es-CL" w:eastAsia="en-US" w:bidi="ar-SA"/>
    </w:rPr>
  </w:style>
  <w:style w:type="character" w:styleId="PiedepginaCar" w:customStyle="1">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styleId="TextocomentarioCar" w:customStyle="1">
    <w:name w:val="Texto comentario Car"/>
    <w:basedOn w:val="Fuentedeprrafopredeter"/>
    <w:link w:val="Textocomentario"/>
    <w:uiPriority w:val="99"/>
    <w:semiHidden/>
    <w:rsid w:val="00DD3710"/>
    <w:rPr>
      <w:rFonts w:ascii="Arial" w:hAnsi="Arial" w:eastAsia="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styleId="AsuntodelcomentarioCar" w:customStyle="1">
    <w:name w:val="Asunto del comentario Car"/>
    <w:basedOn w:val="TextocomentarioCar"/>
    <w:link w:val="Asuntodelcomentario"/>
    <w:uiPriority w:val="99"/>
    <w:semiHidden/>
    <w:rsid w:val="00DD3710"/>
    <w:rPr>
      <w:rFonts w:ascii="Arial" w:hAnsi="Arial" w:eastAsia="Arial" w:cs="Arial"/>
      <w:b/>
      <w:bCs/>
      <w:sz w:val="20"/>
      <w:szCs w:val="20"/>
      <w:lang w:val="es-ES" w:eastAsia="es-ES" w:bidi="es-ES"/>
    </w:rPr>
  </w:style>
  <w:style w:type="paragraph" w:styleId="Sinespaciado">
    <w:name w:val="No Spacing"/>
    <w:uiPriority w:val="1"/>
    <w:qFormat/>
    <w:rsid w:val="00A42B52"/>
    <w:pPr>
      <w:widowControl w:val="0"/>
      <w:autoSpaceDE w:val="0"/>
      <w:autoSpaceDN w:val="0"/>
      <w:spacing w:after="0" w:line="240" w:lineRule="auto"/>
    </w:pPr>
    <w:rPr>
      <w:rFonts w:ascii="Arial" w:hAnsi="Arial" w:eastAsia="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718">
      <w:bodyDiv w:val="1"/>
      <w:marLeft w:val="0"/>
      <w:marRight w:val="0"/>
      <w:marTop w:val="0"/>
      <w:marBottom w:val="0"/>
      <w:divBdr>
        <w:top w:val="none" w:sz="0" w:space="0" w:color="auto"/>
        <w:left w:val="none" w:sz="0" w:space="0" w:color="auto"/>
        <w:bottom w:val="none" w:sz="0" w:space="0" w:color="auto"/>
        <w:right w:val="none" w:sz="0" w:space="0" w:color="auto"/>
      </w:divBdr>
    </w:div>
    <w:div w:id="311060589">
      <w:bodyDiv w:val="1"/>
      <w:marLeft w:val="0"/>
      <w:marRight w:val="0"/>
      <w:marTop w:val="0"/>
      <w:marBottom w:val="0"/>
      <w:divBdr>
        <w:top w:val="none" w:sz="0" w:space="0" w:color="auto"/>
        <w:left w:val="none" w:sz="0" w:space="0" w:color="auto"/>
        <w:bottom w:val="none" w:sz="0" w:space="0" w:color="auto"/>
        <w:right w:val="none" w:sz="0" w:space="0" w:color="auto"/>
      </w:divBdr>
    </w:div>
    <w:div w:id="325283948">
      <w:bodyDiv w:val="1"/>
      <w:marLeft w:val="0"/>
      <w:marRight w:val="0"/>
      <w:marTop w:val="0"/>
      <w:marBottom w:val="0"/>
      <w:divBdr>
        <w:top w:val="none" w:sz="0" w:space="0" w:color="auto"/>
        <w:left w:val="none" w:sz="0" w:space="0" w:color="auto"/>
        <w:bottom w:val="none" w:sz="0" w:space="0" w:color="auto"/>
        <w:right w:val="none" w:sz="0" w:space="0" w:color="auto"/>
      </w:divBdr>
    </w:div>
    <w:div w:id="891697238">
      <w:bodyDiv w:val="1"/>
      <w:marLeft w:val="0"/>
      <w:marRight w:val="0"/>
      <w:marTop w:val="0"/>
      <w:marBottom w:val="0"/>
      <w:divBdr>
        <w:top w:val="none" w:sz="0" w:space="0" w:color="auto"/>
        <w:left w:val="none" w:sz="0" w:space="0" w:color="auto"/>
        <w:bottom w:val="none" w:sz="0" w:space="0" w:color="auto"/>
        <w:right w:val="none" w:sz="0" w:space="0" w:color="auto"/>
      </w:divBdr>
    </w:div>
    <w:div w:id="1513110631">
      <w:bodyDiv w:val="1"/>
      <w:marLeft w:val="0"/>
      <w:marRight w:val="0"/>
      <w:marTop w:val="0"/>
      <w:marBottom w:val="0"/>
      <w:divBdr>
        <w:top w:val="none" w:sz="0" w:space="0" w:color="auto"/>
        <w:left w:val="none" w:sz="0" w:space="0" w:color="auto"/>
        <w:bottom w:val="none" w:sz="0" w:space="0" w:color="auto"/>
        <w:right w:val="none" w:sz="0" w:space="0" w:color="auto"/>
      </w:divBdr>
    </w:div>
    <w:div w:id="1515680834">
      <w:bodyDiv w:val="1"/>
      <w:marLeft w:val="0"/>
      <w:marRight w:val="0"/>
      <w:marTop w:val="0"/>
      <w:marBottom w:val="0"/>
      <w:divBdr>
        <w:top w:val="none" w:sz="0" w:space="0" w:color="auto"/>
        <w:left w:val="none" w:sz="0" w:space="0" w:color="auto"/>
        <w:bottom w:val="none" w:sz="0" w:space="0" w:color="auto"/>
        <w:right w:val="none" w:sz="0" w:space="0" w:color="auto"/>
      </w:divBdr>
    </w:div>
    <w:div w:id="1520007224">
      <w:bodyDiv w:val="1"/>
      <w:marLeft w:val="0"/>
      <w:marRight w:val="0"/>
      <w:marTop w:val="0"/>
      <w:marBottom w:val="0"/>
      <w:divBdr>
        <w:top w:val="none" w:sz="0" w:space="0" w:color="auto"/>
        <w:left w:val="none" w:sz="0" w:space="0" w:color="auto"/>
        <w:bottom w:val="none" w:sz="0" w:space="0" w:color="auto"/>
        <w:right w:val="none" w:sz="0" w:space="0" w:color="auto"/>
      </w:divBdr>
    </w:div>
    <w:div w:id="1549225366">
      <w:bodyDiv w:val="1"/>
      <w:marLeft w:val="0"/>
      <w:marRight w:val="0"/>
      <w:marTop w:val="0"/>
      <w:marBottom w:val="0"/>
      <w:divBdr>
        <w:top w:val="none" w:sz="0" w:space="0" w:color="auto"/>
        <w:left w:val="none" w:sz="0" w:space="0" w:color="auto"/>
        <w:bottom w:val="none" w:sz="0" w:space="0" w:color="auto"/>
        <w:right w:val="none" w:sz="0" w:space="0" w:color="auto"/>
      </w:divBdr>
    </w:div>
    <w:div w:id="1845170278">
      <w:bodyDiv w:val="1"/>
      <w:marLeft w:val="0"/>
      <w:marRight w:val="0"/>
      <w:marTop w:val="0"/>
      <w:marBottom w:val="0"/>
      <w:divBdr>
        <w:top w:val="none" w:sz="0" w:space="0" w:color="auto"/>
        <w:left w:val="none" w:sz="0" w:space="0" w:color="auto"/>
        <w:bottom w:val="none" w:sz="0" w:space="0" w:color="auto"/>
        <w:right w:val="none" w:sz="0" w:space="0" w:color="auto"/>
      </w:divBdr>
    </w:div>
    <w:div w:id="210090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5EEB8-A4C9-4EE2-B8D2-4B2AAB6EBE8E}">
  <ds:schemaRefs>
    <ds:schemaRef ds:uri="http://purl.org/dc/elements/1.1/"/>
    <ds:schemaRef ds:uri="4507d13f-f7f6-483e-ae59-fb8320a02702"/>
    <ds:schemaRef ds:uri="http://purl.org/dc/dcmitype/"/>
    <ds:schemaRef ds:uri="http://www.w3.org/XML/1998/namespace"/>
    <ds:schemaRef ds:uri="http://schemas.microsoft.com/office/2006/documentManagement/types"/>
    <ds:schemaRef ds:uri="http://schemas.microsoft.com/office/infopath/2007/PartnerControls"/>
    <ds:schemaRef ds:uri="7529cf9f-6244-4cbc-bd14-72e562d152fa"/>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379136E-EE0D-4E46-9988-10C3E3F5F42D}">
  <ds:schemaRefs>
    <ds:schemaRef ds:uri="http://schemas.openxmlformats.org/officeDocument/2006/bibliography"/>
  </ds:schemaRefs>
</ds:datastoreItem>
</file>

<file path=customXml/itemProps3.xml><?xml version="1.0" encoding="utf-8"?>
<ds:datastoreItem xmlns:ds="http://schemas.openxmlformats.org/officeDocument/2006/customXml" ds:itemID="{7C49627C-300E-43EC-85C3-82BCC9A113B3}"/>
</file>

<file path=customXml/itemProps4.xml><?xml version="1.0" encoding="utf-8"?>
<ds:datastoreItem xmlns:ds="http://schemas.openxmlformats.org/officeDocument/2006/customXml" ds:itemID="{70586B0C-2029-4718-94E1-433853699B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SOFIA FLORES FAVILA</cp:lastModifiedBy>
  <cp:revision>37</cp:revision>
  <cp:lastPrinted>2021-11-05T19:04:00Z</cp:lastPrinted>
  <dcterms:created xsi:type="dcterms:W3CDTF">2022-11-30T19:17:00Z</dcterms:created>
  <dcterms:modified xsi:type="dcterms:W3CDTF">2024-04-16T21:14:25Z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932800</vt:r8>
  </property>
  <property fmtid="{D5CDD505-2E9C-101B-9397-08002B2CF9AE}" pid="4" name="MediaServiceImageTags">
    <vt:lpwstr/>
  </property>
</Properties>
</file>