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17280" w:rsidRDefault="00517280">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517280" w14:paraId="3FEDED18" w14:textId="77777777" w:rsidTr="00517280">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bottom w:val="nil"/>
            </w:tcBorders>
          </w:tcPr>
          <w:p w14:paraId="2CA25B05" w14:textId="77777777" w:rsidR="00517280" w:rsidRDefault="00000000">
            <w:pPr>
              <w:widowControl w:val="0"/>
              <w:spacing w:after="0" w:line="240" w:lineRule="auto"/>
              <w:jc w:val="right"/>
              <w:rPr>
                <w:rFonts w:ascii="Arial" w:eastAsia="Times New Roman" w:hAnsi="Arial" w:cs="Arial"/>
                <w:color w:val="EF782D"/>
                <w:sz w:val="40"/>
                <w:szCs w:val="40"/>
                <w:lang w:eastAsia="es-ES"/>
              </w:rPr>
            </w:pPr>
            <w:r>
              <w:rPr>
                <w:rFonts w:ascii="Arial" w:eastAsia="Times New Roman" w:hAnsi="Arial" w:cs="Arial"/>
                <w:color w:val="EF782D"/>
                <w:sz w:val="40"/>
                <w:szCs w:val="40"/>
                <w:lang w:eastAsia="es-ES"/>
              </w:rPr>
              <w:t xml:space="preserve">CAMINO DE KUMANO   </w:t>
            </w:r>
          </w:p>
        </w:tc>
      </w:tr>
    </w:tbl>
    <w:p w14:paraId="0A37501D" w14:textId="77777777" w:rsidR="00517280" w:rsidRDefault="00517280">
      <w:pPr>
        <w:spacing w:after="0" w:line="240" w:lineRule="auto"/>
        <w:jc w:val="center"/>
        <w:rPr>
          <w:rFonts w:ascii="Arial" w:eastAsia="Times New Roman" w:hAnsi="Arial" w:cs="Arial"/>
          <w:b/>
          <w:color w:val="E36C0A" w:themeColor="accent6" w:themeShade="BF"/>
          <w:sz w:val="18"/>
          <w:szCs w:val="18"/>
          <w:u w:val="single"/>
          <w:lang w:eastAsia="es-ES"/>
        </w:rPr>
      </w:pPr>
    </w:p>
    <w:p w14:paraId="5DAB6C7B" w14:textId="77777777" w:rsidR="00517280" w:rsidRDefault="00517280">
      <w:pPr>
        <w:spacing w:after="0" w:line="240" w:lineRule="auto"/>
        <w:jc w:val="center"/>
        <w:rPr>
          <w:rFonts w:ascii="Arial" w:eastAsia="Times New Roman" w:hAnsi="Arial" w:cs="Arial"/>
          <w:b/>
          <w:color w:val="E36C0A" w:themeColor="accent6" w:themeShade="BF"/>
          <w:sz w:val="18"/>
          <w:szCs w:val="18"/>
          <w:u w:val="single"/>
          <w:lang w:eastAsia="es-ES"/>
        </w:rPr>
      </w:pPr>
    </w:p>
    <w:p w14:paraId="6BCA0EC8" w14:textId="5CFF4838" w:rsidR="00517280" w:rsidRDefault="00B34828">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noProof/>
          <w:color w:val="E36C0A" w:themeColor="accent6" w:themeShade="BF"/>
          <w:sz w:val="18"/>
          <w:szCs w:val="18"/>
          <w:u w:val="single"/>
          <w:lang w:eastAsia="es-ES"/>
        </w:rPr>
        <w:drawing>
          <wp:anchor distT="0" distB="0" distL="114300" distR="0" simplePos="0" relativeHeight="16" behindDoc="0" locked="0" layoutInCell="0" allowOverlap="1" wp14:anchorId="20DA6E46" wp14:editId="27A11B10">
            <wp:simplePos x="0" y="0"/>
            <wp:positionH relativeFrom="margin">
              <wp:align>left</wp:align>
            </wp:positionH>
            <wp:positionV relativeFrom="margin">
              <wp:posOffset>1666142</wp:posOffset>
            </wp:positionV>
            <wp:extent cx="6188710" cy="983615"/>
            <wp:effectExtent l="0" t="0" r="2540" b="6985"/>
            <wp:wrapSquare wrapText="bothSides"/>
            <wp:docPr id="1" name="Imagen 1" descr="Imagen que contiene exterior, cerca, caballo, edific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exterior, cerca, caballo, edificio&#10;&#10;Descripción generada automáticamente"/>
                    <pic:cNvPicPr>
                      <a:picLocks noChangeAspect="1" noChangeArrowheads="1"/>
                    </pic:cNvPicPr>
                  </pic:nvPicPr>
                  <pic:blipFill>
                    <a:blip r:embed="rId11"/>
                    <a:srcRect t="12840"/>
                    <a:stretch>
                      <a:fillRect/>
                    </a:stretch>
                  </pic:blipFill>
                  <pic:spPr bwMode="auto">
                    <a:xfrm>
                      <a:off x="0" y="0"/>
                      <a:ext cx="6188710" cy="983615"/>
                    </a:xfrm>
                    <a:prstGeom prst="rect">
                      <a:avLst/>
                    </a:prstGeom>
                  </pic:spPr>
                </pic:pic>
              </a:graphicData>
            </a:graphic>
          </wp:anchor>
        </w:drawing>
      </w:r>
    </w:p>
    <w:p w14:paraId="02EB378F" w14:textId="4FB7E5FF" w:rsidR="00517280" w:rsidRDefault="00517280">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517280" w14:paraId="6B4276D1" w14:textId="77777777" w:rsidTr="00517280">
        <w:trPr>
          <w:cnfStyle w:val="100000000000" w:firstRow="1" w:lastRow="0" w:firstColumn="0" w:lastColumn="0" w:oddVBand="0" w:evenVBand="0" w:oddHBand="0" w:evenHBand="0" w:firstRowFirstColumn="0" w:firstRowLastColumn="0" w:lastRowFirstColumn="0" w:lastRowLastColumn="0"/>
          <w:trHeight w:val="1089"/>
          <w:jc w:val="right"/>
        </w:trPr>
        <w:tc>
          <w:tcPr>
            <w:cnfStyle w:val="001000000000" w:firstRow="0" w:lastRow="0" w:firstColumn="1" w:lastColumn="0" w:oddVBand="0" w:evenVBand="0" w:oddHBand="0" w:evenHBand="0" w:firstRowFirstColumn="0" w:firstRowLastColumn="0" w:lastRowFirstColumn="0" w:lastRowLastColumn="0"/>
            <w:tcW w:w="9678" w:type="dxa"/>
            <w:shd w:val="clear" w:color="auto" w:fill="FDE4D0"/>
            <w:vAlign w:val="center"/>
          </w:tcPr>
          <w:p w14:paraId="34E50F08" w14:textId="77777777" w:rsidR="00517280" w:rsidRDefault="00000000">
            <w:pPr>
              <w:widowControl w:val="0"/>
              <w:spacing w:after="0" w:line="240" w:lineRule="auto"/>
              <w:ind w:left="1410" w:hanging="1410"/>
              <w:rPr>
                <w:rFonts w:ascii="Arial" w:eastAsia="Arial" w:hAnsi="Arial" w:cs="Arial"/>
                <w:b w:val="0"/>
                <w:bCs w:val="0"/>
                <w:sz w:val="18"/>
                <w:szCs w:val="18"/>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Pr>
                <w:rFonts w:ascii="Arial" w:eastAsia="Times New Roman" w:hAnsi="Arial" w:cs="Arial"/>
                <w:color w:val="000000"/>
                <w:sz w:val="18"/>
                <w:szCs w:val="18"/>
                <w:lang w:eastAsia="es-ES"/>
              </w:rPr>
              <w:tab/>
            </w:r>
            <w:r>
              <w:rPr>
                <w:rFonts w:ascii="Arial" w:eastAsia="Arial" w:hAnsi="Arial" w:cs="Arial"/>
                <w:sz w:val="18"/>
                <w:szCs w:val="18"/>
              </w:rPr>
              <w:t>Kioto – Hiroshima – Koyasan – Kumano – Osaka – Kanazawa – Shirakawago – Takayama – Hakone –Tokio</w:t>
            </w:r>
          </w:p>
          <w:p w14:paraId="540F088D" w14:textId="2D526EEF" w:rsidR="00517280" w:rsidRPr="00CF2DEF" w:rsidRDefault="00000000" w:rsidP="00CF2DEF">
            <w:pPr>
              <w:widowControl w:val="0"/>
              <w:jc w:val="both"/>
              <w:textAlignment w:val="baseline"/>
            </w:pPr>
            <w:r w:rsidRPr="00CF2DEF">
              <w:rPr>
                <w:rFonts w:ascii="Arial" w:eastAsia="Times New Roman" w:hAnsi="Arial" w:cs="Arial"/>
                <w:color w:val="E36C0A" w:themeColor="accent6" w:themeShade="BF"/>
                <w:sz w:val="18"/>
                <w:szCs w:val="18"/>
                <w:lang w:val="es-MX" w:eastAsia="es-ES"/>
              </w:rPr>
              <w:t>Salidas:</w:t>
            </w:r>
            <w:r w:rsidR="00CF2DEF">
              <w:rPr>
                <w:rFonts w:ascii="Arial" w:eastAsia="Times New Roman" w:hAnsi="Arial" w:cs="Arial"/>
                <w:color w:val="E36C0A" w:themeColor="accent6" w:themeShade="BF"/>
                <w:sz w:val="18"/>
                <w:szCs w:val="18"/>
                <w:lang w:val="es-MX" w:eastAsia="es-ES"/>
              </w:rPr>
              <w:t xml:space="preserve"> </w:t>
            </w:r>
            <w:r w:rsidRPr="00CF2DEF">
              <w:rPr>
                <w:rFonts w:ascii="Arial" w:eastAsia="Times New Roman" w:hAnsi="Arial" w:cs="Arial"/>
                <w:color w:val="000000"/>
                <w:sz w:val="18"/>
                <w:szCs w:val="18"/>
                <w:lang w:val="es-MX" w:eastAsia="es-ES"/>
              </w:rPr>
              <w:tab/>
              <w:t xml:space="preserve">Especificas </w:t>
            </w:r>
            <w:r w:rsidR="00BC654C">
              <w:rPr>
                <w:rFonts w:ascii="Arial" w:eastAsia="Times New Roman" w:hAnsi="Arial" w:cs="Arial"/>
                <w:color w:val="000000"/>
                <w:sz w:val="18"/>
                <w:szCs w:val="18"/>
                <w:lang w:val="es-MX" w:eastAsia="es-ES"/>
              </w:rPr>
              <w:t>02 de octubre del 2026</w:t>
            </w:r>
            <w:r w:rsidRPr="00CF2DEF">
              <w:rPr>
                <w:rFonts w:ascii="Arial" w:eastAsia="Times New Roman" w:hAnsi="Arial" w:cs="Arial"/>
                <w:color w:val="000000"/>
                <w:sz w:val="18"/>
                <w:szCs w:val="18"/>
                <w:lang w:val="es-MX" w:eastAsia="es-ES"/>
              </w:rPr>
              <w:t xml:space="preserve"> al </w:t>
            </w:r>
            <w:r w:rsidR="0051708D" w:rsidRPr="00CF2DEF">
              <w:rPr>
                <w:rFonts w:ascii="Arial" w:eastAsia="Times New Roman" w:hAnsi="Arial" w:cs="Arial"/>
                <w:color w:val="000000"/>
                <w:sz w:val="18"/>
                <w:szCs w:val="18"/>
                <w:lang w:val="es-MX" w:eastAsia="es-ES"/>
              </w:rPr>
              <w:t>19</w:t>
            </w:r>
            <w:r w:rsidRPr="00CF2DEF">
              <w:rPr>
                <w:rFonts w:ascii="Arial" w:eastAsia="Times New Roman" w:hAnsi="Arial" w:cs="Arial"/>
                <w:color w:val="000000"/>
                <w:sz w:val="18"/>
                <w:szCs w:val="18"/>
                <w:lang w:val="es-MX" w:eastAsia="es-ES"/>
              </w:rPr>
              <w:t xml:space="preserve"> de Noviembre 202</w:t>
            </w:r>
            <w:r w:rsidR="0051708D" w:rsidRPr="00CF2DEF">
              <w:rPr>
                <w:rFonts w:ascii="Arial" w:eastAsia="Times New Roman" w:hAnsi="Arial" w:cs="Arial"/>
                <w:color w:val="000000"/>
                <w:sz w:val="18"/>
                <w:szCs w:val="18"/>
                <w:lang w:val="es-MX" w:eastAsia="es-ES"/>
              </w:rPr>
              <w:t>7</w:t>
            </w:r>
            <w:r w:rsidR="00CF2DEF" w:rsidRPr="00CF2DEF">
              <w:rPr>
                <w:rFonts w:ascii="Arial" w:eastAsia="Times New Roman" w:hAnsi="Arial" w:cs="Arial"/>
                <w:color w:val="000000"/>
                <w:sz w:val="18"/>
                <w:szCs w:val="18"/>
                <w:lang w:val="es-MX" w:eastAsia="es-ES"/>
              </w:rPr>
              <w:t xml:space="preserve"> </w:t>
            </w:r>
            <w:r w:rsidR="00CF2DEF" w:rsidRPr="00CF2DEF">
              <w:rPr>
                <w:rFonts w:ascii="Arial" w:hAnsi="Arial" w:cs="Arial"/>
                <w:b w:val="0"/>
                <w:sz w:val="18"/>
                <w:szCs w:val="18"/>
                <w:u w:val="single"/>
                <w:lang w:eastAsia="es-ES"/>
              </w:rPr>
              <w:t xml:space="preserve"> </w:t>
            </w:r>
            <w:r w:rsidR="00CF2DEF" w:rsidRPr="00CF2DEF">
              <w:rPr>
                <w:rFonts w:ascii="Arial" w:hAnsi="Arial" w:cs="Arial"/>
                <w:color w:val="C00000"/>
                <w:sz w:val="18"/>
                <w:szCs w:val="18"/>
                <w:u w:val="single"/>
                <w:lang w:eastAsia="es-ES"/>
              </w:rPr>
              <w:t>Operación a partir de mínimo 2 personas.</w:t>
            </w:r>
          </w:p>
          <w:p w14:paraId="6A88B48B" w14:textId="77777777" w:rsidR="00517280" w:rsidRDefault="6D95FFD6" w:rsidP="6D95FFD6">
            <w:pPr>
              <w:widowControl w:val="0"/>
              <w:spacing w:after="0" w:line="240" w:lineRule="auto"/>
              <w:ind w:left="1410" w:hanging="1410"/>
              <w:rPr>
                <w:rFonts w:ascii="Arial" w:eastAsia="Times New Roman" w:hAnsi="Arial" w:cs="Arial"/>
                <w:color w:val="000000"/>
                <w:sz w:val="18"/>
                <w:szCs w:val="18"/>
                <w:lang w:eastAsia="es-ES"/>
              </w:rPr>
            </w:pPr>
            <w:r w:rsidRPr="6D95FFD6">
              <w:rPr>
                <w:rFonts w:ascii="Arial" w:eastAsia="Times New Roman" w:hAnsi="Arial" w:cs="Arial"/>
                <w:color w:val="E36C0A" w:themeColor="accent6" w:themeShade="BF"/>
                <w:sz w:val="18"/>
                <w:szCs w:val="18"/>
                <w:lang w:eastAsia="es-ES"/>
              </w:rPr>
              <w:t>Duración:</w:t>
            </w:r>
            <w:r w:rsidR="00000000">
              <w:rPr>
                <w:rFonts w:ascii="Arial" w:eastAsia="Times New Roman" w:hAnsi="Arial" w:cs="Arial"/>
                <w:color w:val="000000"/>
                <w:sz w:val="18"/>
                <w:szCs w:val="18"/>
                <w:lang w:val="es-ES_tradnl" w:eastAsia="es-ES"/>
              </w:rPr>
              <w:tab/>
            </w:r>
            <w:r w:rsidRPr="6D95FFD6">
              <w:rPr>
                <w:rFonts w:ascii="Arial" w:eastAsia="Times New Roman" w:hAnsi="Arial" w:cs="Arial"/>
                <w:color w:val="000000"/>
                <w:sz w:val="18"/>
                <w:szCs w:val="18"/>
                <w:lang w:eastAsia="es-ES"/>
              </w:rPr>
              <w:t>14 días / 13 noches (opera mínimo con 2 personas)</w:t>
            </w:r>
          </w:p>
          <w:p w14:paraId="613E4FDC" w14:textId="77777777" w:rsidR="00517280" w:rsidRDefault="00000000">
            <w:pPr>
              <w:widowControl w:val="0"/>
              <w:spacing w:after="0" w:line="240" w:lineRule="auto"/>
              <w:ind w:left="1410" w:hanging="1410"/>
              <w:rPr>
                <w:rFonts w:ascii="Arial" w:eastAsia="Times New Roman" w:hAnsi="Arial" w:cs="Arial"/>
                <w:b w:val="0"/>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 xml:space="preserve">Alimentos:          </w:t>
            </w:r>
            <w:r>
              <w:rPr>
                <w:rFonts w:ascii="Arial" w:eastAsia="Times New Roman" w:hAnsi="Arial" w:cs="Arial"/>
                <w:sz w:val="18"/>
                <w:szCs w:val="18"/>
                <w:lang w:val="es-ES_tradnl" w:eastAsia="es-ES"/>
              </w:rPr>
              <w:t xml:space="preserve">13 desayunos, 6 almuerzos, 2 cenas y 1 box lunch </w:t>
            </w:r>
          </w:p>
        </w:tc>
      </w:tr>
    </w:tbl>
    <w:p w14:paraId="6A05A809" w14:textId="19D33F2D" w:rsidR="00517280" w:rsidRDefault="00517280">
      <w:pPr>
        <w:spacing w:after="0" w:line="240" w:lineRule="auto"/>
        <w:jc w:val="center"/>
        <w:rPr>
          <w:rFonts w:ascii="Arial" w:eastAsia="Times New Roman" w:hAnsi="Arial" w:cs="Arial"/>
          <w:b/>
          <w:color w:val="E36C0A" w:themeColor="accent6" w:themeShade="BF"/>
          <w:sz w:val="18"/>
          <w:szCs w:val="18"/>
          <w:u w:val="single"/>
          <w:lang w:eastAsia="es-ES"/>
        </w:rPr>
      </w:pPr>
    </w:p>
    <w:p w14:paraId="1685FA0F" w14:textId="77777777" w:rsidR="00517280"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5A39BBE3" w14:textId="77777777" w:rsidR="00517280" w:rsidRDefault="00517280">
      <w:pPr>
        <w:spacing w:after="0" w:line="240" w:lineRule="auto"/>
        <w:jc w:val="both"/>
        <w:rPr>
          <w:rFonts w:ascii="Arial" w:eastAsia="Arial" w:hAnsi="Arial" w:cs="Arial"/>
          <w:color w:val="000000"/>
          <w:sz w:val="14"/>
          <w:szCs w:val="14"/>
        </w:rPr>
      </w:pPr>
    </w:p>
    <w:p w14:paraId="6FCCFFBF" w14:textId="77777777" w:rsidR="00517280" w:rsidRDefault="00000000">
      <w:pPr>
        <w:spacing w:after="0" w:line="240" w:lineRule="auto"/>
        <w:jc w:val="both"/>
        <w:rPr>
          <w:rFonts w:ascii="Arial" w:eastAsia="Arial" w:hAnsi="Arial" w:cs="Arial"/>
          <w:b/>
          <w:color w:val="EF782D"/>
          <w:sz w:val="18"/>
          <w:szCs w:val="18"/>
        </w:rPr>
      </w:pPr>
      <w:bookmarkStart w:id="0" w:name="_heading=h.gjdgxs"/>
      <w:bookmarkEnd w:id="0"/>
      <w:r>
        <w:rPr>
          <w:rFonts w:ascii="Arial" w:eastAsia="Arial" w:hAnsi="Arial" w:cs="Arial"/>
          <w:b/>
          <w:color w:val="EF782D"/>
          <w:sz w:val="18"/>
          <w:szCs w:val="18"/>
        </w:rPr>
        <w:t xml:space="preserve">Día 1   Kansai – Kioto  </w:t>
      </w:r>
    </w:p>
    <w:p w14:paraId="5822DE55" w14:textId="05AC69B6"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Llegada al Aeropuerto Internacional de Kansai (o Itami). Después del trámite de inmigración y aduana, recepción por asistente de habla española. Traslado al hotel en </w:t>
      </w:r>
      <w:r>
        <w:rPr>
          <w:rFonts w:ascii="Arial" w:hAnsi="Arial" w:cs="Arial"/>
          <w:b/>
          <w:color w:val="000000" w:themeColor="text1"/>
          <w:sz w:val="18"/>
          <w:szCs w:val="18"/>
        </w:rPr>
        <w:t>servicio regular</w:t>
      </w:r>
      <w:r>
        <w:rPr>
          <w:rFonts w:ascii="Arial" w:hAnsi="Arial" w:cs="Arial"/>
          <w:color w:val="000000" w:themeColor="text1"/>
          <w:sz w:val="18"/>
          <w:szCs w:val="18"/>
        </w:rPr>
        <w:t xml:space="preserve"> con asistente. Llegada al hotel y resto del día libre para sus actividades personales. El check-in en el hotel de Kioto es a partir de las 15:00. En caso de desear early check-in, es necesario solicitar una noche extra pre-tour aunque no se puede garantizar disponibilidad. Alojamiento en el hotel en Kioto por 3 noches</w:t>
      </w:r>
      <w:r w:rsidR="00CF2DEF">
        <w:rPr>
          <w:rFonts w:ascii="Arial" w:hAnsi="Arial" w:cs="Arial"/>
          <w:color w:val="000000" w:themeColor="text1"/>
          <w:sz w:val="18"/>
          <w:szCs w:val="18"/>
        </w:rPr>
        <w:t>.</w:t>
      </w:r>
    </w:p>
    <w:p w14:paraId="7A57B7D9" w14:textId="77777777" w:rsidR="00CF2DEF" w:rsidRDefault="00CF2DEF">
      <w:pPr>
        <w:spacing w:after="0"/>
        <w:jc w:val="both"/>
        <w:rPr>
          <w:rFonts w:ascii="Arial" w:hAnsi="Arial" w:cs="Arial"/>
          <w:color w:val="000000" w:themeColor="text1"/>
          <w:sz w:val="18"/>
          <w:szCs w:val="18"/>
        </w:rPr>
      </w:pPr>
    </w:p>
    <w:p w14:paraId="14B41D70" w14:textId="731D031C" w:rsidR="00CF2DEF" w:rsidRPr="00CF2DEF" w:rsidRDefault="00CF2DEF">
      <w:pPr>
        <w:spacing w:after="0"/>
        <w:jc w:val="both"/>
        <w:rPr>
          <w:rFonts w:ascii="Arial" w:hAnsi="Arial" w:cs="Arial"/>
          <w:color w:val="C00000"/>
          <w:sz w:val="18"/>
          <w:szCs w:val="18"/>
        </w:rPr>
      </w:pPr>
      <w:r w:rsidRPr="00CF2DEF">
        <w:rPr>
          <w:rFonts w:ascii="Arial" w:hAnsi="Arial" w:cs="Arial"/>
          <w:color w:val="C00000"/>
          <w:sz w:val="18"/>
          <w:szCs w:val="18"/>
        </w:rPr>
        <w:t>Notas</w:t>
      </w:r>
    </w:p>
    <w:p w14:paraId="11222176" w14:textId="77777777" w:rsidR="00CF2DEF" w:rsidRPr="00CF2DEF" w:rsidRDefault="00CF2DEF" w:rsidP="00CF2DEF">
      <w:pPr>
        <w:pStyle w:val="Prrafodelista"/>
        <w:numPr>
          <w:ilvl w:val="0"/>
          <w:numId w:val="4"/>
        </w:numPr>
        <w:suppressAutoHyphens w:val="0"/>
        <w:spacing w:after="0" w:line="240" w:lineRule="auto"/>
        <w:jc w:val="both"/>
        <w:rPr>
          <w:rFonts w:ascii="Arial" w:hAnsi="Arial" w:cs="Arial"/>
          <w:color w:val="C00000"/>
          <w:sz w:val="18"/>
          <w:szCs w:val="18"/>
        </w:rPr>
      </w:pPr>
      <w:r w:rsidRPr="00CF2DEF">
        <w:rPr>
          <w:rFonts w:ascii="Arial" w:hAnsi="Arial" w:cs="Arial"/>
          <w:color w:val="C00000"/>
          <w:sz w:val="18"/>
          <w:szCs w:val="18"/>
        </w:rPr>
        <w:t>Para los vuelos con llegada entre las 22:00 y las 06:00 a KIX, en el traslado de llegada se cobrará un suplemento (Consultar suplemento).</w:t>
      </w:r>
    </w:p>
    <w:p w14:paraId="656A5F57" w14:textId="77777777" w:rsidR="00CF2DEF" w:rsidRPr="00CF2DEF" w:rsidRDefault="00CF2DEF" w:rsidP="00CF2DEF">
      <w:pPr>
        <w:pStyle w:val="Prrafodelista"/>
        <w:numPr>
          <w:ilvl w:val="0"/>
          <w:numId w:val="4"/>
        </w:numPr>
        <w:suppressAutoHyphens w:val="0"/>
        <w:spacing w:after="0" w:line="240" w:lineRule="auto"/>
        <w:jc w:val="both"/>
        <w:rPr>
          <w:rFonts w:ascii="Arial" w:hAnsi="Arial" w:cs="Arial"/>
          <w:color w:val="C00000"/>
          <w:sz w:val="18"/>
          <w:szCs w:val="18"/>
        </w:rPr>
      </w:pPr>
      <w:r w:rsidRPr="00CF2DEF">
        <w:rPr>
          <w:rFonts w:ascii="Arial" w:hAnsi="Arial" w:cs="Arial"/>
          <w:color w:val="C00000"/>
          <w:sz w:val="18"/>
          <w:szCs w:val="18"/>
        </w:rPr>
        <w:t>Para los vuelos con llegada a KIX entre las 06:00 y las 06:29, no facturamos dicho suplemento siempre y cuando los clientes acepten esperar la llegada del asistente a partir de las 06:30. En caso contrario, rogamos soliciten la recogida a la hora de llegada del vuelo con el suplemento (Consultar suplemento).</w:t>
      </w:r>
    </w:p>
    <w:p w14:paraId="05EA85F8" w14:textId="77777777" w:rsidR="00CF2DEF" w:rsidRDefault="00CF2DEF">
      <w:pPr>
        <w:spacing w:after="0"/>
        <w:jc w:val="both"/>
        <w:rPr>
          <w:rFonts w:ascii="Arial" w:hAnsi="Arial" w:cs="Arial"/>
          <w:color w:val="000000" w:themeColor="text1"/>
          <w:sz w:val="18"/>
          <w:szCs w:val="18"/>
        </w:rPr>
      </w:pPr>
    </w:p>
    <w:p w14:paraId="41C8F396" w14:textId="77777777" w:rsidR="00517280" w:rsidRDefault="00517280">
      <w:pPr>
        <w:spacing w:after="0" w:line="240" w:lineRule="auto"/>
        <w:jc w:val="both"/>
      </w:pPr>
    </w:p>
    <w:p w14:paraId="3D73DBBA"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Día 2   Kioto</w:t>
      </w:r>
    </w:p>
    <w:p w14:paraId="61BE129A"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comienza la visita de la ciudad con guía de habla española para conocer el Templo Sanjusangen-do, el Castillo de Nijo, el Templo Kinkakuji (Pabellón Dorado), el jardín del Templo Tenryuji y el Bosque de Bambú de Arashiyama. </w:t>
      </w: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  Después de la visita, regreso al hotel. Alojamiento en el hotel en Kioto</w:t>
      </w:r>
    </w:p>
    <w:p w14:paraId="72A3D3EC" w14:textId="77777777" w:rsidR="00517280" w:rsidRDefault="00517280">
      <w:pPr>
        <w:spacing w:after="0" w:line="240" w:lineRule="auto"/>
        <w:jc w:val="both"/>
        <w:rPr>
          <w:color w:val="000000" w:themeColor="text1"/>
        </w:rPr>
      </w:pPr>
    </w:p>
    <w:p w14:paraId="60F442D7"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Día 3   Kioto</w:t>
      </w:r>
    </w:p>
    <w:p w14:paraId="5F73CCFA"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Día libre para sus actividades personales.</w:t>
      </w:r>
    </w:p>
    <w:p w14:paraId="61ED77A6" w14:textId="77777777" w:rsidR="00517280" w:rsidRDefault="00000000">
      <w:pPr>
        <w:spacing w:after="0"/>
        <w:jc w:val="both"/>
        <w:rPr>
          <w:rFonts w:ascii="Arial" w:hAnsi="Arial" w:cs="Arial"/>
          <w:b/>
          <w:i/>
          <w:color w:val="000000" w:themeColor="text1"/>
          <w:sz w:val="18"/>
          <w:szCs w:val="18"/>
        </w:rPr>
      </w:pPr>
      <w:r>
        <w:rPr>
          <w:rFonts w:ascii="Arial" w:hAnsi="Arial" w:cs="Arial"/>
          <w:b/>
          <w:i/>
          <w:color w:val="000000" w:themeColor="text1"/>
          <w:sz w:val="18"/>
          <w:szCs w:val="18"/>
        </w:rPr>
        <w:t>EXCURSIÓN OPCIONAL</w:t>
      </w:r>
    </w:p>
    <w:p w14:paraId="178249A4"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rPr>
        <w:t>Excursión a NARA y FUSHIMI INARI</w:t>
      </w:r>
      <w:r>
        <w:rPr>
          <w:rFonts w:ascii="Arial" w:hAnsi="Arial" w:cs="Arial"/>
          <w:color w:val="000000" w:themeColor="text1"/>
          <w:sz w:val="18"/>
          <w:szCs w:val="18"/>
        </w:rPr>
        <w:t xml:space="preserve"> Reunión en el lobby y comienza la excursión a Nara con guía de habla española para conocer el Templo Todaiji con su enorme imagen de Buda (*), el Parque de los Ciervos Sagrados. Visitaremos el Santuario Shintoísta de Fushimi Inari en el camino a KIoto. Después de la visita, regreso al hotel en Kioto. Alojamiento en el hotel en Kioto.</w:t>
      </w:r>
    </w:p>
    <w:p w14:paraId="0D0B940D" w14:textId="77777777" w:rsidR="00517280" w:rsidRDefault="00517280">
      <w:pPr>
        <w:spacing w:after="0" w:line="240" w:lineRule="auto"/>
        <w:jc w:val="both"/>
        <w:rPr>
          <w:rFonts w:ascii="Arial" w:hAnsi="Arial" w:cs="Arial"/>
          <w:sz w:val="18"/>
          <w:szCs w:val="18"/>
        </w:rPr>
      </w:pPr>
    </w:p>
    <w:p w14:paraId="1ED51584"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4   Kioto – Himeji – Kurashiki – Hiroshima </w:t>
      </w:r>
    </w:p>
    <w:p w14:paraId="79E1B985"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 xml:space="preserve">Desayuno </w:t>
      </w:r>
      <w:r>
        <w:rPr>
          <w:rFonts w:ascii="Arial" w:hAnsi="Arial" w:cs="Arial"/>
          <w:color w:val="000000" w:themeColor="text1"/>
          <w:sz w:val="18"/>
          <w:szCs w:val="18"/>
        </w:rPr>
        <w:t>en el hotel. Reunión en el lobby y traslado a la estación de Kioto.</w:t>
      </w:r>
    </w:p>
    <w:p w14:paraId="4B22D051" w14:textId="77777777" w:rsidR="00517280" w:rsidRDefault="00000000">
      <w:pPr>
        <w:spacing w:after="0"/>
        <w:jc w:val="both"/>
        <w:rPr>
          <w:rFonts w:ascii="Arial" w:hAnsi="Arial" w:cs="Arial"/>
          <w:b/>
          <w:i/>
          <w:color w:val="000000" w:themeColor="text1"/>
          <w:sz w:val="18"/>
          <w:szCs w:val="18"/>
          <w:u w:val="single"/>
        </w:rPr>
      </w:pPr>
      <w:r>
        <w:rPr>
          <w:rFonts w:ascii="Arial" w:hAnsi="Arial" w:cs="Arial"/>
          <w:color w:val="000000" w:themeColor="text1"/>
          <w:sz w:val="18"/>
          <w:szCs w:val="18"/>
        </w:rPr>
        <w:t>Salida de Kioto hacia Himeji en tren bala “Hikari”. Llegada a Himeji y comienza la visita del Castillo de Himeji (*), declarado Patrimonio de la Humanidad. Después de la visita, salida hacia Kurashiki por carretera</w:t>
      </w:r>
      <w:r>
        <w:rPr>
          <w:rFonts w:ascii="Arial" w:hAnsi="Arial" w:cs="Arial"/>
          <w:b/>
          <w:i/>
          <w:color w:val="000000" w:themeColor="text1"/>
          <w:sz w:val="18"/>
          <w:szCs w:val="18"/>
          <w:u w:val="single"/>
        </w:rPr>
        <w:t>.</w:t>
      </w:r>
    </w:p>
    <w:p w14:paraId="697ECF90"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w:t>
      </w:r>
    </w:p>
    <w:p w14:paraId="2A242F0C"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Por la tarde, comienza la visita de la ciudad para conocer la antigua residencia de la Familia Ohashi y el Barrio histórico de “Bikan”. Después de la visita, salida hacia Hiroshima por carretera. Llegada a Hiroshima y traslado al hotel. Alojamiento.</w:t>
      </w:r>
      <w:r>
        <w:rPr>
          <w:color w:val="000000" w:themeColor="text1"/>
        </w:rPr>
        <w:t xml:space="preserve"> </w:t>
      </w:r>
      <w:r>
        <w:rPr>
          <w:rFonts w:ascii="Arial" w:hAnsi="Arial" w:cs="Arial"/>
          <w:color w:val="000000" w:themeColor="text1"/>
          <w:sz w:val="18"/>
          <w:szCs w:val="18"/>
        </w:rPr>
        <w:t>en el hotel en Hiroshima por 2 noches.</w:t>
      </w:r>
    </w:p>
    <w:p w14:paraId="620672D6"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Alojamiento en el hotel en Hiroshima.</w:t>
      </w:r>
    </w:p>
    <w:p w14:paraId="0E27B00A" w14:textId="77777777" w:rsidR="00517280" w:rsidRDefault="00517280">
      <w:pPr>
        <w:spacing w:after="0"/>
        <w:jc w:val="both"/>
        <w:rPr>
          <w:rFonts w:ascii="Arial" w:hAnsi="Arial" w:cs="Arial"/>
          <w:color w:val="4F81BD" w:themeColor="accent1"/>
          <w:sz w:val="18"/>
          <w:szCs w:val="18"/>
        </w:rPr>
      </w:pPr>
    </w:p>
    <w:p w14:paraId="7F13D032" w14:textId="77777777" w:rsidR="00517280" w:rsidRPr="00377318" w:rsidRDefault="00000000">
      <w:pPr>
        <w:spacing w:after="0"/>
        <w:jc w:val="both"/>
        <w:rPr>
          <w:rFonts w:ascii="Arial" w:hAnsi="Arial" w:cs="Arial"/>
          <w:b/>
          <w:i/>
          <w:color w:val="C00000"/>
          <w:sz w:val="18"/>
          <w:szCs w:val="18"/>
        </w:rPr>
      </w:pPr>
      <w:r w:rsidRPr="00377318">
        <w:rPr>
          <w:rFonts w:ascii="Arial" w:hAnsi="Arial" w:cs="Arial"/>
          <w:b/>
          <w:i/>
          <w:color w:val="C00000"/>
          <w:sz w:val="18"/>
          <w:szCs w:val="18"/>
        </w:rPr>
        <w:t>*Notas importantes:</w:t>
      </w:r>
    </w:p>
    <w:p w14:paraId="46CFD8C9" w14:textId="77777777" w:rsidR="00517280" w:rsidRPr="00377318" w:rsidRDefault="00000000">
      <w:pPr>
        <w:spacing w:after="0"/>
        <w:jc w:val="both"/>
        <w:rPr>
          <w:rFonts w:ascii="Arial" w:hAnsi="Arial" w:cs="Arial"/>
          <w:color w:val="C00000"/>
          <w:sz w:val="18"/>
          <w:szCs w:val="18"/>
        </w:rPr>
      </w:pPr>
      <w:r w:rsidRPr="00377318">
        <w:rPr>
          <w:rFonts w:ascii="Arial" w:hAnsi="Arial" w:cs="Arial"/>
          <w:color w:val="C00000"/>
          <w:sz w:val="18"/>
          <w:szCs w:val="18"/>
        </w:rPr>
        <w:lastRenderedPageBreak/>
        <w:t xml:space="preserve"> La entrada al Castillo de Himeji no se puede reservar y se forman largas colas para subir a la torre. En los casos en que no se pueda subir, a cambio se añadirá la visita del Castillo de Osaka en el Día 8.</w:t>
      </w:r>
    </w:p>
    <w:p w14:paraId="60061E4C" w14:textId="77777777" w:rsidR="00517280" w:rsidRPr="00377318" w:rsidRDefault="00517280">
      <w:pPr>
        <w:spacing w:after="0"/>
        <w:jc w:val="both"/>
        <w:rPr>
          <w:rFonts w:ascii="Arial" w:hAnsi="Arial" w:cs="Arial"/>
          <w:color w:val="C00000"/>
          <w:sz w:val="18"/>
          <w:szCs w:val="18"/>
        </w:rPr>
      </w:pPr>
    </w:p>
    <w:p w14:paraId="45FB0818" w14:textId="3793E78E" w:rsidR="00517280" w:rsidRDefault="00000000" w:rsidP="00CF2DEF">
      <w:pPr>
        <w:spacing w:after="0"/>
        <w:jc w:val="both"/>
        <w:rPr>
          <w:rFonts w:ascii="Arial" w:hAnsi="Arial" w:cs="Arial"/>
          <w:color w:val="C00000"/>
          <w:sz w:val="18"/>
          <w:szCs w:val="18"/>
        </w:rPr>
      </w:pPr>
      <w:r w:rsidRPr="00377318">
        <w:rPr>
          <w:rFonts w:ascii="Arial" w:hAnsi="Arial" w:cs="Arial"/>
          <w:color w:val="C00000"/>
          <w:sz w:val="18"/>
          <w:szCs w:val="18"/>
        </w:rPr>
        <w:t>Sus maletas se trasladarán al hotel en Hiroshima en servicio de courier y llegarán al día siguiente. Por favor preparen equipaje de mano para 1 noche sin sus maletas.</w:t>
      </w:r>
    </w:p>
    <w:p w14:paraId="362596FC" w14:textId="77777777" w:rsidR="00CF2DEF" w:rsidRPr="00CF2DEF" w:rsidRDefault="00CF2DEF" w:rsidP="00CF2DEF">
      <w:pPr>
        <w:spacing w:after="0"/>
        <w:jc w:val="both"/>
        <w:rPr>
          <w:rFonts w:ascii="Arial" w:hAnsi="Arial" w:cs="Arial"/>
          <w:color w:val="C00000"/>
          <w:sz w:val="18"/>
          <w:szCs w:val="18"/>
        </w:rPr>
      </w:pPr>
    </w:p>
    <w:p w14:paraId="45334C8C"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Día 5   Hiroshima</w:t>
      </w:r>
    </w:p>
    <w:p w14:paraId="76EEF7D4"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comienza la visita de la ciudad y la isla de Miyajima con guía de habla española para conocer el Parque Conmemorativo de la Paz y su museo (*), la Cúpula de la Bómba Atómica y el Santuario Shintoísta de Itsukushima (*)  en la Isla Miyajima famoso por la puerta “torii” en el mar. </w:t>
      </w:r>
    </w:p>
    <w:p w14:paraId="2DCB97FF"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Alojamiento en Hiroshima.</w:t>
      </w:r>
    </w:p>
    <w:p w14:paraId="049F31CB" w14:textId="77777777" w:rsidR="00517280" w:rsidRDefault="00517280">
      <w:pPr>
        <w:spacing w:after="0"/>
        <w:jc w:val="both"/>
        <w:rPr>
          <w:rFonts w:ascii="Arial" w:hAnsi="Arial" w:cs="Arial"/>
          <w:color w:val="000000" w:themeColor="text1"/>
          <w:sz w:val="18"/>
          <w:szCs w:val="18"/>
        </w:rPr>
      </w:pPr>
    </w:p>
    <w:p w14:paraId="70C09FB8" w14:textId="77777777" w:rsidR="00517280" w:rsidRPr="00075B38" w:rsidRDefault="00000000">
      <w:pPr>
        <w:spacing w:after="0"/>
        <w:jc w:val="both"/>
        <w:rPr>
          <w:rFonts w:ascii="Arial" w:hAnsi="Arial" w:cs="Arial"/>
          <w:b/>
          <w:i/>
          <w:color w:val="C00000"/>
          <w:sz w:val="18"/>
          <w:szCs w:val="18"/>
        </w:rPr>
      </w:pPr>
      <w:r w:rsidRPr="00075B38">
        <w:rPr>
          <w:rFonts w:ascii="Arial" w:hAnsi="Arial" w:cs="Arial"/>
          <w:b/>
          <w:i/>
          <w:color w:val="C00000"/>
          <w:sz w:val="18"/>
          <w:szCs w:val="18"/>
        </w:rPr>
        <w:t xml:space="preserve">*Nota importante: </w:t>
      </w:r>
    </w:p>
    <w:p w14:paraId="62435A1B" w14:textId="77777777" w:rsidR="00517280" w:rsidRPr="00075B38" w:rsidRDefault="00000000">
      <w:pPr>
        <w:spacing w:after="0"/>
        <w:jc w:val="both"/>
        <w:rPr>
          <w:rFonts w:ascii="Arial" w:hAnsi="Arial" w:cs="Arial"/>
          <w:color w:val="C00000"/>
          <w:sz w:val="18"/>
          <w:szCs w:val="18"/>
        </w:rPr>
      </w:pPr>
      <w:r w:rsidRPr="00075B38">
        <w:rPr>
          <w:rFonts w:ascii="Arial" w:hAnsi="Arial" w:cs="Arial"/>
          <w:color w:val="C00000"/>
          <w:sz w:val="18"/>
          <w:szCs w:val="18"/>
        </w:rPr>
        <w:t>La entrada al Museo Conmemorativo de la Paz no se puede reservar y dependiendo de la temporada se pueden formar largas colas para entrar.</w:t>
      </w:r>
    </w:p>
    <w:p w14:paraId="53128261" w14:textId="77777777" w:rsidR="00517280" w:rsidRDefault="00517280">
      <w:pPr>
        <w:spacing w:after="0" w:line="240" w:lineRule="auto"/>
        <w:jc w:val="both"/>
        <w:rPr>
          <w:rFonts w:ascii="Arial" w:eastAsia="Arial" w:hAnsi="Arial" w:cs="Arial"/>
          <w:b/>
          <w:color w:val="EF782D"/>
          <w:sz w:val="18"/>
          <w:szCs w:val="18"/>
        </w:rPr>
      </w:pPr>
    </w:p>
    <w:p w14:paraId="2D5D59D2"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6   Hiroshima – Koyasan  </w:t>
      </w:r>
    </w:p>
    <w:p w14:paraId="44A9DC78"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traslado a la estación de Hiroshima. Salida de Hiroshima hacia Shin-Osaka en tren bala “Nozomi”. Llegada a Shin-Osaka y salida hacia Koyasan por carretera. </w:t>
      </w:r>
    </w:p>
    <w:p w14:paraId="326CD962"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 </w:t>
      </w:r>
    </w:p>
    <w:p w14:paraId="62486C05" w14:textId="77777777" w:rsidR="00517280" w:rsidRDefault="00517280">
      <w:pPr>
        <w:spacing w:after="0"/>
        <w:jc w:val="both"/>
        <w:rPr>
          <w:rFonts w:ascii="Arial" w:hAnsi="Arial" w:cs="Arial"/>
          <w:color w:val="000000" w:themeColor="text1"/>
          <w:sz w:val="18"/>
          <w:szCs w:val="18"/>
        </w:rPr>
      </w:pPr>
    </w:p>
    <w:p w14:paraId="413A8FD8"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Llegada a Koyasan y comienza la visita de la montaña sagrada con guía de habla española para conocer el Templo Kongobuji (*), Danjo Garan y el Mausoleo Okunoin. </w:t>
      </w:r>
    </w:p>
    <w:p w14:paraId="2C279359" w14:textId="7A936E24"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Después de la visita, traslado al shukubo (</w:t>
      </w:r>
      <w:r w:rsidR="00075B38">
        <w:rPr>
          <w:rFonts w:ascii="Arial" w:hAnsi="Arial" w:cs="Arial"/>
          <w:color w:val="000000" w:themeColor="text1"/>
          <w:sz w:val="18"/>
          <w:szCs w:val="18"/>
        </w:rPr>
        <w:t>templo budista</w:t>
      </w:r>
      <w:r>
        <w:rPr>
          <w:rFonts w:ascii="Arial" w:hAnsi="Arial" w:cs="Arial"/>
          <w:color w:val="000000" w:themeColor="text1"/>
          <w:sz w:val="18"/>
          <w:szCs w:val="18"/>
        </w:rPr>
        <w:t xml:space="preserve">), cena vegetariana </w:t>
      </w:r>
      <w:r w:rsidR="00075B38">
        <w:rPr>
          <w:rFonts w:ascii="Arial" w:hAnsi="Arial" w:cs="Arial"/>
          <w:color w:val="000000" w:themeColor="text1"/>
          <w:sz w:val="18"/>
          <w:szCs w:val="18"/>
        </w:rPr>
        <w:t xml:space="preserve">budista </w:t>
      </w:r>
      <w:r>
        <w:rPr>
          <w:rFonts w:ascii="Arial" w:hAnsi="Arial" w:cs="Arial"/>
          <w:color w:val="000000" w:themeColor="text1"/>
          <w:sz w:val="18"/>
          <w:szCs w:val="18"/>
        </w:rPr>
        <w:t xml:space="preserve">en el shukubo. </w:t>
      </w:r>
    </w:p>
    <w:p w14:paraId="6555FEE5"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Alojamiento en el Shukubo</w:t>
      </w:r>
    </w:p>
    <w:p w14:paraId="4101652C" w14:textId="77777777" w:rsidR="00517280" w:rsidRDefault="00517280">
      <w:pPr>
        <w:spacing w:after="0"/>
        <w:jc w:val="both"/>
        <w:rPr>
          <w:rFonts w:ascii="Arial" w:hAnsi="Arial" w:cs="Arial"/>
          <w:b/>
          <w:i/>
          <w:color w:val="000000" w:themeColor="text1"/>
          <w:sz w:val="18"/>
          <w:szCs w:val="18"/>
        </w:rPr>
      </w:pPr>
    </w:p>
    <w:p w14:paraId="2A0A9D3D" w14:textId="77777777" w:rsidR="00517280" w:rsidRPr="00075B38" w:rsidRDefault="00000000">
      <w:pPr>
        <w:spacing w:after="0"/>
        <w:jc w:val="both"/>
        <w:rPr>
          <w:rFonts w:ascii="Arial" w:hAnsi="Arial" w:cs="Arial"/>
          <w:b/>
          <w:i/>
          <w:color w:val="C00000"/>
          <w:sz w:val="18"/>
          <w:szCs w:val="18"/>
        </w:rPr>
      </w:pPr>
      <w:r w:rsidRPr="00075B38">
        <w:rPr>
          <w:rFonts w:ascii="Arial" w:hAnsi="Arial" w:cs="Arial"/>
          <w:b/>
          <w:i/>
          <w:color w:val="C00000"/>
          <w:sz w:val="18"/>
          <w:szCs w:val="18"/>
        </w:rPr>
        <w:t xml:space="preserve">*Nota importante: </w:t>
      </w:r>
    </w:p>
    <w:p w14:paraId="458E379B" w14:textId="77777777" w:rsidR="00517280" w:rsidRPr="00075B38" w:rsidRDefault="00000000">
      <w:pPr>
        <w:spacing w:after="0"/>
        <w:jc w:val="both"/>
        <w:rPr>
          <w:rFonts w:ascii="Arial" w:hAnsi="Arial" w:cs="Arial"/>
          <w:color w:val="C00000"/>
          <w:sz w:val="18"/>
          <w:szCs w:val="18"/>
        </w:rPr>
      </w:pPr>
      <w:r w:rsidRPr="00075B38">
        <w:rPr>
          <w:rFonts w:ascii="Arial" w:hAnsi="Arial" w:cs="Arial"/>
          <w:color w:val="C00000"/>
          <w:sz w:val="18"/>
          <w:szCs w:val="18"/>
        </w:rPr>
        <w:t>*** Sus maletas se trasladarán directamente al hotel en Osaka. Por favor preparen equipaje de mano para 2 noches en Koyasan y Kawayu Onsen. ***</w:t>
      </w:r>
    </w:p>
    <w:p w14:paraId="4B99056E" w14:textId="77777777" w:rsidR="00517280" w:rsidRDefault="00517280">
      <w:pPr>
        <w:spacing w:after="0" w:line="240" w:lineRule="auto"/>
        <w:jc w:val="both"/>
        <w:rPr>
          <w:rFonts w:ascii="Arial" w:hAnsi="Arial" w:cs="Arial"/>
          <w:sz w:val="18"/>
          <w:szCs w:val="18"/>
        </w:rPr>
      </w:pPr>
    </w:p>
    <w:p w14:paraId="16180289"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7   Koyasan – Kumano Kodo – Kawayu Onsen  </w:t>
      </w:r>
    </w:p>
    <w:p w14:paraId="582E1B71"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A primera hora de la mañana, pueden participar en los servicios religiosos del templo. </w:t>
      </w:r>
    </w:p>
    <w:p w14:paraId="622DFBF4"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típico japonés vegetariano en el shukubo. Reunión en el lobby y salida hacia el lugar sagrado de </w:t>
      </w:r>
      <w:r>
        <w:rPr>
          <w:rFonts w:ascii="Arial" w:hAnsi="Arial" w:cs="Arial"/>
          <w:b/>
          <w:bCs/>
          <w:color w:val="000000" w:themeColor="text1"/>
          <w:sz w:val="18"/>
          <w:szCs w:val="18"/>
        </w:rPr>
        <w:t>Kumano por carretera</w:t>
      </w:r>
      <w:r>
        <w:rPr>
          <w:rFonts w:ascii="Arial" w:hAnsi="Arial" w:cs="Arial"/>
          <w:color w:val="000000" w:themeColor="text1"/>
          <w:sz w:val="18"/>
          <w:szCs w:val="18"/>
        </w:rPr>
        <w:t xml:space="preserve"> con guía de habla española. Llegada a Kumano y </w:t>
      </w: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 </w:t>
      </w:r>
    </w:p>
    <w:p w14:paraId="6EE540E7"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Por la tarde, </w:t>
      </w:r>
      <w:r>
        <w:rPr>
          <w:rFonts w:ascii="Arial" w:hAnsi="Arial" w:cs="Arial"/>
          <w:b/>
          <w:color w:val="000000" w:themeColor="text1"/>
          <w:sz w:val="18"/>
          <w:szCs w:val="18"/>
        </w:rPr>
        <w:t xml:space="preserve">recorreremos la antigua ruta de peregrinación Kumano Kodo por 60minutos (3 km). </w:t>
      </w:r>
      <w:r>
        <w:rPr>
          <w:rFonts w:ascii="Arial" w:hAnsi="Arial" w:cs="Arial"/>
          <w:color w:val="000000" w:themeColor="text1"/>
          <w:sz w:val="18"/>
          <w:szCs w:val="18"/>
        </w:rPr>
        <w:t>Por último, visitaremos el Santuario Kumano Hongu Taisha que es el recinto principal de la ruta de peregrinación y el Oyunohara (el recinto antiguo del Kumano Hongu Taisha).</w:t>
      </w:r>
    </w:p>
    <w:p w14:paraId="2C940E57"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Después de la visita, traslado al Ryokan </w:t>
      </w:r>
    </w:p>
    <w:p w14:paraId="732C8818" w14:textId="77777777" w:rsidR="00517280" w:rsidRDefault="00000000">
      <w:pPr>
        <w:spacing w:after="0"/>
        <w:jc w:val="both"/>
        <w:rPr>
          <w:rFonts w:ascii="Arial" w:hAnsi="Arial" w:cs="Arial"/>
          <w:color w:val="000000" w:themeColor="text1"/>
          <w:sz w:val="18"/>
          <w:szCs w:val="18"/>
          <w:lang w:val="es-MX"/>
        </w:rPr>
      </w:pPr>
      <w:r>
        <w:rPr>
          <w:rFonts w:ascii="Arial" w:hAnsi="Arial" w:cs="Arial"/>
          <w:b/>
          <w:i/>
          <w:color w:val="000000" w:themeColor="text1"/>
          <w:sz w:val="18"/>
          <w:szCs w:val="18"/>
          <w:u w:val="single"/>
        </w:rPr>
        <w:t>Cena</w:t>
      </w:r>
      <w:r>
        <w:rPr>
          <w:rFonts w:ascii="Arial" w:hAnsi="Arial" w:cs="Arial"/>
          <w:color w:val="000000" w:themeColor="text1"/>
          <w:sz w:val="18"/>
          <w:szCs w:val="18"/>
        </w:rPr>
        <w:t xml:space="preserve"> en el Ryokan. </w:t>
      </w:r>
      <w:r>
        <w:rPr>
          <w:rFonts w:ascii="Arial" w:hAnsi="Arial" w:cs="Arial"/>
          <w:color w:val="000000" w:themeColor="text1"/>
          <w:sz w:val="18"/>
          <w:szCs w:val="18"/>
          <w:lang w:val="es-MX"/>
        </w:rPr>
        <w:t>Alojamiento en el ryokan en Kawayu Onsen por 1 noche.</w:t>
      </w:r>
    </w:p>
    <w:p w14:paraId="1299C43A" w14:textId="77777777" w:rsidR="00517280" w:rsidRDefault="00517280">
      <w:pPr>
        <w:spacing w:after="0" w:line="240" w:lineRule="auto"/>
        <w:jc w:val="both"/>
        <w:rPr>
          <w:rFonts w:ascii="Arial" w:hAnsi="Arial" w:cs="Arial"/>
          <w:sz w:val="18"/>
          <w:szCs w:val="18"/>
        </w:rPr>
      </w:pPr>
    </w:p>
    <w:p w14:paraId="1CA4D061"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8   Kawayu Onsen – Osaka </w:t>
      </w:r>
    </w:p>
    <w:p w14:paraId="5C878427" w14:textId="2288B3DB"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Ryokan. Reunión en el lobby. Salida de Kawayu Onsen hacia Osaka en autocar. </w:t>
      </w:r>
      <w:r w:rsidR="0098540C" w:rsidRPr="0098540C">
        <w:rPr>
          <w:rFonts w:ascii="Arial" w:hAnsi="Arial" w:cs="Arial"/>
          <w:color w:val="000000" w:themeColor="text1"/>
          <w:sz w:val="18"/>
          <w:szCs w:val="18"/>
        </w:rPr>
        <w:t>Llegada a Osaka y comienza la visita de Osaka para conocer el Observatorio “Jardín Flotante” en el edificio Umeda Sky (*) y el Barrio Dotombori.</w:t>
      </w:r>
      <w:r>
        <w:rPr>
          <w:rFonts w:ascii="Arial" w:hAnsi="Arial" w:cs="Arial"/>
          <w:color w:val="000000" w:themeColor="text1"/>
          <w:sz w:val="18"/>
          <w:szCs w:val="18"/>
        </w:rPr>
        <w:t xml:space="preserve"> Después de la visita traslado al hotel.</w:t>
      </w:r>
    </w:p>
    <w:p w14:paraId="3C4D1245"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Alojamiento en Osaka</w:t>
      </w:r>
    </w:p>
    <w:p w14:paraId="4DDBEF00" w14:textId="77777777" w:rsidR="00517280" w:rsidRDefault="00517280">
      <w:pPr>
        <w:spacing w:after="0" w:line="240" w:lineRule="auto"/>
        <w:jc w:val="both"/>
        <w:rPr>
          <w:rFonts w:ascii="Arial" w:eastAsia="Arial" w:hAnsi="Arial" w:cs="Arial"/>
          <w:b/>
          <w:color w:val="EF782D"/>
          <w:sz w:val="18"/>
          <w:szCs w:val="18"/>
        </w:rPr>
      </w:pPr>
    </w:p>
    <w:p w14:paraId="7B3F2C08"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Día 9   Osaka - Kanazawa</w:t>
      </w:r>
    </w:p>
    <w:p w14:paraId="2FA7461E"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traslado a la estación de Osaka. Salida de Osaka hacia Kanazawa en tren expreso-limitado de JR “Thunderbird”. Llegada a Kanazawa y comienza la visita de la ciudad con guía de habla española para conocer el Jardín Kenroku-en(*), el Mercado de Oumicho, el Barrio Higashi Chayagai y el Barrio Nagamachi donde visitaremos la antigua residencia de la familia de samurais Nomura (*)</w:t>
      </w:r>
    </w:p>
    <w:p w14:paraId="5282FE09"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Después de la visita, alojamiento en Kanazawa.</w:t>
      </w:r>
    </w:p>
    <w:p w14:paraId="3461D779" w14:textId="77777777" w:rsidR="00517280" w:rsidRDefault="00517280">
      <w:pPr>
        <w:spacing w:after="0"/>
        <w:jc w:val="both"/>
        <w:rPr>
          <w:rFonts w:ascii="Arial" w:hAnsi="Arial" w:cs="Arial"/>
          <w:color w:val="000000" w:themeColor="text1"/>
          <w:sz w:val="18"/>
          <w:szCs w:val="18"/>
        </w:rPr>
      </w:pPr>
    </w:p>
    <w:p w14:paraId="38970EBF" w14:textId="77777777" w:rsidR="00517280" w:rsidRPr="0098540C" w:rsidRDefault="00000000">
      <w:pPr>
        <w:spacing w:after="0"/>
        <w:jc w:val="both"/>
        <w:rPr>
          <w:rFonts w:ascii="Arial" w:hAnsi="Arial" w:cs="Arial"/>
          <w:b/>
          <w:i/>
          <w:color w:val="C00000"/>
          <w:sz w:val="18"/>
          <w:szCs w:val="18"/>
        </w:rPr>
      </w:pPr>
      <w:r w:rsidRPr="0098540C">
        <w:rPr>
          <w:rFonts w:ascii="Arial" w:hAnsi="Arial" w:cs="Arial"/>
          <w:b/>
          <w:i/>
          <w:color w:val="C00000"/>
          <w:sz w:val="18"/>
          <w:szCs w:val="18"/>
        </w:rPr>
        <w:t xml:space="preserve">*Nota importante: </w:t>
      </w:r>
    </w:p>
    <w:p w14:paraId="7245B5F8" w14:textId="77777777" w:rsidR="00517280" w:rsidRDefault="00000000">
      <w:pPr>
        <w:spacing w:after="0"/>
        <w:jc w:val="both"/>
        <w:rPr>
          <w:rFonts w:ascii="Arial" w:hAnsi="Arial" w:cs="Arial"/>
          <w:b/>
          <w:i/>
          <w:color w:val="000000" w:themeColor="text1"/>
          <w:sz w:val="18"/>
          <w:szCs w:val="18"/>
        </w:rPr>
      </w:pPr>
      <w:r w:rsidRPr="0098540C">
        <w:rPr>
          <w:rFonts w:ascii="Arial" w:hAnsi="Arial" w:cs="Arial"/>
          <w:color w:val="C00000"/>
          <w:sz w:val="18"/>
          <w:szCs w:val="18"/>
        </w:rPr>
        <w:t>***Sus maletas se trasladarán directamente al hotel en Tokio. Por favor preparen equipaje de mano para 2 noches en Kanazawa y Takayama. ***</w:t>
      </w:r>
    </w:p>
    <w:p w14:paraId="3CF2D8B6" w14:textId="77777777" w:rsidR="00517280" w:rsidRDefault="00517280">
      <w:pPr>
        <w:spacing w:after="0" w:line="240" w:lineRule="auto"/>
        <w:jc w:val="both"/>
        <w:rPr>
          <w:rFonts w:ascii="Arial" w:eastAsia="Arial" w:hAnsi="Arial" w:cs="Arial"/>
          <w:color w:val="000000"/>
          <w:sz w:val="18"/>
          <w:szCs w:val="18"/>
        </w:rPr>
      </w:pPr>
    </w:p>
    <w:p w14:paraId="04476436"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10   Kanazawa – Shirakawago – Takayama  </w:t>
      </w:r>
    </w:p>
    <w:p w14:paraId="02943358"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comienza la excursión a Shirakawago con guía de habla española. Llegada a Shirakawago y comienza la visita del pueblo declarado Patrimonio de la Humanidad para conocer una de las casas tradicionales de “Gassho-zukuri”(*). Salida de Shirakawago hacia Takayama por carretera. </w:t>
      </w:r>
    </w:p>
    <w:p w14:paraId="7EC8D30C"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 </w:t>
      </w:r>
    </w:p>
    <w:p w14:paraId="7017D468"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lastRenderedPageBreak/>
        <w:t xml:space="preserve">Por la tarde, comienza la visita de la ciudad para conocer el Yatai Kaikan (Sala de Exposición de las Carrozas Festivas) (*) y la calle Kami-sannomachi. Después de la visita, traslado al hotel. </w:t>
      </w:r>
    </w:p>
    <w:p w14:paraId="1CFDFBE2"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Cena</w:t>
      </w:r>
      <w:r>
        <w:rPr>
          <w:rFonts w:ascii="Arial" w:hAnsi="Arial" w:cs="Arial"/>
          <w:color w:val="000000" w:themeColor="text1"/>
          <w:sz w:val="18"/>
          <w:szCs w:val="18"/>
        </w:rPr>
        <w:t xml:space="preserve"> en el hotel.</w:t>
      </w:r>
    </w:p>
    <w:p w14:paraId="26ACA380" w14:textId="77777777" w:rsidR="00517280" w:rsidRDefault="00000000">
      <w:pPr>
        <w:spacing w:after="0"/>
        <w:jc w:val="both"/>
        <w:rPr>
          <w:rFonts w:ascii="Arial" w:eastAsia="Arial" w:hAnsi="Arial" w:cs="Arial"/>
          <w:color w:val="000000" w:themeColor="text1"/>
          <w:sz w:val="18"/>
          <w:szCs w:val="18"/>
        </w:rPr>
      </w:pPr>
      <w:r>
        <w:rPr>
          <w:rFonts w:ascii="Arial" w:hAnsi="Arial" w:cs="Arial"/>
          <w:color w:val="000000" w:themeColor="text1"/>
          <w:sz w:val="18"/>
          <w:szCs w:val="18"/>
        </w:rPr>
        <w:t xml:space="preserve">Alojamiento en Takayama </w:t>
      </w:r>
    </w:p>
    <w:p w14:paraId="0FB78278" w14:textId="77777777" w:rsidR="00517280" w:rsidRDefault="00517280">
      <w:pPr>
        <w:spacing w:after="0" w:line="240" w:lineRule="auto"/>
        <w:jc w:val="both"/>
        <w:rPr>
          <w:rFonts w:ascii="Arial" w:eastAsia="Arial" w:hAnsi="Arial" w:cs="Arial"/>
          <w:b/>
          <w:color w:val="000000" w:themeColor="text1"/>
          <w:sz w:val="18"/>
          <w:szCs w:val="18"/>
        </w:rPr>
      </w:pPr>
    </w:p>
    <w:p w14:paraId="298B09B3"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11   Takayama – Nagoya – Hakone – Tokio </w:t>
      </w:r>
    </w:p>
    <w:p w14:paraId="12F91E90" w14:textId="77777777" w:rsidR="0098540C" w:rsidRPr="0098540C" w:rsidRDefault="00000000" w:rsidP="0098540C">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w:t>
      </w:r>
      <w:r w:rsidR="0098540C" w:rsidRPr="0098540C">
        <w:rPr>
          <w:rFonts w:ascii="Arial" w:hAnsi="Arial" w:cs="Arial"/>
          <w:color w:val="000000" w:themeColor="text1"/>
          <w:sz w:val="18"/>
          <w:szCs w:val="18"/>
        </w:rPr>
        <w:t>Salida de Takayama hacia Nagoya en autocar por carretera.</w:t>
      </w:r>
    </w:p>
    <w:p w14:paraId="5CA30F04" w14:textId="3720FF65" w:rsidR="00517280" w:rsidRDefault="0098540C" w:rsidP="0098540C">
      <w:pPr>
        <w:spacing w:after="0"/>
        <w:jc w:val="both"/>
        <w:rPr>
          <w:rFonts w:ascii="Arial" w:hAnsi="Arial" w:cs="Arial"/>
          <w:bCs/>
          <w:iCs/>
          <w:color w:val="000000" w:themeColor="text1"/>
          <w:sz w:val="18"/>
          <w:szCs w:val="18"/>
        </w:rPr>
      </w:pPr>
      <w:r w:rsidRPr="0098540C">
        <w:rPr>
          <w:rFonts w:ascii="Arial" w:hAnsi="Arial" w:cs="Arial"/>
          <w:color w:val="000000" w:themeColor="text1"/>
          <w:sz w:val="18"/>
          <w:szCs w:val="18"/>
        </w:rPr>
        <w:t>Llegada a Nagoya y salida de Nagoya hacia Odawara en tren bala de JR “Hikari”.</w:t>
      </w:r>
      <w:r w:rsidR="00000000">
        <w:rPr>
          <w:rFonts w:ascii="Arial" w:hAnsi="Arial" w:cs="Arial"/>
          <w:b/>
          <w:i/>
          <w:color w:val="000000" w:themeColor="text1"/>
          <w:sz w:val="18"/>
          <w:szCs w:val="18"/>
          <w:u w:val="single"/>
        </w:rPr>
        <w:t xml:space="preserve">Box Lunch </w:t>
      </w:r>
      <w:r w:rsidR="00000000">
        <w:rPr>
          <w:rFonts w:ascii="Arial" w:hAnsi="Arial" w:cs="Arial"/>
          <w:bCs/>
          <w:iCs/>
          <w:color w:val="000000" w:themeColor="text1"/>
          <w:sz w:val="18"/>
          <w:szCs w:val="18"/>
        </w:rPr>
        <w:t xml:space="preserve">para almorzar </w:t>
      </w:r>
      <w:r>
        <w:rPr>
          <w:rFonts w:ascii="Arial" w:hAnsi="Arial" w:cs="Arial"/>
          <w:bCs/>
          <w:iCs/>
          <w:color w:val="000000" w:themeColor="text1"/>
          <w:sz w:val="18"/>
          <w:szCs w:val="18"/>
        </w:rPr>
        <w:t xml:space="preserve">en el </w:t>
      </w:r>
      <w:r w:rsidR="00000000">
        <w:rPr>
          <w:rFonts w:ascii="Arial" w:hAnsi="Arial" w:cs="Arial"/>
          <w:bCs/>
          <w:iCs/>
          <w:color w:val="000000" w:themeColor="text1"/>
          <w:sz w:val="18"/>
          <w:szCs w:val="18"/>
        </w:rPr>
        <w:t xml:space="preserve"> tren bala</w:t>
      </w:r>
      <w:r>
        <w:rPr>
          <w:rFonts w:ascii="Arial" w:hAnsi="Arial" w:cs="Arial"/>
          <w:bCs/>
          <w:iCs/>
          <w:color w:val="000000" w:themeColor="text1"/>
          <w:sz w:val="18"/>
          <w:szCs w:val="18"/>
        </w:rPr>
        <w:t>.</w:t>
      </w:r>
      <w:r w:rsidR="00000000">
        <w:rPr>
          <w:rFonts w:ascii="Arial" w:hAnsi="Arial" w:cs="Arial"/>
          <w:bCs/>
          <w:iCs/>
          <w:color w:val="000000" w:themeColor="text1"/>
          <w:sz w:val="18"/>
          <w:szCs w:val="18"/>
        </w:rPr>
        <w:t xml:space="preserve"> </w:t>
      </w:r>
    </w:p>
    <w:p w14:paraId="55BECE72"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Llegada a Odawara y traslado a Hakone. Por la tarde, comienza la visita del Parque Nacional de Fuji-Hakone para conocer el Lago Ashi en un minicrucero (*)y el teleférico (*) </w:t>
      </w:r>
    </w:p>
    <w:p w14:paraId="3D3EB0FD"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Después de la visita, salida hacia Tokio por carretera. Llegada a Tokio y traslado al hotel. </w:t>
      </w:r>
    </w:p>
    <w:p w14:paraId="313279D6"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Alojamiento en Tokio </w:t>
      </w:r>
    </w:p>
    <w:p w14:paraId="1FC39945" w14:textId="77777777" w:rsidR="00517280" w:rsidRDefault="00517280">
      <w:pPr>
        <w:spacing w:after="0"/>
        <w:jc w:val="both"/>
        <w:rPr>
          <w:rFonts w:ascii="Arial" w:hAnsi="Arial" w:cs="Arial"/>
          <w:color w:val="000000" w:themeColor="text1"/>
          <w:sz w:val="18"/>
          <w:szCs w:val="18"/>
        </w:rPr>
      </w:pPr>
    </w:p>
    <w:p w14:paraId="136E39CF" w14:textId="77777777" w:rsidR="00517280" w:rsidRPr="0098540C" w:rsidRDefault="00000000">
      <w:pPr>
        <w:spacing w:after="0"/>
        <w:jc w:val="both"/>
        <w:rPr>
          <w:rFonts w:ascii="Arial" w:hAnsi="Arial" w:cs="Arial"/>
          <w:b/>
          <w:i/>
          <w:color w:val="C00000"/>
          <w:sz w:val="18"/>
          <w:szCs w:val="18"/>
        </w:rPr>
      </w:pPr>
      <w:r w:rsidRPr="0098540C">
        <w:rPr>
          <w:rFonts w:ascii="Arial" w:hAnsi="Arial" w:cs="Arial"/>
          <w:b/>
          <w:i/>
          <w:color w:val="C00000"/>
          <w:sz w:val="18"/>
          <w:szCs w:val="18"/>
        </w:rPr>
        <w:t>*Nota importante:</w:t>
      </w:r>
    </w:p>
    <w:p w14:paraId="4A69C7E2" w14:textId="77777777" w:rsidR="00517280" w:rsidRPr="0098540C" w:rsidRDefault="00000000">
      <w:pPr>
        <w:spacing w:after="0"/>
        <w:jc w:val="both"/>
        <w:rPr>
          <w:rFonts w:ascii="Arial" w:hAnsi="Arial" w:cs="Arial"/>
          <w:i/>
          <w:color w:val="C00000"/>
          <w:sz w:val="18"/>
          <w:szCs w:val="18"/>
        </w:rPr>
      </w:pPr>
      <w:r w:rsidRPr="0098540C">
        <w:rPr>
          <w:rFonts w:ascii="Arial" w:hAnsi="Arial" w:cs="Arial"/>
          <w:i/>
          <w:color w:val="C00000"/>
          <w:sz w:val="18"/>
          <w:szCs w:val="18"/>
        </w:rPr>
        <w:t xml:space="preserve"> Dependiendo de las condiciones climatológicas, el mini-crucero y la subida al teleférico pueden ser sustituidos por otras visitas como museos y/o templos. Respecto a la vista panorámica del Monte Fuji también dependerá de la meteorología. Es muy difícil ver el Monte Fuji en cualquier época del año y sobre todo en verano porque suele estar nebuloso.</w:t>
      </w:r>
    </w:p>
    <w:p w14:paraId="1C2E13AA" w14:textId="77777777" w:rsidR="00517280" w:rsidRDefault="00000000">
      <w:pPr>
        <w:spacing w:after="0"/>
        <w:jc w:val="both"/>
        <w:rPr>
          <w:rFonts w:ascii="Arial" w:eastAsia="Arial" w:hAnsi="Arial" w:cs="Arial"/>
          <w:color w:val="000000" w:themeColor="text1"/>
          <w:sz w:val="18"/>
          <w:szCs w:val="18"/>
        </w:rPr>
      </w:pPr>
      <w:r>
        <w:rPr>
          <w:rFonts w:ascii="Arial" w:eastAsia="Arial" w:hAnsi="Arial" w:cs="Arial"/>
          <w:color w:val="000000" w:themeColor="text1"/>
          <w:sz w:val="18"/>
          <w:szCs w:val="18"/>
        </w:rPr>
        <w:t xml:space="preserve">                       </w:t>
      </w:r>
    </w:p>
    <w:p w14:paraId="03ACCE56"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12   Tokio </w:t>
      </w:r>
    </w:p>
    <w:p w14:paraId="77CE36CE"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comienza la visita de Tokio con guía de habla española para conocer la Torre de Tokio(*) , el Templo Asakusa Kannon con su arcada comercial de Nakamise y hacen la visita panorámica de la ciudad de Tokio en autobús. </w:t>
      </w:r>
    </w:p>
    <w:p w14:paraId="47538CA5"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Almuerzo</w:t>
      </w:r>
      <w:r>
        <w:rPr>
          <w:rFonts w:ascii="Arial" w:hAnsi="Arial" w:cs="Arial"/>
          <w:color w:val="000000" w:themeColor="text1"/>
          <w:sz w:val="18"/>
          <w:szCs w:val="18"/>
        </w:rPr>
        <w:t xml:space="preserve"> en un restaurante. </w:t>
      </w:r>
    </w:p>
    <w:p w14:paraId="49C94481" w14:textId="572B29A6"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El tour termina en el restaurante y el regreso al hotel será por cuenta</w:t>
      </w:r>
      <w:r w:rsidR="0098540C">
        <w:rPr>
          <w:rFonts w:ascii="Arial" w:hAnsi="Arial" w:cs="Arial"/>
          <w:color w:val="000000" w:themeColor="text1"/>
          <w:sz w:val="18"/>
          <w:szCs w:val="18"/>
        </w:rPr>
        <w:t xml:space="preserve"> del pasajero</w:t>
      </w:r>
      <w:r>
        <w:rPr>
          <w:rFonts w:ascii="Arial" w:hAnsi="Arial" w:cs="Arial"/>
          <w:color w:val="000000" w:themeColor="text1"/>
          <w:sz w:val="18"/>
          <w:szCs w:val="18"/>
        </w:rPr>
        <w:t>.</w:t>
      </w:r>
    </w:p>
    <w:p w14:paraId="0562CB0E" w14:textId="2DE99913" w:rsidR="00517280" w:rsidRPr="0098540C" w:rsidRDefault="00000000" w:rsidP="0098540C">
      <w:pPr>
        <w:spacing w:after="0"/>
        <w:jc w:val="both"/>
        <w:rPr>
          <w:rFonts w:ascii="Arial" w:hAnsi="Arial" w:cs="Arial"/>
          <w:color w:val="000000" w:themeColor="text1"/>
          <w:sz w:val="18"/>
          <w:szCs w:val="18"/>
        </w:rPr>
      </w:pPr>
      <w:r>
        <w:rPr>
          <w:rFonts w:ascii="Arial" w:hAnsi="Arial" w:cs="Arial"/>
          <w:color w:val="000000" w:themeColor="text1"/>
          <w:sz w:val="18"/>
          <w:szCs w:val="18"/>
        </w:rPr>
        <w:t xml:space="preserve">Alojamiento en Tokio </w:t>
      </w:r>
    </w:p>
    <w:p w14:paraId="34CE0A41" w14:textId="77777777" w:rsidR="00517280" w:rsidRDefault="00517280">
      <w:pPr>
        <w:spacing w:after="0" w:line="240" w:lineRule="auto"/>
        <w:jc w:val="both"/>
        <w:rPr>
          <w:rFonts w:ascii="Arial" w:eastAsia="Arial" w:hAnsi="Arial" w:cs="Arial"/>
          <w:b/>
          <w:color w:val="EF782D"/>
          <w:sz w:val="18"/>
          <w:szCs w:val="18"/>
        </w:rPr>
      </w:pPr>
    </w:p>
    <w:p w14:paraId="45BC3BCB"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13   Tokio </w:t>
      </w:r>
    </w:p>
    <w:p w14:paraId="14A250C7"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Día libre para sus actividades personales.</w:t>
      </w:r>
    </w:p>
    <w:p w14:paraId="2A6B5E2C"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rPr>
        <w:t>EXCURSIÓN OPCIONAL A NIKKO</w:t>
      </w:r>
      <w:r>
        <w:rPr>
          <w:rFonts w:ascii="Arial" w:hAnsi="Arial" w:cs="Arial"/>
          <w:color w:val="000000" w:themeColor="text1"/>
          <w:sz w:val="18"/>
          <w:szCs w:val="18"/>
        </w:rPr>
        <w:t xml:space="preserve"> Reunión en el lobby y comienza la excursión a Nikko con guía de habla española. Llegada a Nikko y comienza la visita para conocer el Santuario Shintoísta de Toshogu(*), el Lago Chuzenji y la Cascada Kegon subiendo la Carretera zigzag “I-Ro-Ha”. </w:t>
      </w:r>
    </w:p>
    <w:p w14:paraId="2E25D6EF"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Almuerzo en un restaurante incluido.</w:t>
      </w:r>
    </w:p>
    <w:p w14:paraId="4E7AF6E9" w14:textId="77777777" w:rsidR="00517280" w:rsidRDefault="00000000">
      <w:pPr>
        <w:spacing w:after="0"/>
        <w:jc w:val="both"/>
        <w:rPr>
          <w:rFonts w:ascii="Arial" w:hAnsi="Arial" w:cs="Arial"/>
          <w:color w:val="000000" w:themeColor="text1"/>
          <w:sz w:val="18"/>
          <w:szCs w:val="18"/>
        </w:rPr>
      </w:pPr>
      <w:r>
        <w:rPr>
          <w:rFonts w:ascii="Arial" w:hAnsi="Arial" w:cs="Arial"/>
          <w:color w:val="000000" w:themeColor="text1"/>
          <w:sz w:val="18"/>
          <w:szCs w:val="18"/>
        </w:rPr>
        <w:t>Después de la visita, regreso al hotel en Tokio.</w:t>
      </w:r>
    </w:p>
    <w:p w14:paraId="62EBF3C5" w14:textId="77777777" w:rsidR="00517280" w:rsidRDefault="00517280">
      <w:pPr>
        <w:spacing w:after="0" w:line="240" w:lineRule="auto"/>
        <w:jc w:val="both"/>
        <w:rPr>
          <w:rFonts w:ascii="Arial" w:hAnsi="Arial" w:cs="Arial"/>
          <w:color w:val="000000" w:themeColor="text1"/>
          <w:sz w:val="18"/>
          <w:szCs w:val="18"/>
        </w:rPr>
      </w:pPr>
    </w:p>
    <w:p w14:paraId="406B040F" w14:textId="77777777" w:rsidR="00517280" w:rsidRPr="0098540C" w:rsidRDefault="00000000">
      <w:pPr>
        <w:spacing w:after="0"/>
        <w:jc w:val="both"/>
        <w:rPr>
          <w:rFonts w:ascii="Arial" w:hAnsi="Arial" w:cs="Arial"/>
          <w:b/>
          <w:i/>
          <w:color w:val="C00000"/>
          <w:sz w:val="18"/>
          <w:szCs w:val="18"/>
        </w:rPr>
      </w:pPr>
      <w:r w:rsidRPr="0098540C">
        <w:rPr>
          <w:rFonts w:ascii="Arial" w:hAnsi="Arial" w:cs="Arial"/>
          <w:b/>
          <w:i/>
          <w:color w:val="C00000"/>
          <w:sz w:val="18"/>
          <w:szCs w:val="18"/>
        </w:rPr>
        <w:t>*Notas importantes:</w:t>
      </w:r>
    </w:p>
    <w:p w14:paraId="33A40944" w14:textId="77777777" w:rsidR="00517280" w:rsidRPr="0098540C" w:rsidRDefault="00000000">
      <w:pPr>
        <w:suppressAutoHyphens w:val="0"/>
        <w:spacing w:after="0"/>
        <w:jc w:val="both"/>
        <w:rPr>
          <w:rFonts w:ascii="Arial" w:hAnsi="Arial" w:cs="Arial"/>
          <w:i/>
          <w:iCs/>
          <w:color w:val="C00000"/>
          <w:sz w:val="18"/>
          <w:szCs w:val="18"/>
          <w:lang w:val="es-MX"/>
        </w:rPr>
      </w:pPr>
      <w:r w:rsidRPr="0098540C">
        <w:rPr>
          <w:rFonts w:ascii="Arial" w:hAnsi="Arial" w:cs="Arial"/>
          <w:i/>
          <w:iCs/>
          <w:color w:val="C00000"/>
          <w:sz w:val="18"/>
          <w:szCs w:val="18"/>
          <w:lang w:val="es-MX"/>
        </w:rPr>
        <w:t>El medio de transporte para esta excursión depende del número de participantes. Utilizaremos autocar/mini-bus privado, tren, autobús local, taxi</w:t>
      </w:r>
    </w:p>
    <w:p w14:paraId="77F44BE1" w14:textId="5F7B8F28" w:rsidR="00517280" w:rsidRPr="0098540C" w:rsidRDefault="00000000">
      <w:pPr>
        <w:suppressAutoHyphens w:val="0"/>
        <w:spacing w:after="0"/>
        <w:jc w:val="both"/>
        <w:rPr>
          <w:rFonts w:ascii="Arial" w:hAnsi="Arial" w:cs="Arial"/>
          <w:i/>
          <w:iCs/>
          <w:color w:val="C00000"/>
          <w:sz w:val="18"/>
          <w:szCs w:val="18"/>
          <w:lang w:val="es-MX"/>
        </w:rPr>
      </w:pPr>
      <w:r w:rsidRPr="0098540C">
        <w:rPr>
          <w:rFonts w:ascii="Arial" w:hAnsi="Arial" w:cs="Arial"/>
          <w:i/>
          <w:iCs/>
          <w:color w:val="C00000"/>
          <w:sz w:val="18"/>
          <w:szCs w:val="18"/>
          <w:lang w:val="es-MX"/>
        </w:rPr>
        <w:t>En temporada alta, las visitas pueden ser sustituidas según la condición del tráfico.</w:t>
      </w:r>
      <w:r w:rsidR="0098540C" w:rsidRPr="0098540C">
        <w:t xml:space="preserve"> </w:t>
      </w:r>
      <w:r w:rsidR="006F2091" w:rsidRPr="0098540C">
        <w:rPr>
          <w:rFonts w:ascii="Arial" w:hAnsi="Arial" w:cs="Arial"/>
          <w:i/>
          <w:iCs/>
          <w:color w:val="C00000"/>
          <w:sz w:val="18"/>
          <w:szCs w:val="18"/>
          <w:lang w:val="es-MX"/>
        </w:rPr>
        <w:t>Además,</w:t>
      </w:r>
      <w:r w:rsidR="0098540C" w:rsidRPr="0098540C">
        <w:rPr>
          <w:rFonts w:ascii="Arial" w:hAnsi="Arial" w:cs="Arial"/>
          <w:i/>
          <w:iCs/>
          <w:color w:val="C00000"/>
          <w:sz w:val="18"/>
          <w:szCs w:val="18"/>
          <w:lang w:val="es-MX"/>
        </w:rPr>
        <w:t xml:space="preserve"> según la condición del tráfico la hora de regreso al hotel puede variar.</w:t>
      </w:r>
    </w:p>
    <w:p w14:paraId="343374AB" w14:textId="77777777" w:rsidR="00517280" w:rsidRPr="0098540C" w:rsidRDefault="00000000">
      <w:pPr>
        <w:suppressAutoHyphens w:val="0"/>
        <w:spacing w:after="0"/>
        <w:jc w:val="both"/>
        <w:rPr>
          <w:rFonts w:ascii="Arial" w:hAnsi="Arial" w:cs="Arial"/>
          <w:i/>
          <w:iCs/>
          <w:color w:val="C00000"/>
          <w:sz w:val="18"/>
          <w:szCs w:val="18"/>
          <w:lang w:val="es-MX"/>
        </w:rPr>
      </w:pPr>
      <w:r w:rsidRPr="0098540C">
        <w:rPr>
          <w:rFonts w:ascii="Arial" w:hAnsi="Arial" w:cs="Arial"/>
          <w:i/>
          <w:iCs/>
          <w:color w:val="C00000"/>
          <w:sz w:val="18"/>
          <w:szCs w:val="18"/>
          <w:lang w:val="es-MX"/>
        </w:rPr>
        <w:t>En la temporada alta de la semana de Oro utilizaremos tren + taxi o autobús privado. No es posible conseguir billetes de tren a Nikko para estas fechas sin tiempo de antelación suficiente.</w:t>
      </w:r>
    </w:p>
    <w:p w14:paraId="6D98A12B" w14:textId="77777777" w:rsidR="00517280" w:rsidRDefault="00517280">
      <w:pPr>
        <w:suppressAutoHyphens w:val="0"/>
        <w:spacing w:after="0"/>
        <w:jc w:val="both"/>
        <w:rPr>
          <w:rFonts w:ascii="Arial" w:hAnsi="Arial" w:cs="Arial"/>
          <w:i/>
          <w:iCs/>
          <w:color w:val="000000" w:themeColor="text1"/>
          <w:sz w:val="18"/>
          <w:szCs w:val="18"/>
          <w:lang w:val="es-MX"/>
        </w:rPr>
      </w:pPr>
    </w:p>
    <w:p w14:paraId="2DA6F17D" w14:textId="77777777" w:rsidR="00517280" w:rsidRDefault="00000000">
      <w:pPr>
        <w:spacing w:after="0"/>
        <w:jc w:val="both"/>
        <w:rPr>
          <w:rFonts w:ascii="Arial" w:eastAsia="Arial" w:hAnsi="Arial" w:cs="Arial"/>
          <w:b/>
          <w:color w:val="000000" w:themeColor="text1"/>
          <w:sz w:val="18"/>
          <w:szCs w:val="18"/>
        </w:rPr>
      </w:pPr>
      <w:r>
        <w:rPr>
          <w:rFonts w:ascii="Arial" w:eastAsia="ArialMT" w:hAnsi="Arial" w:cs="Arial"/>
          <w:color w:val="000000" w:themeColor="text1"/>
          <w:sz w:val="18"/>
          <w:szCs w:val="18"/>
          <w:lang w:val="es-MX"/>
        </w:rPr>
        <w:t>Alojamiento en el hotel en Tokio.</w:t>
      </w:r>
    </w:p>
    <w:p w14:paraId="2946DB82" w14:textId="77777777" w:rsidR="00517280" w:rsidRDefault="00517280">
      <w:pPr>
        <w:spacing w:after="0" w:line="240" w:lineRule="auto"/>
        <w:jc w:val="both"/>
        <w:rPr>
          <w:rFonts w:ascii="Arial" w:eastAsia="Arial" w:hAnsi="Arial" w:cs="Arial"/>
          <w:b/>
          <w:color w:val="EF782D"/>
          <w:sz w:val="18"/>
          <w:szCs w:val="18"/>
        </w:rPr>
      </w:pPr>
    </w:p>
    <w:p w14:paraId="22BA7FE4" w14:textId="77777777" w:rsidR="00517280" w:rsidRDefault="00000000">
      <w:pPr>
        <w:spacing w:after="0" w:line="240" w:lineRule="auto"/>
        <w:jc w:val="both"/>
        <w:rPr>
          <w:rFonts w:ascii="Arial" w:eastAsia="Arial" w:hAnsi="Arial" w:cs="Arial"/>
          <w:b/>
          <w:color w:val="EF782D"/>
          <w:sz w:val="18"/>
          <w:szCs w:val="18"/>
        </w:rPr>
      </w:pPr>
      <w:r>
        <w:rPr>
          <w:rFonts w:ascii="Arial" w:eastAsia="Arial" w:hAnsi="Arial" w:cs="Arial"/>
          <w:b/>
          <w:color w:val="EF782D"/>
          <w:sz w:val="18"/>
          <w:szCs w:val="18"/>
        </w:rPr>
        <w:t xml:space="preserve">Día 14   Tokio – Narita / Haneda </w:t>
      </w:r>
    </w:p>
    <w:p w14:paraId="3880E429" w14:textId="77777777" w:rsidR="00517280" w:rsidRDefault="00000000">
      <w:pPr>
        <w:spacing w:after="0"/>
        <w:jc w:val="both"/>
        <w:rPr>
          <w:rFonts w:ascii="Arial" w:hAnsi="Arial" w:cs="Arial"/>
          <w:color w:val="000000" w:themeColor="text1"/>
          <w:sz w:val="18"/>
          <w:szCs w:val="18"/>
        </w:rPr>
      </w:pPr>
      <w:r>
        <w:rPr>
          <w:rFonts w:ascii="Arial" w:hAnsi="Arial" w:cs="Arial"/>
          <w:b/>
          <w:i/>
          <w:color w:val="000000" w:themeColor="text1"/>
          <w:sz w:val="18"/>
          <w:szCs w:val="18"/>
          <w:u w:val="single"/>
        </w:rPr>
        <w:t>Desayuno</w:t>
      </w:r>
      <w:r>
        <w:rPr>
          <w:rFonts w:ascii="Arial" w:hAnsi="Arial" w:cs="Arial"/>
          <w:color w:val="000000" w:themeColor="text1"/>
          <w:sz w:val="18"/>
          <w:szCs w:val="18"/>
        </w:rPr>
        <w:t xml:space="preserve"> en el hotel. Reunión en el lobby y traslado al Aeropuerto Internacional de Narita(o Haneda) con asistente de habla española. Salida de Narita (o Haneda).</w:t>
      </w:r>
    </w:p>
    <w:p w14:paraId="5997CC1D" w14:textId="77777777" w:rsidR="00517280" w:rsidRDefault="00517280">
      <w:pPr>
        <w:spacing w:after="0"/>
        <w:jc w:val="both"/>
        <w:rPr>
          <w:rFonts w:ascii="Arial" w:eastAsia="Arial" w:hAnsi="Arial" w:cs="Arial"/>
          <w:b/>
          <w:color w:val="000000" w:themeColor="text1"/>
          <w:sz w:val="18"/>
          <w:szCs w:val="18"/>
        </w:rPr>
      </w:pPr>
    </w:p>
    <w:p w14:paraId="5E184B90" w14:textId="5D3A0AB6" w:rsidR="0098540C" w:rsidRPr="0098540C" w:rsidRDefault="0098540C">
      <w:pPr>
        <w:spacing w:after="0"/>
        <w:jc w:val="both"/>
        <w:rPr>
          <w:rFonts w:ascii="Arial" w:hAnsi="Arial" w:cs="Arial"/>
          <w:b/>
          <w:i/>
          <w:color w:val="C00000"/>
          <w:sz w:val="18"/>
          <w:szCs w:val="18"/>
        </w:rPr>
      </w:pPr>
      <w:r w:rsidRPr="0098540C">
        <w:rPr>
          <w:rFonts w:ascii="Arial" w:hAnsi="Arial" w:cs="Arial"/>
          <w:b/>
          <w:i/>
          <w:color w:val="C00000"/>
          <w:sz w:val="18"/>
          <w:szCs w:val="18"/>
        </w:rPr>
        <w:t>*Notas importantes:</w:t>
      </w:r>
    </w:p>
    <w:p w14:paraId="57C1EF58" w14:textId="0FAF95F3" w:rsidR="00517280" w:rsidRPr="00CF2DEF" w:rsidRDefault="00000000" w:rsidP="00CF2DEF">
      <w:pPr>
        <w:pStyle w:val="Prrafodelista"/>
        <w:numPr>
          <w:ilvl w:val="0"/>
          <w:numId w:val="11"/>
        </w:numPr>
        <w:spacing w:after="0"/>
        <w:jc w:val="both"/>
        <w:rPr>
          <w:rFonts w:ascii="Arial" w:hAnsi="Arial" w:cs="Arial"/>
          <w:color w:val="C00000"/>
          <w:sz w:val="18"/>
          <w:szCs w:val="18"/>
        </w:rPr>
      </w:pPr>
      <w:r w:rsidRPr="00CF2DEF">
        <w:rPr>
          <w:rFonts w:ascii="Arial" w:hAnsi="Arial" w:cs="Arial"/>
          <w:color w:val="C00000"/>
          <w:sz w:val="18"/>
          <w:szCs w:val="18"/>
        </w:rPr>
        <w:t>La habitación del hotel de Tokio está disponible hasta las 11h00. En caso de desear late check-out, es necesario solicitar una noche extra-post -tour aunque no se puede garantizar disponibilidad</w:t>
      </w:r>
    </w:p>
    <w:p w14:paraId="3B2F606A" w14:textId="77777777" w:rsidR="00CF2DEF" w:rsidRPr="00CF2DEF" w:rsidRDefault="00CF2DEF" w:rsidP="00CF2DEF">
      <w:pPr>
        <w:pStyle w:val="Prrafodelista"/>
        <w:numPr>
          <w:ilvl w:val="0"/>
          <w:numId w:val="11"/>
        </w:numPr>
        <w:spacing w:after="0"/>
        <w:jc w:val="both"/>
        <w:rPr>
          <w:rFonts w:ascii="Arial" w:hAnsi="Arial" w:cs="Arial"/>
          <w:color w:val="C00000"/>
          <w:sz w:val="18"/>
          <w:szCs w:val="18"/>
        </w:rPr>
      </w:pPr>
      <w:r w:rsidRPr="00CF2DEF">
        <w:rPr>
          <w:rFonts w:ascii="Arial" w:hAnsi="Arial" w:cs="Arial"/>
          <w:color w:val="C00000"/>
          <w:sz w:val="18"/>
          <w:szCs w:val="18"/>
        </w:rPr>
        <w:t>Para los vuelos entre las 01:00 y las 09:30 desde NRT, y entre las 01:00 y las 08:30 desde HND el traslado de salida se cobra un suplemento (Consultar suplemento).</w:t>
      </w:r>
    </w:p>
    <w:p w14:paraId="110FFD37" w14:textId="77777777" w:rsidR="00517280" w:rsidRDefault="00517280">
      <w:pPr>
        <w:spacing w:after="0" w:line="240" w:lineRule="auto"/>
        <w:jc w:val="both"/>
        <w:rPr>
          <w:rFonts w:ascii="Arial" w:eastAsia="Arial" w:hAnsi="Arial" w:cs="Arial"/>
          <w:b/>
          <w:color w:val="EF782D"/>
          <w:sz w:val="18"/>
          <w:szCs w:val="18"/>
        </w:rPr>
      </w:pPr>
    </w:p>
    <w:p w14:paraId="13FAA5BA" w14:textId="77777777" w:rsidR="00517280" w:rsidRDefault="00000000">
      <w:pPr>
        <w:spacing w:after="0" w:line="240" w:lineRule="auto"/>
        <w:jc w:val="right"/>
        <w:rPr>
          <w:rFonts w:ascii="Arial" w:eastAsia="Arial" w:hAnsi="Arial" w:cs="Arial"/>
          <w:color w:val="E36C09"/>
          <w:sz w:val="18"/>
          <w:szCs w:val="18"/>
        </w:rPr>
      </w:pPr>
      <w:r>
        <w:rPr>
          <w:rFonts w:ascii="Arial" w:eastAsia="Arial" w:hAnsi="Arial" w:cs="Arial"/>
          <w:b/>
          <w:color w:val="E36C09"/>
          <w:sz w:val="18"/>
          <w:szCs w:val="18"/>
        </w:rPr>
        <w:t>Fin de los servicios</w:t>
      </w:r>
      <w:r>
        <w:rPr>
          <w:rFonts w:ascii="Arial" w:eastAsia="Arial" w:hAnsi="Arial" w:cs="Arial"/>
          <w:color w:val="E36C09"/>
          <w:sz w:val="18"/>
          <w:szCs w:val="18"/>
        </w:rPr>
        <w:t>.</w:t>
      </w:r>
    </w:p>
    <w:p w14:paraId="6B699379" w14:textId="77777777" w:rsidR="00517280" w:rsidRDefault="00517280">
      <w:pPr>
        <w:pStyle w:val="Prrafodelista"/>
        <w:suppressAutoHyphens w:val="0"/>
        <w:spacing w:after="0" w:line="240" w:lineRule="auto"/>
        <w:jc w:val="both"/>
        <w:rPr>
          <w:rFonts w:ascii="Arial" w:hAnsi="Arial" w:cs="Arial"/>
          <w:sz w:val="18"/>
          <w:szCs w:val="18"/>
        </w:rPr>
      </w:pPr>
    </w:p>
    <w:p w14:paraId="7590D4CE" w14:textId="77777777" w:rsidR="00CF2DEF" w:rsidRDefault="00CF2DEF">
      <w:pPr>
        <w:spacing w:after="0" w:line="240" w:lineRule="auto"/>
        <w:jc w:val="both"/>
        <w:rPr>
          <w:rFonts w:ascii="Arial" w:eastAsia="Times New Roman" w:hAnsi="Arial" w:cs="Arial"/>
          <w:b/>
          <w:color w:val="E36C0A" w:themeColor="accent6" w:themeShade="BF"/>
          <w:sz w:val="20"/>
          <w:szCs w:val="18"/>
          <w:lang w:eastAsia="es-ES"/>
        </w:rPr>
      </w:pPr>
    </w:p>
    <w:p w14:paraId="73421026" w14:textId="79DB852C" w:rsidR="00517280" w:rsidRDefault="00000000">
      <w:pPr>
        <w:spacing w:after="0" w:line="240" w:lineRule="auto"/>
        <w:jc w:val="both"/>
        <w:rPr>
          <w:rFonts w:ascii="Arial" w:eastAsia="Times New Roman" w:hAnsi="Arial" w:cs="Arial"/>
          <w:b/>
          <w:color w:val="E36C0A" w:themeColor="accent6" w:themeShade="BF"/>
          <w:sz w:val="20"/>
          <w:szCs w:val="18"/>
          <w:lang w:eastAsia="es-ES"/>
        </w:rPr>
      </w:pPr>
      <w:r>
        <w:rPr>
          <w:rFonts w:ascii="Arial" w:eastAsia="Times New Roman" w:hAnsi="Arial" w:cs="Arial"/>
          <w:b/>
          <w:color w:val="E36C0A" w:themeColor="accent6" w:themeShade="BF"/>
          <w:sz w:val="20"/>
          <w:szCs w:val="18"/>
          <w:lang w:eastAsia="es-ES"/>
        </w:rPr>
        <w:t>Hoteles previstos o similares:</w:t>
      </w:r>
    </w:p>
    <w:tbl>
      <w:tblPr>
        <w:tblStyle w:val="Cuadrculamedia1-nfasis6"/>
        <w:tblW w:w="5000" w:type="pct"/>
        <w:jc w:val="center"/>
        <w:shd w:val="clear" w:color="auto" w:fill="FDE4D0"/>
        <w:tblLayout w:type="fixed"/>
        <w:tblLook w:val="04A0" w:firstRow="1" w:lastRow="0" w:firstColumn="1" w:lastColumn="0" w:noHBand="0" w:noVBand="1"/>
      </w:tblPr>
      <w:tblGrid>
        <w:gridCol w:w="4581"/>
        <w:gridCol w:w="5145"/>
      </w:tblGrid>
      <w:tr w:rsidR="00517280" w14:paraId="6F57AEA7" w14:textId="77777777" w:rsidTr="00517280">
        <w:trPr>
          <w:cnfStyle w:val="100000000000" w:firstRow="1" w:lastRow="0" w:firstColumn="0" w:lastColumn="0" w:oddVBand="0" w:evenVBand="0" w:oddHBand="0" w:evenHBand="0" w:firstRowFirstColumn="0" w:firstRowLastColumn="0" w:lastRowFirstColumn="0" w:lastRowLastColumn="0"/>
          <w:trHeight w:val="578"/>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E36C0A" w:themeFill="accent6" w:themeFillShade="BF"/>
            <w:vAlign w:val="center"/>
          </w:tcPr>
          <w:p w14:paraId="3A846580" w14:textId="77777777" w:rsidR="00517280" w:rsidRDefault="00000000">
            <w:pPr>
              <w:widowControl w:val="0"/>
              <w:spacing w:after="0" w:line="240" w:lineRule="auto"/>
              <w:jc w:val="center"/>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Ciudad</w:t>
            </w:r>
          </w:p>
        </w:tc>
        <w:tc>
          <w:tcPr>
            <w:tcW w:w="5155" w:type="dxa"/>
            <w:shd w:val="clear" w:color="auto" w:fill="E36C0A" w:themeFill="accent6" w:themeFillShade="BF"/>
            <w:vAlign w:val="center"/>
          </w:tcPr>
          <w:p w14:paraId="35F45C19" w14:textId="77777777" w:rsidR="00517280" w:rsidRDefault="00000000">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Cs w:val="0"/>
                <w:color w:val="FFFFFF" w:themeColor="background1"/>
                <w:sz w:val="20"/>
                <w:szCs w:val="20"/>
                <w:lang w:val="es-AR"/>
              </w:rPr>
            </w:pPr>
            <w:r>
              <w:rPr>
                <w:rFonts w:ascii="Arial" w:eastAsia="Calibri" w:hAnsi="Arial" w:cs="Arial"/>
                <w:bCs w:val="0"/>
                <w:color w:val="FFFFFF" w:themeColor="background1"/>
                <w:sz w:val="20"/>
                <w:szCs w:val="20"/>
                <w:lang w:val="es-AR"/>
              </w:rPr>
              <w:t>Primera</w:t>
            </w:r>
          </w:p>
        </w:tc>
      </w:tr>
      <w:tr w:rsidR="00517280" w14:paraId="68A404B9" w14:textId="77777777" w:rsidTr="00517280">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41437438" w14:textId="77777777" w:rsidR="00517280" w:rsidRDefault="00000000">
            <w:pPr>
              <w:widowControl w:val="0"/>
              <w:spacing w:after="0" w:line="240" w:lineRule="auto"/>
              <w:jc w:val="center"/>
              <w:rPr>
                <w:rFonts w:ascii="Arial" w:hAnsi="Arial" w:cs="Arial"/>
                <w:b w:val="0"/>
                <w:bCs w:val="0"/>
                <w:color w:val="000000" w:themeColor="text1"/>
                <w:sz w:val="18"/>
                <w:szCs w:val="18"/>
                <w:lang w:val="es-AR"/>
              </w:rPr>
            </w:pPr>
            <w:r>
              <w:rPr>
                <w:rFonts w:ascii="Arial" w:eastAsia="Calibri" w:hAnsi="Arial" w:cs="Arial"/>
                <w:color w:val="000000" w:themeColor="text1"/>
                <w:sz w:val="18"/>
                <w:szCs w:val="18"/>
              </w:rPr>
              <w:lastRenderedPageBreak/>
              <w:t>KIOTO</w:t>
            </w:r>
          </w:p>
        </w:tc>
        <w:tc>
          <w:tcPr>
            <w:tcW w:w="5155" w:type="dxa"/>
            <w:shd w:val="clear" w:color="auto" w:fill="FFFFFF" w:themeFill="background1"/>
            <w:vAlign w:val="center"/>
          </w:tcPr>
          <w:p w14:paraId="12082558" w14:textId="77777777" w:rsidR="00517280"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lang w:val="en-US"/>
              </w:rPr>
            </w:pPr>
            <w:r>
              <w:rPr>
                <w:rFonts w:ascii="Arial" w:eastAsia="Calibri" w:hAnsi="Arial" w:cs="Arial"/>
                <w:color w:val="000000" w:themeColor="text1"/>
                <w:sz w:val="18"/>
                <w:szCs w:val="18"/>
              </w:rPr>
              <w:t>Kioto Century Hotel o similar</w:t>
            </w:r>
          </w:p>
        </w:tc>
      </w:tr>
      <w:tr w:rsidR="00517280" w14:paraId="56EE026F" w14:textId="77777777" w:rsidTr="00517280">
        <w:trPr>
          <w:trHeight w:val="415"/>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0AB4E00A" w14:textId="77777777" w:rsidR="00517280" w:rsidRDefault="00000000">
            <w:pPr>
              <w:widowControl w:val="0"/>
              <w:spacing w:after="0" w:line="240" w:lineRule="auto"/>
              <w:jc w:val="center"/>
              <w:rPr>
                <w:rFonts w:ascii="Arial" w:eastAsia="Calibri" w:hAnsi="Arial" w:cs="Arial"/>
                <w:color w:val="000000" w:themeColor="text1"/>
                <w:sz w:val="18"/>
                <w:szCs w:val="18"/>
              </w:rPr>
            </w:pPr>
            <w:r>
              <w:rPr>
                <w:rFonts w:ascii="Arial" w:eastAsia="Calibri" w:hAnsi="Arial" w:cs="Arial"/>
                <w:color w:val="000000" w:themeColor="text1"/>
                <w:sz w:val="18"/>
                <w:szCs w:val="18"/>
              </w:rPr>
              <w:t>HIROSHIMA / HATSUKAICHI</w:t>
            </w:r>
          </w:p>
        </w:tc>
        <w:tc>
          <w:tcPr>
            <w:tcW w:w="5155" w:type="dxa"/>
            <w:shd w:val="clear" w:color="auto" w:fill="FFFFFF" w:themeFill="background1"/>
            <w:vAlign w:val="center"/>
          </w:tcPr>
          <w:p w14:paraId="7EE73D8F" w14:textId="27E9537B" w:rsidR="00517280" w:rsidRDefault="0000000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18"/>
                <w:szCs w:val="18"/>
                <w:lang w:val="en-US"/>
              </w:rPr>
            </w:pPr>
            <w:r>
              <w:rPr>
                <w:rFonts w:ascii="Arial" w:hAnsi="Arial" w:cs="Arial"/>
                <w:color w:val="000000" w:themeColor="text1"/>
                <w:sz w:val="18"/>
                <w:szCs w:val="18"/>
                <w:lang w:val="en-US"/>
              </w:rPr>
              <w:t xml:space="preserve">Granvia Hiroshima o similar </w:t>
            </w:r>
          </w:p>
        </w:tc>
      </w:tr>
      <w:tr w:rsidR="00517280" w14:paraId="3BD8A742" w14:textId="77777777" w:rsidTr="00517280">
        <w:trPr>
          <w:cnfStyle w:val="000000100000" w:firstRow="0" w:lastRow="0" w:firstColumn="0" w:lastColumn="0" w:oddVBand="0" w:evenVBand="0" w:oddHBand="1" w:evenHBand="0" w:firstRowFirstColumn="0" w:firstRowLastColumn="0" w:lastRowFirstColumn="0" w:lastRowLastColumn="0"/>
          <w:trHeight w:val="407"/>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045456A7" w14:textId="77777777" w:rsidR="00517280" w:rsidRDefault="00000000">
            <w:pPr>
              <w:widowControl w:val="0"/>
              <w:spacing w:after="0" w:line="240" w:lineRule="auto"/>
              <w:jc w:val="center"/>
              <w:rPr>
                <w:rFonts w:ascii="Arial" w:eastAsia="Calibri" w:hAnsi="Arial" w:cs="Arial"/>
                <w:color w:val="000000" w:themeColor="text1"/>
                <w:sz w:val="18"/>
                <w:szCs w:val="18"/>
              </w:rPr>
            </w:pPr>
            <w:r>
              <w:rPr>
                <w:rFonts w:ascii="Arial" w:eastAsia="Calibri" w:hAnsi="Arial" w:cs="Arial"/>
                <w:color w:val="000000" w:themeColor="text1"/>
                <w:sz w:val="18"/>
                <w:szCs w:val="18"/>
                <w:lang w:val="en-US"/>
              </w:rPr>
              <w:t>KOYASAN</w:t>
            </w:r>
          </w:p>
        </w:tc>
        <w:tc>
          <w:tcPr>
            <w:tcW w:w="5155" w:type="dxa"/>
            <w:shd w:val="clear" w:color="auto" w:fill="FFFFFF" w:themeFill="background1"/>
            <w:vAlign w:val="center"/>
          </w:tcPr>
          <w:p w14:paraId="49728525" w14:textId="77777777" w:rsidR="00517280"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lang w:val="en-US"/>
              </w:rPr>
            </w:pPr>
            <w:r>
              <w:rPr>
                <w:rFonts w:ascii="Arial" w:eastAsia="Calibri" w:hAnsi="Arial" w:cs="Arial"/>
                <w:color w:val="000000" w:themeColor="text1"/>
                <w:sz w:val="18"/>
                <w:szCs w:val="18"/>
                <w:lang w:val="en-US"/>
              </w:rPr>
              <w:t>Rengejo-in, Sekisho-in, Eko-in, Henjoko-in, Kumagaiji ,</w:t>
            </w:r>
          </w:p>
          <w:p w14:paraId="27B36B43" w14:textId="77777777" w:rsidR="00517280"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18"/>
                <w:szCs w:val="18"/>
              </w:rPr>
            </w:pPr>
            <w:r>
              <w:rPr>
                <w:rFonts w:ascii="Arial" w:hAnsi="Arial" w:cs="Arial"/>
                <w:color w:val="000000" w:themeColor="text1"/>
                <w:sz w:val="18"/>
                <w:szCs w:val="18"/>
                <w:lang w:val="es-MX"/>
              </w:rPr>
              <w:t>Fukuchi-in (habitaciones japonesas) o similar</w:t>
            </w:r>
          </w:p>
        </w:tc>
      </w:tr>
      <w:tr w:rsidR="00517280" w14:paraId="0A41B928" w14:textId="77777777" w:rsidTr="00517280">
        <w:trPr>
          <w:trHeight w:val="540"/>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4AAF2689" w14:textId="77777777" w:rsidR="00517280" w:rsidRDefault="00000000">
            <w:pPr>
              <w:widowControl w:val="0"/>
              <w:spacing w:after="0" w:line="240" w:lineRule="auto"/>
              <w:jc w:val="center"/>
              <w:rPr>
                <w:rFonts w:ascii="Arial" w:eastAsia="Calibri" w:hAnsi="Arial" w:cs="Arial"/>
                <w:color w:val="000000" w:themeColor="text1"/>
                <w:sz w:val="18"/>
                <w:szCs w:val="18"/>
              </w:rPr>
            </w:pPr>
            <w:r>
              <w:rPr>
                <w:rFonts w:ascii="Arial" w:eastAsia="Calibri" w:hAnsi="Arial" w:cs="Arial"/>
                <w:color w:val="000000" w:themeColor="text1"/>
                <w:sz w:val="18"/>
                <w:szCs w:val="18"/>
                <w:lang w:val="es-AR"/>
              </w:rPr>
              <w:t>KAWAYU ONSEN / SHIRAHAMA</w:t>
            </w:r>
          </w:p>
        </w:tc>
        <w:tc>
          <w:tcPr>
            <w:tcW w:w="5155" w:type="dxa"/>
            <w:shd w:val="clear" w:color="auto" w:fill="FFFFFF" w:themeFill="background1"/>
            <w:vAlign w:val="center"/>
          </w:tcPr>
          <w:p w14:paraId="07FEFB67" w14:textId="77777777" w:rsidR="00517280" w:rsidRDefault="0000000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lang w:val="es-MX"/>
              </w:rPr>
            </w:pPr>
            <w:r>
              <w:rPr>
                <w:rFonts w:ascii="Arial" w:eastAsia="Calibri" w:hAnsi="Arial" w:cs="Arial"/>
                <w:color w:val="000000" w:themeColor="text1"/>
                <w:sz w:val="18"/>
                <w:szCs w:val="18"/>
                <w:lang w:val="es-MX"/>
              </w:rPr>
              <w:t>Ryokan Fujiya (hab.japonesa), Midoriya (hab.japonesa o</w:t>
            </w:r>
          </w:p>
          <w:p w14:paraId="675474BE" w14:textId="77777777" w:rsidR="00517280" w:rsidRDefault="0000000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18"/>
                <w:szCs w:val="18"/>
              </w:rPr>
            </w:pPr>
            <w:r>
              <w:rPr>
                <w:rFonts w:ascii="Arial" w:hAnsi="Arial" w:cs="Arial"/>
                <w:color w:val="000000" w:themeColor="text1"/>
                <w:sz w:val="18"/>
                <w:szCs w:val="18"/>
                <w:lang w:val="es-MX"/>
              </w:rPr>
              <w:t>occidental) o similar</w:t>
            </w:r>
          </w:p>
        </w:tc>
      </w:tr>
      <w:tr w:rsidR="00517280" w14:paraId="0A0DE4DD" w14:textId="77777777" w:rsidTr="00517280">
        <w:trPr>
          <w:cnfStyle w:val="000000100000" w:firstRow="0" w:lastRow="0" w:firstColumn="0" w:lastColumn="0" w:oddVBand="0" w:evenVBand="0" w:oddHBand="1" w:evenHBand="0" w:firstRowFirstColumn="0" w:firstRowLastColumn="0" w:lastRowFirstColumn="0" w:lastRowLastColumn="0"/>
          <w:trHeight w:val="406"/>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2FF64838" w14:textId="77777777" w:rsidR="00517280" w:rsidRDefault="00000000">
            <w:pPr>
              <w:widowControl w:val="0"/>
              <w:spacing w:after="0" w:line="240" w:lineRule="auto"/>
              <w:jc w:val="center"/>
              <w:rPr>
                <w:rFonts w:ascii="Arial" w:eastAsia="Calibri" w:hAnsi="Arial" w:cs="Arial"/>
                <w:color w:val="000000" w:themeColor="text1"/>
                <w:sz w:val="18"/>
                <w:szCs w:val="18"/>
                <w:lang w:val="es-AR"/>
              </w:rPr>
            </w:pPr>
            <w:r>
              <w:rPr>
                <w:rFonts w:ascii="Arial" w:eastAsia="Calibri" w:hAnsi="Arial" w:cs="Arial"/>
                <w:color w:val="000000" w:themeColor="text1"/>
                <w:sz w:val="18"/>
                <w:szCs w:val="18"/>
                <w:lang w:val="es-AR"/>
              </w:rPr>
              <w:t>OSAKA</w:t>
            </w:r>
          </w:p>
        </w:tc>
        <w:tc>
          <w:tcPr>
            <w:tcW w:w="5155" w:type="dxa"/>
            <w:shd w:val="clear" w:color="auto" w:fill="FFFFFF" w:themeFill="background1"/>
            <w:vAlign w:val="center"/>
          </w:tcPr>
          <w:p w14:paraId="0D058FA3" w14:textId="77777777" w:rsidR="00517280"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Pr>
                <w:rFonts w:ascii="Arial" w:eastAsia="Calibri" w:hAnsi="Arial" w:cs="Arial"/>
                <w:color w:val="000000" w:themeColor="text1"/>
                <w:sz w:val="18"/>
                <w:szCs w:val="18"/>
              </w:rPr>
              <w:t>Citadines Namba Osaka o similar</w:t>
            </w:r>
          </w:p>
        </w:tc>
      </w:tr>
      <w:tr w:rsidR="00517280" w14:paraId="5162CDA5" w14:textId="77777777" w:rsidTr="00517280">
        <w:trPr>
          <w:trHeight w:val="412"/>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58848B0B" w14:textId="77777777" w:rsidR="00517280" w:rsidRDefault="00000000">
            <w:pPr>
              <w:widowControl w:val="0"/>
              <w:spacing w:after="0" w:line="240" w:lineRule="auto"/>
              <w:jc w:val="center"/>
              <w:rPr>
                <w:rFonts w:ascii="Arial" w:eastAsia="Calibri" w:hAnsi="Arial" w:cs="Arial"/>
                <w:color w:val="000000" w:themeColor="text1"/>
                <w:sz w:val="18"/>
                <w:szCs w:val="18"/>
                <w:lang w:val="es-AR"/>
              </w:rPr>
            </w:pPr>
            <w:r>
              <w:rPr>
                <w:rFonts w:ascii="Arial" w:eastAsia="Calibri" w:hAnsi="Arial" w:cs="Arial"/>
                <w:color w:val="000000" w:themeColor="text1"/>
                <w:sz w:val="18"/>
                <w:szCs w:val="18"/>
                <w:lang w:val="es-AR"/>
              </w:rPr>
              <w:t>KANAZAWA</w:t>
            </w:r>
          </w:p>
        </w:tc>
        <w:tc>
          <w:tcPr>
            <w:tcW w:w="5155" w:type="dxa"/>
            <w:shd w:val="clear" w:color="auto" w:fill="FFFFFF" w:themeFill="background1"/>
            <w:vAlign w:val="center"/>
          </w:tcPr>
          <w:p w14:paraId="6D044F15" w14:textId="77777777" w:rsidR="00517280" w:rsidRDefault="0000000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18"/>
                <w:szCs w:val="18"/>
                <w:lang w:val="es-MX"/>
              </w:rPr>
            </w:pPr>
            <w:r>
              <w:rPr>
                <w:rFonts w:ascii="Arial" w:hAnsi="Arial" w:cs="Arial"/>
                <w:color w:val="000000" w:themeColor="text1"/>
                <w:sz w:val="18"/>
                <w:szCs w:val="18"/>
              </w:rPr>
              <w:t>Kanazawa Tokyu Hotel o similar</w:t>
            </w:r>
          </w:p>
        </w:tc>
      </w:tr>
      <w:tr w:rsidR="00517280" w14:paraId="7B1D9DE3" w14:textId="77777777" w:rsidTr="00517280">
        <w:trPr>
          <w:cnfStyle w:val="000000100000" w:firstRow="0" w:lastRow="0" w:firstColumn="0" w:lastColumn="0" w:oddVBand="0" w:evenVBand="0" w:oddHBand="1"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4FFB9CC2" w14:textId="77777777" w:rsidR="00517280" w:rsidRDefault="00000000">
            <w:pPr>
              <w:widowControl w:val="0"/>
              <w:spacing w:after="0" w:line="240" w:lineRule="auto"/>
              <w:jc w:val="center"/>
              <w:rPr>
                <w:rFonts w:ascii="Arial" w:eastAsia="Calibri" w:hAnsi="Arial" w:cs="Arial"/>
                <w:color w:val="000000" w:themeColor="text1"/>
                <w:sz w:val="18"/>
                <w:szCs w:val="18"/>
                <w:lang w:val="es-AR"/>
              </w:rPr>
            </w:pPr>
            <w:r>
              <w:rPr>
                <w:rFonts w:ascii="Arial" w:eastAsia="Calibri" w:hAnsi="Arial" w:cs="Arial"/>
                <w:color w:val="000000" w:themeColor="text1"/>
                <w:sz w:val="18"/>
                <w:szCs w:val="18"/>
                <w:lang w:val="es-AR"/>
              </w:rPr>
              <w:t>TAKAYAMA</w:t>
            </w:r>
          </w:p>
        </w:tc>
        <w:tc>
          <w:tcPr>
            <w:tcW w:w="5155" w:type="dxa"/>
            <w:shd w:val="clear" w:color="auto" w:fill="FFFFFF" w:themeFill="background1"/>
            <w:vAlign w:val="center"/>
          </w:tcPr>
          <w:p w14:paraId="1C9110CF" w14:textId="77777777" w:rsidR="00517280"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Pr>
                <w:rFonts w:ascii="Arial" w:eastAsia="Calibri" w:hAnsi="Arial" w:cs="Arial"/>
                <w:color w:val="000000" w:themeColor="text1"/>
                <w:sz w:val="18"/>
                <w:szCs w:val="18"/>
              </w:rPr>
              <w:t>Takayama Green Hotel o similar</w:t>
            </w:r>
          </w:p>
        </w:tc>
      </w:tr>
      <w:tr w:rsidR="00517280" w14:paraId="6ED61C75" w14:textId="77777777" w:rsidTr="00517280">
        <w:trPr>
          <w:trHeight w:val="537"/>
          <w:jc w:val="center"/>
        </w:trPr>
        <w:tc>
          <w:tcPr>
            <w:cnfStyle w:val="001000000000" w:firstRow="0" w:lastRow="0" w:firstColumn="1" w:lastColumn="0" w:oddVBand="0" w:evenVBand="0" w:oddHBand="0" w:evenHBand="0" w:firstRowFirstColumn="0" w:firstRowLastColumn="0" w:lastRowFirstColumn="0" w:lastRowLastColumn="0"/>
            <w:tcW w:w="4590" w:type="dxa"/>
            <w:shd w:val="clear" w:color="auto" w:fill="FFFFFF" w:themeFill="background1"/>
            <w:vAlign w:val="center"/>
          </w:tcPr>
          <w:p w14:paraId="339077AE" w14:textId="77777777" w:rsidR="00517280" w:rsidRDefault="00000000">
            <w:pPr>
              <w:widowControl w:val="0"/>
              <w:spacing w:after="0" w:line="240" w:lineRule="auto"/>
              <w:jc w:val="center"/>
              <w:rPr>
                <w:rFonts w:ascii="Arial" w:eastAsia="Calibri" w:hAnsi="Arial" w:cs="Arial"/>
                <w:color w:val="000000" w:themeColor="text1"/>
                <w:sz w:val="18"/>
                <w:szCs w:val="18"/>
                <w:lang w:val="es-AR"/>
              </w:rPr>
            </w:pPr>
            <w:r>
              <w:rPr>
                <w:rFonts w:ascii="Arial" w:eastAsia="Calibri" w:hAnsi="Arial" w:cs="Arial"/>
                <w:color w:val="000000" w:themeColor="text1"/>
                <w:sz w:val="18"/>
                <w:szCs w:val="18"/>
                <w:lang w:val="es-AR"/>
              </w:rPr>
              <w:t>TOKIO</w:t>
            </w:r>
          </w:p>
        </w:tc>
        <w:tc>
          <w:tcPr>
            <w:tcW w:w="5155" w:type="dxa"/>
            <w:shd w:val="clear" w:color="auto" w:fill="FFFFFF" w:themeFill="background1"/>
            <w:vAlign w:val="center"/>
          </w:tcPr>
          <w:p w14:paraId="77C48C48" w14:textId="77777777" w:rsidR="00517280" w:rsidRDefault="0000000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Pr>
                <w:rFonts w:ascii="Arial" w:eastAsia="Calibri" w:hAnsi="Arial" w:cs="Arial"/>
                <w:color w:val="000000" w:themeColor="text1"/>
                <w:sz w:val="18"/>
                <w:szCs w:val="18"/>
              </w:rPr>
              <w:t>Tokio Dome Hotel o similar</w:t>
            </w:r>
          </w:p>
        </w:tc>
      </w:tr>
    </w:tbl>
    <w:p w14:paraId="1E42C964" w14:textId="77777777" w:rsidR="00FF5D8F" w:rsidRDefault="00FF5D8F">
      <w:pPr>
        <w:spacing w:after="0" w:line="240" w:lineRule="auto"/>
        <w:jc w:val="both"/>
        <w:rPr>
          <w:rFonts w:ascii="Arial" w:eastAsia="Times New Roman" w:hAnsi="Arial" w:cs="Arial"/>
          <w:b/>
          <w:color w:val="E36C0A" w:themeColor="accent6" w:themeShade="BF"/>
          <w:sz w:val="18"/>
          <w:szCs w:val="18"/>
          <w:lang w:eastAsia="es-ES"/>
        </w:rPr>
      </w:pPr>
    </w:p>
    <w:p w14:paraId="3F056E48" w14:textId="3D34663B" w:rsidR="00517280" w:rsidRDefault="00000000">
      <w:pPr>
        <w:spacing w:after="0" w:line="240" w:lineRule="auto"/>
        <w:jc w:val="both"/>
        <w:rPr>
          <w:rFonts w:ascii="Arial" w:eastAsia="Times New Roman" w:hAnsi="Arial" w:cs="Arial"/>
          <w:b/>
          <w:color w:val="E36C0A" w:themeColor="accent6" w:themeShade="BF"/>
          <w:sz w:val="18"/>
          <w:szCs w:val="18"/>
          <w:lang w:eastAsia="es-ES"/>
        </w:rPr>
      </w:pPr>
      <w:r>
        <w:rPr>
          <w:rFonts w:ascii="Arial" w:eastAsia="Times New Roman" w:hAnsi="Arial" w:cs="Arial"/>
          <w:b/>
          <w:color w:val="E36C0A" w:themeColor="accent6" w:themeShade="BF"/>
          <w:sz w:val="18"/>
          <w:szCs w:val="18"/>
          <w:lang w:eastAsia="es-ES"/>
        </w:rPr>
        <w:t>Notas de alojamiento:</w:t>
      </w:r>
    </w:p>
    <w:p w14:paraId="4383B4AF"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Los hoteles son provisionales en este momento y podría haber variaciones en los hoteles asignados.</w:t>
      </w:r>
    </w:p>
    <w:p w14:paraId="244944B3"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El tour se vende como paquete, por lo que no es posible alojarse en hoteles diferentes ni cambiar a otra categoría de habitaciones a los asignados para cada salida*</w:t>
      </w:r>
    </w:p>
    <w:p w14:paraId="3E27C623"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Programación sujeta a cambios sin previo aviso</w:t>
      </w:r>
    </w:p>
    <w:p w14:paraId="6F23E301"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La habitación de los hoteles es de tipo Twin (dos camas) y la petición de cama de matrimonio no está garantizada. Como la cama de matrimonio (cama king) no es común en Japón, algunos hoteles no tienen este tipo de habitación. Los pasajeros pueden solicitar cama de matrimonio en Kyoto y Tokyo sin suplemento, aunque no lo podemos garantizar ya que depende de la disponibilidad de cada hotel.</w:t>
      </w:r>
    </w:p>
    <w:p w14:paraId="119152D1"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La habitación de uso individual puede ser más pequeña que la twin.</w:t>
      </w:r>
    </w:p>
    <w:p w14:paraId="7B5C989D"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b/>
          <w:color w:val="000000" w:themeColor="text1"/>
          <w:sz w:val="18"/>
          <w:szCs w:val="18"/>
        </w:rPr>
        <w:t>En el shukubo de Koyasan, las habitaciones no tienen baño privado</w:t>
      </w:r>
      <w:r>
        <w:rPr>
          <w:rFonts w:ascii="Arial" w:hAnsi="Arial" w:cs="Arial"/>
          <w:color w:val="000000" w:themeColor="text1"/>
          <w:sz w:val="18"/>
          <w:szCs w:val="18"/>
        </w:rPr>
        <w:t>. El servicio de cena y desayuno se sirve sobre el tatami (suelo japonés).</w:t>
      </w:r>
    </w:p>
    <w:p w14:paraId="6C5AFC0F"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b/>
          <w:color w:val="000000" w:themeColor="text1"/>
          <w:sz w:val="18"/>
          <w:szCs w:val="18"/>
        </w:rPr>
        <w:t xml:space="preserve">Aguas termales “Onsen”: </w:t>
      </w:r>
      <w:r>
        <w:rPr>
          <w:rFonts w:ascii="Arial" w:hAnsi="Arial" w:cs="Arial"/>
          <w:color w:val="000000" w:themeColor="text1"/>
          <w:sz w:val="18"/>
          <w:szCs w:val="18"/>
        </w:rPr>
        <w:t xml:space="preserve">Por favor tome nota de que no se aceptan personas con tatuajes en los Onsen por motivos culturales. </w:t>
      </w:r>
      <w:r>
        <w:rPr>
          <w:rFonts w:ascii="Arial" w:hAnsi="Arial" w:cs="Arial"/>
          <w:color w:val="000000" w:themeColor="text1"/>
          <w:sz w:val="18"/>
          <w:szCs w:val="18"/>
          <w:lang w:val="es-MX"/>
        </w:rPr>
        <w:t>Por favor consultar ya que cada alojamiento puede tener condiciones distintas</w:t>
      </w:r>
      <w:r>
        <w:rPr>
          <w:rFonts w:ascii="Arial" w:hAnsi="Arial" w:cs="Arial"/>
          <w:color w:val="000000" w:themeColor="text1"/>
          <w:sz w:val="18"/>
          <w:szCs w:val="18"/>
        </w:rPr>
        <w:t xml:space="preserve"> </w:t>
      </w:r>
    </w:p>
    <w:p w14:paraId="7D7BCB30"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 xml:space="preserve">Horario de check-in a partir de las 15h00 y </w:t>
      </w:r>
      <w:r>
        <w:rPr>
          <w:rFonts w:ascii="Arial" w:hAnsi="Arial" w:cs="Arial"/>
          <w:color w:val="000000" w:themeColor="text1"/>
          <w:sz w:val="18"/>
          <w:szCs w:val="18"/>
          <w:lang w:val="es-MX"/>
        </w:rPr>
        <w:t>el check out antes de las 11h00.</w:t>
      </w:r>
    </w:p>
    <w:p w14:paraId="1480DFF5"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Suplemento de early check-in tiene el mismo precio de una noche extra (pre-tour). Disponibilidad no garantizada.</w:t>
      </w:r>
    </w:p>
    <w:p w14:paraId="54D48CB1"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Suplemento de late check-out tiene el mismo precio que una noche extra (post-tour). Disponibilidad no garantizada.</w:t>
      </w:r>
    </w:p>
    <w:p w14:paraId="3E9A856B" w14:textId="77777777" w:rsidR="00517280" w:rsidRDefault="00000000">
      <w:pPr>
        <w:pStyle w:val="Prrafodelista"/>
        <w:numPr>
          <w:ilvl w:val="0"/>
          <w:numId w:val="9"/>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Las habitaciones reservadas son no-fumador. En caso de que deseen habitación de fumador, hay que solicitarlo previamente y la disponibilidad no está garantizada.</w:t>
      </w:r>
    </w:p>
    <w:p w14:paraId="09432681" w14:textId="77777777" w:rsidR="00517280" w:rsidRDefault="00000000">
      <w:pPr>
        <w:pStyle w:val="Prrafodelista"/>
        <w:numPr>
          <w:ilvl w:val="0"/>
          <w:numId w:val="9"/>
        </w:numPr>
        <w:suppressAutoHyphens w:val="0"/>
        <w:spacing w:after="0"/>
        <w:jc w:val="both"/>
        <w:rPr>
          <w:rFonts w:ascii="Arial" w:eastAsia="Times New Roman" w:hAnsi="Arial" w:cs="Arial"/>
          <w:color w:val="000000" w:themeColor="text1"/>
          <w:sz w:val="18"/>
          <w:szCs w:val="18"/>
          <w:lang w:val="es-ES_tradnl" w:eastAsia="es-ES"/>
        </w:rPr>
      </w:pPr>
      <w:r>
        <w:rPr>
          <w:rFonts w:ascii="Arial" w:hAnsi="Arial" w:cs="Arial"/>
          <w:color w:val="000000" w:themeColor="text1"/>
          <w:sz w:val="18"/>
          <w:szCs w:val="18"/>
        </w:rPr>
        <w:t>El tour se vende como paquete, por lo que no es posible alojarse en hoteles diferentes ni cambiar a otra categoría de habitaciones a los asignados para cada salida</w:t>
      </w:r>
    </w:p>
    <w:p w14:paraId="3FE9F23F" w14:textId="77777777" w:rsidR="00517280" w:rsidRDefault="00517280">
      <w:pPr>
        <w:pStyle w:val="Prrafodelista"/>
        <w:suppressAutoHyphens w:val="0"/>
        <w:spacing w:after="0"/>
        <w:jc w:val="both"/>
        <w:rPr>
          <w:rFonts w:ascii="Arial" w:eastAsia="Times New Roman" w:hAnsi="Arial" w:cs="Arial"/>
          <w:color w:val="000000"/>
          <w:sz w:val="18"/>
          <w:szCs w:val="18"/>
          <w:lang w:val="es-ES_tradnl" w:eastAsia="es-ES"/>
        </w:rPr>
      </w:pPr>
    </w:p>
    <w:p w14:paraId="30C95813" w14:textId="77777777" w:rsidR="00517280"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PRECIO POR PERSONA EN USD:</w:t>
      </w:r>
    </w:p>
    <w:p w14:paraId="1F72F646" w14:textId="77777777" w:rsidR="00517280" w:rsidRDefault="00517280">
      <w:pPr>
        <w:spacing w:after="0" w:line="240" w:lineRule="auto"/>
        <w:ind w:left="2124" w:firstLine="708"/>
        <w:jc w:val="both"/>
        <w:rPr>
          <w:rFonts w:ascii="Arial" w:eastAsia="Times New Roman" w:hAnsi="Arial" w:cs="Arial"/>
          <w:b/>
          <w:color w:val="E36C0A" w:themeColor="accent6" w:themeShade="BF"/>
          <w:sz w:val="18"/>
          <w:szCs w:val="18"/>
          <w:u w:val="single"/>
          <w:lang w:val="es-ES_tradnl" w:eastAsia="es-ES"/>
        </w:rPr>
      </w:pPr>
    </w:p>
    <w:tbl>
      <w:tblPr>
        <w:tblStyle w:val="Cuadrculamedia1-nfasis6"/>
        <w:tblW w:w="5000" w:type="pct"/>
        <w:jc w:val="center"/>
        <w:shd w:val="clear" w:color="auto" w:fill="FDE4D0"/>
        <w:tblLayout w:type="fixed"/>
        <w:tblLook w:val="04A0" w:firstRow="1" w:lastRow="0" w:firstColumn="1" w:lastColumn="0" w:noHBand="0" w:noVBand="1"/>
      </w:tblPr>
      <w:tblGrid>
        <w:gridCol w:w="6905"/>
        <w:gridCol w:w="1551"/>
        <w:gridCol w:w="1270"/>
      </w:tblGrid>
      <w:tr w:rsidR="00517280" w:rsidRPr="00F54E85" w14:paraId="705B34EC" w14:textId="77777777" w:rsidTr="00F54E85">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9726" w:type="dxa"/>
            <w:gridSpan w:val="3"/>
            <w:shd w:val="clear" w:color="auto" w:fill="E36C0A" w:themeFill="accent6" w:themeFillShade="BF"/>
            <w:vAlign w:val="center"/>
          </w:tcPr>
          <w:p w14:paraId="6717A9F7" w14:textId="77777777" w:rsidR="00517280" w:rsidRPr="00F54E85" w:rsidRDefault="00000000">
            <w:pPr>
              <w:widowControl w:val="0"/>
              <w:spacing w:after="0" w:line="240" w:lineRule="auto"/>
              <w:jc w:val="center"/>
              <w:rPr>
                <w:rFonts w:ascii="Arial" w:eastAsia="Calibri" w:hAnsi="Arial" w:cs="Arial"/>
                <w:color w:val="FFFFFF" w:themeColor="background1"/>
                <w:sz w:val="18"/>
                <w:szCs w:val="18"/>
              </w:rPr>
            </w:pPr>
            <w:r w:rsidRPr="00F54E85">
              <w:rPr>
                <w:rFonts w:ascii="Arial" w:eastAsia="Times New Roman" w:hAnsi="Arial" w:cs="Arial"/>
                <w:color w:val="FFFFFF" w:themeColor="background1"/>
                <w:sz w:val="18"/>
                <w:szCs w:val="18"/>
                <w:lang w:val="es-ES_tradnl" w:eastAsia="es-ES"/>
              </w:rPr>
              <w:t>Categoría:  Primera</w:t>
            </w:r>
          </w:p>
        </w:tc>
      </w:tr>
      <w:tr w:rsidR="00517280" w:rsidRPr="00F54E85" w14:paraId="5DFF28E4" w14:textId="77777777" w:rsidTr="00F54E85">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6905" w:type="dxa"/>
            <w:shd w:val="clear" w:color="auto" w:fill="E36C0A" w:themeFill="accent6" w:themeFillShade="BF"/>
            <w:vAlign w:val="center"/>
          </w:tcPr>
          <w:p w14:paraId="3D40F810" w14:textId="77777777" w:rsidR="00517280" w:rsidRPr="00F54E85" w:rsidRDefault="00000000">
            <w:pPr>
              <w:widowControl w:val="0"/>
              <w:spacing w:after="0" w:line="240" w:lineRule="auto"/>
              <w:jc w:val="center"/>
              <w:rPr>
                <w:rFonts w:ascii="Arial" w:eastAsia="Times New Roman" w:hAnsi="Arial" w:cs="Arial"/>
                <w:color w:val="FFFFFF" w:themeColor="background1"/>
                <w:sz w:val="18"/>
                <w:szCs w:val="18"/>
                <w:lang w:val="es-ES_tradnl" w:eastAsia="es-ES"/>
              </w:rPr>
            </w:pPr>
            <w:r w:rsidRPr="00F54E85">
              <w:rPr>
                <w:rFonts w:ascii="Arial" w:eastAsia="Times New Roman" w:hAnsi="Arial" w:cs="Arial"/>
                <w:color w:val="FFFFFF" w:themeColor="background1"/>
                <w:sz w:val="18"/>
                <w:szCs w:val="18"/>
                <w:lang w:val="es-ES_tradnl" w:eastAsia="es-ES"/>
              </w:rPr>
              <w:t>Salidas: Especificas</w:t>
            </w:r>
          </w:p>
        </w:tc>
        <w:tc>
          <w:tcPr>
            <w:tcW w:w="1551" w:type="dxa"/>
            <w:tcBorders>
              <w:right w:val="single" w:sz="4" w:space="0" w:color="F79646"/>
            </w:tcBorders>
            <w:shd w:val="clear" w:color="auto" w:fill="E36C0A" w:themeFill="accent6" w:themeFillShade="BF"/>
            <w:vAlign w:val="center"/>
          </w:tcPr>
          <w:p w14:paraId="19305A32" w14:textId="77777777" w:rsidR="00517280" w:rsidRPr="00F54E85"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F54E85">
              <w:rPr>
                <w:rFonts w:ascii="Arial" w:eastAsia="Times New Roman" w:hAnsi="Arial" w:cs="Arial"/>
                <w:color w:val="FFFFFF" w:themeColor="background1"/>
                <w:sz w:val="18"/>
                <w:szCs w:val="18"/>
                <w:lang w:val="es-ES_tradnl" w:eastAsia="es-ES"/>
              </w:rPr>
              <w:t>Sencilla</w:t>
            </w:r>
          </w:p>
        </w:tc>
        <w:tc>
          <w:tcPr>
            <w:tcW w:w="1270" w:type="dxa"/>
            <w:tcBorders>
              <w:left w:val="single" w:sz="4" w:space="0" w:color="F79646"/>
              <w:bottom w:val="single" w:sz="4" w:space="0" w:color="F79646"/>
              <w:right w:val="single" w:sz="4" w:space="0" w:color="F79646"/>
            </w:tcBorders>
            <w:shd w:val="clear" w:color="auto" w:fill="E36C0A" w:themeFill="accent6" w:themeFillShade="BF"/>
            <w:vAlign w:val="center"/>
          </w:tcPr>
          <w:p w14:paraId="6E5B43B5" w14:textId="77777777" w:rsidR="00517280" w:rsidRPr="00F54E85" w:rsidRDefault="0000000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FFFF" w:themeColor="background1"/>
                <w:sz w:val="18"/>
                <w:szCs w:val="18"/>
              </w:rPr>
            </w:pPr>
            <w:r w:rsidRPr="00F54E85">
              <w:rPr>
                <w:rFonts w:ascii="Arial" w:eastAsia="Calibri" w:hAnsi="Arial" w:cs="Arial"/>
                <w:color w:val="FFFFFF" w:themeColor="background1"/>
                <w:sz w:val="18"/>
                <w:szCs w:val="18"/>
              </w:rPr>
              <w:t>Doble</w:t>
            </w:r>
          </w:p>
        </w:tc>
      </w:tr>
      <w:tr w:rsidR="005C57A7" w:rsidRPr="00F54E85" w14:paraId="0C77433A" w14:textId="77777777" w:rsidTr="009439DC">
        <w:trPr>
          <w:trHeight w:val="530"/>
          <w:jc w:val="center"/>
        </w:trPr>
        <w:tc>
          <w:tcPr>
            <w:cnfStyle w:val="001000000000" w:firstRow="0" w:lastRow="0" w:firstColumn="1" w:lastColumn="0" w:oddVBand="0" w:evenVBand="0" w:oddHBand="0" w:evenHBand="0" w:firstRowFirstColumn="0" w:firstRowLastColumn="0" w:lastRowFirstColumn="0" w:lastRowLastColumn="0"/>
            <w:tcW w:w="6905" w:type="dxa"/>
            <w:shd w:val="clear" w:color="auto" w:fill="FFFFFF" w:themeFill="background1"/>
            <w:vAlign w:val="center"/>
          </w:tcPr>
          <w:p w14:paraId="7D6A658D" w14:textId="77777777" w:rsidR="005C57A7" w:rsidRPr="00D36CB1" w:rsidRDefault="005C57A7" w:rsidP="005C57A7">
            <w:pPr>
              <w:widowControl w:val="0"/>
              <w:spacing w:after="0" w:line="240" w:lineRule="auto"/>
              <w:jc w:val="both"/>
              <w:rPr>
                <w:rFonts w:ascii="Arial" w:eastAsia="Times New Roman" w:hAnsi="Arial" w:cs="Arial"/>
                <w:b w:val="0"/>
                <w:bCs w:val="0"/>
                <w:color w:val="FF0000"/>
                <w:sz w:val="18"/>
                <w:szCs w:val="18"/>
                <w:lang w:val="es-ES_tradnl" w:eastAsia="es-ES"/>
              </w:rPr>
            </w:pPr>
            <w:r w:rsidRPr="00D36CB1">
              <w:rPr>
                <w:rFonts w:ascii="Arial" w:eastAsia="Times New Roman" w:hAnsi="Arial" w:cs="Arial"/>
                <w:color w:val="FF0000"/>
                <w:sz w:val="18"/>
                <w:szCs w:val="18"/>
                <w:lang w:val="es-ES_tradnl" w:eastAsia="es-ES"/>
              </w:rPr>
              <w:t>2026</w:t>
            </w:r>
          </w:p>
          <w:p w14:paraId="23D1E828" w14:textId="357F97A9" w:rsidR="005C57A7" w:rsidRPr="00F54E85" w:rsidRDefault="005C57A7" w:rsidP="005C57A7">
            <w:pPr>
              <w:widowControl w:val="0"/>
              <w:spacing w:after="0" w:line="240" w:lineRule="auto"/>
              <w:rPr>
                <w:rFonts w:ascii="Arial" w:eastAsia="Times New Roman" w:hAnsi="Arial" w:cs="Arial"/>
                <w:bCs w:val="0"/>
                <w:color w:val="F79646" w:themeColor="accent6"/>
                <w:sz w:val="18"/>
                <w:szCs w:val="18"/>
                <w:lang w:val="es-ES_tradnl" w:eastAsia="es-ES"/>
              </w:rPr>
            </w:pPr>
            <w:r>
              <w:rPr>
                <w:rFonts w:ascii="Arial" w:eastAsia="Times New Roman" w:hAnsi="Arial" w:cs="Arial"/>
                <w:b w:val="0"/>
                <w:bCs w:val="0"/>
                <w:color w:val="000000" w:themeColor="text1"/>
                <w:sz w:val="18"/>
                <w:szCs w:val="18"/>
                <w:lang w:val="es-ES_tradnl" w:eastAsia="es-ES"/>
              </w:rPr>
              <w:t>Octubre: 13, 20</w:t>
            </w:r>
          </w:p>
        </w:tc>
        <w:tc>
          <w:tcPr>
            <w:tcW w:w="1551" w:type="dxa"/>
            <w:tcBorders>
              <w:right w:val="single" w:sz="4" w:space="0" w:color="F79646"/>
            </w:tcBorders>
            <w:shd w:val="clear" w:color="auto" w:fill="FFFFFF" w:themeFill="background1"/>
            <w:vAlign w:val="center"/>
          </w:tcPr>
          <w:p w14:paraId="46C41641" w14:textId="7AE9EE88"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7,911</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6B969FA4" w14:textId="7B70C3D3"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5,821</w:t>
            </w:r>
          </w:p>
        </w:tc>
      </w:tr>
      <w:tr w:rsidR="005C57A7" w:rsidRPr="00F54E85" w14:paraId="5B10B752" w14:textId="77777777" w:rsidTr="009439DC">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6905" w:type="dxa"/>
            <w:shd w:val="clear" w:color="auto" w:fill="FFFFFF" w:themeFill="background1"/>
            <w:vAlign w:val="center"/>
          </w:tcPr>
          <w:p w14:paraId="30156F90" w14:textId="77777777" w:rsidR="005C57A7" w:rsidRPr="00D36CB1" w:rsidRDefault="005C57A7" w:rsidP="005C57A7">
            <w:pPr>
              <w:widowControl w:val="0"/>
              <w:spacing w:after="0" w:line="240" w:lineRule="auto"/>
              <w:jc w:val="both"/>
              <w:rPr>
                <w:rFonts w:ascii="Arial" w:eastAsia="Times New Roman" w:hAnsi="Arial" w:cs="Arial"/>
                <w:b w:val="0"/>
                <w:bCs w:val="0"/>
                <w:color w:val="FF0000"/>
                <w:sz w:val="18"/>
                <w:szCs w:val="18"/>
                <w:lang w:val="es-ES_tradnl" w:eastAsia="es-ES"/>
              </w:rPr>
            </w:pPr>
            <w:r w:rsidRPr="00D36CB1">
              <w:rPr>
                <w:rFonts w:ascii="Arial" w:eastAsia="Times New Roman" w:hAnsi="Arial" w:cs="Arial"/>
                <w:color w:val="FF0000"/>
                <w:sz w:val="18"/>
                <w:szCs w:val="18"/>
                <w:lang w:val="es-ES_tradnl" w:eastAsia="es-ES"/>
              </w:rPr>
              <w:t>2026</w:t>
            </w:r>
          </w:p>
          <w:p w14:paraId="3B06BBBB" w14:textId="60521A74" w:rsidR="005C57A7" w:rsidRPr="00F54E85" w:rsidRDefault="005C57A7" w:rsidP="005C57A7">
            <w:pPr>
              <w:widowControl w:val="0"/>
              <w:spacing w:after="0" w:line="240" w:lineRule="auto"/>
              <w:rPr>
                <w:rFonts w:ascii="Arial" w:eastAsia="Times New Roman" w:hAnsi="Arial" w:cs="Arial"/>
                <w:bCs w:val="0"/>
                <w:color w:val="F79646" w:themeColor="accent6"/>
                <w:sz w:val="18"/>
                <w:szCs w:val="18"/>
                <w:lang w:val="es-ES_tradnl" w:eastAsia="es-ES"/>
              </w:rPr>
            </w:pPr>
            <w:r>
              <w:rPr>
                <w:rFonts w:ascii="Arial" w:eastAsia="Times New Roman" w:hAnsi="Arial" w:cs="Arial"/>
                <w:b w:val="0"/>
                <w:bCs w:val="0"/>
                <w:color w:val="000000" w:themeColor="text1"/>
                <w:sz w:val="18"/>
                <w:szCs w:val="18"/>
                <w:lang w:val="es-ES_tradnl" w:eastAsia="es-ES"/>
              </w:rPr>
              <w:t>Octubre: 2, 7, 14, 16, 21, 27, 28</w:t>
            </w:r>
          </w:p>
        </w:tc>
        <w:tc>
          <w:tcPr>
            <w:tcW w:w="1551" w:type="dxa"/>
            <w:tcBorders>
              <w:right w:val="single" w:sz="4" w:space="0" w:color="F79646"/>
            </w:tcBorders>
            <w:shd w:val="clear" w:color="auto" w:fill="FFFFFF" w:themeFill="background1"/>
            <w:vAlign w:val="center"/>
          </w:tcPr>
          <w:p w14:paraId="0C5CB6CD" w14:textId="48CDC030"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8,114</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5BDD7CFC" w14:textId="1852C86F"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5,971</w:t>
            </w:r>
          </w:p>
        </w:tc>
      </w:tr>
      <w:tr w:rsidR="005C57A7" w:rsidRPr="00F54E85" w14:paraId="27FA06A0" w14:textId="77777777" w:rsidTr="009439DC">
        <w:trPr>
          <w:trHeight w:val="530"/>
          <w:jc w:val="center"/>
        </w:trPr>
        <w:tc>
          <w:tcPr>
            <w:cnfStyle w:val="001000000000" w:firstRow="0" w:lastRow="0" w:firstColumn="1" w:lastColumn="0" w:oddVBand="0" w:evenVBand="0" w:oddHBand="0" w:evenHBand="0" w:firstRowFirstColumn="0" w:firstRowLastColumn="0" w:lastRowFirstColumn="0" w:lastRowLastColumn="0"/>
            <w:tcW w:w="6905" w:type="dxa"/>
            <w:shd w:val="clear" w:color="auto" w:fill="FFFFFF" w:themeFill="background1"/>
            <w:vAlign w:val="center"/>
          </w:tcPr>
          <w:p w14:paraId="3ADFF961" w14:textId="77777777" w:rsidR="005C57A7" w:rsidRPr="00D36CB1" w:rsidRDefault="005C57A7" w:rsidP="005C57A7">
            <w:pPr>
              <w:widowControl w:val="0"/>
              <w:spacing w:after="0" w:line="240" w:lineRule="auto"/>
              <w:jc w:val="both"/>
              <w:rPr>
                <w:rFonts w:ascii="Arial" w:eastAsia="Times New Roman" w:hAnsi="Arial" w:cs="Arial"/>
                <w:b w:val="0"/>
                <w:bCs w:val="0"/>
                <w:color w:val="FF0000"/>
                <w:sz w:val="18"/>
                <w:szCs w:val="18"/>
                <w:lang w:val="es-ES_tradnl" w:eastAsia="es-ES"/>
              </w:rPr>
            </w:pPr>
            <w:r w:rsidRPr="00D36CB1">
              <w:rPr>
                <w:rFonts w:ascii="Arial" w:eastAsia="Times New Roman" w:hAnsi="Arial" w:cs="Arial"/>
                <w:color w:val="FF0000"/>
                <w:sz w:val="18"/>
                <w:szCs w:val="18"/>
                <w:lang w:val="es-ES_tradnl" w:eastAsia="es-ES"/>
              </w:rPr>
              <w:t>2026</w:t>
            </w:r>
          </w:p>
          <w:p w14:paraId="3BE10C4F" w14:textId="77777777" w:rsidR="005C57A7" w:rsidRDefault="005C57A7" w:rsidP="005C57A7">
            <w:pPr>
              <w:widowControl w:val="0"/>
              <w:spacing w:after="0" w:line="240" w:lineRule="auto"/>
              <w:jc w:val="both"/>
              <w:rPr>
                <w:rFonts w:ascii="Arial" w:eastAsia="Times New Roman" w:hAnsi="Arial" w:cs="Arial"/>
                <w:color w:val="000000" w:themeColor="text1"/>
                <w:sz w:val="18"/>
                <w:szCs w:val="18"/>
                <w:lang w:val="es-ES_tradnl" w:eastAsia="es-ES"/>
              </w:rPr>
            </w:pPr>
            <w:r>
              <w:rPr>
                <w:rFonts w:ascii="Arial" w:eastAsia="Times New Roman" w:hAnsi="Arial" w:cs="Arial"/>
                <w:b w:val="0"/>
                <w:bCs w:val="0"/>
                <w:color w:val="000000" w:themeColor="text1"/>
                <w:sz w:val="18"/>
                <w:szCs w:val="18"/>
                <w:lang w:val="es-ES_tradnl" w:eastAsia="es-ES"/>
              </w:rPr>
              <w:t>Octubre: 9, 23, 30</w:t>
            </w:r>
          </w:p>
          <w:p w14:paraId="1A73B388" w14:textId="43A21827" w:rsidR="005C57A7" w:rsidRPr="00F54E85" w:rsidRDefault="005C57A7" w:rsidP="005C57A7">
            <w:pPr>
              <w:widowControl w:val="0"/>
              <w:spacing w:after="0" w:line="240" w:lineRule="auto"/>
              <w:rPr>
                <w:rFonts w:ascii="Arial" w:eastAsia="Times New Roman" w:hAnsi="Arial" w:cs="Arial"/>
                <w:bCs w:val="0"/>
                <w:color w:val="F79646" w:themeColor="accent6"/>
                <w:sz w:val="18"/>
                <w:szCs w:val="18"/>
                <w:lang w:val="es-ES_tradnl" w:eastAsia="es-ES"/>
              </w:rPr>
            </w:pPr>
            <w:r>
              <w:rPr>
                <w:rFonts w:ascii="Arial" w:eastAsia="Times New Roman" w:hAnsi="Arial" w:cs="Arial"/>
                <w:b w:val="0"/>
                <w:bCs w:val="0"/>
                <w:color w:val="000000" w:themeColor="text1"/>
                <w:sz w:val="18"/>
                <w:szCs w:val="18"/>
                <w:lang w:val="es-ES_tradnl" w:eastAsia="es-ES"/>
              </w:rPr>
              <w:t>Noviembre: 4, 6, 11, 13, 18, 20</w:t>
            </w:r>
          </w:p>
        </w:tc>
        <w:tc>
          <w:tcPr>
            <w:tcW w:w="1551" w:type="dxa"/>
            <w:tcBorders>
              <w:right w:val="single" w:sz="4" w:space="0" w:color="F79646"/>
            </w:tcBorders>
            <w:shd w:val="clear" w:color="auto" w:fill="FFFFFF" w:themeFill="background1"/>
            <w:vAlign w:val="center"/>
          </w:tcPr>
          <w:p w14:paraId="63BB28B1" w14:textId="3C8567C2"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8,505</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1E1508A9" w14:textId="64EA6447"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eastAsia="Calibri" w:hAnsi="Arial" w:cs="Arial"/>
                <w:color w:val="000000" w:themeColor="text1"/>
                <w:sz w:val="18"/>
                <w:szCs w:val="18"/>
              </w:rPr>
              <w:t>USD 6,272</w:t>
            </w:r>
          </w:p>
        </w:tc>
      </w:tr>
      <w:tr w:rsidR="005C57A7" w:rsidRPr="00F54E85" w14:paraId="122ACF0B" w14:textId="77777777" w:rsidTr="00F54E85">
        <w:trPr>
          <w:cnfStyle w:val="000000100000" w:firstRow="0" w:lastRow="0" w:firstColumn="0" w:lastColumn="0" w:oddVBand="0" w:evenVBand="0" w:oddHBand="1" w:evenHBand="0" w:firstRowFirstColumn="0" w:firstRowLastColumn="0" w:lastRowFirstColumn="0" w:lastRowLastColumn="0"/>
          <w:trHeight w:val="530"/>
          <w:jc w:val="center"/>
        </w:trPr>
        <w:tc>
          <w:tcPr>
            <w:cnfStyle w:val="001000000000" w:firstRow="0" w:lastRow="0" w:firstColumn="1" w:lastColumn="0" w:oddVBand="0" w:evenVBand="0" w:oddHBand="0" w:evenHBand="0" w:firstRowFirstColumn="0" w:firstRowLastColumn="0" w:lastRowFirstColumn="0" w:lastRowLastColumn="0"/>
            <w:tcW w:w="6905" w:type="dxa"/>
            <w:shd w:val="clear" w:color="auto" w:fill="FFFFFF" w:themeFill="background1"/>
            <w:vAlign w:val="center"/>
          </w:tcPr>
          <w:p w14:paraId="5CC24A01" w14:textId="3DFEC648" w:rsidR="005C57A7" w:rsidRPr="00F54E85" w:rsidRDefault="005C57A7" w:rsidP="005C57A7">
            <w:pPr>
              <w:widowControl w:val="0"/>
              <w:spacing w:after="0" w:line="240" w:lineRule="auto"/>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Junio 2027 </w:t>
            </w:r>
          </w:p>
          <w:p w14:paraId="714FF68B" w14:textId="35CE1F26" w:rsidR="005C57A7" w:rsidRPr="00F54E85" w:rsidRDefault="005C57A7" w:rsidP="005C57A7">
            <w:pPr>
              <w:widowControl w:val="0"/>
              <w:spacing w:after="0" w:line="240" w:lineRule="auto"/>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 xml:space="preserve">02, 16, 30 </w:t>
            </w:r>
          </w:p>
          <w:p w14:paraId="5CA4A0E4" w14:textId="72097EBC" w:rsidR="005C57A7" w:rsidRPr="00F54E85" w:rsidRDefault="005C57A7" w:rsidP="005C57A7">
            <w:pPr>
              <w:widowControl w:val="0"/>
              <w:spacing w:after="0" w:line="240" w:lineRule="auto"/>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Julio 2027 </w:t>
            </w:r>
          </w:p>
          <w:p w14:paraId="0C165CED" w14:textId="06C30552" w:rsidR="005C57A7" w:rsidRPr="00F54E85" w:rsidRDefault="005C57A7" w:rsidP="005C57A7">
            <w:pPr>
              <w:widowControl w:val="0"/>
              <w:spacing w:after="0" w:line="240" w:lineRule="auto"/>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02</w:t>
            </w:r>
          </w:p>
        </w:tc>
        <w:tc>
          <w:tcPr>
            <w:tcW w:w="1551" w:type="dxa"/>
            <w:tcBorders>
              <w:right w:val="single" w:sz="4" w:space="0" w:color="F79646"/>
            </w:tcBorders>
            <w:shd w:val="clear" w:color="auto" w:fill="FFFFFF" w:themeFill="background1"/>
          </w:tcPr>
          <w:p w14:paraId="23BA3363" w14:textId="25C5CE89"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7,399</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3AB1F432" w14:textId="4A159B20"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5,366</w:t>
            </w:r>
          </w:p>
        </w:tc>
      </w:tr>
      <w:tr w:rsidR="005C57A7" w:rsidRPr="00F54E85" w14:paraId="1018EB10" w14:textId="77777777" w:rsidTr="00F54E85">
        <w:trPr>
          <w:trHeight w:val="408"/>
          <w:jc w:val="center"/>
        </w:trPr>
        <w:tc>
          <w:tcPr>
            <w:cnfStyle w:val="001000000000" w:firstRow="0" w:lastRow="0" w:firstColumn="1" w:lastColumn="0" w:oddVBand="0" w:evenVBand="0" w:oddHBand="0" w:evenHBand="0" w:firstRowFirstColumn="0" w:firstRowLastColumn="0" w:lastRowFirstColumn="0" w:lastRowLastColumn="0"/>
            <w:tcW w:w="6905" w:type="dxa"/>
            <w:tcBorders>
              <w:top w:val="nil"/>
              <w:bottom w:val="single" w:sz="4" w:space="0" w:color="F79646"/>
            </w:tcBorders>
            <w:shd w:val="clear" w:color="auto" w:fill="FFFFFF" w:themeFill="background1"/>
            <w:vAlign w:val="center"/>
          </w:tcPr>
          <w:p w14:paraId="58E17C32" w14:textId="23B22344"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MX" w:eastAsia="es-ES"/>
              </w:rPr>
            </w:pPr>
            <w:r w:rsidRPr="00F54E85">
              <w:rPr>
                <w:rFonts w:ascii="Arial" w:eastAsia="Times New Roman" w:hAnsi="Arial" w:cs="Arial"/>
                <w:bCs w:val="0"/>
                <w:color w:val="F79646" w:themeColor="accent6"/>
                <w:sz w:val="18"/>
                <w:szCs w:val="18"/>
                <w:lang w:val="es-MX" w:eastAsia="es-ES"/>
              </w:rPr>
              <w:t xml:space="preserve">Mayo 2027 </w:t>
            </w:r>
          </w:p>
          <w:p w14:paraId="5D666BB8"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MX" w:eastAsia="es-ES"/>
              </w:rPr>
            </w:pPr>
            <w:r w:rsidRPr="00F54E85">
              <w:rPr>
                <w:rFonts w:ascii="Arial" w:eastAsia="Times New Roman" w:hAnsi="Arial" w:cs="Arial"/>
                <w:b w:val="0"/>
                <w:color w:val="000000" w:themeColor="text1"/>
                <w:sz w:val="18"/>
                <w:szCs w:val="18"/>
                <w:lang w:val="es-MX" w:eastAsia="es-ES"/>
              </w:rPr>
              <w:t>05, 07, 11, 12,14, 18, 19, 21, 26, 28</w:t>
            </w:r>
          </w:p>
          <w:p w14:paraId="3D3F5EB7"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MX" w:eastAsia="es-ES"/>
              </w:rPr>
            </w:pPr>
            <w:r w:rsidRPr="00F54E85">
              <w:rPr>
                <w:rFonts w:ascii="Arial" w:eastAsia="Times New Roman" w:hAnsi="Arial" w:cs="Arial"/>
                <w:bCs w:val="0"/>
                <w:color w:val="F79646" w:themeColor="accent6"/>
                <w:sz w:val="18"/>
                <w:szCs w:val="18"/>
                <w:lang w:val="es-MX" w:eastAsia="es-ES"/>
              </w:rPr>
              <w:t xml:space="preserve">Junio 2027 </w:t>
            </w:r>
          </w:p>
          <w:p w14:paraId="43216966" w14:textId="0A26E83A"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MX" w:eastAsia="es-ES"/>
              </w:rPr>
            </w:pPr>
            <w:r>
              <w:rPr>
                <w:rFonts w:ascii="Arial" w:eastAsia="Times New Roman" w:hAnsi="Arial" w:cs="Arial"/>
                <w:b w:val="0"/>
                <w:color w:val="000000" w:themeColor="text1"/>
                <w:sz w:val="18"/>
                <w:szCs w:val="18"/>
                <w:lang w:val="es-MX" w:eastAsia="es-ES"/>
              </w:rPr>
              <w:t>0</w:t>
            </w:r>
            <w:r w:rsidRPr="00F54E85">
              <w:rPr>
                <w:rFonts w:ascii="Arial" w:eastAsia="Times New Roman" w:hAnsi="Arial" w:cs="Arial"/>
                <w:b w:val="0"/>
                <w:color w:val="000000" w:themeColor="text1"/>
                <w:sz w:val="18"/>
                <w:szCs w:val="18"/>
                <w:lang w:val="es-MX" w:eastAsia="es-ES"/>
              </w:rPr>
              <w:t xml:space="preserve">4, </w:t>
            </w:r>
            <w:r>
              <w:rPr>
                <w:rFonts w:ascii="Arial" w:eastAsia="Times New Roman" w:hAnsi="Arial" w:cs="Arial"/>
                <w:b w:val="0"/>
                <w:color w:val="000000" w:themeColor="text1"/>
                <w:sz w:val="18"/>
                <w:szCs w:val="18"/>
                <w:lang w:val="es-MX" w:eastAsia="es-ES"/>
              </w:rPr>
              <w:t>0</w:t>
            </w:r>
            <w:r w:rsidRPr="00F54E85">
              <w:rPr>
                <w:rFonts w:ascii="Arial" w:eastAsia="Times New Roman" w:hAnsi="Arial" w:cs="Arial"/>
                <w:b w:val="0"/>
                <w:color w:val="000000" w:themeColor="text1"/>
                <w:sz w:val="18"/>
                <w:szCs w:val="18"/>
                <w:lang w:val="es-MX" w:eastAsia="es-ES"/>
              </w:rPr>
              <w:t>9, 23</w:t>
            </w:r>
          </w:p>
          <w:p w14:paraId="73D53C80" w14:textId="3E2C2264"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MX" w:eastAsia="es-ES"/>
              </w:rPr>
            </w:pPr>
            <w:r w:rsidRPr="00F54E85">
              <w:rPr>
                <w:rFonts w:ascii="Arial" w:eastAsia="Times New Roman" w:hAnsi="Arial" w:cs="Arial"/>
                <w:bCs w:val="0"/>
                <w:color w:val="F79646" w:themeColor="accent6"/>
                <w:sz w:val="18"/>
                <w:szCs w:val="18"/>
                <w:lang w:val="es-MX" w:eastAsia="es-ES"/>
              </w:rPr>
              <w:lastRenderedPageBreak/>
              <w:t>J</w:t>
            </w:r>
            <w:r w:rsidRPr="00F54E85">
              <w:rPr>
                <w:rFonts w:ascii="Arial" w:eastAsia="Times New Roman" w:hAnsi="Arial" w:cs="Arial"/>
                <w:bCs w:val="0"/>
                <w:color w:val="F79646" w:themeColor="accent6"/>
                <w:sz w:val="18"/>
                <w:szCs w:val="18"/>
                <w:lang w:val="es-MX" w:eastAsia="es-ES"/>
              </w:rPr>
              <w:t xml:space="preserve">ulio 2027 </w:t>
            </w:r>
          </w:p>
          <w:p w14:paraId="567F0185"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MX" w:eastAsia="es-ES"/>
              </w:rPr>
            </w:pPr>
            <w:r w:rsidRPr="00F54E85">
              <w:rPr>
                <w:rFonts w:ascii="Arial" w:eastAsia="Times New Roman" w:hAnsi="Arial" w:cs="Arial"/>
                <w:b w:val="0"/>
                <w:color w:val="000000" w:themeColor="text1"/>
                <w:sz w:val="18"/>
                <w:szCs w:val="18"/>
                <w:lang w:val="es-MX" w:eastAsia="es-ES"/>
              </w:rPr>
              <w:t xml:space="preserve">07, 09, 14, 16, 21, 27, 28, 30 </w:t>
            </w:r>
          </w:p>
          <w:p w14:paraId="616A3171" w14:textId="57984B9B"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MX" w:eastAsia="es-ES"/>
              </w:rPr>
            </w:pPr>
            <w:r w:rsidRPr="00F54E85">
              <w:rPr>
                <w:rFonts w:ascii="Arial" w:eastAsia="Times New Roman" w:hAnsi="Arial" w:cs="Arial"/>
                <w:bCs w:val="0"/>
                <w:color w:val="F79646" w:themeColor="accent6"/>
                <w:sz w:val="18"/>
                <w:szCs w:val="18"/>
                <w:lang w:val="es-MX" w:eastAsia="es-ES"/>
              </w:rPr>
              <w:t>A</w:t>
            </w:r>
            <w:r w:rsidRPr="00F54E85">
              <w:rPr>
                <w:rFonts w:ascii="Arial" w:eastAsia="Times New Roman" w:hAnsi="Arial" w:cs="Arial"/>
                <w:bCs w:val="0"/>
                <w:color w:val="F79646" w:themeColor="accent6"/>
                <w:sz w:val="18"/>
                <w:szCs w:val="18"/>
                <w:lang w:val="es-MX" w:eastAsia="es-ES"/>
              </w:rPr>
              <w:t xml:space="preserve">gosto 2027 </w:t>
            </w:r>
          </w:p>
          <w:p w14:paraId="41F7ABFE"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MX" w:eastAsia="es-ES"/>
              </w:rPr>
            </w:pPr>
            <w:r w:rsidRPr="00F54E85">
              <w:rPr>
                <w:rFonts w:ascii="Arial" w:eastAsia="Times New Roman" w:hAnsi="Arial" w:cs="Arial"/>
                <w:b w:val="0"/>
                <w:color w:val="000000" w:themeColor="text1"/>
                <w:sz w:val="18"/>
                <w:szCs w:val="18"/>
                <w:lang w:val="es-MX" w:eastAsia="es-ES"/>
              </w:rPr>
              <w:t>04, 06, 17, 18, 20, 25, 27</w:t>
            </w:r>
          </w:p>
          <w:p w14:paraId="558E1759" w14:textId="7E25DE51"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MX" w:eastAsia="es-ES"/>
              </w:rPr>
            </w:pPr>
            <w:r w:rsidRPr="00F54E85">
              <w:rPr>
                <w:rFonts w:ascii="Arial" w:eastAsia="Times New Roman" w:hAnsi="Arial" w:cs="Arial"/>
                <w:bCs w:val="0"/>
                <w:color w:val="F79646" w:themeColor="accent6"/>
                <w:sz w:val="18"/>
                <w:szCs w:val="18"/>
                <w:lang w:val="es-MX" w:eastAsia="es-ES"/>
              </w:rPr>
              <w:t>S</w:t>
            </w:r>
            <w:r w:rsidRPr="00F54E85">
              <w:rPr>
                <w:rFonts w:ascii="Arial" w:eastAsia="Times New Roman" w:hAnsi="Arial" w:cs="Arial"/>
                <w:bCs w:val="0"/>
                <w:color w:val="F79646" w:themeColor="accent6"/>
                <w:sz w:val="18"/>
                <w:szCs w:val="18"/>
                <w:lang w:val="es-MX" w:eastAsia="es-ES"/>
              </w:rPr>
              <w:t xml:space="preserve">eptiembre 2027 </w:t>
            </w:r>
          </w:p>
          <w:p w14:paraId="6FE60339" w14:textId="11A7B730"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MX" w:eastAsia="es-ES"/>
              </w:rPr>
            </w:pPr>
            <w:r w:rsidRPr="00F54E85">
              <w:rPr>
                <w:rFonts w:ascii="Arial" w:eastAsia="Times New Roman" w:hAnsi="Arial" w:cs="Arial"/>
                <w:b w:val="0"/>
                <w:color w:val="000000" w:themeColor="text1"/>
                <w:sz w:val="18"/>
                <w:szCs w:val="18"/>
                <w:lang w:val="es-MX" w:eastAsia="es-ES"/>
              </w:rPr>
              <w:t>01, 03, 08, 10, 14, 15, 28, 29</w:t>
            </w:r>
            <w:r w:rsidRPr="00F54E85">
              <w:rPr>
                <w:rFonts w:ascii="Arial" w:eastAsia="Times New Roman" w:hAnsi="Arial" w:cs="Arial"/>
                <w:b w:val="0"/>
                <w:color w:val="000000" w:themeColor="text1"/>
                <w:sz w:val="18"/>
                <w:szCs w:val="18"/>
                <w:lang w:val="es-MX" w:eastAsia="es-ES"/>
              </w:rPr>
              <w:tab/>
            </w:r>
            <w:r w:rsidRPr="00F54E85">
              <w:rPr>
                <w:rFonts w:ascii="Arial" w:eastAsia="Times New Roman" w:hAnsi="Arial" w:cs="Arial"/>
                <w:b w:val="0"/>
                <w:color w:val="000000" w:themeColor="text1"/>
                <w:sz w:val="18"/>
                <w:szCs w:val="18"/>
                <w:lang w:val="es-MX" w:eastAsia="es-ES"/>
              </w:rPr>
              <w:tab/>
            </w:r>
          </w:p>
        </w:tc>
        <w:tc>
          <w:tcPr>
            <w:tcW w:w="1551" w:type="dxa"/>
            <w:tcBorders>
              <w:top w:val="nil"/>
              <w:bottom w:val="single" w:sz="4" w:space="0" w:color="F79646"/>
              <w:right w:val="single" w:sz="4" w:space="0" w:color="F79646"/>
            </w:tcBorders>
            <w:shd w:val="clear" w:color="auto" w:fill="FFFFFF" w:themeFill="background1"/>
          </w:tcPr>
          <w:p w14:paraId="753F3C4F" w14:textId="528249DE"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lastRenderedPageBreak/>
              <w:t>USD 7,801</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7CE21037" w14:textId="43427B8C"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5,659</w:t>
            </w:r>
          </w:p>
        </w:tc>
      </w:tr>
      <w:tr w:rsidR="005C57A7" w:rsidRPr="00F54E85" w14:paraId="4050DD4C" w14:textId="77777777" w:rsidTr="00F54E85">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5775A310" w14:textId="0DCEC56F" w:rsidR="005C57A7" w:rsidRPr="00F54E85" w:rsidRDefault="005C57A7" w:rsidP="005C57A7">
            <w:pPr>
              <w:widowControl w:val="0"/>
              <w:spacing w:after="0" w:line="240" w:lineRule="auto"/>
              <w:jc w:val="both"/>
              <w:rPr>
                <w:rFonts w:ascii="Arial" w:eastAsia="Times New Roman" w:hAnsi="Arial" w:cs="Arial"/>
                <w:bCs w:val="0"/>
                <w:color w:val="000000" w:themeColor="text1"/>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Marzo 2027 </w:t>
            </w:r>
          </w:p>
          <w:p w14:paraId="56FD74C7"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10, 12</w:t>
            </w:r>
          </w:p>
          <w:p w14:paraId="5475D992"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Abril 2027 </w:t>
            </w:r>
          </w:p>
          <w:p w14:paraId="4828A9BA"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13, 16, 28, 30</w:t>
            </w:r>
          </w:p>
          <w:p w14:paraId="5B042FCB"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Mayo 2027 </w:t>
            </w:r>
          </w:p>
          <w:p w14:paraId="4AAA55D0"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04</w:t>
            </w:r>
          </w:p>
          <w:p w14:paraId="03AAE8F4"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Agosto 2027 </w:t>
            </w:r>
          </w:p>
          <w:p w14:paraId="4EB78AB1"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 xml:space="preserve">11, 13 </w:t>
            </w:r>
          </w:p>
          <w:p w14:paraId="72508F06"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Septiembre 2027 </w:t>
            </w:r>
          </w:p>
          <w:p w14:paraId="178BDA82"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 xml:space="preserve">17, 21, 22, 24 </w:t>
            </w:r>
          </w:p>
          <w:p w14:paraId="6B4A747B"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Octubre 2027 </w:t>
            </w:r>
          </w:p>
          <w:p w14:paraId="56F689ED" w14:textId="5078FE7A"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 xml:space="preserve">01, 06, 13, 20 </w:t>
            </w:r>
            <w:r w:rsidRPr="00F54E85">
              <w:rPr>
                <w:rFonts w:ascii="Arial" w:eastAsia="Times New Roman" w:hAnsi="Arial" w:cs="Arial"/>
                <w:b w:val="0"/>
                <w:color w:val="000000" w:themeColor="text1"/>
                <w:sz w:val="18"/>
                <w:szCs w:val="18"/>
                <w:lang w:val="es-ES_tradnl" w:eastAsia="es-ES"/>
              </w:rPr>
              <w:tab/>
            </w:r>
            <w:r w:rsidRPr="00F54E85">
              <w:rPr>
                <w:rFonts w:ascii="Arial" w:eastAsia="Times New Roman" w:hAnsi="Arial" w:cs="Arial"/>
                <w:b w:val="0"/>
                <w:color w:val="000000" w:themeColor="text1"/>
                <w:sz w:val="18"/>
                <w:szCs w:val="18"/>
                <w:lang w:val="es-ES_tradnl" w:eastAsia="es-ES"/>
              </w:rPr>
              <w:tab/>
            </w:r>
          </w:p>
        </w:tc>
        <w:tc>
          <w:tcPr>
            <w:tcW w:w="1551"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71712AD4" w14:textId="2455C26D"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8,072</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340FA9FD" w14:textId="5CCE5B8D"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5,878</w:t>
            </w:r>
          </w:p>
        </w:tc>
      </w:tr>
      <w:tr w:rsidR="005C57A7" w:rsidRPr="00F54E85" w14:paraId="36136339" w14:textId="77777777" w:rsidTr="00F54E85">
        <w:trPr>
          <w:trHeight w:val="408"/>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44EF2A2D" w14:textId="5F9F1DCE"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Marzo 2027</w:t>
            </w:r>
          </w:p>
          <w:p w14:paraId="2631E534"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16, 17, 19, 23</w:t>
            </w:r>
          </w:p>
          <w:p w14:paraId="6332C219"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Abril 2027 </w:t>
            </w:r>
          </w:p>
          <w:p w14:paraId="2D4D1A7E"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02, 09, 14, 21, 23</w:t>
            </w:r>
          </w:p>
          <w:p w14:paraId="01FE0C59"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Octubre 2027 </w:t>
            </w:r>
          </w:p>
          <w:p w14:paraId="0A2C6B22"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05, 08, 12, 15, 19, 22, 26, 27, 29</w:t>
            </w:r>
          </w:p>
          <w:p w14:paraId="65169EB0"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Noviembre 2027 </w:t>
            </w:r>
          </w:p>
          <w:p w14:paraId="276A97B1" w14:textId="764763B0"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03, 05, 10, 12, 17, 19</w:t>
            </w:r>
            <w:r w:rsidRPr="00F54E85">
              <w:rPr>
                <w:rFonts w:ascii="Arial" w:eastAsia="Times New Roman" w:hAnsi="Arial" w:cs="Arial"/>
                <w:b w:val="0"/>
                <w:color w:val="000000" w:themeColor="text1"/>
                <w:sz w:val="18"/>
                <w:szCs w:val="18"/>
                <w:lang w:val="es-ES_tradnl" w:eastAsia="es-ES"/>
              </w:rPr>
              <w:tab/>
            </w:r>
            <w:r w:rsidRPr="00F54E85">
              <w:rPr>
                <w:rFonts w:ascii="Arial" w:eastAsia="Times New Roman" w:hAnsi="Arial" w:cs="Arial"/>
                <w:b w:val="0"/>
                <w:color w:val="000000" w:themeColor="text1"/>
                <w:sz w:val="18"/>
                <w:szCs w:val="18"/>
                <w:lang w:val="es-ES_tradnl" w:eastAsia="es-ES"/>
              </w:rPr>
              <w:tab/>
            </w:r>
          </w:p>
        </w:tc>
        <w:tc>
          <w:tcPr>
            <w:tcW w:w="1551"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6BF7A1F6" w14:textId="2033BE96"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8,386</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23344833" w14:textId="7147D7D4" w:rsidR="005C57A7" w:rsidRPr="00F54E85" w:rsidRDefault="005C57A7" w:rsidP="005C57A7">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6,098</w:t>
            </w:r>
          </w:p>
        </w:tc>
      </w:tr>
      <w:tr w:rsidR="005C57A7" w:rsidRPr="00F54E85" w14:paraId="590D48F4" w14:textId="77777777" w:rsidTr="00F54E85">
        <w:trPr>
          <w:cnfStyle w:val="000000100000" w:firstRow="0" w:lastRow="0" w:firstColumn="0" w:lastColumn="0" w:oddVBand="0" w:evenVBand="0" w:oddHBand="1" w:evenHBand="0" w:firstRowFirstColumn="0" w:firstRowLastColumn="0" w:lastRowFirstColumn="0" w:lastRowLastColumn="0"/>
          <w:trHeight w:val="408"/>
          <w:jc w:val="center"/>
        </w:trPr>
        <w:tc>
          <w:tcPr>
            <w:cnfStyle w:val="001000000000" w:firstRow="0" w:lastRow="0" w:firstColumn="1" w:lastColumn="0" w:oddVBand="0" w:evenVBand="0" w:oddHBand="0" w:evenHBand="0" w:firstRowFirstColumn="0" w:firstRowLastColumn="0" w:lastRowFirstColumn="0" w:lastRowLastColumn="0"/>
            <w:tcW w:w="6905" w:type="dxa"/>
            <w:tcBorders>
              <w:top w:val="single" w:sz="4" w:space="0" w:color="F79646"/>
              <w:left w:val="single" w:sz="4" w:space="0" w:color="F79646"/>
              <w:bottom w:val="single" w:sz="4" w:space="0" w:color="F79646"/>
              <w:right w:val="single" w:sz="4" w:space="0" w:color="F79646"/>
            </w:tcBorders>
            <w:shd w:val="clear" w:color="auto" w:fill="FFFFFF" w:themeFill="background1"/>
            <w:vAlign w:val="center"/>
          </w:tcPr>
          <w:p w14:paraId="23D6F7B7" w14:textId="2BC860CF"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Marzo 2027 </w:t>
            </w:r>
          </w:p>
          <w:p w14:paraId="08E9EC7E" w14:textId="77777777"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24, 26, 31</w:t>
            </w:r>
          </w:p>
          <w:p w14:paraId="11225C6B" w14:textId="77777777" w:rsidR="005C57A7" w:rsidRPr="00F54E85" w:rsidRDefault="005C57A7" w:rsidP="005C57A7">
            <w:pPr>
              <w:widowControl w:val="0"/>
              <w:spacing w:after="0" w:line="240" w:lineRule="auto"/>
              <w:jc w:val="both"/>
              <w:rPr>
                <w:rFonts w:ascii="Arial" w:eastAsia="Times New Roman" w:hAnsi="Arial" w:cs="Arial"/>
                <w:bCs w:val="0"/>
                <w:color w:val="F79646" w:themeColor="accent6"/>
                <w:sz w:val="18"/>
                <w:szCs w:val="18"/>
                <w:lang w:val="es-ES_tradnl" w:eastAsia="es-ES"/>
              </w:rPr>
            </w:pPr>
            <w:r w:rsidRPr="00F54E85">
              <w:rPr>
                <w:rFonts w:ascii="Arial" w:eastAsia="Times New Roman" w:hAnsi="Arial" w:cs="Arial"/>
                <w:bCs w:val="0"/>
                <w:color w:val="F79646" w:themeColor="accent6"/>
                <w:sz w:val="18"/>
                <w:szCs w:val="18"/>
                <w:lang w:val="es-ES_tradnl" w:eastAsia="es-ES"/>
              </w:rPr>
              <w:t xml:space="preserve">Abril 2027 </w:t>
            </w:r>
          </w:p>
          <w:p w14:paraId="1458E4C9" w14:textId="4136A111" w:rsidR="005C57A7" w:rsidRPr="00F54E85" w:rsidRDefault="005C57A7" w:rsidP="005C57A7">
            <w:pPr>
              <w:widowControl w:val="0"/>
              <w:spacing w:after="0" w:line="240" w:lineRule="auto"/>
              <w:jc w:val="both"/>
              <w:rPr>
                <w:rFonts w:ascii="Arial" w:eastAsia="Times New Roman" w:hAnsi="Arial" w:cs="Arial"/>
                <w:b w:val="0"/>
                <w:color w:val="000000" w:themeColor="text1"/>
                <w:sz w:val="18"/>
                <w:szCs w:val="18"/>
                <w:lang w:val="es-ES_tradnl" w:eastAsia="es-ES"/>
              </w:rPr>
            </w:pPr>
            <w:r w:rsidRPr="00F54E85">
              <w:rPr>
                <w:rFonts w:ascii="Arial" w:eastAsia="Times New Roman" w:hAnsi="Arial" w:cs="Arial"/>
                <w:b w:val="0"/>
                <w:color w:val="000000" w:themeColor="text1"/>
                <w:sz w:val="18"/>
                <w:szCs w:val="18"/>
                <w:lang w:val="es-ES_tradnl" w:eastAsia="es-ES"/>
              </w:rPr>
              <w:t xml:space="preserve">07 </w:t>
            </w:r>
            <w:r w:rsidRPr="00F54E85">
              <w:rPr>
                <w:rFonts w:ascii="Arial" w:eastAsia="Times New Roman" w:hAnsi="Arial" w:cs="Arial"/>
                <w:b w:val="0"/>
                <w:color w:val="000000" w:themeColor="text1"/>
                <w:sz w:val="18"/>
                <w:szCs w:val="18"/>
                <w:lang w:val="es-ES_tradnl" w:eastAsia="es-ES"/>
              </w:rPr>
              <w:tab/>
            </w:r>
            <w:r w:rsidRPr="00F54E85">
              <w:rPr>
                <w:rFonts w:ascii="Arial" w:eastAsia="Times New Roman" w:hAnsi="Arial" w:cs="Arial"/>
                <w:b w:val="0"/>
                <w:color w:val="000000" w:themeColor="text1"/>
                <w:sz w:val="18"/>
                <w:szCs w:val="18"/>
                <w:lang w:val="es-ES_tradnl" w:eastAsia="es-ES"/>
              </w:rPr>
              <w:tab/>
            </w:r>
          </w:p>
        </w:tc>
        <w:tc>
          <w:tcPr>
            <w:tcW w:w="1551"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4C4B540C" w14:textId="7FDCC293"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8,620</w:t>
            </w:r>
          </w:p>
        </w:tc>
        <w:tc>
          <w:tcPr>
            <w:tcW w:w="1270" w:type="dxa"/>
            <w:tcBorders>
              <w:top w:val="single" w:sz="4" w:space="0" w:color="F79646"/>
              <w:left w:val="single" w:sz="4" w:space="0" w:color="F79646"/>
              <w:bottom w:val="single" w:sz="4" w:space="0" w:color="F79646"/>
              <w:right w:val="single" w:sz="4" w:space="0" w:color="F79646"/>
            </w:tcBorders>
            <w:shd w:val="clear" w:color="auto" w:fill="FFFFFF" w:themeFill="background1"/>
          </w:tcPr>
          <w:p w14:paraId="65340CD9" w14:textId="482DE0C7" w:rsidR="005C57A7" w:rsidRPr="00F54E85" w:rsidRDefault="005C57A7" w:rsidP="005C57A7">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18"/>
              </w:rPr>
            </w:pPr>
            <w:r w:rsidRPr="00F54E85">
              <w:rPr>
                <w:rFonts w:ascii="Arial" w:hAnsi="Arial" w:cs="Arial"/>
                <w:sz w:val="18"/>
                <w:szCs w:val="18"/>
              </w:rPr>
              <w:t>USD 6,244</w:t>
            </w:r>
          </w:p>
        </w:tc>
      </w:tr>
    </w:tbl>
    <w:p w14:paraId="08CE6F91" w14:textId="77777777" w:rsidR="00517280" w:rsidRDefault="00517280">
      <w:pPr>
        <w:spacing w:after="0" w:line="240" w:lineRule="auto"/>
        <w:jc w:val="both"/>
        <w:rPr>
          <w:rFonts w:ascii="Arial" w:eastAsia="Times New Roman" w:hAnsi="Arial" w:cs="Arial"/>
          <w:b/>
          <w:color w:val="E36C0A" w:themeColor="accent6" w:themeShade="BF"/>
          <w:sz w:val="18"/>
          <w:szCs w:val="18"/>
          <w:u w:val="single"/>
          <w:lang w:eastAsia="es-ES"/>
        </w:rPr>
      </w:pPr>
    </w:p>
    <w:p w14:paraId="0B2A4EA0" w14:textId="77777777" w:rsidR="00517280" w:rsidRDefault="00000000">
      <w:pPr>
        <w:pStyle w:val="Standard"/>
        <w:spacing w:after="0" w:line="240" w:lineRule="auto"/>
        <w:jc w:val="both"/>
      </w:pPr>
      <w:r>
        <w:rPr>
          <w:rFonts w:ascii="Arial" w:eastAsia="Times New Roman" w:hAnsi="Arial" w:cs="Arial"/>
          <w:b/>
          <w:color w:val="E36C0A"/>
          <w:sz w:val="18"/>
          <w:szCs w:val="18"/>
          <w:u w:val="single"/>
          <w:lang w:eastAsia="es-ES"/>
        </w:rPr>
        <w:t>EL PRECIO INCLUYE</w:t>
      </w:r>
    </w:p>
    <w:p w14:paraId="61CDCEAD" w14:textId="77777777" w:rsidR="00517280" w:rsidRDefault="00517280">
      <w:pPr>
        <w:pStyle w:val="Standard"/>
        <w:spacing w:after="0" w:line="240" w:lineRule="auto"/>
        <w:jc w:val="both"/>
        <w:rPr>
          <w:rFonts w:ascii="Arial" w:eastAsia="Times New Roman" w:hAnsi="Arial" w:cs="Arial"/>
          <w:b/>
          <w:color w:val="FF0000"/>
          <w:sz w:val="18"/>
          <w:szCs w:val="18"/>
          <w:u w:val="single"/>
          <w:lang w:eastAsia="es-ES"/>
        </w:rPr>
      </w:pPr>
    </w:p>
    <w:p w14:paraId="062836C1" w14:textId="77777777" w:rsidR="00517280" w:rsidRDefault="00000000">
      <w:pPr>
        <w:pStyle w:val="Sinespaciado"/>
        <w:widowControl w:val="0"/>
        <w:numPr>
          <w:ilvl w:val="0"/>
          <w:numId w:val="1"/>
        </w:numPr>
        <w:spacing w:line="240" w:lineRule="exact"/>
        <w:ind w:left="714" w:hanging="357"/>
        <w:jc w:val="both"/>
        <w:textAlignment w:val="baseline"/>
        <w:rPr>
          <w:rFonts w:ascii="Arial" w:hAnsi="Arial" w:cs="Arial"/>
          <w:color w:val="000000" w:themeColor="text1"/>
          <w:sz w:val="18"/>
          <w:szCs w:val="18"/>
          <w:lang w:val="es-MX" w:eastAsia="es-ES"/>
        </w:rPr>
      </w:pPr>
      <w:r>
        <w:rPr>
          <w:rFonts w:ascii="Arial" w:hAnsi="Arial" w:cs="Arial"/>
          <w:color w:val="000000" w:themeColor="text1"/>
          <w:sz w:val="18"/>
          <w:szCs w:val="18"/>
          <w:lang w:val="es-ES" w:eastAsia="es-ES"/>
        </w:rPr>
        <w:t>Traslado aeropuerto – hotel – aeropuerto en servicio regular c</w:t>
      </w:r>
      <w:r>
        <w:rPr>
          <w:rFonts w:ascii="Arial" w:hAnsi="Arial" w:cs="Arial"/>
          <w:color w:val="000000" w:themeColor="text1"/>
          <w:sz w:val="18"/>
          <w:szCs w:val="18"/>
          <w:lang w:val="es-MX" w:eastAsia="es-ES"/>
        </w:rPr>
        <w:t>on asistente de habla española. En algunos casos no es directo.</w:t>
      </w:r>
    </w:p>
    <w:p w14:paraId="48E86B93" w14:textId="77777777" w:rsidR="00D519CF" w:rsidRPr="00D519CF" w:rsidRDefault="00000000">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3 noches de alojamiento en Kioto, </w:t>
      </w:r>
    </w:p>
    <w:p w14:paraId="395F2DFE" w14:textId="77777777" w:rsidR="00D519CF" w:rsidRPr="00D519CF"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02 noches de alojamiento en </w:t>
      </w:r>
      <w:r w:rsidR="00000000">
        <w:rPr>
          <w:rFonts w:ascii="Arial" w:hAnsi="Arial" w:cs="Arial"/>
          <w:color w:val="000000" w:themeColor="text1"/>
          <w:sz w:val="18"/>
          <w:szCs w:val="18"/>
          <w:lang w:val="es-ES" w:eastAsia="es-ES"/>
        </w:rPr>
        <w:t>Hiroshima,</w:t>
      </w:r>
    </w:p>
    <w:p w14:paraId="1C764921" w14:textId="77777777" w:rsidR="00D519CF" w:rsidRPr="00D519CF"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01 noche de alojamiento en </w:t>
      </w:r>
      <w:r w:rsidR="00000000">
        <w:rPr>
          <w:rFonts w:ascii="Arial" w:hAnsi="Arial" w:cs="Arial"/>
          <w:color w:val="000000" w:themeColor="text1"/>
          <w:sz w:val="18"/>
          <w:szCs w:val="18"/>
          <w:lang w:val="es-ES" w:eastAsia="es-ES"/>
        </w:rPr>
        <w:t xml:space="preserve"> Koyasan,</w:t>
      </w:r>
    </w:p>
    <w:p w14:paraId="1B9F7083" w14:textId="77777777" w:rsidR="00D519CF"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01 noche de alojamiento en </w:t>
      </w:r>
      <w:r w:rsidR="00000000">
        <w:rPr>
          <w:rFonts w:ascii="Arial" w:hAnsi="Arial" w:cs="Arial"/>
          <w:color w:val="000000" w:themeColor="text1"/>
          <w:sz w:val="18"/>
          <w:szCs w:val="18"/>
          <w:lang w:val="es-ES" w:eastAsia="es-ES"/>
        </w:rPr>
        <w:t xml:space="preserve"> Kawayu Onsen</w:t>
      </w:r>
      <w:r w:rsidR="00000000">
        <w:rPr>
          <w:color w:val="000000" w:themeColor="text1"/>
          <w:lang w:val="es-ES"/>
        </w:rPr>
        <w:t>,</w:t>
      </w:r>
    </w:p>
    <w:p w14:paraId="7E646794" w14:textId="77777777" w:rsidR="00D519CF" w:rsidRPr="00D519CF" w:rsidRDefault="00D519CF">
      <w:pPr>
        <w:pStyle w:val="Sinespaciado"/>
        <w:widowControl w:val="0"/>
        <w:numPr>
          <w:ilvl w:val="0"/>
          <w:numId w:val="1"/>
        </w:numPr>
        <w:spacing w:line="240" w:lineRule="exact"/>
        <w:ind w:left="714" w:hanging="357"/>
        <w:jc w:val="both"/>
        <w:textAlignment w:val="baseline"/>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01</w:t>
      </w:r>
      <w:r w:rsidR="00000000" w:rsidRPr="00D519CF">
        <w:rPr>
          <w:rFonts w:ascii="Arial" w:hAnsi="Arial" w:cs="Arial"/>
          <w:color w:val="000000" w:themeColor="text1"/>
          <w:sz w:val="18"/>
          <w:szCs w:val="18"/>
          <w:lang w:val="es-ES" w:eastAsia="es-ES"/>
        </w:rPr>
        <w:t xml:space="preserve"> </w:t>
      </w:r>
      <w:r w:rsidRPr="00D519CF">
        <w:rPr>
          <w:rFonts w:ascii="Arial" w:hAnsi="Arial" w:cs="Arial"/>
          <w:color w:val="000000" w:themeColor="text1"/>
          <w:sz w:val="18"/>
          <w:szCs w:val="18"/>
          <w:lang w:val="es-ES" w:eastAsia="es-ES"/>
        </w:rPr>
        <w:t xml:space="preserve">noche de alojamiento en </w:t>
      </w:r>
      <w:r w:rsidR="00000000">
        <w:rPr>
          <w:rFonts w:ascii="Arial" w:hAnsi="Arial" w:cs="Arial"/>
          <w:color w:val="000000" w:themeColor="text1"/>
          <w:sz w:val="18"/>
          <w:szCs w:val="18"/>
          <w:lang w:val="es-ES" w:eastAsia="es-ES"/>
        </w:rPr>
        <w:t xml:space="preserve">Osaka, </w:t>
      </w:r>
    </w:p>
    <w:p w14:paraId="607813F7" w14:textId="77777777" w:rsidR="00D519CF" w:rsidRPr="00D519CF"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01 noche de alojamiento en </w:t>
      </w:r>
      <w:r w:rsidR="00000000">
        <w:rPr>
          <w:rFonts w:ascii="Arial" w:hAnsi="Arial" w:cs="Arial"/>
          <w:color w:val="000000" w:themeColor="text1"/>
          <w:sz w:val="18"/>
          <w:szCs w:val="18"/>
          <w:lang w:val="es-ES" w:eastAsia="es-ES"/>
        </w:rPr>
        <w:t xml:space="preserve">Kanazawa, </w:t>
      </w:r>
    </w:p>
    <w:p w14:paraId="658AAB61" w14:textId="77777777" w:rsidR="00D519CF" w:rsidRPr="00D519CF"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01 noche de alojamiento en </w:t>
      </w:r>
      <w:r w:rsidR="00000000">
        <w:rPr>
          <w:rFonts w:ascii="Arial" w:hAnsi="Arial" w:cs="Arial"/>
          <w:color w:val="000000" w:themeColor="text1"/>
          <w:sz w:val="18"/>
          <w:szCs w:val="18"/>
          <w:lang w:val="es-ES" w:eastAsia="es-ES"/>
        </w:rPr>
        <w:t xml:space="preserve">Takayama, </w:t>
      </w:r>
    </w:p>
    <w:p w14:paraId="1CF3A71D" w14:textId="0A355927" w:rsidR="00517280" w:rsidRDefault="00D519CF">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03 noches de alojamiento en </w:t>
      </w:r>
      <w:r w:rsidR="00000000">
        <w:rPr>
          <w:rFonts w:ascii="Arial" w:hAnsi="Arial" w:cs="Arial"/>
          <w:color w:val="000000" w:themeColor="text1"/>
          <w:sz w:val="18"/>
          <w:szCs w:val="18"/>
          <w:lang w:val="es-ES" w:eastAsia="es-ES"/>
        </w:rPr>
        <w:t>Tokio</w:t>
      </w:r>
    </w:p>
    <w:p w14:paraId="095B0D93" w14:textId="77777777" w:rsidR="00517280" w:rsidRDefault="00000000">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 xml:space="preserve">Desayunos diarios, 6 almuerzos, 1 box lunch y 3 cenas  </w:t>
      </w:r>
    </w:p>
    <w:p w14:paraId="1C7429FA" w14:textId="77777777" w:rsidR="00517280" w:rsidRDefault="00000000">
      <w:pPr>
        <w:pStyle w:val="Sinespaciado"/>
        <w:widowControl w:val="0"/>
        <w:numPr>
          <w:ilvl w:val="1"/>
          <w:numId w:val="1"/>
        </w:numPr>
        <w:spacing w:line="240" w:lineRule="exact"/>
        <w:jc w:val="both"/>
        <w:textAlignment w:val="baseline"/>
        <w:rPr>
          <w:rFonts w:ascii="Arial" w:hAnsi="Arial" w:cs="Arial"/>
          <w:color w:val="000000" w:themeColor="text1"/>
          <w:sz w:val="18"/>
          <w:szCs w:val="18"/>
          <w:lang w:val="es-ES"/>
        </w:rPr>
      </w:pPr>
      <w:r>
        <w:rPr>
          <w:rFonts w:ascii="Arial" w:hAnsi="Arial" w:cs="Arial"/>
          <w:color w:val="000000" w:themeColor="text1"/>
          <w:sz w:val="18"/>
          <w:szCs w:val="18"/>
          <w:lang w:val="es-MX"/>
        </w:rPr>
        <w:t>Desayunos: Son de tipo japonés en el shukubo (Koyasan) y en el ryokan (Kawayu Onsen).</w:t>
      </w:r>
    </w:p>
    <w:p w14:paraId="0197E732" w14:textId="77777777" w:rsidR="00517280" w:rsidRDefault="00000000">
      <w:pPr>
        <w:pStyle w:val="Sinespaciado"/>
        <w:widowControl w:val="0"/>
        <w:numPr>
          <w:ilvl w:val="1"/>
          <w:numId w:val="1"/>
        </w:numPr>
        <w:spacing w:line="240" w:lineRule="exact"/>
        <w:jc w:val="both"/>
        <w:textAlignment w:val="baseline"/>
        <w:rPr>
          <w:rFonts w:ascii="Arial" w:hAnsi="Arial" w:cs="Arial"/>
          <w:color w:val="000000" w:themeColor="text1"/>
          <w:sz w:val="18"/>
          <w:szCs w:val="18"/>
          <w:lang w:val="es-ES"/>
        </w:rPr>
      </w:pPr>
      <w:r>
        <w:rPr>
          <w:rFonts w:ascii="Arial" w:hAnsi="Arial" w:cs="Arial"/>
          <w:color w:val="000000" w:themeColor="text1"/>
          <w:sz w:val="18"/>
          <w:szCs w:val="18"/>
          <w:lang w:val="es-MX"/>
        </w:rPr>
        <w:t>Cenas: En Koyasan es comida vegetariana budista y en Kawayu Onsen es comida típica japonesa</w:t>
      </w:r>
    </w:p>
    <w:p w14:paraId="60C1C73D" w14:textId="77777777" w:rsidR="00517280" w:rsidRDefault="00000000">
      <w:pPr>
        <w:pStyle w:val="Sinespaciado"/>
        <w:widowControl w:val="0"/>
        <w:numPr>
          <w:ilvl w:val="0"/>
          <w:numId w:val="1"/>
        </w:numPr>
        <w:spacing w:line="240" w:lineRule="exact"/>
        <w:ind w:left="714" w:hanging="357"/>
        <w:jc w:val="both"/>
        <w:textAlignment w:val="baseline"/>
        <w:rPr>
          <w:color w:val="000000" w:themeColor="text1"/>
          <w:lang w:val="es-ES"/>
        </w:rPr>
      </w:pPr>
      <w:r>
        <w:rPr>
          <w:rFonts w:ascii="Arial" w:hAnsi="Arial" w:cs="Arial"/>
          <w:color w:val="000000" w:themeColor="text1"/>
          <w:sz w:val="18"/>
          <w:szCs w:val="18"/>
          <w:lang w:val="es-ES" w:eastAsia="es-ES"/>
        </w:rPr>
        <w:t>Visitas y entradas indicadas en el Itinerario</w:t>
      </w:r>
    </w:p>
    <w:p w14:paraId="221791C8" w14:textId="77777777" w:rsidR="00517280" w:rsidRDefault="00000000">
      <w:pPr>
        <w:pStyle w:val="Sinespaciado"/>
        <w:widowControl w:val="0"/>
        <w:numPr>
          <w:ilvl w:val="1"/>
          <w:numId w:val="1"/>
        </w:numPr>
        <w:spacing w:line="240" w:lineRule="exact"/>
        <w:jc w:val="both"/>
        <w:textAlignment w:val="baseline"/>
        <w:rPr>
          <w:rFonts w:ascii="Arial" w:hAnsi="Arial" w:cs="Arial"/>
          <w:color w:val="000000" w:themeColor="text1"/>
          <w:sz w:val="18"/>
          <w:szCs w:val="18"/>
          <w:lang w:val="es-MX"/>
        </w:rPr>
      </w:pPr>
      <w:r>
        <w:rPr>
          <w:rFonts w:ascii="Arial" w:hAnsi="Arial" w:cs="Arial"/>
          <w:color w:val="000000" w:themeColor="text1"/>
          <w:sz w:val="18"/>
          <w:szCs w:val="18"/>
          <w:lang w:val="es-MX"/>
        </w:rPr>
        <w:t>A partir de 10 personas se opera el circuito en taxi, coche privado, mini-bus o autocar, con guía de habla española según el itinerario, incluyendo las entradas a los monumentos especificados con la marca (*) en el itinerario. *Menos de 10 personas operan en transporte público.</w:t>
      </w:r>
    </w:p>
    <w:p w14:paraId="3E3C9A14" w14:textId="77777777" w:rsidR="00517280" w:rsidRDefault="00000000">
      <w:pPr>
        <w:pStyle w:val="Prrafodelista"/>
        <w:numPr>
          <w:ilvl w:val="0"/>
          <w:numId w:val="1"/>
        </w:numPr>
        <w:suppressAutoHyphens w:val="0"/>
        <w:spacing w:after="0" w:line="240" w:lineRule="auto"/>
        <w:jc w:val="both"/>
        <w:rPr>
          <w:rFonts w:ascii="Arial" w:eastAsia="Times New Roman" w:hAnsi="Arial" w:cs="Arial"/>
          <w:b/>
          <w:color w:val="000000" w:themeColor="text1"/>
          <w:sz w:val="18"/>
          <w:szCs w:val="18"/>
          <w:u w:val="single"/>
          <w:lang w:eastAsia="es-ES"/>
        </w:rPr>
      </w:pPr>
      <w:r>
        <w:rPr>
          <w:rFonts w:ascii="Arial" w:hAnsi="Arial" w:cs="Arial"/>
          <w:color w:val="000000" w:themeColor="text1"/>
          <w:sz w:val="18"/>
          <w:szCs w:val="18"/>
        </w:rPr>
        <w:t>Guía/asistente de habla española durante todo el circuito, excepto los días libres</w:t>
      </w:r>
    </w:p>
    <w:p w14:paraId="5818147F" w14:textId="1F32A376" w:rsidR="00517280" w:rsidRDefault="00000000">
      <w:pPr>
        <w:pStyle w:val="Sinespaciado"/>
        <w:widowControl w:val="0"/>
        <w:numPr>
          <w:ilvl w:val="0"/>
          <w:numId w:val="1"/>
        </w:numPr>
        <w:spacing w:line="240" w:lineRule="exact"/>
        <w:ind w:left="714" w:hanging="357"/>
        <w:jc w:val="both"/>
        <w:textAlignment w:val="baseline"/>
        <w:rPr>
          <w:color w:val="000000" w:themeColor="text1"/>
          <w:lang w:val="es-MX"/>
        </w:rPr>
      </w:pPr>
      <w:r>
        <w:rPr>
          <w:rFonts w:ascii="Arial" w:hAnsi="Arial" w:cs="Arial"/>
          <w:color w:val="000000" w:themeColor="text1"/>
          <w:sz w:val="18"/>
          <w:szCs w:val="18"/>
          <w:lang w:val="es-MX"/>
        </w:rPr>
        <w:t xml:space="preserve">Llevar 1 maleta de tamaño normal (hasta 23 kg) por persona incluida. Suplemento de JPY </w:t>
      </w:r>
      <w:r w:rsidR="00D519CF">
        <w:rPr>
          <w:rFonts w:ascii="Arial" w:hAnsi="Arial" w:cs="Arial"/>
          <w:color w:val="000000" w:themeColor="text1"/>
          <w:sz w:val="18"/>
          <w:szCs w:val="18"/>
          <w:lang w:val="es-MX"/>
        </w:rPr>
        <w:t>5</w:t>
      </w:r>
      <w:r>
        <w:rPr>
          <w:rFonts w:ascii="Arial" w:hAnsi="Arial" w:cs="Arial"/>
          <w:color w:val="000000" w:themeColor="text1"/>
          <w:sz w:val="18"/>
          <w:szCs w:val="18"/>
          <w:lang w:val="es-MX"/>
        </w:rPr>
        <w:t>.000 a partir de la 2ª maleta por persona / envío (pago directo en Japón).</w:t>
      </w:r>
    </w:p>
    <w:p w14:paraId="25485A9D" w14:textId="77777777" w:rsidR="00517280" w:rsidRDefault="00000000">
      <w:pPr>
        <w:pStyle w:val="Prrafodelista"/>
        <w:numPr>
          <w:ilvl w:val="0"/>
          <w:numId w:val="1"/>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Los impuestos necesarios, peaje de autopistas y aparcamientos están incluidos.</w:t>
      </w:r>
    </w:p>
    <w:p w14:paraId="76630F35" w14:textId="581D9440" w:rsidR="00D519CF" w:rsidRPr="00D519CF" w:rsidRDefault="00000000" w:rsidP="00D519CF">
      <w:pPr>
        <w:pStyle w:val="Sinespaciado"/>
        <w:widowControl w:val="0"/>
        <w:numPr>
          <w:ilvl w:val="0"/>
          <w:numId w:val="1"/>
        </w:numPr>
        <w:spacing w:line="240" w:lineRule="exact"/>
        <w:ind w:left="714" w:hanging="357"/>
        <w:jc w:val="both"/>
        <w:textAlignment w:val="baseline"/>
        <w:rPr>
          <w:rFonts w:ascii="Arial" w:hAnsi="Arial" w:cs="Arial"/>
          <w:b/>
          <w:color w:val="E36C0A"/>
          <w:sz w:val="18"/>
          <w:szCs w:val="18"/>
          <w:u w:val="single"/>
          <w:lang w:val="es-MX" w:eastAsia="es-ES"/>
        </w:rPr>
      </w:pPr>
      <w:r w:rsidRPr="00D519CF">
        <w:rPr>
          <w:rFonts w:ascii="Arial" w:hAnsi="Arial" w:cs="Arial"/>
          <w:color w:val="000000" w:themeColor="text1"/>
          <w:sz w:val="18"/>
          <w:szCs w:val="18"/>
          <w:lang w:val="es-ES" w:eastAsia="es-ES"/>
        </w:rPr>
        <w:t xml:space="preserve">Asistencia </w:t>
      </w:r>
      <w:r w:rsidR="00D519CF">
        <w:rPr>
          <w:rFonts w:ascii="Arial" w:hAnsi="Arial" w:cs="Arial"/>
          <w:color w:val="000000" w:themeColor="text1"/>
          <w:sz w:val="18"/>
          <w:szCs w:val="18"/>
          <w:lang w:val="es-ES" w:eastAsia="es-ES"/>
        </w:rPr>
        <w:t>de viaje.</w:t>
      </w:r>
    </w:p>
    <w:p w14:paraId="389FE359" w14:textId="77777777" w:rsidR="00D519CF" w:rsidRPr="00D519CF" w:rsidRDefault="00D519CF" w:rsidP="00D519CF">
      <w:pPr>
        <w:pStyle w:val="Sinespaciado"/>
        <w:widowControl w:val="0"/>
        <w:spacing w:line="240" w:lineRule="exact"/>
        <w:ind w:left="714"/>
        <w:jc w:val="both"/>
        <w:textAlignment w:val="baseline"/>
        <w:rPr>
          <w:rFonts w:ascii="Arial" w:hAnsi="Arial" w:cs="Arial"/>
          <w:b/>
          <w:color w:val="E36C0A"/>
          <w:sz w:val="18"/>
          <w:szCs w:val="18"/>
          <w:u w:val="single"/>
          <w:lang w:val="es-MX" w:eastAsia="es-ES"/>
        </w:rPr>
      </w:pPr>
    </w:p>
    <w:p w14:paraId="524227A1" w14:textId="77777777" w:rsidR="00517280" w:rsidRDefault="00000000">
      <w:pPr>
        <w:pStyle w:val="Sinespaciado"/>
        <w:widowControl w:val="0"/>
        <w:jc w:val="both"/>
      </w:pPr>
      <w:r>
        <w:rPr>
          <w:rFonts w:ascii="Arial" w:hAnsi="Arial" w:cs="Arial"/>
          <w:b/>
          <w:color w:val="E36C0A"/>
          <w:sz w:val="18"/>
          <w:szCs w:val="18"/>
          <w:u w:val="single"/>
          <w:lang w:val="es-MX" w:eastAsia="es-ES"/>
        </w:rPr>
        <w:t>EL PRECIO NO INCLUYE</w:t>
      </w:r>
    </w:p>
    <w:p w14:paraId="23DE523C" w14:textId="77777777" w:rsidR="00517280" w:rsidRDefault="00517280">
      <w:pPr>
        <w:pStyle w:val="Sinespaciado"/>
        <w:widowControl w:val="0"/>
        <w:ind w:left="360"/>
        <w:jc w:val="both"/>
        <w:rPr>
          <w:rFonts w:ascii="Arial" w:hAnsi="Arial" w:cs="Arial"/>
          <w:b/>
          <w:color w:val="FF0000"/>
          <w:sz w:val="18"/>
          <w:szCs w:val="18"/>
          <w:u w:val="single"/>
          <w:lang w:val="es-ES" w:eastAsia="es-ES"/>
        </w:rPr>
      </w:pPr>
    </w:p>
    <w:p w14:paraId="244546FA" w14:textId="5B42CABE" w:rsidR="00517280" w:rsidRPr="00D519CF" w:rsidRDefault="00000000">
      <w:pPr>
        <w:pStyle w:val="Sinespaciado"/>
        <w:widowControl w:val="0"/>
        <w:numPr>
          <w:ilvl w:val="0"/>
          <w:numId w:val="2"/>
        </w:numPr>
        <w:jc w:val="both"/>
        <w:textAlignment w:val="baseline"/>
        <w:rPr>
          <w:color w:val="000000" w:themeColor="text1"/>
          <w:lang w:val="es-ES"/>
        </w:rPr>
      </w:pPr>
      <w:r>
        <w:rPr>
          <w:rFonts w:ascii="Arial" w:hAnsi="Arial" w:cs="Arial"/>
          <w:color w:val="000000" w:themeColor="text1"/>
          <w:sz w:val="18"/>
          <w:szCs w:val="18"/>
          <w:lang w:val="es-ES" w:eastAsia="es-ES"/>
        </w:rPr>
        <w:t xml:space="preserve">Boleto de avión México – Kioto </w:t>
      </w:r>
      <w:r w:rsidR="00D519CF">
        <w:rPr>
          <w:rFonts w:ascii="Arial" w:hAnsi="Arial" w:cs="Arial"/>
          <w:color w:val="000000" w:themeColor="text1"/>
          <w:sz w:val="18"/>
          <w:szCs w:val="18"/>
          <w:lang w:val="es-ES" w:eastAsia="es-ES"/>
        </w:rPr>
        <w:t xml:space="preserve">// Tokio </w:t>
      </w:r>
      <w:r>
        <w:rPr>
          <w:rFonts w:ascii="Arial" w:hAnsi="Arial" w:cs="Arial"/>
          <w:color w:val="000000" w:themeColor="text1"/>
          <w:sz w:val="18"/>
          <w:szCs w:val="18"/>
          <w:lang w:val="es-ES" w:eastAsia="es-ES"/>
        </w:rPr>
        <w:t>– México</w:t>
      </w:r>
    </w:p>
    <w:p w14:paraId="4C1C47D6" w14:textId="70478C00" w:rsidR="00D519CF" w:rsidRPr="00D519CF" w:rsidRDefault="00D519CF" w:rsidP="00D519CF">
      <w:pPr>
        <w:pStyle w:val="Sinespaciado"/>
        <w:widowControl w:val="0"/>
        <w:numPr>
          <w:ilvl w:val="1"/>
          <w:numId w:val="2"/>
        </w:numPr>
        <w:jc w:val="both"/>
        <w:textAlignment w:val="baseline"/>
        <w:rPr>
          <w:rFonts w:ascii="Arial" w:hAnsi="Arial" w:cs="Arial"/>
          <w:color w:val="000000" w:themeColor="text1"/>
          <w:sz w:val="18"/>
          <w:szCs w:val="18"/>
          <w:lang w:val="es-ES" w:eastAsia="es-ES"/>
        </w:rPr>
      </w:pPr>
      <w:r w:rsidRPr="00D519CF">
        <w:rPr>
          <w:rFonts w:ascii="Arial" w:hAnsi="Arial" w:cs="Arial"/>
          <w:color w:val="000000" w:themeColor="text1"/>
          <w:sz w:val="18"/>
          <w:szCs w:val="18"/>
          <w:lang w:val="es-ES" w:eastAsia="es-ES"/>
        </w:rPr>
        <w:t xml:space="preserve">MEX – KIX // NRT (o HND) – MEX </w:t>
      </w:r>
    </w:p>
    <w:p w14:paraId="5BF21246" w14:textId="77777777" w:rsidR="00517280" w:rsidRDefault="00000000">
      <w:pPr>
        <w:pStyle w:val="Sinespaciado"/>
        <w:widowControl w:val="0"/>
        <w:numPr>
          <w:ilvl w:val="0"/>
          <w:numId w:val="2"/>
        </w:numPr>
        <w:jc w:val="both"/>
        <w:textAlignment w:val="baseline"/>
        <w:rPr>
          <w:color w:val="000000" w:themeColor="text1"/>
        </w:rPr>
      </w:pPr>
      <w:r>
        <w:rPr>
          <w:rFonts w:ascii="Arial" w:hAnsi="Arial" w:cs="Arial"/>
          <w:color w:val="000000" w:themeColor="text1"/>
          <w:sz w:val="18"/>
          <w:szCs w:val="18"/>
          <w:lang w:val="es-ES" w:eastAsia="es-ES"/>
        </w:rPr>
        <w:t>Gastos personales</w:t>
      </w:r>
    </w:p>
    <w:p w14:paraId="4A4CB19D" w14:textId="77777777" w:rsidR="00517280" w:rsidRDefault="00000000">
      <w:pPr>
        <w:pStyle w:val="Sinespaciado"/>
        <w:widowControl w:val="0"/>
        <w:numPr>
          <w:ilvl w:val="0"/>
          <w:numId w:val="2"/>
        </w:numPr>
        <w:jc w:val="both"/>
        <w:textAlignment w:val="baseline"/>
        <w:rPr>
          <w:color w:val="000000" w:themeColor="text1"/>
        </w:rPr>
      </w:pPr>
      <w:r>
        <w:rPr>
          <w:rFonts w:ascii="Arial" w:hAnsi="Arial" w:cs="Arial"/>
          <w:color w:val="000000" w:themeColor="text1"/>
          <w:sz w:val="18"/>
          <w:szCs w:val="18"/>
          <w:lang w:val="es-ES" w:eastAsia="es-ES"/>
        </w:rPr>
        <w:t>Propinas NO INCLUIDAS</w:t>
      </w:r>
    </w:p>
    <w:p w14:paraId="7360B91F" w14:textId="77777777" w:rsidR="00517280" w:rsidRDefault="00000000">
      <w:pPr>
        <w:pStyle w:val="Sinespaciado"/>
        <w:widowControl w:val="0"/>
        <w:numPr>
          <w:ilvl w:val="0"/>
          <w:numId w:val="2"/>
        </w:numPr>
        <w:jc w:val="both"/>
        <w:textAlignment w:val="baseline"/>
        <w:rPr>
          <w:color w:val="000000" w:themeColor="text1"/>
          <w:lang w:val="es-ES"/>
        </w:rPr>
      </w:pPr>
      <w:r>
        <w:rPr>
          <w:rFonts w:ascii="Arial" w:hAnsi="Arial" w:cs="Arial"/>
          <w:color w:val="000000" w:themeColor="text1"/>
          <w:sz w:val="18"/>
          <w:szCs w:val="18"/>
          <w:lang w:val="es-ES" w:eastAsia="es-ES"/>
        </w:rPr>
        <w:t xml:space="preserve">Visitas marcadas como </w:t>
      </w:r>
      <w:r>
        <w:rPr>
          <w:rFonts w:ascii="Arial" w:hAnsi="Arial" w:cs="Arial"/>
          <w:i/>
          <w:color w:val="000000" w:themeColor="text1"/>
          <w:sz w:val="18"/>
          <w:szCs w:val="18"/>
          <w:u w:val="single"/>
          <w:lang w:val="es-ES" w:eastAsia="es-ES"/>
        </w:rPr>
        <w:t>OPCIONALES</w:t>
      </w:r>
      <w:r>
        <w:rPr>
          <w:rFonts w:ascii="Arial" w:hAnsi="Arial" w:cs="Arial"/>
          <w:color w:val="000000" w:themeColor="text1"/>
          <w:sz w:val="18"/>
          <w:szCs w:val="18"/>
          <w:lang w:val="es-ES" w:eastAsia="es-ES"/>
        </w:rPr>
        <w:t xml:space="preserve"> o </w:t>
      </w:r>
      <w:r>
        <w:rPr>
          <w:rFonts w:ascii="Arial" w:hAnsi="Arial" w:cs="Arial"/>
          <w:i/>
          <w:color w:val="000000" w:themeColor="text1"/>
          <w:sz w:val="18"/>
          <w:szCs w:val="18"/>
          <w:u w:val="single"/>
          <w:lang w:val="es-ES" w:eastAsia="es-ES"/>
        </w:rPr>
        <w:t>POR SU CUENTA</w:t>
      </w:r>
    </w:p>
    <w:p w14:paraId="6E71B479" w14:textId="77777777" w:rsidR="00517280" w:rsidRPr="00CF2DEF" w:rsidRDefault="00000000">
      <w:pPr>
        <w:pStyle w:val="Sinespaciado"/>
        <w:widowControl w:val="0"/>
        <w:numPr>
          <w:ilvl w:val="0"/>
          <w:numId w:val="2"/>
        </w:numPr>
        <w:jc w:val="both"/>
        <w:textAlignment w:val="baseline"/>
        <w:rPr>
          <w:b/>
          <w:bCs/>
          <w:color w:val="C00000"/>
        </w:rPr>
      </w:pPr>
      <w:r w:rsidRPr="00CF2DEF">
        <w:rPr>
          <w:rFonts w:ascii="Arial" w:hAnsi="Arial" w:cs="Arial"/>
          <w:b/>
          <w:bCs/>
          <w:color w:val="C00000"/>
          <w:sz w:val="18"/>
          <w:szCs w:val="18"/>
          <w:lang w:val="es-ES" w:eastAsia="es-ES"/>
        </w:rPr>
        <w:t>Ningún servicio NO especificado</w:t>
      </w:r>
    </w:p>
    <w:p w14:paraId="2F5F388B" w14:textId="57E30B4D" w:rsidR="00CF2DEF" w:rsidRPr="00CF2DEF" w:rsidRDefault="00CF2DEF">
      <w:pPr>
        <w:pStyle w:val="Sinespaciado"/>
        <w:widowControl w:val="0"/>
        <w:numPr>
          <w:ilvl w:val="0"/>
          <w:numId w:val="2"/>
        </w:numPr>
        <w:jc w:val="both"/>
        <w:textAlignment w:val="baseline"/>
        <w:rPr>
          <w:rFonts w:ascii="Arial" w:hAnsi="Arial" w:cs="Arial"/>
          <w:color w:val="000000" w:themeColor="text1"/>
          <w:sz w:val="18"/>
          <w:szCs w:val="18"/>
          <w:lang w:val="es-ES" w:eastAsia="es-ES"/>
        </w:rPr>
      </w:pPr>
      <w:r w:rsidRPr="00CF2DEF">
        <w:rPr>
          <w:rFonts w:ascii="Arial" w:hAnsi="Arial" w:cs="Arial"/>
          <w:color w:val="000000" w:themeColor="text1"/>
          <w:sz w:val="18"/>
          <w:szCs w:val="18"/>
          <w:lang w:val="es-ES" w:eastAsia="es-ES"/>
        </w:rPr>
        <w:t>Visados o trámites migratorios.</w:t>
      </w:r>
    </w:p>
    <w:p w14:paraId="4BF376D6" w14:textId="77777777" w:rsidR="00517280" w:rsidRDefault="00000000">
      <w:pPr>
        <w:pStyle w:val="Sinespaciado"/>
        <w:widowControl w:val="0"/>
        <w:numPr>
          <w:ilvl w:val="0"/>
          <w:numId w:val="2"/>
        </w:numPr>
        <w:jc w:val="both"/>
        <w:textAlignment w:val="baseline"/>
        <w:rPr>
          <w:color w:val="000000" w:themeColor="text1"/>
          <w:lang w:val="es-MX"/>
        </w:rPr>
      </w:pPr>
      <w:r>
        <w:rPr>
          <w:rFonts w:ascii="Arial" w:hAnsi="Arial" w:cs="Arial"/>
          <w:color w:val="000000" w:themeColor="text1"/>
          <w:sz w:val="18"/>
          <w:szCs w:val="18"/>
          <w:lang w:val="es-MX" w:eastAsia="es-ES"/>
        </w:rPr>
        <w:t>TASAS DE SALIDA DEL PAIS</w:t>
      </w:r>
    </w:p>
    <w:p w14:paraId="51E22D0A" w14:textId="77777777" w:rsidR="00517280" w:rsidRDefault="00000000">
      <w:pPr>
        <w:pStyle w:val="Prrafodelista"/>
        <w:numPr>
          <w:ilvl w:val="0"/>
          <w:numId w:val="2"/>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lastRenderedPageBreak/>
        <w:t>Bebidas en las comidas.</w:t>
      </w:r>
    </w:p>
    <w:p w14:paraId="52E56223" w14:textId="77777777" w:rsidR="00517280" w:rsidRPr="001D2E04" w:rsidRDefault="00517280">
      <w:pPr>
        <w:pStyle w:val="Standard"/>
        <w:spacing w:after="0" w:line="240" w:lineRule="auto"/>
        <w:jc w:val="both"/>
        <w:rPr>
          <w:rFonts w:ascii="Arial" w:eastAsia="Times New Roman" w:hAnsi="Arial" w:cs="Arial"/>
          <w:b/>
          <w:color w:val="E36C0A"/>
          <w:sz w:val="18"/>
          <w:szCs w:val="18"/>
          <w:u w:val="single"/>
          <w:lang w:eastAsia="es-ES"/>
        </w:rPr>
      </w:pPr>
    </w:p>
    <w:p w14:paraId="2D0236FD" w14:textId="77777777" w:rsidR="001D2E04" w:rsidRPr="00F57509" w:rsidRDefault="001D2E04" w:rsidP="001D2E04">
      <w:pPr>
        <w:spacing w:after="0" w:line="240" w:lineRule="auto"/>
        <w:jc w:val="both"/>
        <w:rPr>
          <w:rFonts w:ascii="Arial" w:eastAsia="Times New Roman" w:hAnsi="Arial" w:cs="Arial"/>
          <w:b/>
          <w:color w:val="E36C0A" w:themeColor="accent6" w:themeShade="BF"/>
          <w:sz w:val="18"/>
          <w:szCs w:val="18"/>
          <w:u w:val="single"/>
          <w:lang w:eastAsia="es-ES"/>
        </w:rPr>
      </w:pPr>
      <w:r w:rsidRPr="00F57509">
        <w:rPr>
          <w:rFonts w:ascii="Arial" w:eastAsia="Times New Roman" w:hAnsi="Arial" w:cs="Arial"/>
          <w:b/>
          <w:color w:val="E36C0A" w:themeColor="accent6" w:themeShade="BF"/>
          <w:sz w:val="18"/>
          <w:szCs w:val="18"/>
          <w:u w:val="single"/>
          <w:lang w:eastAsia="es-ES"/>
        </w:rPr>
        <w:t>SERVICIOS OPCIONALES</w:t>
      </w:r>
    </w:p>
    <w:p w14:paraId="490465A5" w14:textId="77777777" w:rsidR="001D2E04" w:rsidRDefault="001D2E04" w:rsidP="001D2E04">
      <w:pPr>
        <w:spacing w:after="0" w:line="240" w:lineRule="auto"/>
        <w:jc w:val="both"/>
        <w:rPr>
          <w:rFonts w:ascii="Arial" w:eastAsia="Times New Roman" w:hAnsi="Arial" w:cs="Arial"/>
          <w:b/>
          <w:color w:val="E36C0A" w:themeColor="accent6" w:themeShade="BF"/>
          <w:sz w:val="18"/>
          <w:szCs w:val="18"/>
          <w:u w:val="single"/>
          <w:lang w:eastAsia="es-ES"/>
        </w:rPr>
      </w:pPr>
      <w:r w:rsidRPr="00F57509">
        <w:rPr>
          <w:rFonts w:ascii="Arial" w:eastAsia="Times New Roman" w:hAnsi="Arial" w:cs="Arial"/>
          <w:b/>
          <w:color w:val="E36C0A" w:themeColor="accent6" w:themeShade="BF"/>
          <w:sz w:val="18"/>
          <w:szCs w:val="18"/>
          <w:u w:val="single"/>
          <w:lang w:eastAsia="es-ES"/>
        </w:rPr>
        <w:t>PRECIOS POR PERSONA EN US</w:t>
      </w:r>
      <w:r>
        <w:rPr>
          <w:rFonts w:ascii="Arial" w:eastAsia="Times New Roman" w:hAnsi="Arial" w:cs="Arial"/>
          <w:b/>
          <w:color w:val="E36C0A" w:themeColor="accent6" w:themeShade="BF"/>
          <w:sz w:val="18"/>
          <w:szCs w:val="18"/>
          <w:u w:val="single"/>
          <w:lang w:eastAsia="es-ES"/>
        </w:rPr>
        <w:t>D:</w:t>
      </w:r>
    </w:p>
    <w:p w14:paraId="60F1099E" w14:textId="77777777" w:rsidR="000456F9" w:rsidRDefault="000456F9" w:rsidP="001D2E04">
      <w:pPr>
        <w:spacing w:after="0" w:line="240" w:lineRule="auto"/>
        <w:jc w:val="both"/>
        <w:rPr>
          <w:rFonts w:ascii="Arial" w:eastAsia="Times New Roman" w:hAnsi="Arial" w:cs="Arial"/>
          <w:b/>
          <w:color w:val="E36C0A" w:themeColor="accent6" w:themeShade="BF"/>
          <w:sz w:val="18"/>
          <w:szCs w:val="18"/>
          <w:u w:val="single"/>
          <w:lang w:eastAsia="es-ES"/>
        </w:rPr>
      </w:pPr>
    </w:p>
    <w:p w14:paraId="0296937B" w14:textId="77777777" w:rsidR="000456F9" w:rsidRDefault="000456F9" w:rsidP="000456F9">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IMPORTANTE EL PRECIO APLICA UNICAMENTE PARA SALIDAS DURANTE EL 2027, EN EL CASO DEL 2026 CONSULTAR CON EL ÁREA DE RESERVACIONES</w:t>
      </w:r>
    </w:p>
    <w:p w14:paraId="2CF65E90" w14:textId="77777777" w:rsidR="000456F9" w:rsidRDefault="000456F9" w:rsidP="001D2E04">
      <w:pPr>
        <w:spacing w:after="0" w:line="240" w:lineRule="auto"/>
        <w:jc w:val="both"/>
        <w:rPr>
          <w:rFonts w:ascii="Arial" w:eastAsia="Times New Roman" w:hAnsi="Arial" w:cs="Arial"/>
          <w:b/>
          <w:color w:val="E36C0A" w:themeColor="accent6" w:themeShade="BF"/>
          <w:sz w:val="18"/>
          <w:szCs w:val="18"/>
          <w:u w:val="single"/>
          <w:lang w:eastAsia="es-ES"/>
        </w:rPr>
      </w:pPr>
    </w:p>
    <w:p w14:paraId="07547A01" w14:textId="77777777" w:rsidR="00517280" w:rsidRDefault="00517280">
      <w:pPr>
        <w:spacing w:after="0" w:line="240" w:lineRule="auto"/>
        <w:jc w:val="both"/>
        <w:rPr>
          <w:rFonts w:ascii="Arial" w:eastAsia="Times New Roman" w:hAnsi="Arial" w:cs="Arial"/>
          <w:b/>
          <w:color w:val="E36C0A" w:themeColor="accent6" w:themeShade="BF"/>
          <w:sz w:val="18"/>
          <w:szCs w:val="18"/>
          <w:u w:val="single"/>
          <w:lang w:eastAsia="es-ES"/>
        </w:rPr>
      </w:pPr>
    </w:p>
    <w:tbl>
      <w:tblPr>
        <w:tblW w:w="9180" w:type="dxa"/>
        <w:jc w:val="center"/>
        <w:tblCellMar>
          <w:left w:w="70" w:type="dxa"/>
          <w:right w:w="70" w:type="dxa"/>
        </w:tblCellMar>
        <w:tblLook w:val="04A0" w:firstRow="1" w:lastRow="0" w:firstColumn="1" w:lastColumn="0" w:noHBand="0" w:noVBand="1"/>
      </w:tblPr>
      <w:tblGrid>
        <w:gridCol w:w="3480"/>
        <w:gridCol w:w="3040"/>
        <w:gridCol w:w="2660"/>
      </w:tblGrid>
      <w:tr w:rsidR="003D35AD" w:rsidRPr="003D35AD" w14:paraId="06FF8436" w14:textId="77777777" w:rsidTr="003D35AD">
        <w:trPr>
          <w:trHeight w:val="990"/>
          <w:jc w:val="center"/>
        </w:trPr>
        <w:tc>
          <w:tcPr>
            <w:tcW w:w="9180" w:type="dxa"/>
            <w:gridSpan w:val="3"/>
            <w:tcBorders>
              <w:top w:val="nil"/>
              <w:left w:val="single" w:sz="4" w:space="0" w:color="C00000"/>
              <w:bottom w:val="single" w:sz="4" w:space="0" w:color="C00000"/>
              <w:right w:val="nil"/>
            </w:tcBorders>
            <w:shd w:val="clear" w:color="000000" w:fill="C00000"/>
            <w:vAlign w:val="center"/>
            <w:hideMark/>
          </w:tcPr>
          <w:p w14:paraId="45025EE6" w14:textId="2A7B2E30" w:rsidR="003D35AD" w:rsidRPr="003D35AD" w:rsidRDefault="003D35AD" w:rsidP="003D35AD">
            <w:pPr>
              <w:suppressAutoHyphens w:val="0"/>
              <w:spacing w:after="0" w:line="240" w:lineRule="auto"/>
              <w:jc w:val="center"/>
              <w:rPr>
                <w:rFonts w:ascii="Calibri" w:eastAsia="Times New Roman" w:hAnsi="Calibri" w:cs="Calibri"/>
                <w:color w:val="FFFFFF"/>
                <w:lang w:val="es-MX" w:eastAsia="es-MX"/>
              </w:rPr>
            </w:pPr>
            <w:r w:rsidRPr="003D35AD">
              <w:rPr>
                <w:rFonts w:ascii="Calibri" w:eastAsia="Times New Roman" w:hAnsi="Calibri" w:cs="Calibri"/>
                <w:color w:val="FFFFFF"/>
                <w:lang w:val="es-MX" w:eastAsia="es-MX"/>
              </w:rPr>
              <w:t>Las excursiones opcionales se deben reservar con antelación antes del cierre del tour (2</w:t>
            </w:r>
            <w:r>
              <w:rPr>
                <w:rFonts w:ascii="Calibri" w:eastAsia="Times New Roman" w:hAnsi="Calibri" w:cs="Calibri"/>
                <w:color w:val="FFFFFF"/>
                <w:lang w:val="es-MX" w:eastAsia="es-MX"/>
              </w:rPr>
              <w:t>5</w:t>
            </w:r>
            <w:r w:rsidRPr="003D35AD">
              <w:rPr>
                <w:rFonts w:ascii="Calibri" w:eastAsia="Times New Roman" w:hAnsi="Calibri" w:cs="Calibri"/>
                <w:color w:val="FFFFFF"/>
                <w:lang w:val="es-MX" w:eastAsia="es-MX"/>
              </w:rPr>
              <w:t xml:space="preserve"> días antes).</w:t>
            </w:r>
          </w:p>
        </w:tc>
      </w:tr>
      <w:tr w:rsidR="003D35AD" w:rsidRPr="003D35AD" w14:paraId="247E4741" w14:textId="77777777" w:rsidTr="003D35AD">
        <w:trPr>
          <w:trHeight w:val="300"/>
          <w:jc w:val="center"/>
        </w:trPr>
        <w:tc>
          <w:tcPr>
            <w:tcW w:w="3480" w:type="dxa"/>
            <w:tcBorders>
              <w:top w:val="single" w:sz="4" w:space="0" w:color="C00000"/>
              <w:left w:val="single" w:sz="4" w:space="0" w:color="C00000"/>
              <w:bottom w:val="single" w:sz="4" w:space="0" w:color="C00000"/>
              <w:right w:val="single" w:sz="4" w:space="0" w:color="C00000"/>
            </w:tcBorders>
            <w:shd w:val="clear" w:color="000000" w:fill="F5ADAD"/>
            <w:vAlign w:val="center"/>
            <w:hideMark/>
          </w:tcPr>
          <w:p w14:paraId="137FB940" w14:textId="0DBE018C"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Excursiones opcionales</w:t>
            </w:r>
          </w:p>
        </w:tc>
        <w:tc>
          <w:tcPr>
            <w:tcW w:w="3040" w:type="dxa"/>
            <w:tcBorders>
              <w:top w:val="nil"/>
              <w:left w:val="nil"/>
              <w:bottom w:val="single" w:sz="4" w:space="0" w:color="C00000"/>
              <w:right w:val="single" w:sz="4" w:space="0" w:color="C00000"/>
            </w:tcBorders>
            <w:shd w:val="clear" w:color="000000" w:fill="F5ADAD"/>
            <w:noWrap/>
            <w:vAlign w:val="center"/>
            <w:hideMark/>
          </w:tcPr>
          <w:p w14:paraId="25F2977B" w14:textId="77777777"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Adulto/menor</w:t>
            </w:r>
          </w:p>
        </w:tc>
        <w:tc>
          <w:tcPr>
            <w:tcW w:w="2660" w:type="dxa"/>
            <w:tcBorders>
              <w:top w:val="nil"/>
              <w:left w:val="nil"/>
              <w:bottom w:val="single" w:sz="4" w:space="0" w:color="C00000"/>
              <w:right w:val="single" w:sz="4" w:space="0" w:color="C00000"/>
            </w:tcBorders>
            <w:shd w:val="clear" w:color="000000" w:fill="F5ADAD"/>
            <w:noWrap/>
            <w:vAlign w:val="center"/>
            <w:hideMark/>
          </w:tcPr>
          <w:p w14:paraId="66AA0B3E" w14:textId="4D4E0364"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 xml:space="preserve">Menor </w:t>
            </w:r>
            <w:r w:rsidRPr="003D35AD">
              <w:rPr>
                <w:rFonts w:ascii="Calibri" w:eastAsia="Times New Roman" w:hAnsi="Calibri" w:cs="Calibri"/>
                <w:color w:val="FFFFFF" w:themeColor="background1"/>
                <w:lang w:val="es-MX" w:eastAsia="es-MX"/>
              </w:rPr>
              <w:br/>
              <w:t>06 - 11 años</w:t>
            </w:r>
          </w:p>
        </w:tc>
      </w:tr>
      <w:tr w:rsidR="003D35AD" w:rsidRPr="003D35AD" w14:paraId="649C925F" w14:textId="77777777" w:rsidTr="003D35AD">
        <w:trPr>
          <w:trHeight w:val="915"/>
          <w:jc w:val="center"/>
        </w:trPr>
        <w:tc>
          <w:tcPr>
            <w:tcW w:w="348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1B805A83" w14:textId="77777777" w:rsidR="003D35AD" w:rsidRPr="003D35AD" w:rsidRDefault="003D35AD" w:rsidP="003D35AD">
            <w:pPr>
              <w:suppressAutoHyphens w:val="0"/>
              <w:spacing w:after="0" w:line="240" w:lineRule="auto"/>
              <w:jc w:val="center"/>
              <w:rPr>
                <w:rFonts w:ascii="Calibri" w:eastAsia="Times New Roman" w:hAnsi="Calibri" w:cs="Calibri"/>
                <w:color w:val="000000"/>
                <w:lang w:val="es-MX" w:eastAsia="es-MX"/>
              </w:rPr>
            </w:pPr>
            <w:r w:rsidRPr="003D35AD">
              <w:rPr>
                <w:rFonts w:ascii="Calibri" w:eastAsia="Times New Roman" w:hAnsi="Calibri" w:cs="Calibri"/>
                <w:color w:val="000000"/>
                <w:lang w:val="es-MX" w:eastAsia="es-MX"/>
              </w:rPr>
              <w:t>Excursión opcional a Nara y Fushimi Inari de medio día desde Kyoto (Día 3)</w:t>
            </w:r>
          </w:p>
        </w:tc>
        <w:tc>
          <w:tcPr>
            <w:tcW w:w="3040" w:type="dxa"/>
            <w:tcBorders>
              <w:top w:val="nil"/>
              <w:left w:val="nil"/>
              <w:bottom w:val="single" w:sz="4" w:space="0" w:color="C00000"/>
              <w:right w:val="single" w:sz="4" w:space="0" w:color="C00000"/>
            </w:tcBorders>
            <w:shd w:val="clear" w:color="000000" w:fill="FFFFFF"/>
            <w:vAlign w:val="center"/>
            <w:hideMark/>
          </w:tcPr>
          <w:p w14:paraId="261D1B86" w14:textId="44E5019F" w:rsidR="003D35AD" w:rsidRPr="003D35AD" w:rsidRDefault="003D35AD" w:rsidP="003D35AD">
            <w:pPr>
              <w:suppressAutoHyphens w:val="0"/>
              <w:spacing w:after="0" w:line="240" w:lineRule="auto"/>
              <w:jc w:val="center"/>
              <w:rPr>
                <w:rFonts w:ascii="Calibri" w:eastAsia="Times New Roman" w:hAnsi="Calibri" w:cs="Calibri"/>
                <w:b/>
                <w:bCs/>
                <w:color w:val="000000"/>
                <w:lang w:val="es-MX" w:eastAsia="es-MX"/>
              </w:rPr>
            </w:pPr>
            <w:r>
              <w:rPr>
                <w:rFonts w:ascii="Calibri" w:eastAsia="Times New Roman" w:hAnsi="Calibri" w:cs="Calibri"/>
                <w:b/>
                <w:bCs/>
                <w:color w:val="000000"/>
                <w:lang w:val="es-MX" w:eastAsia="es-MX"/>
              </w:rPr>
              <w:t xml:space="preserve">USD </w:t>
            </w:r>
            <w:r w:rsidRPr="003D35AD">
              <w:rPr>
                <w:rFonts w:ascii="Calibri" w:eastAsia="Times New Roman" w:hAnsi="Calibri" w:cs="Calibri"/>
                <w:b/>
                <w:bCs/>
                <w:color w:val="000000"/>
                <w:lang w:val="es-MX" w:eastAsia="es-MX"/>
              </w:rPr>
              <w:t>183</w:t>
            </w:r>
          </w:p>
        </w:tc>
        <w:tc>
          <w:tcPr>
            <w:tcW w:w="2660" w:type="dxa"/>
            <w:tcBorders>
              <w:top w:val="nil"/>
              <w:left w:val="nil"/>
              <w:bottom w:val="single" w:sz="4" w:space="0" w:color="C00000"/>
              <w:right w:val="single" w:sz="4" w:space="0" w:color="C00000"/>
            </w:tcBorders>
            <w:shd w:val="clear" w:color="000000" w:fill="FFFFFF"/>
            <w:noWrap/>
            <w:vAlign w:val="center"/>
            <w:hideMark/>
          </w:tcPr>
          <w:p w14:paraId="45B5A58B" w14:textId="77777777" w:rsidR="003D35AD" w:rsidRPr="003D35AD" w:rsidRDefault="003D35AD" w:rsidP="003D35AD">
            <w:pPr>
              <w:suppressAutoHyphens w:val="0"/>
              <w:spacing w:after="0" w:line="240" w:lineRule="auto"/>
              <w:jc w:val="center"/>
              <w:rPr>
                <w:rFonts w:ascii="Calibri" w:eastAsia="Times New Roman" w:hAnsi="Calibri" w:cs="Calibri"/>
                <w:color w:val="000000"/>
                <w:lang w:val="es-MX" w:eastAsia="es-MX"/>
              </w:rPr>
            </w:pPr>
            <w:r w:rsidRPr="003D35AD">
              <w:rPr>
                <w:rFonts w:ascii="Calibri" w:eastAsia="Times New Roman" w:hAnsi="Calibri" w:cs="Calibri"/>
                <w:color w:val="000000"/>
                <w:lang w:val="es-MX" w:eastAsia="es-MX"/>
              </w:rPr>
              <w:t>n/a</w:t>
            </w:r>
          </w:p>
        </w:tc>
      </w:tr>
      <w:tr w:rsidR="003D35AD" w:rsidRPr="003D35AD" w14:paraId="735C7312" w14:textId="77777777" w:rsidTr="003D35AD">
        <w:trPr>
          <w:trHeight w:val="915"/>
          <w:jc w:val="center"/>
        </w:trPr>
        <w:tc>
          <w:tcPr>
            <w:tcW w:w="348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65A82E49" w14:textId="77777777" w:rsidR="003D35AD" w:rsidRPr="003D35AD" w:rsidRDefault="003D35AD" w:rsidP="003D35AD">
            <w:pPr>
              <w:suppressAutoHyphens w:val="0"/>
              <w:spacing w:after="0" w:line="240" w:lineRule="auto"/>
              <w:jc w:val="center"/>
              <w:rPr>
                <w:rFonts w:ascii="Calibri" w:eastAsia="Times New Roman" w:hAnsi="Calibri" w:cs="Calibri"/>
                <w:color w:val="000000"/>
                <w:lang w:val="es-MX" w:eastAsia="es-MX"/>
              </w:rPr>
            </w:pPr>
            <w:r w:rsidRPr="003D35AD">
              <w:rPr>
                <w:rFonts w:ascii="Calibri" w:eastAsia="Times New Roman" w:hAnsi="Calibri" w:cs="Calibri"/>
                <w:color w:val="000000"/>
                <w:lang w:val="es-MX" w:eastAsia="es-MX"/>
              </w:rPr>
              <w:t>Excursión opcional a Nikko con almuerzo desde Tokyo (Día 13)</w:t>
            </w:r>
          </w:p>
        </w:tc>
        <w:tc>
          <w:tcPr>
            <w:tcW w:w="3040" w:type="dxa"/>
            <w:tcBorders>
              <w:top w:val="nil"/>
              <w:left w:val="nil"/>
              <w:bottom w:val="single" w:sz="4" w:space="0" w:color="C00000"/>
              <w:right w:val="single" w:sz="4" w:space="0" w:color="C00000"/>
            </w:tcBorders>
            <w:shd w:val="clear" w:color="000000" w:fill="FFFFFF"/>
            <w:vAlign w:val="center"/>
            <w:hideMark/>
          </w:tcPr>
          <w:p w14:paraId="00049651" w14:textId="207C18FD" w:rsidR="003D35AD" w:rsidRPr="003D35AD" w:rsidRDefault="003D35AD" w:rsidP="003D35AD">
            <w:pPr>
              <w:suppressAutoHyphens w:val="0"/>
              <w:spacing w:after="0" w:line="240" w:lineRule="auto"/>
              <w:jc w:val="center"/>
              <w:rPr>
                <w:rFonts w:ascii="Calibri" w:eastAsia="Times New Roman" w:hAnsi="Calibri" w:cs="Calibri"/>
                <w:b/>
                <w:bCs/>
                <w:color w:val="000000"/>
                <w:lang w:val="es-MX" w:eastAsia="es-MX"/>
              </w:rPr>
            </w:pPr>
            <w:r>
              <w:rPr>
                <w:rFonts w:ascii="Calibri" w:eastAsia="Times New Roman" w:hAnsi="Calibri" w:cs="Calibri"/>
                <w:b/>
                <w:bCs/>
                <w:color w:val="000000"/>
                <w:lang w:val="es-MX" w:eastAsia="es-MX"/>
              </w:rPr>
              <w:t xml:space="preserve">USD </w:t>
            </w:r>
            <w:r w:rsidRPr="003D35AD">
              <w:rPr>
                <w:rFonts w:ascii="Calibri" w:eastAsia="Times New Roman" w:hAnsi="Calibri" w:cs="Calibri"/>
                <w:b/>
                <w:bCs/>
                <w:color w:val="000000"/>
                <w:lang w:val="es-MX" w:eastAsia="es-MX"/>
              </w:rPr>
              <w:t>402</w:t>
            </w:r>
          </w:p>
        </w:tc>
        <w:tc>
          <w:tcPr>
            <w:tcW w:w="2660" w:type="dxa"/>
            <w:tcBorders>
              <w:top w:val="nil"/>
              <w:left w:val="nil"/>
              <w:bottom w:val="single" w:sz="4" w:space="0" w:color="C00000"/>
              <w:right w:val="single" w:sz="4" w:space="0" w:color="C00000"/>
            </w:tcBorders>
            <w:shd w:val="clear" w:color="000000" w:fill="FFFFFF"/>
            <w:vAlign w:val="center"/>
            <w:hideMark/>
          </w:tcPr>
          <w:p w14:paraId="4B075533" w14:textId="53D76EC9" w:rsidR="003D35AD" w:rsidRPr="003D35AD" w:rsidRDefault="003D35AD" w:rsidP="003D35AD">
            <w:pPr>
              <w:suppressAutoHyphens w:val="0"/>
              <w:spacing w:after="0" w:line="240" w:lineRule="auto"/>
              <w:jc w:val="center"/>
              <w:rPr>
                <w:rFonts w:ascii="Calibri" w:eastAsia="Times New Roman" w:hAnsi="Calibri" w:cs="Calibri"/>
                <w:b/>
                <w:bCs/>
                <w:color w:val="000000"/>
                <w:lang w:val="es-MX" w:eastAsia="es-MX"/>
              </w:rPr>
            </w:pPr>
            <w:r>
              <w:rPr>
                <w:rFonts w:ascii="Calibri" w:eastAsia="Times New Roman" w:hAnsi="Calibri" w:cs="Calibri"/>
                <w:b/>
                <w:bCs/>
                <w:color w:val="000000"/>
                <w:lang w:val="es-MX" w:eastAsia="es-MX"/>
              </w:rPr>
              <w:t xml:space="preserve">USD </w:t>
            </w:r>
            <w:r w:rsidRPr="003D35AD">
              <w:rPr>
                <w:rFonts w:ascii="Calibri" w:eastAsia="Times New Roman" w:hAnsi="Calibri" w:cs="Calibri"/>
                <w:b/>
                <w:bCs/>
                <w:color w:val="000000"/>
                <w:lang w:val="es-MX" w:eastAsia="es-MX"/>
              </w:rPr>
              <w:t>393</w:t>
            </w:r>
          </w:p>
        </w:tc>
      </w:tr>
      <w:tr w:rsidR="003D35AD" w:rsidRPr="003D35AD" w14:paraId="71CD07C7" w14:textId="77777777" w:rsidTr="003D35AD">
        <w:trPr>
          <w:trHeight w:val="300"/>
          <w:jc w:val="center"/>
        </w:trPr>
        <w:tc>
          <w:tcPr>
            <w:tcW w:w="3480" w:type="dxa"/>
            <w:tcBorders>
              <w:top w:val="single" w:sz="4" w:space="0" w:color="C00000"/>
              <w:left w:val="single" w:sz="4" w:space="0" w:color="C00000"/>
              <w:bottom w:val="single" w:sz="4" w:space="0" w:color="C00000"/>
              <w:right w:val="single" w:sz="4" w:space="0" w:color="C00000"/>
            </w:tcBorders>
            <w:shd w:val="clear" w:color="000000" w:fill="F5ADAD"/>
            <w:vAlign w:val="center"/>
            <w:hideMark/>
          </w:tcPr>
          <w:p w14:paraId="3CB776AB" w14:textId="0AC1FCCC"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Excursiones opcionales</w:t>
            </w:r>
          </w:p>
        </w:tc>
        <w:tc>
          <w:tcPr>
            <w:tcW w:w="3040" w:type="dxa"/>
            <w:tcBorders>
              <w:top w:val="nil"/>
              <w:left w:val="nil"/>
              <w:bottom w:val="nil"/>
              <w:right w:val="nil"/>
            </w:tcBorders>
            <w:shd w:val="clear" w:color="000000" w:fill="F5ADAD"/>
            <w:noWrap/>
            <w:vAlign w:val="center"/>
            <w:hideMark/>
          </w:tcPr>
          <w:p w14:paraId="65506525" w14:textId="4F0BE78A"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 xml:space="preserve">Precio en doble por </w:t>
            </w:r>
            <w:r w:rsidRPr="003D35AD">
              <w:rPr>
                <w:rFonts w:ascii="Calibri" w:eastAsia="Times New Roman" w:hAnsi="Calibri" w:cs="Calibri"/>
                <w:color w:val="FFFFFF" w:themeColor="background1"/>
                <w:lang w:val="es-MX" w:eastAsia="es-MX"/>
              </w:rPr>
              <w:t>persona</w:t>
            </w:r>
          </w:p>
        </w:tc>
        <w:tc>
          <w:tcPr>
            <w:tcW w:w="2660" w:type="dxa"/>
            <w:tcBorders>
              <w:top w:val="nil"/>
              <w:left w:val="nil"/>
              <w:bottom w:val="nil"/>
              <w:right w:val="nil"/>
            </w:tcBorders>
            <w:shd w:val="clear" w:color="000000" w:fill="F5ADAD"/>
            <w:noWrap/>
            <w:vAlign w:val="center"/>
            <w:hideMark/>
          </w:tcPr>
          <w:p w14:paraId="58453347" w14:textId="16BE7346" w:rsidR="003D35AD" w:rsidRPr="003D35AD" w:rsidRDefault="003D35AD" w:rsidP="003D35AD">
            <w:pPr>
              <w:suppressAutoHyphens w:val="0"/>
              <w:spacing w:after="0" w:line="240" w:lineRule="auto"/>
              <w:jc w:val="center"/>
              <w:rPr>
                <w:rFonts w:ascii="Calibri" w:eastAsia="Times New Roman" w:hAnsi="Calibri" w:cs="Calibri"/>
                <w:color w:val="FFFFFF" w:themeColor="background1"/>
                <w:lang w:val="es-MX" w:eastAsia="es-MX"/>
              </w:rPr>
            </w:pPr>
            <w:r w:rsidRPr="003D35AD">
              <w:rPr>
                <w:rFonts w:ascii="Calibri" w:eastAsia="Times New Roman" w:hAnsi="Calibri" w:cs="Calibri"/>
                <w:color w:val="FFFFFF" w:themeColor="background1"/>
                <w:lang w:val="es-MX" w:eastAsia="es-MX"/>
              </w:rPr>
              <w:t xml:space="preserve">Precio en </w:t>
            </w:r>
            <w:r w:rsidRPr="003D35AD">
              <w:rPr>
                <w:rFonts w:ascii="Calibri" w:eastAsia="Times New Roman" w:hAnsi="Calibri" w:cs="Calibri"/>
                <w:color w:val="FFFFFF" w:themeColor="background1"/>
                <w:lang w:val="es-MX" w:eastAsia="es-MX"/>
              </w:rPr>
              <w:t>sencilla</w:t>
            </w:r>
            <w:r w:rsidRPr="003D35AD">
              <w:rPr>
                <w:rFonts w:ascii="Calibri" w:eastAsia="Times New Roman" w:hAnsi="Calibri" w:cs="Calibri"/>
                <w:color w:val="FFFFFF" w:themeColor="background1"/>
                <w:lang w:val="es-MX" w:eastAsia="es-MX"/>
              </w:rPr>
              <w:t xml:space="preserve"> por p</w:t>
            </w:r>
            <w:r w:rsidRPr="003D35AD">
              <w:rPr>
                <w:rFonts w:ascii="Calibri" w:eastAsia="Times New Roman" w:hAnsi="Calibri" w:cs="Calibri"/>
                <w:color w:val="FFFFFF" w:themeColor="background1"/>
                <w:lang w:val="es-MX" w:eastAsia="es-MX"/>
              </w:rPr>
              <w:t>ersona</w:t>
            </w:r>
          </w:p>
        </w:tc>
      </w:tr>
      <w:tr w:rsidR="003D35AD" w:rsidRPr="003D35AD" w14:paraId="31359A74" w14:textId="77777777" w:rsidTr="003D35AD">
        <w:trPr>
          <w:trHeight w:val="840"/>
          <w:jc w:val="center"/>
        </w:trPr>
        <w:tc>
          <w:tcPr>
            <w:tcW w:w="348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61B04717" w14:textId="77777777" w:rsidR="003D35AD" w:rsidRPr="003D35AD" w:rsidRDefault="003D35AD" w:rsidP="003D35AD">
            <w:pPr>
              <w:suppressAutoHyphens w:val="0"/>
              <w:spacing w:after="0" w:line="240" w:lineRule="auto"/>
              <w:jc w:val="center"/>
              <w:rPr>
                <w:rFonts w:ascii="Calibri" w:eastAsia="Times New Roman" w:hAnsi="Calibri" w:cs="Calibri"/>
                <w:color w:val="000000"/>
                <w:lang w:val="es-MX" w:eastAsia="es-MX"/>
              </w:rPr>
            </w:pPr>
            <w:r w:rsidRPr="003D35AD">
              <w:rPr>
                <w:rFonts w:ascii="Calibri" w:eastAsia="Times New Roman" w:hAnsi="Calibri" w:cs="Calibri"/>
                <w:color w:val="000000"/>
                <w:lang w:val="es-MX" w:eastAsia="es-MX"/>
              </w:rPr>
              <w:t>(¡NUEVO!) Pre-extensión 1 noche en Tokyo y traslado a Kyoto</w:t>
            </w:r>
          </w:p>
        </w:tc>
        <w:tc>
          <w:tcPr>
            <w:tcW w:w="3040" w:type="dxa"/>
            <w:tcBorders>
              <w:top w:val="single" w:sz="4" w:space="0" w:color="C00000"/>
              <w:left w:val="nil"/>
              <w:bottom w:val="single" w:sz="4" w:space="0" w:color="C00000"/>
              <w:right w:val="single" w:sz="4" w:space="0" w:color="C00000"/>
            </w:tcBorders>
            <w:shd w:val="clear" w:color="000000" w:fill="FFFFFF"/>
            <w:vAlign w:val="center"/>
            <w:hideMark/>
          </w:tcPr>
          <w:p w14:paraId="42A4297A" w14:textId="2A1F4EF1" w:rsidR="003D35AD" w:rsidRPr="003D35AD" w:rsidRDefault="003D35AD" w:rsidP="003D35AD">
            <w:pPr>
              <w:suppressAutoHyphens w:val="0"/>
              <w:spacing w:after="0" w:line="240" w:lineRule="auto"/>
              <w:jc w:val="center"/>
              <w:rPr>
                <w:rFonts w:ascii="Calibri" w:eastAsia="Times New Roman" w:hAnsi="Calibri" w:cs="Calibri"/>
                <w:b/>
                <w:bCs/>
                <w:color w:val="000000"/>
                <w:lang w:val="es-MX" w:eastAsia="es-MX"/>
              </w:rPr>
            </w:pPr>
            <w:r>
              <w:rPr>
                <w:rFonts w:ascii="Calibri" w:eastAsia="Times New Roman" w:hAnsi="Calibri" w:cs="Calibri"/>
                <w:b/>
                <w:bCs/>
                <w:color w:val="000000"/>
                <w:lang w:val="es-MX" w:eastAsia="es-MX"/>
              </w:rPr>
              <w:t xml:space="preserve">USD </w:t>
            </w:r>
            <w:r w:rsidRPr="003D35AD">
              <w:rPr>
                <w:rFonts w:ascii="Calibri" w:eastAsia="Times New Roman" w:hAnsi="Calibri" w:cs="Calibri"/>
                <w:b/>
                <w:bCs/>
                <w:color w:val="000000"/>
                <w:lang w:val="es-MX" w:eastAsia="es-MX"/>
              </w:rPr>
              <w:t>823</w:t>
            </w:r>
          </w:p>
        </w:tc>
        <w:tc>
          <w:tcPr>
            <w:tcW w:w="2660" w:type="dxa"/>
            <w:tcBorders>
              <w:top w:val="single" w:sz="4" w:space="0" w:color="C00000"/>
              <w:left w:val="nil"/>
              <w:bottom w:val="single" w:sz="4" w:space="0" w:color="C00000"/>
              <w:right w:val="single" w:sz="4" w:space="0" w:color="C00000"/>
            </w:tcBorders>
            <w:shd w:val="clear" w:color="000000" w:fill="FFFFFF"/>
            <w:vAlign w:val="center"/>
            <w:hideMark/>
          </w:tcPr>
          <w:p w14:paraId="2ED80B48" w14:textId="2035B876" w:rsidR="003D35AD" w:rsidRPr="003D35AD" w:rsidRDefault="003D35AD" w:rsidP="003D35AD">
            <w:pPr>
              <w:suppressAutoHyphens w:val="0"/>
              <w:spacing w:after="0" w:line="240" w:lineRule="auto"/>
              <w:jc w:val="center"/>
              <w:rPr>
                <w:rFonts w:ascii="Calibri" w:eastAsia="Times New Roman" w:hAnsi="Calibri" w:cs="Calibri"/>
                <w:b/>
                <w:bCs/>
                <w:color w:val="000000"/>
                <w:lang w:val="es-MX" w:eastAsia="es-MX"/>
              </w:rPr>
            </w:pPr>
            <w:r>
              <w:rPr>
                <w:rFonts w:ascii="Calibri" w:eastAsia="Times New Roman" w:hAnsi="Calibri" w:cs="Calibri"/>
                <w:b/>
                <w:bCs/>
                <w:color w:val="000000"/>
                <w:lang w:val="es-MX" w:eastAsia="es-MX"/>
              </w:rPr>
              <w:t xml:space="preserve">USD </w:t>
            </w:r>
            <w:r w:rsidRPr="003D35AD">
              <w:rPr>
                <w:rFonts w:ascii="Calibri" w:eastAsia="Times New Roman" w:hAnsi="Calibri" w:cs="Calibri"/>
                <w:b/>
                <w:bCs/>
                <w:color w:val="000000"/>
                <w:lang w:val="es-MX" w:eastAsia="es-MX"/>
              </w:rPr>
              <w:t>1,188</w:t>
            </w:r>
          </w:p>
        </w:tc>
      </w:tr>
    </w:tbl>
    <w:p w14:paraId="2F68F79F" w14:textId="77777777" w:rsidR="003D35AD" w:rsidRDefault="003D35AD">
      <w:pPr>
        <w:spacing w:after="0" w:line="240" w:lineRule="auto"/>
        <w:jc w:val="both"/>
        <w:rPr>
          <w:rFonts w:ascii="Arial" w:eastAsia="Times New Roman" w:hAnsi="Arial" w:cs="Arial"/>
          <w:b/>
          <w:color w:val="E36C0A" w:themeColor="accent6" w:themeShade="BF"/>
          <w:sz w:val="18"/>
          <w:szCs w:val="18"/>
          <w:u w:val="single"/>
          <w:lang w:eastAsia="es-ES"/>
        </w:rPr>
      </w:pPr>
    </w:p>
    <w:p w14:paraId="232976A0" w14:textId="77777777" w:rsidR="006F2091" w:rsidRDefault="006F2091">
      <w:pPr>
        <w:spacing w:after="0" w:line="240" w:lineRule="auto"/>
        <w:jc w:val="both"/>
        <w:rPr>
          <w:rFonts w:ascii="Arial" w:eastAsia="Times New Roman" w:hAnsi="Arial" w:cs="Arial"/>
          <w:b/>
          <w:color w:val="E36C0A" w:themeColor="accent6" w:themeShade="BF"/>
          <w:sz w:val="18"/>
          <w:szCs w:val="18"/>
          <w:u w:val="single"/>
          <w:lang w:eastAsia="es-ES"/>
        </w:rPr>
      </w:pPr>
    </w:p>
    <w:tbl>
      <w:tblPr>
        <w:tblW w:w="9185" w:type="dxa"/>
        <w:jc w:val="center"/>
        <w:tblCellMar>
          <w:left w:w="70" w:type="dxa"/>
          <w:right w:w="70" w:type="dxa"/>
        </w:tblCellMar>
        <w:tblLook w:val="04A0" w:firstRow="1" w:lastRow="0" w:firstColumn="1" w:lastColumn="0" w:noHBand="0" w:noVBand="1"/>
      </w:tblPr>
      <w:tblGrid>
        <w:gridCol w:w="4895"/>
        <w:gridCol w:w="4290"/>
      </w:tblGrid>
      <w:tr w:rsidR="006F2091" w:rsidRPr="006F2091" w14:paraId="23EABC4C" w14:textId="77777777" w:rsidTr="006F2091">
        <w:trPr>
          <w:trHeight w:val="300"/>
          <w:jc w:val="center"/>
        </w:trPr>
        <w:tc>
          <w:tcPr>
            <w:tcW w:w="3397" w:type="dxa"/>
            <w:vMerge w:val="restart"/>
            <w:tcBorders>
              <w:top w:val="nil"/>
              <w:left w:val="nil"/>
              <w:bottom w:val="nil"/>
              <w:right w:val="nil"/>
            </w:tcBorders>
            <w:shd w:val="clear" w:color="000000" w:fill="C00000"/>
            <w:vAlign w:val="center"/>
            <w:hideMark/>
          </w:tcPr>
          <w:p w14:paraId="2AF3FDA4" w14:textId="77777777" w:rsidR="006F2091" w:rsidRPr="006F2091" w:rsidRDefault="006F2091" w:rsidP="006F2091">
            <w:pPr>
              <w:suppressAutoHyphens w:val="0"/>
              <w:spacing w:after="0" w:line="240" w:lineRule="auto"/>
              <w:jc w:val="center"/>
              <w:rPr>
                <w:rFonts w:ascii="Calibri" w:eastAsia="Times New Roman" w:hAnsi="Calibri" w:cs="Calibri"/>
                <w:b/>
                <w:bCs/>
                <w:color w:val="FFFFFF"/>
                <w:lang w:val="es-MX" w:eastAsia="es-MX"/>
              </w:rPr>
            </w:pPr>
            <w:r>
              <w:rPr>
                <w:rFonts w:ascii="Calibri" w:eastAsia="Times New Roman" w:hAnsi="Calibri" w:cs="Calibri"/>
                <w:b/>
                <w:bCs/>
                <w:color w:val="FFFFFF"/>
                <w:lang w:val="es-MX" w:eastAsia="es-MX"/>
              </w:rPr>
              <w:t>SUPLEMENTOS</w:t>
            </w:r>
          </w:p>
        </w:tc>
        <w:tc>
          <w:tcPr>
            <w:tcW w:w="2977" w:type="dxa"/>
            <w:vMerge w:val="restart"/>
            <w:tcBorders>
              <w:top w:val="nil"/>
              <w:left w:val="nil"/>
              <w:bottom w:val="nil"/>
              <w:right w:val="nil"/>
            </w:tcBorders>
            <w:shd w:val="clear" w:color="000000" w:fill="C00000"/>
            <w:noWrap/>
            <w:vAlign w:val="center"/>
            <w:hideMark/>
          </w:tcPr>
          <w:p w14:paraId="6D56543E" w14:textId="77777777" w:rsidR="006F2091" w:rsidRPr="006F2091" w:rsidRDefault="006F2091" w:rsidP="006F2091">
            <w:pPr>
              <w:suppressAutoHyphens w:val="0"/>
              <w:spacing w:after="0" w:line="240" w:lineRule="auto"/>
              <w:jc w:val="center"/>
              <w:rPr>
                <w:rFonts w:ascii="Calibri" w:eastAsia="Times New Roman" w:hAnsi="Calibri" w:cs="Calibri"/>
                <w:b/>
                <w:bCs/>
                <w:color w:val="FFFFFF"/>
                <w:lang w:val="es-MX" w:eastAsia="es-MX"/>
              </w:rPr>
            </w:pPr>
            <w:r>
              <w:rPr>
                <w:rFonts w:ascii="Calibri" w:eastAsia="Times New Roman" w:hAnsi="Calibri" w:cs="Calibri"/>
                <w:b/>
                <w:bCs/>
                <w:color w:val="FFFFFF"/>
                <w:lang w:val="es-MX" w:eastAsia="es-MX"/>
              </w:rPr>
              <w:t>Precio por RESERVA</w:t>
            </w:r>
          </w:p>
        </w:tc>
      </w:tr>
      <w:tr w:rsidR="006F2091" w:rsidRPr="006F2091" w14:paraId="5983ED3E" w14:textId="77777777" w:rsidTr="006F2091">
        <w:trPr>
          <w:trHeight w:val="300"/>
          <w:jc w:val="center"/>
        </w:trPr>
        <w:tc>
          <w:tcPr>
            <w:tcW w:w="3397" w:type="dxa"/>
            <w:vMerge/>
            <w:tcBorders>
              <w:top w:val="nil"/>
              <w:left w:val="nil"/>
              <w:bottom w:val="nil"/>
              <w:right w:val="nil"/>
            </w:tcBorders>
            <w:vAlign w:val="center"/>
            <w:hideMark/>
          </w:tcPr>
          <w:p w14:paraId="7F466721" w14:textId="77777777" w:rsidR="006F2091" w:rsidRPr="006F2091" w:rsidRDefault="006F2091" w:rsidP="006F2091">
            <w:pPr>
              <w:suppressAutoHyphens w:val="0"/>
              <w:spacing w:after="0" w:line="240" w:lineRule="auto"/>
              <w:jc w:val="center"/>
              <w:rPr>
                <w:rFonts w:ascii="Calibri" w:eastAsia="Times New Roman" w:hAnsi="Calibri" w:cs="Calibri"/>
                <w:b/>
                <w:bCs/>
                <w:color w:val="FFFFFF"/>
                <w:lang w:val="es-MX" w:eastAsia="es-MX"/>
              </w:rPr>
            </w:pPr>
          </w:p>
        </w:tc>
        <w:tc>
          <w:tcPr>
            <w:tcW w:w="2977" w:type="dxa"/>
            <w:vMerge/>
            <w:tcBorders>
              <w:top w:val="nil"/>
              <w:left w:val="nil"/>
              <w:bottom w:val="nil"/>
              <w:right w:val="nil"/>
            </w:tcBorders>
            <w:vAlign w:val="center"/>
            <w:hideMark/>
          </w:tcPr>
          <w:p w14:paraId="4AEF4DAE" w14:textId="77777777" w:rsidR="006F2091" w:rsidRPr="006F2091" w:rsidRDefault="006F2091" w:rsidP="006F2091">
            <w:pPr>
              <w:suppressAutoHyphens w:val="0"/>
              <w:spacing w:after="0" w:line="240" w:lineRule="auto"/>
              <w:jc w:val="center"/>
              <w:rPr>
                <w:rFonts w:ascii="Calibri" w:eastAsia="Times New Roman" w:hAnsi="Calibri" w:cs="Calibri"/>
                <w:b/>
                <w:bCs/>
                <w:color w:val="FFFFFF"/>
                <w:lang w:val="es-MX" w:eastAsia="es-MX"/>
              </w:rPr>
            </w:pPr>
          </w:p>
        </w:tc>
      </w:tr>
      <w:tr w:rsidR="006F2091" w:rsidRPr="006F2091" w14:paraId="16CFF553" w14:textId="77777777" w:rsidTr="006F2091">
        <w:trPr>
          <w:trHeight w:val="855"/>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353145FB" w14:textId="77777777" w:rsidR="006F2091" w:rsidRPr="006F2091" w:rsidRDefault="006F2091" w:rsidP="006F2091">
            <w:pPr>
              <w:suppressAutoHyphens w:val="0"/>
              <w:spacing w:after="0" w:line="240" w:lineRule="auto"/>
              <w:jc w:val="center"/>
              <w:rPr>
                <w:rFonts w:ascii="Calibri" w:eastAsia="Times New Roman" w:hAnsi="Calibri" w:cs="Calibri"/>
                <w:color w:val="000000"/>
                <w:lang w:val="es-MX" w:eastAsia="es-MX"/>
              </w:rPr>
            </w:pPr>
            <w:r w:rsidRPr="006F2091">
              <w:rPr>
                <w:rFonts w:ascii="Calibri" w:eastAsia="Times New Roman" w:hAnsi="Calibri" w:cs="Calibri"/>
                <w:color w:val="000000"/>
                <w:lang w:val="es-MX" w:eastAsia="es-MX"/>
              </w:rPr>
              <w:t>Una vez enviada la información de vuelos en caso de que haya algún error en la información de los vuelos, o deseen modificar la hora/fecha de traslado tiene por reserva para el cambio. Aun así, no se puede garantizar el cambio por cuestión de tiempo o de disponibilidad</w:t>
            </w:r>
          </w:p>
        </w:tc>
        <w:tc>
          <w:tcPr>
            <w:tcW w:w="2977" w:type="dxa"/>
            <w:tcBorders>
              <w:top w:val="single" w:sz="4" w:space="0" w:color="C00000"/>
              <w:left w:val="nil"/>
              <w:bottom w:val="single" w:sz="4" w:space="0" w:color="C00000"/>
              <w:right w:val="single" w:sz="4" w:space="0" w:color="C00000"/>
            </w:tcBorders>
            <w:shd w:val="clear" w:color="000000" w:fill="FFFFFF"/>
            <w:vAlign w:val="center"/>
            <w:hideMark/>
          </w:tcPr>
          <w:p w14:paraId="3E567B96" w14:textId="77777777" w:rsidR="006F2091" w:rsidRPr="006F2091" w:rsidRDefault="006F2091" w:rsidP="006F2091">
            <w:pPr>
              <w:suppressAutoHyphens w:val="0"/>
              <w:spacing w:after="0" w:line="240" w:lineRule="auto"/>
              <w:jc w:val="center"/>
              <w:rPr>
                <w:rFonts w:ascii="Calibri" w:eastAsia="Times New Roman" w:hAnsi="Calibri" w:cs="Calibri"/>
                <w:b/>
                <w:bCs/>
                <w:color w:val="000000"/>
                <w:lang w:val="es-MX" w:eastAsia="es-MX"/>
              </w:rPr>
            </w:pPr>
            <w:r w:rsidRPr="006F2091">
              <w:rPr>
                <w:rFonts w:ascii="Calibri" w:eastAsia="Times New Roman" w:hAnsi="Calibri" w:cs="Calibri"/>
                <w:b/>
                <w:bCs/>
                <w:color w:val="000000"/>
                <w:lang w:val="es-MX" w:eastAsia="es-MX"/>
              </w:rPr>
              <w:t>USD 137</w:t>
            </w:r>
          </w:p>
        </w:tc>
      </w:tr>
      <w:tr w:rsidR="006F2091" w:rsidRPr="006F2091" w14:paraId="1D281E58" w14:textId="77777777" w:rsidTr="006F2091">
        <w:trPr>
          <w:trHeight w:val="84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3031DBC" w14:textId="77777777" w:rsidR="006F2091" w:rsidRPr="006F2091" w:rsidRDefault="006F2091" w:rsidP="006F2091">
            <w:pPr>
              <w:suppressAutoHyphens w:val="0"/>
              <w:spacing w:after="0" w:line="240" w:lineRule="auto"/>
              <w:jc w:val="center"/>
              <w:rPr>
                <w:rFonts w:ascii="Calibri" w:eastAsia="Times New Roman" w:hAnsi="Calibri" w:cs="Calibri"/>
                <w:color w:val="000000"/>
                <w:lang w:val="es-MX" w:eastAsia="es-MX"/>
              </w:rPr>
            </w:pPr>
            <w:r w:rsidRPr="006F2091">
              <w:rPr>
                <w:rFonts w:ascii="Calibri" w:eastAsia="Times New Roman" w:hAnsi="Calibri" w:cs="Calibri"/>
                <w:color w:val="000000"/>
                <w:lang w:val="es-MX" w:eastAsia="es-MX"/>
              </w:rPr>
              <w:t>Suplemento</w:t>
            </w:r>
            <w:r w:rsidRPr="006F2091">
              <w:rPr>
                <w:rFonts w:ascii="Calibri" w:eastAsia="Times New Roman" w:hAnsi="Calibri" w:cs="Calibri"/>
                <w:color w:val="000000"/>
                <w:lang w:val="es-MX" w:eastAsia="es-MX"/>
              </w:rPr>
              <w:br/>
              <w:t>Para los vuelos con llegada entre las 22:00 y las 06:00 a KIX</w:t>
            </w:r>
          </w:p>
        </w:tc>
        <w:tc>
          <w:tcPr>
            <w:tcW w:w="2977" w:type="dxa"/>
            <w:tcBorders>
              <w:top w:val="nil"/>
              <w:left w:val="nil"/>
              <w:bottom w:val="single" w:sz="4" w:space="0" w:color="C00000"/>
              <w:right w:val="single" w:sz="4" w:space="0" w:color="C00000"/>
            </w:tcBorders>
            <w:shd w:val="clear" w:color="000000" w:fill="FFFFFF"/>
            <w:vAlign w:val="center"/>
            <w:hideMark/>
          </w:tcPr>
          <w:p w14:paraId="6998920E" w14:textId="77777777" w:rsidR="006F2091" w:rsidRPr="006F2091" w:rsidRDefault="006F2091" w:rsidP="006F2091">
            <w:pPr>
              <w:suppressAutoHyphens w:val="0"/>
              <w:spacing w:after="0" w:line="240" w:lineRule="auto"/>
              <w:jc w:val="center"/>
              <w:rPr>
                <w:rFonts w:ascii="Calibri" w:eastAsia="Times New Roman" w:hAnsi="Calibri" w:cs="Calibri"/>
                <w:b/>
                <w:bCs/>
                <w:color w:val="000000"/>
                <w:lang w:val="es-MX" w:eastAsia="es-MX"/>
              </w:rPr>
            </w:pPr>
            <w:r w:rsidRPr="006F2091">
              <w:rPr>
                <w:rFonts w:ascii="Calibri" w:eastAsia="Times New Roman" w:hAnsi="Calibri" w:cs="Calibri"/>
                <w:b/>
                <w:bCs/>
                <w:color w:val="000000"/>
                <w:lang w:val="es-MX" w:eastAsia="es-MX"/>
              </w:rPr>
              <w:t>USD 137</w:t>
            </w:r>
          </w:p>
        </w:tc>
      </w:tr>
      <w:tr w:rsidR="006F2091" w:rsidRPr="006F2091" w14:paraId="77D90EA9" w14:textId="77777777" w:rsidTr="006F2091">
        <w:trPr>
          <w:trHeight w:val="57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2720E818" w14:textId="77777777" w:rsidR="006F2091" w:rsidRPr="006F2091" w:rsidRDefault="006F2091" w:rsidP="006F2091">
            <w:pPr>
              <w:suppressAutoHyphens w:val="0"/>
              <w:spacing w:after="0" w:line="240" w:lineRule="auto"/>
              <w:jc w:val="center"/>
              <w:rPr>
                <w:rFonts w:ascii="Calibri" w:eastAsia="Times New Roman" w:hAnsi="Calibri" w:cs="Calibri"/>
                <w:color w:val="000000"/>
                <w:lang w:val="es-MX" w:eastAsia="es-MX"/>
              </w:rPr>
            </w:pPr>
            <w:r w:rsidRPr="006F2091">
              <w:rPr>
                <w:rFonts w:ascii="Calibri" w:eastAsia="Times New Roman" w:hAnsi="Calibri" w:cs="Calibri"/>
                <w:color w:val="000000"/>
                <w:lang w:val="es-MX" w:eastAsia="es-MX"/>
              </w:rPr>
              <w:t>Suplemento</w:t>
            </w:r>
            <w:r w:rsidRPr="006F2091">
              <w:rPr>
                <w:rFonts w:ascii="Calibri" w:eastAsia="Times New Roman" w:hAnsi="Calibri" w:cs="Calibri"/>
                <w:color w:val="000000"/>
                <w:lang w:val="es-MX" w:eastAsia="es-MX"/>
              </w:rPr>
              <w:br/>
              <w:t>Para los vuelos de salida entre las 01:00 y las 10:30 desde NRT, y entre las 01:00 y las 09:30 desde HND el traslado de salida</w:t>
            </w:r>
          </w:p>
        </w:tc>
        <w:tc>
          <w:tcPr>
            <w:tcW w:w="2977" w:type="dxa"/>
            <w:tcBorders>
              <w:top w:val="nil"/>
              <w:left w:val="nil"/>
              <w:bottom w:val="single" w:sz="4" w:space="0" w:color="C00000"/>
              <w:right w:val="single" w:sz="4" w:space="0" w:color="C00000"/>
            </w:tcBorders>
            <w:shd w:val="clear" w:color="000000" w:fill="FFFFFF"/>
            <w:vAlign w:val="center"/>
            <w:hideMark/>
          </w:tcPr>
          <w:p w14:paraId="34749731" w14:textId="77777777" w:rsidR="006F2091" w:rsidRPr="006F2091" w:rsidRDefault="006F2091" w:rsidP="006F2091">
            <w:pPr>
              <w:suppressAutoHyphens w:val="0"/>
              <w:spacing w:after="0" w:line="240" w:lineRule="auto"/>
              <w:jc w:val="center"/>
              <w:rPr>
                <w:rFonts w:ascii="Calibri" w:eastAsia="Times New Roman" w:hAnsi="Calibri" w:cs="Calibri"/>
                <w:b/>
                <w:bCs/>
                <w:color w:val="000000"/>
                <w:lang w:val="es-MX" w:eastAsia="es-MX"/>
              </w:rPr>
            </w:pPr>
            <w:r w:rsidRPr="006F2091">
              <w:rPr>
                <w:rFonts w:ascii="Calibri" w:eastAsia="Times New Roman" w:hAnsi="Calibri" w:cs="Calibri"/>
                <w:b/>
                <w:bCs/>
                <w:color w:val="000000"/>
                <w:lang w:val="es-MX" w:eastAsia="es-MX"/>
              </w:rPr>
              <w:t>USD 137</w:t>
            </w:r>
          </w:p>
        </w:tc>
      </w:tr>
      <w:tr w:rsidR="006F2091" w:rsidRPr="006F2091" w14:paraId="3385F026" w14:textId="77777777" w:rsidTr="006F2091">
        <w:trPr>
          <w:trHeight w:val="300"/>
          <w:jc w:val="center"/>
        </w:trPr>
        <w:tc>
          <w:tcPr>
            <w:tcW w:w="3397"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5D145DC2" w14:textId="1F8E2231" w:rsidR="006F2091" w:rsidRPr="006F2091" w:rsidRDefault="006F2091" w:rsidP="006F2091">
            <w:pPr>
              <w:suppressAutoHyphens w:val="0"/>
              <w:spacing w:after="0" w:line="240" w:lineRule="auto"/>
              <w:jc w:val="center"/>
              <w:rPr>
                <w:rFonts w:ascii="Calibri" w:eastAsia="Times New Roman" w:hAnsi="Calibri" w:cs="Calibri"/>
                <w:color w:val="000000"/>
                <w:lang w:val="es-MX" w:eastAsia="es-MX"/>
              </w:rPr>
            </w:pPr>
            <w:r w:rsidRPr="006F2091">
              <w:rPr>
                <w:rFonts w:ascii="Calibri" w:eastAsia="Times New Roman" w:hAnsi="Calibri" w:cs="Calibri"/>
                <w:color w:val="000000"/>
                <w:lang w:val="es-MX" w:eastAsia="es-MX"/>
              </w:rPr>
              <w:t xml:space="preserve">Fecha límite para las reservas: 25 días antes de la llegada a Japón en horario japonés. </w:t>
            </w:r>
            <w:r w:rsidRPr="006F2091">
              <w:rPr>
                <w:rFonts w:ascii="Calibri" w:eastAsia="Times New Roman" w:hAnsi="Calibri" w:cs="Calibri"/>
                <w:color w:val="000000"/>
                <w:lang w:val="es-MX" w:eastAsia="es-MX"/>
              </w:rPr>
              <w:br/>
              <w:t xml:space="preserve">***Las reservas se cierran 25 días calendario  antes de la llegada y pasada esa fecha cualquier cambio o servicio añadido conlleva un suplemento por gestión de urgencia por reserva y por cada cambio que se </w:t>
            </w:r>
            <w:r w:rsidRPr="006F2091">
              <w:rPr>
                <w:rFonts w:ascii="Calibri" w:eastAsia="Times New Roman" w:hAnsi="Calibri" w:cs="Calibri"/>
                <w:color w:val="000000"/>
                <w:lang w:val="es-MX" w:eastAsia="es-MX"/>
              </w:rPr>
              <w:t>realice</w:t>
            </w:r>
          </w:p>
        </w:tc>
        <w:tc>
          <w:tcPr>
            <w:tcW w:w="2977" w:type="dxa"/>
            <w:tcBorders>
              <w:top w:val="nil"/>
              <w:left w:val="nil"/>
              <w:bottom w:val="single" w:sz="4" w:space="0" w:color="C00000"/>
              <w:right w:val="single" w:sz="4" w:space="0" w:color="C00000"/>
            </w:tcBorders>
            <w:shd w:val="clear" w:color="000000" w:fill="FFFFFF"/>
            <w:vAlign w:val="center"/>
            <w:hideMark/>
          </w:tcPr>
          <w:p w14:paraId="715DB8C2" w14:textId="77777777" w:rsidR="006F2091" w:rsidRPr="006F2091" w:rsidRDefault="006F2091" w:rsidP="006F2091">
            <w:pPr>
              <w:suppressAutoHyphens w:val="0"/>
              <w:spacing w:after="0" w:line="240" w:lineRule="auto"/>
              <w:jc w:val="center"/>
              <w:rPr>
                <w:rFonts w:ascii="Calibri" w:eastAsia="Times New Roman" w:hAnsi="Calibri" w:cs="Calibri"/>
                <w:b/>
                <w:bCs/>
                <w:color w:val="000000"/>
                <w:lang w:val="es-MX" w:eastAsia="es-MX"/>
              </w:rPr>
            </w:pPr>
            <w:r w:rsidRPr="006F2091">
              <w:rPr>
                <w:rFonts w:ascii="Calibri" w:eastAsia="Times New Roman" w:hAnsi="Calibri" w:cs="Calibri"/>
                <w:b/>
                <w:bCs/>
                <w:color w:val="000000"/>
                <w:lang w:val="es-MX" w:eastAsia="es-MX"/>
              </w:rPr>
              <w:t>USD 137</w:t>
            </w:r>
          </w:p>
        </w:tc>
      </w:tr>
    </w:tbl>
    <w:p w14:paraId="2D6586E0" w14:textId="77777777" w:rsidR="006F2091" w:rsidRDefault="006F2091">
      <w:pPr>
        <w:spacing w:after="0" w:line="240" w:lineRule="auto"/>
        <w:jc w:val="both"/>
        <w:rPr>
          <w:rFonts w:ascii="Arial" w:eastAsia="Times New Roman" w:hAnsi="Arial" w:cs="Arial"/>
          <w:b/>
          <w:color w:val="E36C0A" w:themeColor="accent6" w:themeShade="BF"/>
          <w:sz w:val="18"/>
          <w:szCs w:val="18"/>
          <w:u w:val="single"/>
          <w:lang w:eastAsia="es-ES"/>
        </w:rPr>
      </w:pPr>
    </w:p>
    <w:p w14:paraId="57CF5FC8" w14:textId="77777777" w:rsidR="003D35AD" w:rsidRDefault="003D35AD" w:rsidP="003D35AD">
      <w:pPr>
        <w:spacing w:after="0" w:line="240" w:lineRule="auto"/>
        <w:jc w:val="both"/>
        <w:rPr>
          <w:rFonts w:ascii="Arial" w:eastAsia="Times New Roman" w:hAnsi="Arial" w:cs="Arial"/>
          <w:b/>
          <w:color w:val="E36C0A" w:themeColor="accent6" w:themeShade="BF"/>
          <w:sz w:val="18"/>
          <w:szCs w:val="18"/>
          <w:u w:val="single"/>
          <w:lang w:eastAsia="es-ES"/>
        </w:rPr>
      </w:pPr>
      <w:r w:rsidRPr="004816BD">
        <w:rPr>
          <w:rFonts w:ascii="Arial" w:eastAsia="Times New Roman" w:hAnsi="Arial" w:cs="Arial"/>
          <w:b/>
          <w:color w:val="E36C0A" w:themeColor="accent6" w:themeShade="BF"/>
          <w:sz w:val="18"/>
          <w:szCs w:val="18"/>
          <w:u w:val="single"/>
          <w:lang w:eastAsia="es-ES"/>
        </w:rPr>
        <w:t>NOCHES ADICIONALES</w:t>
      </w:r>
    </w:p>
    <w:p w14:paraId="499A721E" w14:textId="77777777" w:rsidR="003D35AD" w:rsidRDefault="003D35AD" w:rsidP="003D35AD">
      <w:pPr>
        <w:spacing w:after="0" w:line="240" w:lineRule="auto"/>
        <w:jc w:val="both"/>
        <w:rPr>
          <w:rFonts w:ascii="Arial" w:eastAsia="Times New Roman" w:hAnsi="Arial" w:cs="Arial"/>
          <w:b/>
          <w:bCs/>
          <w:color w:val="E36C0A" w:themeColor="accent6" w:themeShade="BF"/>
          <w:sz w:val="18"/>
          <w:szCs w:val="18"/>
          <w:u w:val="single"/>
          <w:lang w:eastAsia="es-ES"/>
        </w:rPr>
      </w:pPr>
      <w:r w:rsidRPr="14D95EBB">
        <w:rPr>
          <w:rFonts w:ascii="Arial" w:eastAsia="Times New Roman" w:hAnsi="Arial" w:cs="Arial"/>
          <w:b/>
          <w:bCs/>
          <w:color w:val="E36C0A" w:themeColor="accent6" w:themeShade="BF"/>
          <w:sz w:val="18"/>
          <w:szCs w:val="18"/>
          <w:u w:val="single"/>
          <w:lang w:eastAsia="es-ES"/>
        </w:rPr>
        <w:t>PRECIOS POR PERSONA POR NOCHE EN USD:</w:t>
      </w:r>
    </w:p>
    <w:p w14:paraId="0E6D68EF" w14:textId="77777777" w:rsidR="003D35AD" w:rsidRDefault="003D35AD">
      <w:pPr>
        <w:spacing w:after="0" w:line="240" w:lineRule="auto"/>
        <w:jc w:val="both"/>
        <w:rPr>
          <w:rFonts w:ascii="Arial" w:eastAsia="Times New Roman" w:hAnsi="Arial" w:cs="Arial"/>
          <w:b/>
          <w:color w:val="E36C0A" w:themeColor="accent6" w:themeShade="BF"/>
          <w:sz w:val="18"/>
          <w:szCs w:val="18"/>
          <w:u w:val="single"/>
          <w:lang w:eastAsia="es-ES"/>
        </w:rPr>
      </w:pPr>
    </w:p>
    <w:p w14:paraId="545539C2" w14:textId="6FA99946" w:rsidR="00915F51" w:rsidRDefault="00915F51" w:rsidP="00915F51">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IMPORTANTE EL PRECIO APLICA UNICAMENTE PARA SALIDAS DURANTE EL 2027, EN EL CASO DEL 2026 CONSULTAR CON EL ÁREA DE RESERVACIONES</w:t>
      </w:r>
    </w:p>
    <w:p w14:paraId="098C438C" w14:textId="77777777" w:rsidR="00915F51" w:rsidRDefault="00915F51">
      <w:pPr>
        <w:spacing w:after="0" w:line="240" w:lineRule="auto"/>
        <w:jc w:val="both"/>
        <w:rPr>
          <w:rFonts w:ascii="Arial" w:eastAsia="Times New Roman" w:hAnsi="Arial" w:cs="Arial"/>
          <w:b/>
          <w:color w:val="E36C0A" w:themeColor="accent6" w:themeShade="BF"/>
          <w:sz w:val="18"/>
          <w:szCs w:val="18"/>
          <w:u w:val="single"/>
          <w:lang w:eastAsia="es-ES"/>
        </w:rPr>
      </w:pPr>
    </w:p>
    <w:tbl>
      <w:tblPr>
        <w:tblW w:w="6140" w:type="dxa"/>
        <w:jc w:val="center"/>
        <w:tblCellMar>
          <w:left w:w="70" w:type="dxa"/>
          <w:right w:w="70" w:type="dxa"/>
        </w:tblCellMar>
        <w:tblLook w:val="04A0" w:firstRow="1" w:lastRow="0" w:firstColumn="1" w:lastColumn="0" w:noHBand="0" w:noVBand="1"/>
      </w:tblPr>
      <w:tblGrid>
        <w:gridCol w:w="3200"/>
        <w:gridCol w:w="1460"/>
        <w:gridCol w:w="1480"/>
      </w:tblGrid>
      <w:tr w:rsidR="00FE31FB" w:rsidRPr="00FE31FB" w14:paraId="6702B16C" w14:textId="77777777" w:rsidTr="00FE31FB">
        <w:trPr>
          <w:trHeight w:val="30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C00000"/>
            <w:vAlign w:val="center"/>
            <w:hideMark/>
          </w:tcPr>
          <w:p w14:paraId="03086B45" w14:textId="7F04C84C" w:rsidR="00FE31FB" w:rsidRPr="00FE31FB" w:rsidRDefault="00FE31FB" w:rsidP="00FE31FB">
            <w:pPr>
              <w:suppressAutoHyphens w:val="0"/>
              <w:spacing w:after="0" w:line="240" w:lineRule="auto"/>
              <w:jc w:val="center"/>
              <w:rPr>
                <w:rFonts w:ascii="Calibri" w:eastAsia="Times New Roman" w:hAnsi="Calibri" w:cs="Calibri"/>
                <w:b/>
                <w:bCs/>
                <w:color w:val="FFFFFF"/>
                <w:lang w:val="es-MX" w:eastAsia="es-MX"/>
              </w:rPr>
            </w:pPr>
            <w:r w:rsidRPr="00FE31FB">
              <w:rPr>
                <w:rFonts w:ascii="Calibri" w:eastAsia="Times New Roman" w:hAnsi="Calibri" w:cs="Calibri"/>
                <w:b/>
                <w:bCs/>
                <w:color w:val="FFFFFF"/>
                <w:lang w:val="es-MX" w:eastAsia="es-MX"/>
              </w:rPr>
              <w:t>NOCHES PRE/POST</w:t>
            </w:r>
          </w:p>
        </w:tc>
        <w:tc>
          <w:tcPr>
            <w:tcW w:w="1460" w:type="dxa"/>
            <w:tcBorders>
              <w:top w:val="single" w:sz="4" w:space="0" w:color="C00000"/>
              <w:left w:val="nil"/>
              <w:bottom w:val="single" w:sz="4" w:space="0" w:color="C00000"/>
              <w:right w:val="single" w:sz="4" w:space="0" w:color="C00000"/>
            </w:tcBorders>
            <w:shd w:val="clear" w:color="000000" w:fill="C00000"/>
            <w:vAlign w:val="center"/>
            <w:hideMark/>
          </w:tcPr>
          <w:p w14:paraId="7507DB9A" w14:textId="75850BF5" w:rsidR="00FE31FB" w:rsidRPr="00FE31FB" w:rsidRDefault="00FE31FB" w:rsidP="00FE31FB">
            <w:pPr>
              <w:suppressAutoHyphens w:val="0"/>
              <w:spacing w:after="0" w:line="240" w:lineRule="auto"/>
              <w:jc w:val="center"/>
              <w:rPr>
                <w:rFonts w:ascii="Calibri" w:eastAsia="Times New Roman" w:hAnsi="Calibri" w:cs="Calibri"/>
                <w:b/>
                <w:bCs/>
                <w:color w:val="FFFFFF"/>
                <w:lang w:val="es-MX" w:eastAsia="es-MX"/>
              </w:rPr>
            </w:pPr>
            <w:r w:rsidRPr="00FE31FB">
              <w:rPr>
                <w:rFonts w:ascii="Calibri" w:eastAsia="Times New Roman" w:hAnsi="Calibri" w:cs="Calibri"/>
                <w:b/>
                <w:bCs/>
                <w:color w:val="FFFFFF"/>
                <w:lang w:val="es-MX" w:eastAsia="es-MX"/>
              </w:rPr>
              <w:t>SGL</w:t>
            </w:r>
          </w:p>
        </w:tc>
        <w:tc>
          <w:tcPr>
            <w:tcW w:w="1480" w:type="dxa"/>
            <w:tcBorders>
              <w:top w:val="single" w:sz="4" w:space="0" w:color="C00000"/>
              <w:left w:val="nil"/>
              <w:bottom w:val="single" w:sz="4" w:space="0" w:color="C00000"/>
              <w:right w:val="single" w:sz="4" w:space="0" w:color="C00000"/>
            </w:tcBorders>
            <w:shd w:val="clear" w:color="000000" w:fill="C00000"/>
            <w:vAlign w:val="center"/>
            <w:hideMark/>
          </w:tcPr>
          <w:p w14:paraId="4980A33A" w14:textId="77777777" w:rsidR="00FE31FB" w:rsidRPr="00FE31FB" w:rsidRDefault="00FE31FB" w:rsidP="00FE31FB">
            <w:pPr>
              <w:suppressAutoHyphens w:val="0"/>
              <w:spacing w:after="0" w:line="240" w:lineRule="auto"/>
              <w:jc w:val="center"/>
              <w:rPr>
                <w:rFonts w:ascii="Calibri" w:eastAsia="Times New Roman" w:hAnsi="Calibri" w:cs="Calibri"/>
                <w:b/>
                <w:bCs/>
                <w:color w:val="FFFFFF"/>
                <w:lang w:val="es-MX" w:eastAsia="es-MX"/>
              </w:rPr>
            </w:pPr>
            <w:r w:rsidRPr="00FE31FB">
              <w:rPr>
                <w:rFonts w:ascii="Calibri" w:eastAsia="Times New Roman" w:hAnsi="Calibri" w:cs="Calibri"/>
                <w:b/>
                <w:bCs/>
                <w:color w:val="FFFFFF"/>
                <w:lang w:val="es-MX" w:eastAsia="es-MX"/>
              </w:rPr>
              <w:t>DBL</w:t>
            </w:r>
          </w:p>
        </w:tc>
      </w:tr>
      <w:tr w:rsidR="00FE31FB" w:rsidRPr="00FE31FB" w14:paraId="357BD1DF" w14:textId="77777777" w:rsidTr="00FE31FB">
        <w:trPr>
          <w:trHeight w:val="435"/>
          <w:jc w:val="center"/>
        </w:trPr>
        <w:tc>
          <w:tcPr>
            <w:tcW w:w="6140" w:type="dxa"/>
            <w:gridSpan w:val="3"/>
            <w:tcBorders>
              <w:top w:val="single" w:sz="4" w:space="0" w:color="C00000"/>
              <w:left w:val="single" w:sz="4" w:space="0" w:color="C00000"/>
              <w:bottom w:val="single" w:sz="4" w:space="0" w:color="C00000"/>
              <w:right w:val="nil"/>
            </w:tcBorders>
            <w:shd w:val="clear" w:color="000000" w:fill="000000"/>
            <w:vAlign w:val="center"/>
            <w:hideMark/>
          </w:tcPr>
          <w:p w14:paraId="3AE34C88" w14:textId="77777777" w:rsidR="00FE31FB" w:rsidRDefault="00FE31FB" w:rsidP="00FE31FB">
            <w:pPr>
              <w:suppressAutoHyphens w:val="0"/>
              <w:spacing w:after="0" w:line="240" w:lineRule="auto"/>
              <w:jc w:val="center"/>
              <w:rPr>
                <w:rFonts w:ascii="Calibri" w:eastAsia="Times New Roman" w:hAnsi="Calibri" w:cs="Calibri"/>
                <w:b/>
                <w:bCs/>
                <w:color w:val="FFFFFF"/>
                <w:sz w:val="18"/>
                <w:szCs w:val="18"/>
                <w:lang w:val="es-MX" w:eastAsia="es-MX"/>
              </w:rPr>
            </w:pPr>
            <w:r w:rsidRPr="00FE31FB">
              <w:rPr>
                <w:rFonts w:ascii="Calibri" w:eastAsia="Times New Roman" w:hAnsi="Calibri" w:cs="Calibri"/>
                <w:b/>
                <w:bCs/>
                <w:color w:val="FFFFFF"/>
                <w:sz w:val="18"/>
                <w:szCs w:val="18"/>
                <w:lang w:val="es-MX" w:eastAsia="es-MX"/>
              </w:rPr>
              <w:t>Noche extra en Kyoto (Pre-tour)*Disponibilidad no garantizada</w:t>
            </w:r>
            <w:r w:rsidR="00200BDF">
              <w:rPr>
                <w:rFonts w:ascii="Calibri" w:eastAsia="Times New Roman" w:hAnsi="Calibri" w:cs="Calibri"/>
                <w:b/>
                <w:bCs/>
                <w:color w:val="FFFFFF"/>
                <w:sz w:val="18"/>
                <w:szCs w:val="18"/>
                <w:lang w:val="es-MX" w:eastAsia="es-MX"/>
              </w:rPr>
              <w:t>, bajo petición</w:t>
            </w:r>
            <w:r w:rsidRPr="00FE31FB">
              <w:rPr>
                <w:rFonts w:ascii="Calibri" w:eastAsia="Times New Roman" w:hAnsi="Calibri" w:cs="Calibri"/>
                <w:b/>
                <w:bCs/>
                <w:color w:val="FFFFFF"/>
                <w:sz w:val="18"/>
                <w:szCs w:val="18"/>
                <w:lang w:val="es-MX" w:eastAsia="es-MX"/>
              </w:rPr>
              <w:t>*</w:t>
            </w:r>
            <w:r w:rsidRPr="00FE31FB">
              <w:rPr>
                <w:rFonts w:ascii="Calibri" w:eastAsia="Times New Roman" w:hAnsi="Calibri" w:cs="Calibri"/>
                <w:b/>
                <w:bCs/>
                <w:color w:val="FFFFFF"/>
                <w:sz w:val="18"/>
                <w:szCs w:val="18"/>
                <w:lang w:val="es-MX" w:eastAsia="es-MX"/>
              </w:rPr>
              <w:br/>
              <w:t>Los precios son por persona por noche.</w:t>
            </w:r>
          </w:p>
          <w:p w14:paraId="6027A998" w14:textId="77777777" w:rsidR="00200BDF" w:rsidRPr="00200BDF" w:rsidRDefault="00200BDF" w:rsidP="00200BDF">
            <w:pPr>
              <w:suppressAutoHyphens w:val="0"/>
              <w:spacing w:after="0" w:line="240" w:lineRule="auto"/>
              <w:jc w:val="center"/>
              <w:rPr>
                <w:rFonts w:ascii="Calibri" w:eastAsia="Times New Roman" w:hAnsi="Calibri" w:cs="Calibri"/>
                <w:b/>
                <w:bCs/>
                <w:color w:val="FFFFFF"/>
                <w:sz w:val="18"/>
                <w:szCs w:val="18"/>
                <w:lang w:val="es-MX" w:eastAsia="es-MX"/>
              </w:rPr>
            </w:pPr>
            <w:r w:rsidRPr="00200BDF">
              <w:rPr>
                <w:rFonts w:ascii="Calibri" w:eastAsia="Times New Roman" w:hAnsi="Calibri" w:cs="Calibri"/>
                <w:b/>
                <w:bCs/>
                <w:color w:val="FFFFFF"/>
                <w:sz w:val="18"/>
                <w:szCs w:val="18"/>
                <w:lang w:val="es-MX" w:eastAsia="es-MX"/>
              </w:rPr>
              <w:t xml:space="preserve">*En caso de que soliciten noches extras para las fechas de Golden Week o fin de año, son bajo petición. </w:t>
            </w:r>
          </w:p>
          <w:p w14:paraId="6D5D75C4" w14:textId="6CA2145E" w:rsidR="00200BDF" w:rsidRPr="00FE31FB" w:rsidRDefault="00200BDF" w:rsidP="00200BDF">
            <w:pPr>
              <w:suppressAutoHyphens w:val="0"/>
              <w:spacing w:after="0" w:line="240" w:lineRule="auto"/>
              <w:jc w:val="center"/>
              <w:rPr>
                <w:rFonts w:ascii="Calibri" w:eastAsia="Times New Roman" w:hAnsi="Calibri" w:cs="Calibri"/>
                <w:b/>
                <w:bCs/>
                <w:color w:val="FFFFFF"/>
                <w:sz w:val="18"/>
                <w:szCs w:val="18"/>
                <w:lang w:val="es-MX" w:eastAsia="es-MX"/>
              </w:rPr>
            </w:pPr>
            <w:r w:rsidRPr="00200BDF">
              <w:rPr>
                <w:rFonts w:ascii="Calibri" w:eastAsia="Times New Roman" w:hAnsi="Calibri" w:cs="Calibri"/>
                <w:b/>
                <w:bCs/>
                <w:color w:val="FFFFFF"/>
                <w:sz w:val="18"/>
                <w:szCs w:val="18"/>
                <w:lang w:val="es-MX" w:eastAsia="es-MX"/>
              </w:rPr>
              <w:t>Es posible que conlleve suplemento.</w:t>
            </w:r>
          </w:p>
        </w:tc>
      </w:tr>
      <w:tr w:rsidR="00FE31FB" w:rsidRPr="00FE31FB" w14:paraId="20297639" w14:textId="77777777" w:rsidTr="00FE31FB">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6A2F209D"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A</w:t>
            </w:r>
          </w:p>
        </w:tc>
        <w:tc>
          <w:tcPr>
            <w:tcW w:w="1460" w:type="dxa"/>
            <w:tcBorders>
              <w:top w:val="nil"/>
              <w:left w:val="nil"/>
              <w:bottom w:val="single" w:sz="4" w:space="0" w:color="C00000"/>
              <w:right w:val="single" w:sz="4" w:space="0" w:color="C00000"/>
            </w:tcBorders>
            <w:vAlign w:val="center"/>
            <w:hideMark/>
          </w:tcPr>
          <w:p w14:paraId="2D03279D"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430</w:t>
            </w:r>
          </w:p>
        </w:tc>
        <w:tc>
          <w:tcPr>
            <w:tcW w:w="1480" w:type="dxa"/>
            <w:tcBorders>
              <w:top w:val="nil"/>
              <w:left w:val="nil"/>
              <w:bottom w:val="single" w:sz="4" w:space="0" w:color="C00000"/>
              <w:right w:val="single" w:sz="4" w:space="0" w:color="C00000"/>
            </w:tcBorders>
            <w:vAlign w:val="center"/>
            <w:hideMark/>
          </w:tcPr>
          <w:p w14:paraId="6D13802F"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238</w:t>
            </w:r>
          </w:p>
        </w:tc>
      </w:tr>
      <w:tr w:rsidR="00FE31FB" w:rsidRPr="00FE31FB" w14:paraId="0DBA8E20" w14:textId="77777777" w:rsidTr="00FE31FB">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71A938F4"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B</w:t>
            </w:r>
          </w:p>
        </w:tc>
        <w:tc>
          <w:tcPr>
            <w:tcW w:w="1460" w:type="dxa"/>
            <w:tcBorders>
              <w:top w:val="nil"/>
              <w:left w:val="nil"/>
              <w:bottom w:val="single" w:sz="4" w:space="0" w:color="C00000"/>
              <w:right w:val="single" w:sz="4" w:space="0" w:color="C00000"/>
            </w:tcBorders>
            <w:vAlign w:val="center"/>
            <w:hideMark/>
          </w:tcPr>
          <w:p w14:paraId="03FAD717"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466</w:t>
            </w:r>
          </w:p>
        </w:tc>
        <w:tc>
          <w:tcPr>
            <w:tcW w:w="1480" w:type="dxa"/>
            <w:tcBorders>
              <w:top w:val="nil"/>
              <w:left w:val="nil"/>
              <w:bottom w:val="single" w:sz="4" w:space="0" w:color="C00000"/>
              <w:right w:val="single" w:sz="4" w:space="0" w:color="C00000"/>
            </w:tcBorders>
            <w:vAlign w:val="center"/>
            <w:hideMark/>
          </w:tcPr>
          <w:p w14:paraId="491A36F1"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256</w:t>
            </w:r>
          </w:p>
        </w:tc>
      </w:tr>
      <w:tr w:rsidR="00FE31FB" w:rsidRPr="00FE31FB" w14:paraId="2351E69F" w14:textId="77777777" w:rsidTr="00FE31FB">
        <w:trPr>
          <w:trHeight w:val="58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48EB1B8B"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C</w:t>
            </w:r>
          </w:p>
        </w:tc>
        <w:tc>
          <w:tcPr>
            <w:tcW w:w="1460" w:type="dxa"/>
            <w:tcBorders>
              <w:top w:val="nil"/>
              <w:left w:val="nil"/>
              <w:bottom w:val="single" w:sz="4" w:space="0" w:color="C00000"/>
              <w:right w:val="single" w:sz="4" w:space="0" w:color="C00000"/>
            </w:tcBorders>
            <w:vAlign w:val="center"/>
            <w:hideMark/>
          </w:tcPr>
          <w:p w14:paraId="7E8C8CFE"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548</w:t>
            </w:r>
          </w:p>
        </w:tc>
        <w:tc>
          <w:tcPr>
            <w:tcW w:w="1480" w:type="dxa"/>
            <w:tcBorders>
              <w:top w:val="nil"/>
              <w:left w:val="nil"/>
              <w:bottom w:val="single" w:sz="4" w:space="0" w:color="C00000"/>
              <w:right w:val="single" w:sz="4" w:space="0" w:color="C00000"/>
            </w:tcBorders>
            <w:vAlign w:val="center"/>
            <w:hideMark/>
          </w:tcPr>
          <w:p w14:paraId="7109E2E2"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302</w:t>
            </w:r>
          </w:p>
        </w:tc>
      </w:tr>
      <w:tr w:rsidR="00FE31FB" w:rsidRPr="00FE31FB" w14:paraId="58ED2D7F" w14:textId="77777777" w:rsidTr="00FE31FB">
        <w:trPr>
          <w:trHeight w:val="705"/>
          <w:jc w:val="center"/>
        </w:trPr>
        <w:tc>
          <w:tcPr>
            <w:tcW w:w="3200" w:type="dxa"/>
            <w:tcBorders>
              <w:top w:val="single" w:sz="4" w:space="0" w:color="C00000"/>
              <w:left w:val="single" w:sz="4" w:space="0" w:color="C00000"/>
              <w:bottom w:val="single" w:sz="4" w:space="0" w:color="C00000"/>
              <w:right w:val="single" w:sz="4" w:space="0" w:color="C00000"/>
            </w:tcBorders>
            <w:vAlign w:val="center"/>
            <w:hideMark/>
          </w:tcPr>
          <w:p w14:paraId="1809389B"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D y E</w:t>
            </w:r>
          </w:p>
        </w:tc>
        <w:tc>
          <w:tcPr>
            <w:tcW w:w="1460" w:type="dxa"/>
            <w:tcBorders>
              <w:top w:val="nil"/>
              <w:left w:val="nil"/>
              <w:bottom w:val="single" w:sz="4" w:space="0" w:color="C00000"/>
              <w:right w:val="single" w:sz="4" w:space="0" w:color="C00000"/>
            </w:tcBorders>
            <w:vAlign w:val="center"/>
            <w:hideMark/>
          </w:tcPr>
          <w:p w14:paraId="34CD59CB"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658</w:t>
            </w:r>
          </w:p>
        </w:tc>
        <w:tc>
          <w:tcPr>
            <w:tcW w:w="1480" w:type="dxa"/>
            <w:tcBorders>
              <w:top w:val="nil"/>
              <w:left w:val="nil"/>
              <w:bottom w:val="single" w:sz="4" w:space="0" w:color="C00000"/>
              <w:right w:val="single" w:sz="4" w:space="0" w:color="C00000"/>
            </w:tcBorders>
            <w:vAlign w:val="center"/>
            <w:hideMark/>
          </w:tcPr>
          <w:p w14:paraId="44FA7F29"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366</w:t>
            </w:r>
          </w:p>
        </w:tc>
      </w:tr>
      <w:tr w:rsidR="00FE31FB" w:rsidRPr="00FE31FB" w14:paraId="325EC652" w14:textId="77777777" w:rsidTr="00FE31FB">
        <w:trPr>
          <w:trHeight w:val="435"/>
          <w:jc w:val="center"/>
        </w:trPr>
        <w:tc>
          <w:tcPr>
            <w:tcW w:w="6140" w:type="dxa"/>
            <w:gridSpan w:val="3"/>
            <w:tcBorders>
              <w:top w:val="single" w:sz="4" w:space="0" w:color="C00000"/>
              <w:left w:val="single" w:sz="4" w:space="0" w:color="C00000"/>
              <w:bottom w:val="single" w:sz="4" w:space="0" w:color="C00000"/>
              <w:right w:val="single" w:sz="4" w:space="0" w:color="C00000"/>
            </w:tcBorders>
            <w:shd w:val="clear" w:color="000000" w:fill="000000"/>
            <w:vAlign w:val="center"/>
            <w:hideMark/>
          </w:tcPr>
          <w:p w14:paraId="66987C24" w14:textId="77777777" w:rsidR="00FE31FB" w:rsidRDefault="00FE31FB" w:rsidP="00200BDF">
            <w:pPr>
              <w:suppressAutoHyphens w:val="0"/>
              <w:spacing w:after="0" w:line="240" w:lineRule="auto"/>
              <w:jc w:val="center"/>
              <w:rPr>
                <w:rFonts w:ascii="Calibri" w:eastAsia="Times New Roman" w:hAnsi="Calibri" w:cs="Calibri"/>
                <w:b/>
                <w:bCs/>
                <w:color w:val="FFFFFF"/>
                <w:sz w:val="18"/>
                <w:szCs w:val="18"/>
                <w:lang w:val="es-MX" w:eastAsia="es-MX"/>
              </w:rPr>
            </w:pPr>
            <w:r w:rsidRPr="00FE31FB">
              <w:rPr>
                <w:rFonts w:ascii="Calibri" w:eastAsia="Times New Roman" w:hAnsi="Calibri" w:cs="Calibri"/>
                <w:b/>
                <w:bCs/>
                <w:color w:val="FFFFFF"/>
                <w:sz w:val="18"/>
                <w:szCs w:val="18"/>
                <w:lang w:val="es-MX" w:eastAsia="es-MX"/>
              </w:rPr>
              <w:t xml:space="preserve">Noche extra en Tokyo (Post-tour) </w:t>
            </w:r>
            <w:r w:rsidR="00200BDF" w:rsidRPr="00FE31FB">
              <w:rPr>
                <w:rFonts w:ascii="Calibri" w:eastAsia="Times New Roman" w:hAnsi="Calibri" w:cs="Calibri"/>
                <w:b/>
                <w:bCs/>
                <w:color w:val="FFFFFF"/>
                <w:sz w:val="18"/>
                <w:szCs w:val="18"/>
                <w:lang w:val="es-MX" w:eastAsia="es-MX"/>
              </w:rPr>
              <w:t>)*Disponibilidad no garantizada</w:t>
            </w:r>
            <w:r w:rsidR="00200BDF">
              <w:rPr>
                <w:rFonts w:ascii="Calibri" w:eastAsia="Times New Roman" w:hAnsi="Calibri" w:cs="Calibri"/>
                <w:b/>
                <w:bCs/>
                <w:color w:val="FFFFFF"/>
                <w:sz w:val="18"/>
                <w:szCs w:val="18"/>
                <w:lang w:val="es-MX" w:eastAsia="es-MX"/>
              </w:rPr>
              <w:t>, bajo petición</w:t>
            </w:r>
            <w:r w:rsidR="00200BDF" w:rsidRPr="00FE31FB">
              <w:rPr>
                <w:rFonts w:ascii="Calibri" w:eastAsia="Times New Roman" w:hAnsi="Calibri" w:cs="Calibri"/>
                <w:b/>
                <w:bCs/>
                <w:color w:val="FFFFFF"/>
                <w:sz w:val="18"/>
                <w:szCs w:val="18"/>
                <w:lang w:val="es-MX" w:eastAsia="es-MX"/>
              </w:rPr>
              <w:t>*</w:t>
            </w:r>
            <w:r w:rsidRPr="00FE31FB">
              <w:rPr>
                <w:rFonts w:ascii="Calibri" w:eastAsia="Times New Roman" w:hAnsi="Calibri" w:cs="Calibri"/>
                <w:b/>
                <w:bCs/>
                <w:color w:val="FFFFFF"/>
                <w:sz w:val="18"/>
                <w:szCs w:val="18"/>
                <w:lang w:val="es-MX" w:eastAsia="es-MX"/>
              </w:rPr>
              <w:br/>
              <w:t>Los precios son por persona por noche.</w:t>
            </w:r>
          </w:p>
          <w:p w14:paraId="193C5CEB" w14:textId="77777777" w:rsidR="00200BDF" w:rsidRPr="00200BDF" w:rsidRDefault="00200BDF" w:rsidP="00200BDF">
            <w:pPr>
              <w:suppressAutoHyphens w:val="0"/>
              <w:spacing w:after="0" w:line="240" w:lineRule="auto"/>
              <w:jc w:val="center"/>
              <w:rPr>
                <w:rFonts w:ascii="Calibri" w:eastAsia="Times New Roman" w:hAnsi="Calibri" w:cs="Calibri"/>
                <w:b/>
                <w:bCs/>
                <w:color w:val="FFFFFF"/>
                <w:sz w:val="18"/>
                <w:szCs w:val="18"/>
                <w:lang w:val="es-MX" w:eastAsia="es-MX"/>
              </w:rPr>
            </w:pPr>
            <w:r w:rsidRPr="00200BDF">
              <w:rPr>
                <w:rFonts w:ascii="Calibri" w:eastAsia="Times New Roman" w:hAnsi="Calibri" w:cs="Calibri"/>
                <w:b/>
                <w:bCs/>
                <w:color w:val="FFFFFF"/>
                <w:sz w:val="18"/>
                <w:szCs w:val="18"/>
                <w:lang w:val="es-MX" w:eastAsia="es-MX"/>
              </w:rPr>
              <w:t xml:space="preserve">*En caso de que soliciten noches extras para las fechas de Golden Week o fin de año, son bajo petición. </w:t>
            </w:r>
          </w:p>
          <w:p w14:paraId="1DF746AB" w14:textId="3BC5739F" w:rsidR="00200BDF" w:rsidRPr="00FE31FB" w:rsidRDefault="00200BDF" w:rsidP="00200BDF">
            <w:pPr>
              <w:suppressAutoHyphens w:val="0"/>
              <w:spacing w:after="0" w:line="240" w:lineRule="auto"/>
              <w:jc w:val="center"/>
              <w:rPr>
                <w:rFonts w:ascii="Calibri" w:eastAsia="Times New Roman" w:hAnsi="Calibri" w:cs="Calibri"/>
                <w:b/>
                <w:bCs/>
                <w:color w:val="FFFFFF"/>
                <w:sz w:val="18"/>
                <w:szCs w:val="18"/>
                <w:lang w:val="es-MX" w:eastAsia="es-MX"/>
              </w:rPr>
            </w:pPr>
            <w:r w:rsidRPr="00200BDF">
              <w:rPr>
                <w:rFonts w:ascii="Calibri" w:eastAsia="Times New Roman" w:hAnsi="Calibri" w:cs="Calibri"/>
                <w:b/>
                <w:bCs/>
                <w:color w:val="FFFFFF"/>
                <w:sz w:val="18"/>
                <w:szCs w:val="18"/>
                <w:lang w:val="es-MX" w:eastAsia="es-MX"/>
              </w:rPr>
              <w:t>Es posible que conlleve suplemento.</w:t>
            </w:r>
          </w:p>
        </w:tc>
      </w:tr>
      <w:tr w:rsidR="00FE31FB" w:rsidRPr="00FE31FB" w14:paraId="58C9EBDA" w14:textId="77777777" w:rsidTr="00FE31FB">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78EAF41A"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A</w:t>
            </w:r>
          </w:p>
        </w:tc>
        <w:tc>
          <w:tcPr>
            <w:tcW w:w="1460" w:type="dxa"/>
            <w:tcBorders>
              <w:top w:val="nil"/>
              <w:left w:val="nil"/>
              <w:bottom w:val="single" w:sz="4" w:space="0" w:color="C00000"/>
              <w:right w:val="single" w:sz="4" w:space="0" w:color="C00000"/>
            </w:tcBorders>
            <w:vAlign w:val="center"/>
            <w:hideMark/>
          </w:tcPr>
          <w:p w14:paraId="68A3921D"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448</w:t>
            </w:r>
          </w:p>
        </w:tc>
        <w:tc>
          <w:tcPr>
            <w:tcW w:w="1480" w:type="dxa"/>
            <w:tcBorders>
              <w:top w:val="nil"/>
              <w:left w:val="nil"/>
              <w:bottom w:val="single" w:sz="4" w:space="0" w:color="C00000"/>
              <w:right w:val="single" w:sz="4" w:space="0" w:color="C00000"/>
            </w:tcBorders>
            <w:vAlign w:val="center"/>
            <w:hideMark/>
          </w:tcPr>
          <w:p w14:paraId="6629485C"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247</w:t>
            </w:r>
          </w:p>
        </w:tc>
      </w:tr>
      <w:tr w:rsidR="00FE31FB" w:rsidRPr="00FE31FB" w14:paraId="63092AE9" w14:textId="77777777" w:rsidTr="00FE31FB">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556A02C1"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B</w:t>
            </w:r>
          </w:p>
        </w:tc>
        <w:tc>
          <w:tcPr>
            <w:tcW w:w="1460" w:type="dxa"/>
            <w:tcBorders>
              <w:top w:val="nil"/>
              <w:left w:val="nil"/>
              <w:bottom w:val="single" w:sz="4" w:space="0" w:color="C00000"/>
              <w:right w:val="single" w:sz="4" w:space="0" w:color="C00000"/>
            </w:tcBorders>
            <w:vAlign w:val="center"/>
            <w:hideMark/>
          </w:tcPr>
          <w:p w14:paraId="5EF889EB"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466</w:t>
            </w:r>
          </w:p>
        </w:tc>
        <w:tc>
          <w:tcPr>
            <w:tcW w:w="1480" w:type="dxa"/>
            <w:tcBorders>
              <w:top w:val="nil"/>
              <w:left w:val="nil"/>
              <w:bottom w:val="single" w:sz="4" w:space="0" w:color="C00000"/>
              <w:right w:val="single" w:sz="4" w:space="0" w:color="C00000"/>
            </w:tcBorders>
            <w:vAlign w:val="center"/>
            <w:hideMark/>
          </w:tcPr>
          <w:p w14:paraId="7FCFD41C"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256</w:t>
            </w:r>
          </w:p>
        </w:tc>
      </w:tr>
      <w:tr w:rsidR="00FE31FB" w:rsidRPr="00FE31FB" w14:paraId="3C37FBD7" w14:textId="77777777" w:rsidTr="00FE31FB">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71C0067B"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C</w:t>
            </w:r>
          </w:p>
        </w:tc>
        <w:tc>
          <w:tcPr>
            <w:tcW w:w="1460" w:type="dxa"/>
            <w:tcBorders>
              <w:top w:val="nil"/>
              <w:left w:val="nil"/>
              <w:bottom w:val="single" w:sz="4" w:space="0" w:color="C00000"/>
              <w:right w:val="single" w:sz="4" w:space="0" w:color="C00000"/>
            </w:tcBorders>
            <w:vAlign w:val="center"/>
            <w:hideMark/>
          </w:tcPr>
          <w:p w14:paraId="6EC594B7"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512</w:t>
            </w:r>
          </w:p>
        </w:tc>
        <w:tc>
          <w:tcPr>
            <w:tcW w:w="1480" w:type="dxa"/>
            <w:tcBorders>
              <w:top w:val="nil"/>
              <w:left w:val="nil"/>
              <w:bottom w:val="single" w:sz="4" w:space="0" w:color="C00000"/>
              <w:right w:val="single" w:sz="4" w:space="0" w:color="C00000"/>
            </w:tcBorders>
            <w:vAlign w:val="center"/>
            <w:hideMark/>
          </w:tcPr>
          <w:p w14:paraId="2CE73062"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283</w:t>
            </w:r>
          </w:p>
        </w:tc>
      </w:tr>
      <w:tr w:rsidR="00FE31FB" w:rsidRPr="00FE31FB" w14:paraId="221E56C3" w14:textId="77777777" w:rsidTr="00FE31FB">
        <w:trPr>
          <w:trHeight w:val="660"/>
          <w:jc w:val="center"/>
        </w:trPr>
        <w:tc>
          <w:tcPr>
            <w:tcW w:w="3200" w:type="dxa"/>
            <w:tcBorders>
              <w:top w:val="single" w:sz="4" w:space="0" w:color="C00000"/>
              <w:left w:val="single" w:sz="4" w:space="0" w:color="C00000"/>
              <w:bottom w:val="single" w:sz="4" w:space="0" w:color="C00000"/>
              <w:right w:val="single" w:sz="4" w:space="0" w:color="C00000"/>
            </w:tcBorders>
            <w:shd w:val="clear" w:color="000000" w:fill="FFFFFF"/>
            <w:vAlign w:val="center"/>
            <w:hideMark/>
          </w:tcPr>
          <w:p w14:paraId="4AC53195" w14:textId="77777777" w:rsidR="00FE31FB" w:rsidRPr="00FE31FB" w:rsidRDefault="00FE31FB" w:rsidP="00FE31FB">
            <w:pPr>
              <w:suppressAutoHyphens w:val="0"/>
              <w:spacing w:after="0" w:line="240" w:lineRule="auto"/>
              <w:jc w:val="center"/>
              <w:rPr>
                <w:rFonts w:ascii="Calibri" w:eastAsia="Times New Roman" w:hAnsi="Calibri" w:cs="Calibri"/>
                <w:color w:val="000000"/>
                <w:sz w:val="18"/>
                <w:szCs w:val="18"/>
                <w:lang w:val="es-MX" w:eastAsia="es-MX"/>
              </w:rPr>
            </w:pPr>
            <w:r w:rsidRPr="00FE31FB">
              <w:rPr>
                <w:rFonts w:ascii="Calibri" w:eastAsia="Times New Roman" w:hAnsi="Calibri" w:cs="Calibri"/>
                <w:color w:val="000000"/>
                <w:sz w:val="18"/>
                <w:szCs w:val="18"/>
                <w:lang w:val="es-MX" w:eastAsia="es-MX"/>
              </w:rPr>
              <w:t>Temporada D y E</w:t>
            </w:r>
          </w:p>
        </w:tc>
        <w:tc>
          <w:tcPr>
            <w:tcW w:w="1460" w:type="dxa"/>
            <w:tcBorders>
              <w:top w:val="nil"/>
              <w:left w:val="nil"/>
              <w:bottom w:val="single" w:sz="4" w:space="0" w:color="C00000"/>
              <w:right w:val="single" w:sz="4" w:space="0" w:color="C00000"/>
            </w:tcBorders>
            <w:vAlign w:val="center"/>
            <w:hideMark/>
          </w:tcPr>
          <w:p w14:paraId="0A0C101A"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567</w:t>
            </w:r>
          </w:p>
        </w:tc>
        <w:tc>
          <w:tcPr>
            <w:tcW w:w="1480" w:type="dxa"/>
            <w:tcBorders>
              <w:top w:val="nil"/>
              <w:left w:val="nil"/>
              <w:bottom w:val="single" w:sz="4" w:space="0" w:color="C00000"/>
              <w:right w:val="single" w:sz="4" w:space="0" w:color="C00000"/>
            </w:tcBorders>
            <w:vAlign w:val="center"/>
            <w:hideMark/>
          </w:tcPr>
          <w:p w14:paraId="0BD2694D" w14:textId="77777777" w:rsidR="00FE31FB" w:rsidRPr="00FE31FB" w:rsidRDefault="00FE31FB" w:rsidP="00FE31FB">
            <w:pPr>
              <w:suppressAutoHyphens w:val="0"/>
              <w:spacing w:after="0" w:line="240" w:lineRule="auto"/>
              <w:jc w:val="center"/>
              <w:rPr>
                <w:rFonts w:ascii="Calibri" w:eastAsia="Times New Roman" w:hAnsi="Calibri" w:cs="Calibri"/>
                <w:b/>
                <w:bCs/>
                <w:color w:val="000000"/>
                <w:lang w:val="es-MX" w:eastAsia="es-MX"/>
              </w:rPr>
            </w:pPr>
            <w:r w:rsidRPr="00FE31FB">
              <w:rPr>
                <w:rFonts w:ascii="Calibri" w:eastAsia="Times New Roman" w:hAnsi="Calibri" w:cs="Calibri"/>
                <w:b/>
                <w:bCs/>
                <w:color w:val="000000"/>
                <w:lang w:val="es-MX" w:eastAsia="es-MX"/>
              </w:rPr>
              <w:t>USD 311</w:t>
            </w:r>
          </w:p>
        </w:tc>
      </w:tr>
    </w:tbl>
    <w:p w14:paraId="610D56FF" w14:textId="77777777" w:rsidR="003D35AD" w:rsidRDefault="003D35AD">
      <w:pPr>
        <w:spacing w:after="0" w:line="240" w:lineRule="auto"/>
        <w:jc w:val="both"/>
        <w:rPr>
          <w:rFonts w:ascii="Arial" w:eastAsia="Times New Roman" w:hAnsi="Arial" w:cs="Arial"/>
          <w:b/>
          <w:color w:val="E36C0A" w:themeColor="accent6" w:themeShade="BF"/>
          <w:sz w:val="18"/>
          <w:szCs w:val="18"/>
          <w:u w:val="single"/>
          <w:lang w:eastAsia="es-ES"/>
        </w:rPr>
      </w:pPr>
    </w:p>
    <w:p w14:paraId="5EA226C2" w14:textId="165F4CAD" w:rsidR="00517280" w:rsidRDefault="00000000">
      <w:pPr>
        <w:spacing w:after="0" w:line="240" w:lineRule="auto"/>
        <w:jc w:val="both"/>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 xml:space="preserve">NOTAS DE OPERACIÓN: </w:t>
      </w:r>
    </w:p>
    <w:p w14:paraId="5043CB0F" w14:textId="77777777" w:rsidR="00517280" w:rsidRDefault="00517280">
      <w:pPr>
        <w:spacing w:after="0" w:line="240" w:lineRule="auto"/>
        <w:jc w:val="both"/>
        <w:rPr>
          <w:rFonts w:ascii="Arial" w:hAnsi="Arial" w:cs="Arial"/>
          <w:color w:val="4F81BD" w:themeColor="accent1"/>
          <w:sz w:val="18"/>
          <w:szCs w:val="18"/>
        </w:rPr>
      </w:pPr>
    </w:p>
    <w:p w14:paraId="32424DAF" w14:textId="77777777" w:rsidR="00517280" w:rsidRDefault="00000000">
      <w:pPr>
        <w:pStyle w:val="Prrafodelista"/>
        <w:numPr>
          <w:ilvl w:val="0"/>
          <w:numId w:val="5"/>
        </w:numPr>
        <w:spacing w:after="0"/>
        <w:jc w:val="both"/>
        <w:rPr>
          <w:rFonts w:ascii="Arial" w:hAnsi="Arial" w:cs="Arial"/>
          <w:color w:val="000000" w:themeColor="text1"/>
          <w:sz w:val="18"/>
          <w:szCs w:val="18"/>
        </w:rPr>
      </w:pPr>
      <w:r>
        <w:rPr>
          <w:rFonts w:ascii="Arial" w:hAnsi="Arial" w:cs="Arial"/>
          <w:color w:val="000000" w:themeColor="text1"/>
          <w:sz w:val="18"/>
          <w:szCs w:val="18"/>
        </w:rPr>
        <w:t>Nos alojaremos una noche en un SHUKUBO (monasterio) de Koyasan.</w:t>
      </w:r>
    </w:p>
    <w:p w14:paraId="1B5B3329"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Caminaremos alrededor de 60 minutos (3km aproximadamente) por el KUMANO KODO (Camino de Kumano), la ruta hermana del Camino de Santiago en España y Patrimonio de la Humanidad por la UNESCO.</w:t>
      </w:r>
    </w:p>
    <w:p w14:paraId="348B0F64"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Es necesario preparar ropa de manga larga, calzado adecuado para caminos de tierra, toalla, paraguas y/o</w:t>
      </w:r>
    </w:p>
    <w:p w14:paraId="3891316B"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 xml:space="preserve">chubasquero. Si algún pasajero no pudiera realizar la caminata del Camino de Kumano por su condición física y/u otros factores (siempre a criterio del guía) se le rogaría que se abstuviera de hacerla. En estos casos el cliente en cuestión esperará dentro del autocar o en Kumano Hongu Taisha </w:t>
      </w:r>
      <w:r>
        <w:rPr>
          <w:rFonts w:ascii="Arial" w:hAnsi="Arial" w:cs="Arial"/>
          <w:color w:val="000000" w:themeColor="text1"/>
          <w:sz w:val="18"/>
          <w:szCs w:val="18"/>
          <w:lang w:val="es-MX"/>
        </w:rPr>
        <w:t>o en el lugar que le indique el guía</w:t>
      </w:r>
    </w:p>
    <w:p w14:paraId="437B0B81"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Podremos disfrutar del ONSEN (aguas termales) en Kawayu Onsen y Takayama.</w:t>
      </w:r>
    </w:p>
    <w:p w14:paraId="2B3E5437"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Máximo de 4 habitaciones o 8 pasajeros por grupo de pasajeros viajando juntos y siempre deben viajar sin tour leader.</w:t>
      </w:r>
    </w:p>
    <w:p w14:paraId="3C64C469" w14:textId="77777777" w:rsidR="00517280" w:rsidRDefault="00000000">
      <w:pPr>
        <w:pStyle w:val="Prrafodelista"/>
        <w:numPr>
          <w:ilvl w:val="0"/>
          <w:numId w:val="5"/>
        </w:numPr>
        <w:suppressAutoHyphens w:val="0"/>
        <w:spacing w:after="0"/>
        <w:jc w:val="both"/>
        <w:rPr>
          <w:rFonts w:ascii="Arial" w:hAnsi="Arial" w:cs="Arial"/>
          <w:color w:val="000000" w:themeColor="text1"/>
          <w:sz w:val="18"/>
          <w:szCs w:val="18"/>
        </w:rPr>
      </w:pPr>
      <w:r>
        <w:rPr>
          <w:rFonts w:ascii="Arial" w:hAnsi="Arial" w:cs="Arial"/>
          <w:color w:val="000000" w:themeColor="text1"/>
          <w:sz w:val="18"/>
          <w:szCs w:val="18"/>
        </w:rPr>
        <w:t>Este circuito no es recomendable para personas con movilidad reducida</w:t>
      </w:r>
    </w:p>
    <w:p w14:paraId="207D6F08" w14:textId="77777777" w:rsidR="00517280" w:rsidRDefault="00000000">
      <w:pPr>
        <w:pStyle w:val="Prrafodelista"/>
        <w:numPr>
          <w:ilvl w:val="0"/>
          <w:numId w:val="6"/>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Tours en los que se realizan excursiones especiales por cortesía del proveedor: </w:t>
      </w:r>
    </w:p>
    <w:p w14:paraId="47DBA568" w14:textId="12D14407" w:rsidR="00517280" w:rsidRPr="00CF2DEF" w:rsidRDefault="00000000" w:rsidP="00CF2DEF">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Tour para ver flores de cerezo: </w:t>
      </w:r>
      <w:r w:rsidR="00CF2DEF">
        <w:rPr>
          <w:rFonts w:ascii="Arial" w:hAnsi="Arial" w:cs="Arial"/>
          <w:color w:val="000000" w:themeColor="text1"/>
          <w:sz w:val="18"/>
          <w:szCs w:val="18"/>
        </w:rPr>
        <w:t>L</w:t>
      </w:r>
      <w:r w:rsidRPr="00CF2DEF">
        <w:rPr>
          <w:rFonts w:ascii="Arial" w:hAnsi="Arial" w:cs="Arial"/>
          <w:color w:val="000000" w:themeColor="text1"/>
          <w:sz w:val="18"/>
          <w:szCs w:val="18"/>
        </w:rPr>
        <w:t xml:space="preserve">a primera semana de abril </w:t>
      </w:r>
    </w:p>
    <w:p w14:paraId="0FF552FC" w14:textId="77777777" w:rsidR="00517280" w:rsidRDefault="00000000">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Tour para ver las hojas coloridas de otoño: mes de noviembre </w:t>
      </w:r>
    </w:p>
    <w:p w14:paraId="6966572A" w14:textId="77777777" w:rsidR="00517280" w:rsidRDefault="00000000">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**Todos estos tours podrían cambiar en función del florecimiento de los cerezos, el cambio de color de las hojas de los árboles y del clima</w:t>
      </w:r>
    </w:p>
    <w:p w14:paraId="563FEE10" w14:textId="77777777" w:rsidR="00517280" w:rsidRDefault="00000000">
      <w:pPr>
        <w:pStyle w:val="Prrafodelista"/>
        <w:numPr>
          <w:ilvl w:val="0"/>
          <w:numId w:val="6"/>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Notas para las salidas con interés especial por festivales</w:t>
      </w:r>
    </w:p>
    <w:p w14:paraId="0BA8BBC8" w14:textId="4646152F" w:rsidR="00517280" w:rsidRDefault="00CF2DEF">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14,16, </w:t>
      </w:r>
      <w:r w:rsidR="00000000">
        <w:rPr>
          <w:rFonts w:ascii="Arial" w:hAnsi="Arial" w:cs="Arial"/>
          <w:color w:val="000000" w:themeColor="text1"/>
          <w:sz w:val="18"/>
          <w:szCs w:val="18"/>
        </w:rPr>
        <w:t>2</w:t>
      </w:r>
      <w:r>
        <w:rPr>
          <w:rFonts w:ascii="Arial" w:hAnsi="Arial" w:cs="Arial"/>
          <w:color w:val="000000" w:themeColor="text1"/>
          <w:sz w:val="18"/>
          <w:szCs w:val="18"/>
        </w:rPr>
        <w:t>1 y 23</w:t>
      </w:r>
      <w:r w:rsidR="00000000">
        <w:rPr>
          <w:rFonts w:ascii="Arial" w:hAnsi="Arial" w:cs="Arial"/>
          <w:color w:val="000000" w:themeColor="text1"/>
          <w:sz w:val="18"/>
          <w:szCs w:val="18"/>
        </w:rPr>
        <w:t xml:space="preserve"> de Julio: Festival de Gio, Kioto </w:t>
      </w:r>
    </w:p>
    <w:p w14:paraId="08616604" w14:textId="77777777" w:rsidR="00517280" w:rsidRDefault="00000000">
      <w:pPr>
        <w:pStyle w:val="Prrafodelista"/>
        <w:numPr>
          <w:ilvl w:val="0"/>
          <w:numId w:val="6"/>
        </w:numPr>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Tours que coinciden con fechas con previsión de congestión de tráfico.</w:t>
      </w:r>
    </w:p>
    <w:p w14:paraId="6A27A04C" w14:textId="462881A2" w:rsidR="00517280" w:rsidRDefault="00000000">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Semana de Oro japonesa: 2</w:t>
      </w:r>
      <w:r w:rsidR="00CF2DEF">
        <w:rPr>
          <w:rFonts w:ascii="Arial" w:hAnsi="Arial" w:cs="Arial"/>
          <w:color w:val="000000" w:themeColor="text1"/>
          <w:sz w:val="18"/>
          <w:szCs w:val="18"/>
        </w:rPr>
        <w:t>9</w:t>
      </w:r>
      <w:r>
        <w:rPr>
          <w:rFonts w:ascii="Arial" w:hAnsi="Arial" w:cs="Arial"/>
          <w:color w:val="000000" w:themeColor="text1"/>
          <w:sz w:val="18"/>
          <w:szCs w:val="18"/>
        </w:rPr>
        <w:t xml:space="preserve"> de abril al 0</w:t>
      </w:r>
      <w:r w:rsidR="00CF2DEF">
        <w:rPr>
          <w:rFonts w:ascii="Arial" w:hAnsi="Arial" w:cs="Arial"/>
          <w:color w:val="000000" w:themeColor="text1"/>
          <w:sz w:val="18"/>
          <w:szCs w:val="18"/>
        </w:rPr>
        <w:t>5</w:t>
      </w:r>
      <w:r>
        <w:rPr>
          <w:rFonts w:ascii="Arial" w:hAnsi="Arial" w:cs="Arial"/>
          <w:color w:val="000000" w:themeColor="text1"/>
          <w:sz w:val="18"/>
          <w:szCs w:val="18"/>
        </w:rPr>
        <w:t xml:space="preserve"> de mayo </w:t>
      </w:r>
    </w:p>
    <w:p w14:paraId="4979B78A" w14:textId="356AC01D" w:rsidR="00517280" w:rsidRDefault="00000000">
      <w:pPr>
        <w:pStyle w:val="Prrafodelista"/>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Festival de Obon: </w:t>
      </w:r>
      <w:r w:rsidR="00CF2DEF">
        <w:rPr>
          <w:rFonts w:ascii="Arial" w:hAnsi="Arial" w:cs="Arial"/>
          <w:color w:val="000000" w:themeColor="text1"/>
          <w:sz w:val="18"/>
          <w:szCs w:val="18"/>
        </w:rPr>
        <w:t>11</w:t>
      </w:r>
      <w:r>
        <w:rPr>
          <w:rFonts w:ascii="Arial" w:hAnsi="Arial" w:cs="Arial"/>
          <w:color w:val="000000" w:themeColor="text1"/>
          <w:sz w:val="18"/>
          <w:szCs w:val="18"/>
        </w:rPr>
        <w:t xml:space="preserve"> al 1</w:t>
      </w:r>
      <w:r w:rsidR="00CF2DEF">
        <w:rPr>
          <w:rFonts w:ascii="Arial" w:hAnsi="Arial" w:cs="Arial"/>
          <w:color w:val="000000" w:themeColor="text1"/>
          <w:sz w:val="18"/>
          <w:szCs w:val="18"/>
        </w:rPr>
        <w:t>5</w:t>
      </w:r>
      <w:r>
        <w:rPr>
          <w:rFonts w:ascii="Arial" w:hAnsi="Arial" w:cs="Arial"/>
          <w:color w:val="000000" w:themeColor="text1"/>
          <w:sz w:val="18"/>
          <w:szCs w:val="18"/>
        </w:rPr>
        <w:t xml:space="preserve"> de agosto</w:t>
      </w:r>
    </w:p>
    <w:p w14:paraId="715CD033" w14:textId="77777777" w:rsidR="00517280" w:rsidRDefault="00000000">
      <w:pPr>
        <w:pStyle w:val="Prrafodelista"/>
        <w:numPr>
          <w:ilvl w:val="0"/>
          <w:numId w:val="6"/>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 xml:space="preserve">Los casos de intolerancias alimentarias (alergias, celiaquía, comida vegetariana, etc) deben comunicarse antes de la llegada a Japón lo más detallado posible y no pudiéndose garantizar ningún tipo de dieta o menú especial. </w:t>
      </w:r>
    </w:p>
    <w:p w14:paraId="6E96F7AA" w14:textId="77777777" w:rsidR="00517280" w:rsidRDefault="00000000">
      <w:pPr>
        <w:pStyle w:val="Prrafodelista"/>
        <w:numPr>
          <w:ilvl w:val="0"/>
          <w:numId w:val="6"/>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Para los vuelos con salida antes de las 11h30 desde Tokyo (NRT/HND) es posible que no haya tiempo para tomar el desayuno. No hay posibilidad de ofrecer box breakfast ni reembolso.</w:t>
      </w:r>
    </w:p>
    <w:p w14:paraId="10D8F1CA"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lastRenderedPageBreak/>
        <w:t>Para noches adicionales (noche pre-tour en Kyoto y/o post-tour en Tokyo) el traslado está incluido siempre que sea al mismo hotel del tour.</w:t>
      </w:r>
    </w:p>
    <w:p w14:paraId="3C6EB6CB"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En caso de traslados IN &amp; OUT a hoteles diferentes del tour se cobrará un suplemento (Consultar suplemento).</w:t>
      </w:r>
    </w:p>
    <w:p w14:paraId="0A90F2E2" w14:textId="77777777" w:rsidR="00517280" w:rsidRDefault="00000000">
      <w:pPr>
        <w:pStyle w:val="Prrafodelista"/>
        <w:numPr>
          <w:ilvl w:val="0"/>
          <w:numId w:val="4"/>
        </w:numPr>
        <w:jc w:val="both"/>
        <w:rPr>
          <w:rFonts w:ascii="Arial" w:hAnsi="Arial" w:cs="Arial"/>
          <w:color w:val="000000" w:themeColor="text1"/>
          <w:sz w:val="18"/>
          <w:szCs w:val="18"/>
          <w:lang w:val="es-MX"/>
        </w:rPr>
      </w:pPr>
      <w:r>
        <w:rPr>
          <w:rFonts w:ascii="Arial" w:hAnsi="Arial" w:cs="Arial"/>
          <w:color w:val="000000" w:themeColor="text1"/>
          <w:sz w:val="18"/>
          <w:szCs w:val="18"/>
          <w:lang w:val="es-MX"/>
        </w:rPr>
        <w:t>En caso de que haya algún error en la información de los vuelos, o deseen modificar la hora/fecha de traslado, conlleva un suplemento para el cambio</w:t>
      </w:r>
      <w:r>
        <w:rPr>
          <w:rFonts w:ascii="Arial" w:hAnsi="Arial" w:cs="Arial"/>
          <w:b/>
          <w:bCs/>
          <w:color w:val="000000" w:themeColor="text1"/>
          <w:sz w:val="18"/>
          <w:szCs w:val="18"/>
          <w:lang w:val="es-MX"/>
        </w:rPr>
        <w:t xml:space="preserve"> </w:t>
      </w:r>
      <w:r>
        <w:rPr>
          <w:rFonts w:ascii="Arial" w:hAnsi="Arial" w:cs="Arial"/>
          <w:color w:val="000000" w:themeColor="text1"/>
          <w:sz w:val="18"/>
          <w:szCs w:val="18"/>
        </w:rPr>
        <w:t>(Consultar suplemento)</w:t>
      </w:r>
      <w:r>
        <w:rPr>
          <w:rFonts w:ascii="Arial" w:hAnsi="Arial" w:cs="Arial"/>
          <w:color w:val="000000" w:themeColor="text1"/>
          <w:sz w:val="18"/>
          <w:szCs w:val="18"/>
          <w:lang w:val="es-MX"/>
        </w:rPr>
        <w:t xml:space="preserve">. Aun así no se puede garantizar el cambio por cuestión de tiempo o de disponibilidad. </w:t>
      </w:r>
      <w:r>
        <w:rPr>
          <w:rFonts w:ascii="Arial" w:hAnsi="Arial" w:cs="Arial"/>
          <w:b/>
          <w:bCs/>
          <w:color w:val="000000" w:themeColor="text1"/>
          <w:sz w:val="18"/>
          <w:szCs w:val="18"/>
          <w:lang w:val="es-MX"/>
        </w:rPr>
        <w:t>Además, en el caso de que los pasajeros lleguen en un vuelo diferente al informado y no se haya informado del nuevo vuelo, el traslado queda automáticamente cancelado.</w:t>
      </w:r>
    </w:p>
    <w:p w14:paraId="1FC2278F"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Para los vuelos con llegada entre las 22:00 y las 06:00 a KIX, en el traslado de llegada se cobrará un suplemento (Consultar suplemento).</w:t>
      </w:r>
    </w:p>
    <w:p w14:paraId="7EBDE14A"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Para los vuelos con llegada a KIX entre las 06:00 y las 06:29, no facturamos dicho suplemento siempre y cuando los clientes acepten esperar la llegada del asistente a partir de las 06:30. En caso contrario, rogamos soliciten la recogida a la hora de llegada del vuelo con el suplemento (Consultar suplemento).</w:t>
      </w:r>
    </w:p>
    <w:p w14:paraId="4181DB68"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Para los vuelos entre las 01:00 y las 09:30 desde NRT, y entre las 01:00 y las 08:30 desde HND el traslado de salida se cobra un suplemento (Consultar suplemento).</w:t>
      </w:r>
    </w:p>
    <w:p w14:paraId="3012DC77" w14:textId="77777777" w:rsidR="00517280" w:rsidRDefault="00000000">
      <w:pPr>
        <w:pStyle w:val="Prrafodelista"/>
        <w:numPr>
          <w:ilvl w:val="0"/>
          <w:numId w:val="4"/>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Asientos reservados en clase turista. Primera clase no está disponible en este programa</w:t>
      </w:r>
    </w:p>
    <w:p w14:paraId="18AC9DB5" w14:textId="77777777" w:rsidR="00517280" w:rsidRDefault="00000000">
      <w:pPr>
        <w:pStyle w:val="Prrafodelista"/>
        <w:numPr>
          <w:ilvl w:val="0"/>
          <w:numId w:val="4"/>
        </w:numPr>
        <w:suppressAutoHyphens w:val="0"/>
        <w:spacing w:after="0" w:line="240" w:lineRule="auto"/>
        <w:jc w:val="both"/>
        <w:rPr>
          <w:rFonts w:ascii="Arial" w:eastAsia="Times New Roman" w:hAnsi="Arial" w:cs="Arial"/>
          <w:b/>
          <w:color w:val="000000" w:themeColor="text1"/>
          <w:sz w:val="18"/>
          <w:szCs w:val="18"/>
          <w:u w:val="single"/>
          <w:lang w:eastAsia="es-ES"/>
        </w:rPr>
      </w:pPr>
      <w:r>
        <w:rPr>
          <w:rFonts w:ascii="Arial" w:hAnsi="Arial" w:cs="Arial"/>
          <w:color w:val="000000" w:themeColor="text1"/>
          <w:sz w:val="18"/>
          <w:szCs w:val="18"/>
        </w:rPr>
        <w:t>A partir de 10 personas se opera el circuito en taxi, coche privado, mini-bus o autocar, con guía de habla española según el itinerario, incluyendo las entradas a los monumentos especificados con la marca (*) en el itinerario. *Menos de 10 personas operan en transporte público.</w:t>
      </w:r>
    </w:p>
    <w:p w14:paraId="14076FB1" w14:textId="60C6713F" w:rsidR="00517280" w:rsidRDefault="00000000">
      <w:pPr>
        <w:pStyle w:val="Prrafodelista"/>
        <w:numPr>
          <w:ilvl w:val="0"/>
          <w:numId w:val="4"/>
        </w:numPr>
        <w:suppressAutoHyphens w:val="0"/>
        <w:spacing w:after="0" w:line="240" w:lineRule="auto"/>
        <w:jc w:val="both"/>
        <w:rPr>
          <w:rFonts w:ascii="Arial" w:eastAsia="Times New Roman" w:hAnsi="Arial" w:cs="Arial"/>
          <w:b/>
          <w:color w:val="000000" w:themeColor="text1"/>
          <w:sz w:val="18"/>
          <w:szCs w:val="18"/>
          <w:u w:val="single"/>
          <w:lang w:eastAsia="es-ES"/>
        </w:rPr>
      </w:pPr>
      <w:r>
        <w:rPr>
          <w:rFonts w:ascii="Arial" w:hAnsi="Arial" w:cs="Arial"/>
          <w:color w:val="000000" w:themeColor="text1"/>
          <w:sz w:val="18"/>
          <w:szCs w:val="18"/>
        </w:rPr>
        <w:t xml:space="preserve">Está permitido llevar 1 maleta de tamaño normal (hasta 23 kg) por persona incluida. Suplemento de JPY </w:t>
      </w:r>
      <w:r w:rsidR="00CF2DEF">
        <w:rPr>
          <w:rFonts w:ascii="Arial" w:hAnsi="Arial" w:cs="Arial"/>
          <w:color w:val="000000" w:themeColor="text1"/>
          <w:sz w:val="18"/>
          <w:szCs w:val="18"/>
        </w:rPr>
        <w:t>5</w:t>
      </w:r>
      <w:r>
        <w:rPr>
          <w:rFonts w:ascii="Arial" w:hAnsi="Arial" w:cs="Arial"/>
          <w:color w:val="000000" w:themeColor="text1"/>
          <w:sz w:val="18"/>
          <w:szCs w:val="18"/>
        </w:rPr>
        <w:t>.000 a partir de la 2ª maleta por persona / envío (pago directo en Japón).</w:t>
      </w:r>
    </w:p>
    <w:p w14:paraId="132F8D63" w14:textId="77777777" w:rsidR="00517280" w:rsidRDefault="00000000">
      <w:pPr>
        <w:pStyle w:val="Prrafodelista"/>
        <w:numPr>
          <w:ilvl w:val="0"/>
          <w:numId w:val="8"/>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Las maletas se trasladarán directamente: Kioto/Hiroshima/Osaka/Tokio. Los clientes pasarán sin sus maletas en Hiroshima (1 noche), Koyasan y Kawayu Onsen (2 noches), Kanazawa y Takayama (2 noches). Se ruega preparar un equipaje de mano (maleta de mano hasta 10kg) para estas noches.</w:t>
      </w:r>
    </w:p>
    <w:p w14:paraId="7CEA2DD2" w14:textId="77777777" w:rsidR="00517280" w:rsidRDefault="00000000">
      <w:pPr>
        <w:pStyle w:val="Prrafodelista"/>
        <w:numPr>
          <w:ilvl w:val="0"/>
          <w:numId w:val="8"/>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Las propinas a guías y chóferes son voluntarias.</w:t>
      </w:r>
    </w:p>
    <w:p w14:paraId="54C4B1C2" w14:textId="77777777" w:rsidR="00517280" w:rsidRDefault="00000000">
      <w:pPr>
        <w:pStyle w:val="Prrafodelista"/>
        <w:numPr>
          <w:ilvl w:val="0"/>
          <w:numId w:val="7"/>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En caso de realizar una escala en Japón, rogamos que dejen al menos 3 horas de diferencia entre el vuelo internacional y el vuelo doméstico para evitar la pérdida del siguiente vuelo. En la gran mayoría de casos es necesario que los pasajeros recojan sus maletas y hagan check-in de nuevo para el vuelo doméstico (revise con su agencia y/o la aerolínea).</w:t>
      </w:r>
    </w:p>
    <w:p w14:paraId="36EBF562" w14:textId="77777777" w:rsidR="00517280" w:rsidRDefault="00000000">
      <w:pPr>
        <w:pStyle w:val="Prrafodelista"/>
        <w:numPr>
          <w:ilvl w:val="0"/>
          <w:numId w:val="7"/>
        </w:numPr>
        <w:suppressAutoHyphens w:val="0"/>
        <w:spacing w:after="0" w:line="240" w:lineRule="auto"/>
        <w:jc w:val="both"/>
        <w:rPr>
          <w:rFonts w:ascii="Arial" w:hAnsi="Arial" w:cs="Arial"/>
          <w:color w:val="000000" w:themeColor="text1"/>
          <w:sz w:val="18"/>
          <w:szCs w:val="18"/>
        </w:rPr>
      </w:pPr>
      <w:r>
        <w:rPr>
          <w:rFonts w:ascii="Arial" w:hAnsi="Arial" w:cs="Arial"/>
          <w:color w:val="000000" w:themeColor="text1"/>
          <w:sz w:val="18"/>
          <w:szCs w:val="18"/>
        </w:rPr>
        <w:t>En caso de que la actitud de un pasajero ponga en peligro la operativa del tour y/o cause molestias al resto del grupo, éste se verá obligado a abandonar el tour sin ningún tipo de descuento o devolución por los servicios que no pueda disfrutar.</w:t>
      </w:r>
    </w:p>
    <w:p w14:paraId="6537F28F" w14:textId="6D7231E6" w:rsidR="00517280" w:rsidRPr="001D2E04" w:rsidRDefault="00DE07D5" w:rsidP="001D2E04">
      <w:pPr>
        <w:pStyle w:val="Prrafodelista"/>
        <w:numPr>
          <w:ilvl w:val="0"/>
          <w:numId w:val="7"/>
        </w:numPr>
        <w:suppressAutoHyphens w:val="0"/>
        <w:spacing w:after="0" w:line="240" w:lineRule="auto"/>
        <w:jc w:val="both"/>
        <w:rPr>
          <w:rFonts w:ascii="Arial" w:hAnsi="Arial" w:cs="Arial"/>
          <w:color w:val="000000" w:themeColor="text1"/>
          <w:sz w:val="18"/>
          <w:szCs w:val="18"/>
        </w:rPr>
      </w:pPr>
      <w:r w:rsidRPr="00DE07D5">
        <w:rPr>
          <w:rFonts w:ascii="Arial" w:hAnsi="Arial" w:cs="Arial"/>
          <w:color w:val="000000" w:themeColor="text1"/>
          <w:sz w:val="18"/>
          <w:szCs w:val="18"/>
          <w:lang w:val="es-MX"/>
        </w:rPr>
        <w:t>Las reservas se cierran 2</w:t>
      </w:r>
      <w:r>
        <w:rPr>
          <w:rFonts w:ascii="Arial" w:hAnsi="Arial" w:cs="Arial"/>
          <w:color w:val="000000" w:themeColor="text1"/>
          <w:sz w:val="18"/>
          <w:szCs w:val="18"/>
          <w:lang w:val="es-MX"/>
        </w:rPr>
        <w:t>5</w:t>
      </w:r>
      <w:r w:rsidRPr="00DE07D5">
        <w:rPr>
          <w:rFonts w:ascii="Arial" w:hAnsi="Arial" w:cs="Arial"/>
          <w:color w:val="000000" w:themeColor="text1"/>
          <w:sz w:val="18"/>
          <w:szCs w:val="18"/>
          <w:lang w:val="es-MX"/>
        </w:rPr>
        <w:t xml:space="preserve"> días antes de la llegada</w:t>
      </w:r>
      <w:r>
        <w:rPr>
          <w:rFonts w:ascii="Arial" w:hAnsi="Arial" w:cs="Arial"/>
          <w:color w:val="000000" w:themeColor="text1"/>
          <w:sz w:val="18"/>
          <w:szCs w:val="18"/>
          <w:lang w:val="es-MX"/>
        </w:rPr>
        <w:t xml:space="preserve"> hora japón</w:t>
      </w:r>
      <w:r w:rsidRPr="00DE07D5">
        <w:rPr>
          <w:rFonts w:ascii="Arial" w:hAnsi="Arial" w:cs="Arial"/>
          <w:color w:val="000000" w:themeColor="text1"/>
          <w:sz w:val="18"/>
          <w:szCs w:val="18"/>
          <w:lang w:val="es-MX"/>
        </w:rPr>
        <w:t xml:space="preserve"> y pasada esa fecha cualquier cambio o servicio añadido conlleva un suplemento por gestión de urgencia de</w:t>
      </w:r>
      <w:r>
        <w:rPr>
          <w:rFonts w:ascii="Arial" w:hAnsi="Arial" w:cs="Arial"/>
          <w:color w:val="000000" w:themeColor="text1"/>
          <w:sz w:val="18"/>
          <w:szCs w:val="18"/>
          <w:lang w:val="es-MX"/>
        </w:rPr>
        <w:t xml:space="preserve"> un suplemento </w:t>
      </w:r>
    </w:p>
    <w:p w14:paraId="6DFB9E20" w14:textId="77777777" w:rsidR="00517280" w:rsidRDefault="00517280">
      <w:pPr>
        <w:pStyle w:val="Standard"/>
        <w:spacing w:after="0" w:line="240" w:lineRule="auto"/>
        <w:jc w:val="both"/>
        <w:rPr>
          <w:rFonts w:ascii="Arial" w:eastAsia="Times New Roman" w:hAnsi="Arial" w:cs="Arial"/>
          <w:b/>
          <w:color w:val="E36C0A"/>
          <w:sz w:val="18"/>
          <w:szCs w:val="18"/>
          <w:u w:val="single"/>
          <w:lang w:val="es-MX" w:eastAsia="es-ES"/>
        </w:rPr>
      </w:pPr>
    </w:p>
    <w:p w14:paraId="1E9211A3" w14:textId="77777777" w:rsidR="00517280" w:rsidRDefault="00000000">
      <w:pPr>
        <w:pStyle w:val="Standard"/>
        <w:spacing w:after="0" w:line="240" w:lineRule="auto"/>
        <w:jc w:val="both"/>
        <w:rPr>
          <w:rFonts w:ascii="Arial" w:eastAsia="Times New Roman" w:hAnsi="Arial" w:cs="Arial"/>
          <w:b/>
          <w:color w:val="E36C0A"/>
          <w:sz w:val="18"/>
          <w:szCs w:val="18"/>
          <w:u w:val="single"/>
          <w:lang w:eastAsia="es-ES"/>
        </w:rPr>
      </w:pPr>
      <w:r>
        <w:rPr>
          <w:rFonts w:ascii="Arial" w:eastAsia="Times New Roman" w:hAnsi="Arial" w:cs="Arial"/>
          <w:b/>
          <w:color w:val="E36C0A"/>
          <w:sz w:val="18"/>
          <w:szCs w:val="18"/>
          <w:u w:val="single"/>
          <w:lang w:eastAsia="es-ES"/>
        </w:rPr>
        <w:t>NOTAS IMPORTANTES:</w:t>
      </w:r>
    </w:p>
    <w:p w14:paraId="70DF9E56" w14:textId="77777777" w:rsidR="00517280" w:rsidRDefault="00517280">
      <w:pPr>
        <w:pStyle w:val="Standard"/>
        <w:spacing w:after="0" w:line="240" w:lineRule="auto"/>
        <w:rPr>
          <w:rFonts w:ascii="Arial" w:eastAsia="Times New Roman" w:hAnsi="Arial" w:cs="Arial"/>
          <w:b/>
          <w:color w:val="E36C0A"/>
          <w:sz w:val="18"/>
          <w:szCs w:val="18"/>
          <w:u w:val="single"/>
          <w:lang w:eastAsia="es-ES"/>
        </w:rPr>
      </w:pPr>
    </w:p>
    <w:p w14:paraId="07ACAC3B" w14:textId="77777777" w:rsidR="00517280" w:rsidRDefault="00000000">
      <w:pPr>
        <w:pStyle w:val="Sinespaciado"/>
        <w:widowControl w:val="0"/>
        <w:numPr>
          <w:ilvl w:val="0"/>
          <w:numId w:val="3"/>
        </w:numPr>
        <w:jc w:val="both"/>
        <w:textAlignment w:val="baseline"/>
        <w:rPr>
          <w:lang w:val="es-ES"/>
        </w:rPr>
      </w:pPr>
      <w:r>
        <w:rPr>
          <w:rFonts w:ascii="Arial" w:hAnsi="Arial" w:cs="Arial"/>
          <w:sz w:val="18"/>
          <w:szCs w:val="18"/>
          <w:lang w:val="es-ES" w:eastAsia="es-ES"/>
        </w:rPr>
        <w:t>Tarifas expresadas en Dólares Americanos pagaderos en Moneda Nacional al tipo de cambio del día de su pago indicado por Tourmundial, sujetas a cambios sin previo aviso y a disponibilidad al momento de reservar.</w:t>
      </w:r>
    </w:p>
    <w:p w14:paraId="30ACC78B" w14:textId="77777777" w:rsidR="00517280" w:rsidRDefault="00000000">
      <w:pPr>
        <w:pStyle w:val="Sinespaciado"/>
        <w:widowControl w:val="0"/>
        <w:numPr>
          <w:ilvl w:val="0"/>
          <w:numId w:val="3"/>
        </w:numPr>
        <w:jc w:val="both"/>
        <w:textAlignment w:val="baseline"/>
        <w:rPr>
          <w:lang w:val="es-ES"/>
        </w:rPr>
      </w:pPr>
      <w:r>
        <w:rPr>
          <w:rFonts w:ascii="Arial" w:hAnsi="Arial" w:cs="Arial"/>
          <w:sz w:val="18"/>
          <w:szCs w:val="18"/>
          <w:lang w:val="es-ES" w:eastAsia="es-ES"/>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7CC95B03"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La vigencia de su pasaporte deberá tener mínimo seis meses a partir de la fecha de finalización de su viaje.</w:t>
      </w:r>
    </w:p>
    <w:p w14:paraId="0C66A9C1"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El orden de los servicios previstos mencionados en este itinerario podría modificarse en función de la disponibilidad terrestre o condiciones climáticas del lugar, pero siempre serán dadas conforme fueron adquiridas.</w:t>
      </w:r>
    </w:p>
    <w:p w14:paraId="680695B8"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val="es-ES_tradnl" w:eastAsia="es-ES"/>
        </w:rPr>
        <w:t>Los servicios de traslados y excursiones en esta cotización son otorgados como servicios regulares, estos servicios están sujetos a horarios preestablecidos</w:t>
      </w:r>
    </w:p>
    <w:p w14:paraId="12A37E5B"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val="es-ES_tradnl" w:eastAsia="es-ES"/>
        </w:rPr>
        <w:t>Cualquier servicio adicional durante el viaje debe ser pagado por el cliente.</w:t>
      </w:r>
    </w:p>
    <w:p w14:paraId="0D1696AD"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 xml:space="preserve">Los horarios de registro de entrada (Check-In) y salida (Check Out) de los hoteles están sujetos a las formalidades de cada hotel, pudiendo tener los siguientes horarios: Check In 15:00 Hrs. y Check Out 11:00 Hrs. (Mañana). En caso de que la llegada fuese antes del horario establecido, existe la posibilidad de que la habitación no sea facilitada hasta el horario correspondiente. </w:t>
      </w:r>
      <w:r>
        <w:rPr>
          <w:rFonts w:ascii="Arial" w:hAnsi="Arial" w:cs="Arial"/>
          <w:sz w:val="18"/>
          <w:szCs w:val="18"/>
        </w:rPr>
        <w:t>Si su avión regresa por la tarde, el hotel podrá mantener sus pertenencias.</w:t>
      </w:r>
    </w:p>
    <w:p w14:paraId="24E73615"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CIRCUITOS REGULARES Y GARANTIZADOS.</w:t>
      </w:r>
    </w:p>
    <w:p w14:paraId="5EA9AB3A" w14:textId="77777777" w:rsidR="00517280" w:rsidRDefault="00000000">
      <w:pPr>
        <w:pStyle w:val="Prrafodelista"/>
        <w:widowControl w:val="0"/>
        <w:spacing w:line="240" w:lineRule="auto"/>
        <w:jc w:val="both"/>
      </w:pPr>
      <w:r>
        <w:rPr>
          <w:rFonts w:ascii="Arial" w:hAnsi="Arial" w:cs="Arial"/>
          <w:sz w:val="18"/>
          <w:szCs w:val="18"/>
          <w:lang w:eastAsia="es-ES"/>
        </w:rPr>
        <w:t>Les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 Tourmundial</w:t>
      </w:r>
    </w:p>
    <w:p w14:paraId="0298BBF6" w14:textId="77777777" w:rsidR="00517280" w:rsidRDefault="00000000">
      <w:pPr>
        <w:pStyle w:val="Prrafodelista"/>
        <w:widowControl w:val="0"/>
        <w:spacing w:line="240" w:lineRule="auto"/>
        <w:jc w:val="both"/>
        <w:rPr>
          <w:rFonts w:ascii="Arial" w:hAnsi="Arial" w:cs="Arial"/>
          <w:sz w:val="18"/>
          <w:szCs w:val="18"/>
          <w:lang w:eastAsia="es-ES"/>
        </w:rPr>
      </w:pPr>
      <w:r>
        <w:rPr>
          <w:rFonts w:ascii="Arial" w:hAnsi="Arial" w:cs="Arial"/>
          <w:sz w:val="18"/>
          <w:szCs w:val="18"/>
          <w:lang w:eastAsia="es-ES"/>
        </w:rPr>
        <w:t>Si los clientes desean otro hotel, deberán solicitar SERVICIOS PRIVADOS y en ese caso, la elección es de ellos, pagando el importe correspondiente por SERVICIOS PRIVADOS, FIT y/o a la carta.</w:t>
      </w:r>
    </w:p>
    <w:p w14:paraId="0626D5D5" w14:textId="77777777" w:rsidR="00517280" w:rsidRDefault="00000000">
      <w:pPr>
        <w:pStyle w:val="Prrafodelista"/>
        <w:widowControl w:val="0"/>
        <w:numPr>
          <w:ilvl w:val="0"/>
          <w:numId w:val="3"/>
        </w:numPr>
        <w:spacing w:line="240" w:lineRule="auto"/>
        <w:jc w:val="both"/>
        <w:rPr>
          <w:rFonts w:ascii="Arial" w:hAnsi="Arial" w:cs="Arial"/>
          <w:sz w:val="18"/>
          <w:szCs w:val="18"/>
          <w:lang w:eastAsia="es-ES"/>
        </w:rPr>
      </w:pPr>
      <w:r>
        <w:rPr>
          <w:rFonts w:ascii="Arial" w:hAnsi="Arial" w:cs="Arial"/>
          <w:sz w:val="18"/>
          <w:szCs w:val="18"/>
          <w:lang w:eastAsia="es-ES"/>
        </w:rPr>
        <w:t>Tourmundial,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en la subida y o bajada de los mismos en los medios de transporte utilizados durante los circuitos.</w:t>
      </w:r>
    </w:p>
    <w:p w14:paraId="2AB496C6"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 xml:space="preserve">En caso de incidencia deberá denunciarlo en la Policía, para posteriores gestiones con su seguro. Tourmundial no indemnizará ni se responsabilizará en ningún caso por estos motivos, al no tener control ni poder controlar el </w:t>
      </w:r>
      <w:r>
        <w:rPr>
          <w:rFonts w:ascii="Arial" w:hAnsi="Arial" w:cs="Arial"/>
          <w:sz w:val="18"/>
          <w:szCs w:val="18"/>
          <w:lang w:eastAsia="es-ES"/>
        </w:rPr>
        <w:lastRenderedPageBreak/>
        <w:t>equipaje de los clientes.</w:t>
      </w:r>
    </w:p>
    <w:p w14:paraId="1158236C"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rPr>
        <w:t xml:space="preserve">En la categoría turista, la cama de matrimonio no está disponible. Como la cama de matrimonio no es común en Japón, la mayoría de los hoteles de categoría estándar no dispone de ese tipo de habitación. Por lo tanto, la </w:t>
      </w:r>
      <w:r>
        <w:rPr>
          <w:rFonts w:ascii="Arial" w:hAnsi="Arial" w:cs="Arial"/>
          <w:b/>
          <w:sz w:val="18"/>
          <w:szCs w:val="18"/>
        </w:rPr>
        <w:t>categoría turista no se recomienda para los clientes de luna de miel</w:t>
      </w:r>
      <w:r>
        <w:rPr>
          <w:rFonts w:ascii="Arial" w:hAnsi="Arial" w:cs="Arial"/>
          <w:sz w:val="18"/>
          <w:szCs w:val="18"/>
        </w:rPr>
        <w:t>. Los pasajeros pueden solicitar cama de matrimonio en Kyoto y Tokyo en las categorías superior y lujo sin suplemento, aunque no lo podemos garantizar ya que depende de la disponibilidad de cada hotel.</w:t>
      </w:r>
    </w:p>
    <w:p w14:paraId="7EEFB260"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rPr>
        <w:t>La habitación de uso individual puede ser más pequeña que la twin.</w:t>
      </w:r>
    </w:p>
    <w:p w14:paraId="701A6B85" w14:textId="77777777" w:rsidR="00517280" w:rsidRDefault="00000000">
      <w:pPr>
        <w:pStyle w:val="Prrafodelista"/>
        <w:numPr>
          <w:ilvl w:val="0"/>
          <w:numId w:val="3"/>
        </w:numPr>
        <w:spacing w:after="0" w:line="240" w:lineRule="auto"/>
        <w:jc w:val="both"/>
        <w:rPr>
          <w:rFonts w:ascii="Arial" w:hAnsi="Arial" w:cs="Arial"/>
          <w:b/>
          <w:sz w:val="18"/>
          <w:szCs w:val="18"/>
        </w:rPr>
      </w:pPr>
      <w:r>
        <w:rPr>
          <w:rFonts w:ascii="Arial" w:hAnsi="Arial" w:cs="Arial"/>
          <w:sz w:val="18"/>
          <w:szCs w:val="18"/>
        </w:rPr>
        <w:t xml:space="preserve">La habitación triple será twin con una cama extra. La tercera cama puede ser más pequeña que las dos principales o puede ser sofá cama y pueden ser muy estrechas. La habitación triple no se garantiza hasta recibir confirmación por parte de los hoteles. </w:t>
      </w:r>
      <w:r>
        <w:rPr>
          <w:rFonts w:ascii="Arial" w:hAnsi="Arial" w:cs="Arial"/>
          <w:b/>
          <w:sz w:val="18"/>
          <w:szCs w:val="18"/>
        </w:rPr>
        <w:t>No recomendamos habitaciones triples para adultos.</w:t>
      </w:r>
    </w:p>
    <w:p w14:paraId="00E43C3A" w14:textId="77777777" w:rsidR="00517280" w:rsidRDefault="00000000">
      <w:pPr>
        <w:pStyle w:val="Prrafodelista"/>
        <w:widowControl w:val="0"/>
        <w:numPr>
          <w:ilvl w:val="0"/>
          <w:numId w:val="3"/>
        </w:numPr>
        <w:spacing w:after="0" w:line="240" w:lineRule="auto"/>
        <w:jc w:val="both"/>
        <w:textAlignment w:val="baseline"/>
      </w:pPr>
      <w:r>
        <w:rPr>
          <w:rFonts w:ascii="Arial" w:hAnsi="Arial" w:cs="Arial"/>
          <w:sz w:val="18"/>
          <w:szCs w:val="18"/>
          <w:lang w:eastAsia="es-ES"/>
        </w:rPr>
        <w:t>Nuestra Organización, Tourmundial,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755A0E8E" w14:textId="77777777" w:rsidR="00517280" w:rsidRDefault="00000000">
      <w:pPr>
        <w:pStyle w:val="Prrafodelista"/>
        <w:numPr>
          <w:ilvl w:val="0"/>
          <w:numId w:val="3"/>
        </w:numPr>
        <w:spacing w:after="0" w:line="240" w:lineRule="auto"/>
        <w:jc w:val="both"/>
        <w:rPr>
          <w:rFonts w:ascii="Arial" w:hAnsi="Arial" w:cs="Arial"/>
          <w:b/>
          <w:sz w:val="18"/>
          <w:szCs w:val="18"/>
        </w:rPr>
      </w:pPr>
      <w:r>
        <w:rPr>
          <w:rFonts w:ascii="Arial" w:hAnsi="Arial" w:cs="Arial"/>
          <w:b/>
          <w:sz w:val="18"/>
          <w:szCs w:val="18"/>
          <w:lang w:eastAsia="es-ES"/>
        </w:rPr>
        <w:t xml:space="preserve">CAMBIOS Y MODIFICACIONES: No permitidos una vez que la reserva ya está confirmada </w:t>
      </w:r>
    </w:p>
    <w:p w14:paraId="27147FCC" w14:textId="77777777" w:rsidR="00517280" w:rsidRDefault="00000000">
      <w:pPr>
        <w:pStyle w:val="Prrafodelista"/>
        <w:widowControl w:val="0"/>
        <w:numPr>
          <w:ilvl w:val="0"/>
          <w:numId w:val="3"/>
        </w:numPr>
        <w:contextualSpacing w:val="0"/>
        <w:jc w:val="both"/>
        <w:textAlignment w:val="baseline"/>
      </w:pPr>
      <w:r>
        <w:rPr>
          <w:rFonts w:ascii="Arial" w:hAnsi="Arial" w:cs="Arial"/>
          <w:sz w:val="18"/>
          <w:szCs w:val="18"/>
          <w:lang w:eastAsia="es-ES"/>
        </w:rPr>
        <w:t>Los días libres, NO INCLUYEN servicio de guía y transporte</w:t>
      </w:r>
    </w:p>
    <w:p w14:paraId="194BC789" w14:textId="77777777" w:rsidR="00517280" w:rsidRDefault="00000000">
      <w:pPr>
        <w:pStyle w:val="Prrafodelista"/>
        <w:widowControl w:val="0"/>
        <w:numPr>
          <w:ilvl w:val="0"/>
          <w:numId w:val="3"/>
        </w:numPr>
        <w:contextualSpacing w:val="0"/>
        <w:jc w:val="both"/>
        <w:textAlignment w:val="baseline"/>
      </w:pPr>
      <w:r>
        <w:rPr>
          <w:rFonts w:ascii="Arial" w:hAnsi="Arial" w:cs="Arial"/>
          <w:b/>
          <w:sz w:val="18"/>
          <w:szCs w:val="18"/>
          <w:u w:val="single"/>
          <w:lang w:eastAsia="es-ES"/>
        </w:rPr>
        <w:t>Operación a partir de mínimo 2 personas.</w:t>
      </w:r>
    </w:p>
    <w:p w14:paraId="171716F1" w14:textId="77777777" w:rsidR="00517280" w:rsidRDefault="00000000">
      <w:pPr>
        <w:pStyle w:val="Standard"/>
        <w:widowControl w:val="0"/>
        <w:spacing w:after="0" w:line="240" w:lineRule="auto"/>
        <w:jc w:val="both"/>
      </w:pPr>
      <w:r>
        <w:rPr>
          <w:rFonts w:ascii="Arial" w:eastAsia="Times New Roman" w:hAnsi="Arial" w:cs="Arial"/>
          <w:b/>
          <w:color w:val="E36C0A"/>
          <w:sz w:val="18"/>
          <w:szCs w:val="18"/>
          <w:u w:val="single"/>
          <w:lang w:eastAsia="es-ES"/>
        </w:rPr>
        <w:t>AVISO DE PRIVACIDAD:</w:t>
      </w:r>
    </w:p>
    <w:p w14:paraId="44E871BC" w14:textId="1708B211" w:rsidR="00517280" w:rsidRPr="003D650E" w:rsidRDefault="00000000" w:rsidP="003D650E">
      <w:pPr>
        <w:pStyle w:val="Standard"/>
        <w:widowControl w:val="0"/>
        <w:jc w:val="both"/>
      </w:pPr>
      <w:r>
        <w:rPr>
          <w:rFonts w:ascii="Arial" w:hAnsi="Arial" w:cs="Arial"/>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2">
        <w:r>
          <w:rPr>
            <w:rStyle w:val="Hipervnculo1"/>
            <w:rFonts w:ascii="Arial" w:hAnsi="Arial" w:cs="Arial"/>
            <w:sz w:val="18"/>
            <w:szCs w:val="18"/>
          </w:rPr>
          <w:t>www.tourmundial.mx</w:t>
        </w:r>
      </w:hyperlink>
    </w:p>
    <w:p w14:paraId="53E704CE" w14:textId="268077D5" w:rsidR="00517280" w:rsidRDefault="00000000">
      <w:pPr>
        <w:pStyle w:val="Sinespaciado"/>
        <w:widowControl w:val="0"/>
        <w:jc w:val="center"/>
        <w:rPr>
          <w:lang w:val="es-ES"/>
        </w:rPr>
      </w:pPr>
      <w:r>
        <w:rPr>
          <w:rFonts w:ascii="Arial" w:hAnsi="Arial" w:cs="Arial"/>
          <w:b/>
          <w:color w:val="E36C0A"/>
          <w:sz w:val="18"/>
          <w:szCs w:val="18"/>
          <w:u w:val="single"/>
          <w:lang w:val="es-ES" w:eastAsia="es-ES"/>
        </w:rPr>
        <w:t xml:space="preserve">VIGENCIA </w:t>
      </w:r>
      <w:r w:rsidR="000456F9">
        <w:rPr>
          <w:rFonts w:ascii="Arial" w:hAnsi="Arial" w:cs="Arial"/>
          <w:b/>
          <w:color w:val="E36C0A"/>
          <w:sz w:val="18"/>
          <w:szCs w:val="18"/>
          <w:u w:val="single"/>
          <w:lang w:val="es-ES" w:eastAsia="es-ES"/>
        </w:rPr>
        <w:t>DEL 02 DE OCTUBRE DEL 2026</w:t>
      </w:r>
      <w:r>
        <w:rPr>
          <w:rFonts w:ascii="Arial" w:hAnsi="Arial" w:cs="Arial"/>
          <w:b/>
          <w:color w:val="E36C0A"/>
          <w:sz w:val="18"/>
          <w:szCs w:val="18"/>
          <w:u w:val="single"/>
          <w:lang w:val="es-ES" w:eastAsia="es-ES"/>
        </w:rPr>
        <w:t xml:space="preserve"> AL 1</w:t>
      </w:r>
      <w:r w:rsidR="006B2990">
        <w:rPr>
          <w:rFonts w:ascii="Arial" w:hAnsi="Arial" w:cs="Arial"/>
          <w:b/>
          <w:color w:val="E36C0A"/>
          <w:sz w:val="18"/>
          <w:szCs w:val="18"/>
          <w:u w:val="single"/>
          <w:lang w:val="es-ES" w:eastAsia="es-ES"/>
        </w:rPr>
        <w:t>9</w:t>
      </w:r>
      <w:r>
        <w:rPr>
          <w:rFonts w:ascii="Arial" w:hAnsi="Arial" w:cs="Arial"/>
          <w:b/>
          <w:color w:val="E36C0A"/>
          <w:sz w:val="18"/>
          <w:szCs w:val="18"/>
          <w:u w:val="single"/>
          <w:lang w:val="es-ES" w:eastAsia="es-ES"/>
        </w:rPr>
        <w:t xml:space="preserve"> DE NOVIEMBRE 202</w:t>
      </w:r>
      <w:r w:rsidR="006B2990">
        <w:rPr>
          <w:rFonts w:ascii="Arial" w:hAnsi="Arial" w:cs="Arial"/>
          <w:b/>
          <w:color w:val="E36C0A"/>
          <w:sz w:val="18"/>
          <w:szCs w:val="18"/>
          <w:u w:val="single"/>
          <w:lang w:val="es-ES" w:eastAsia="es-ES"/>
        </w:rPr>
        <w:t>7</w:t>
      </w:r>
    </w:p>
    <w:p w14:paraId="738610EB" w14:textId="77777777" w:rsidR="00517280" w:rsidRDefault="00517280">
      <w:pPr>
        <w:pStyle w:val="Sinespaciado"/>
        <w:widowControl w:val="0"/>
        <w:jc w:val="center"/>
        <w:rPr>
          <w:rFonts w:ascii="Arial" w:hAnsi="Arial" w:cs="Arial"/>
          <w:b/>
          <w:color w:val="FF0000"/>
          <w:sz w:val="18"/>
          <w:szCs w:val="18"/>
          <w:u w:val="single"/>
          <w:lang w:val="es-ES" w:eastAsia="es-ES"/>
        </w:rPr>
      </w:pPr>
    </w:p>
    <w:tbl>
      <w:tblPr>
        <w:tblW w:w="9061" w:type="dxa"/>
        <w:jc w:val="center"/>
        <w:tblLayout w:type="fixed"/>
        <w:tblLook w:val="0000" w:firstRow="0" w:lastRow="0" w:firstColumn="0" w:lastColumn="0" w:noHBand="0" w:noVBand="0"/>
      </w:tblPr>
      <w:tblGrid>
        <w:gridCol w:w="9061"/>
      </w:tblGrid>
      <w:tr w:rsidR="00517280" w14:paraId="1B03216C" w14:textId="77777777">
        <w:trPr>
          <w:trHeight w:val="431"/>
          <w:jc w:val="center"/>
        </w:trPr>
        <w:tc>
          <w:tcPr>
            <w:tcW w:w="9061" w:type="dxa"/>
            <w:tcBorders>
              <w:top w:val="single" w:sz="8" w:space="0" w:color="F9B074"/>
              <w:left w:val="single" w:sz="8" w:space="0" w:color="F9B074"/>
              <w:bottom w:val="single" w:sz="8" w:space="0" w:color="F9B074"/>
              <w:right w:val="single" w:sz="8" w:space="0" w:color="F9B074"/>
            </w:tcBorders>
            <w:shd w:val="clear" w:color="auto" w:fill="F79646"/>
            <w:vAlign w:val="center"/>
          </w:tcPr>
          <w:p w14:paraId="687DA22A" w14:textId="77777777" w:rsidR="00517280" w:rsidRDefault="00000000">
            <w:pPr>
              <w:pStyle w:val="Sinespaciado"/>
              <w:widowControl w:val="0"/>
              <w:jc w:val="center"/>
            </w:pPr>
            <w:r>
              <w:rPr>
                <w:rFonts w:ascii="Arial" w:hAnsi="Arial" w:cs="Arial"/>
                <w:b/>
                <w:bCs/>
                <w:sz w:val="18"/>
                <w:szCs w:val="18"/>
                <w:u w:val="single"/>
                <w:lang w:val="es-ES" w:eastAsia="es-ES"/>
              </w:rPr>
              <w:t>POLÍTICAS DE CANCELACIÓN</w:t>
            </w:r>
          </w:p>
        </w:tc>
      </w:tr>
      <w:tr w:rsidR="00517280" w14:paraId="592F6083" w14:textId="77777777" w:rsidTr="003D650E">
        <w:trPr>
          <w:trHeight w:val="2060"/>
          <w:jc w:val="center"/>
        </w:trPr>
        <w:tc>
          <w:tcPr>
            <w:tcW w:w="9061" w:type="dxa"/>
            <w:tcBorders>
              <w:left w:val="single" w:sz="8" w:space="0" w:color="F9B074"/>
              <w:bottom w:val="single" w:sz="8" w:space="0" w:color="F9B074"/>
              <w:right w:val="single" w:sz="8" w:space="0" w:color="F9B074"/>
            </w:tcBorders>
            <w:shd w:val="clear" w:color="auto" w:fill="FDE4D0"/>
            <w:vAlign w:val="center"/>
          </w:tcPr>
          <w:p w14:paraId="3CDD6DFC" w14:textId="52ADDC98" w:rsidR="00517280" w:rsidRDefault="00000000">
            <w:pPr>
              <w:pStyle w:val="Sinespaciado"/>
              <w:widowControl w:val="0"/>
              <w:rPr>
                <w:rFonts w:ascii="Arial" w:hAnsi="Arial" w:cs="Arial"/>
                <w:sz w:val="18"/>
                <w:szCs w:val="18"/>
                <w:lang w:val="es-ES"/>
              </w:rPr>
            </w:pPr>
            <w:r>
              <w:rPr>
                <w:rFonts w:ascii="Arial" w:hAnsi="Arial" w:cs="Arial"/>
                <w:sz w:val="18"/>
                <w:szCs w:val="18"/>
                <w:lang w:val="es-ES"/>
              </w:rPr>
              <w:t xml:space="preserve">Cancelación hasta </w:t>
            </w:r>
            <w:r w:rsidR="00DE07D5">
              <w:rPr>
                <w:rFonts w:ascii="Arial" w:hAnsi="Arial" w:cs="Arial"/>
                <w:sz w:val="18"/>
                <w:szCs w:val="18"/>
                <w:lang w:val="es-ES"/>
              </w:rPr>
              <w:t xml:space="preserve">30 </w:t>
            </w:r>
            <w:r>
              <w:rPr>
                <w:rFonts w:ascii="Arial" w:hAnsi="Arial" w:cs="Arial"/>
                <w:sz w:val="18"/>
                <w:szCs w:val="18"/>
                <w:lang w:val="es-ES"/>
              </w:rPr>
              <w:t>días antes de la salida                                                        No hay gastos de cancelación</w:t>
            </w:r>
          </w:p>
          <w:p w14:paraId="1AEB527C" w14:textId="2869D776" w:rsidR="00517280" w:rsidRDefault="00000000">
            <w:pPr>
              <w:pStyle w:val="Sinespaciado"/>
              <w:widowControl w:val="0"/>
              <w:rPr>
                <w:rFonts w:ascii="Arial" w:hAnsi="Arial" w:cs="Arial"/>
                <w:sz w:val="18"/>
                <w:szCs w:val="18"/>
                <w:lang w:val="es-ES"/>
              </w:rPr>
            </w:pPr>
            <w:r>
              <w:rPr>
                <w:rFonts w:ascii="Arial" w:hAnsi="Arial" w:cs="Arial"/>
                <w:sz w:val="18"/>
                <w:szCs w:val="18"/>
                <w:lang w:val="es-ES"/>
              </w:rPr>
              <w:t xml:space="preserve">Cancelación entre </w:t>
            </w:r>
            <w:r w:rsidR="00DE07D5">
              <w:rPr>
                <w:rFonts w:ascii="Arial" w:hAnsi="Arial" w:cs="Arial"/>
                <w:sz w:val="18"/>
                <w:szCs w:val="18"/>
                <w:lang w:val="es-ES"/>
              </w:rPr>
              <w:t>29</w:t>
            </w:r>
            <w:r>
              <w:rPr>
                <w:rFonts w:ascii="Arial" w:hAnsi="Arial" w:cs="Arial"/>
                <w:sz w:val="18"/>
                <w:szCs w:val="18"/>
                <w:lang w:val="es-ES"/>
              </w:rPr>
              <w:t xml:space="preserve"> y </w:t>
            </w:r>
            <w:r w:rsidR="00DE07D5">
              <w:rPr>
                <w:rFonts w:ascii="Arial" w:hAnsi="Arial" w:cs="Arial"/>
                <w:sz w:val="18"/>
                <w:szCs w:val="18"/>
                <w:lang w:val="es-ES"/>
              </w:rPr>
              <w:t>19</w:t>
            </w:r>
            <w:r>
              <w:rPr>
                <w:rFonts w:ascii="Arial" w:hAnsi="Arial" w:cs="Arial"/>
                <w:sz w:val="18"/>
                <w:szCs w:val="18"/>
                <w:lang w:val="es-ES"/>
              </w:rPr>
              <w:t xml:space="preserve"> días antes de la salida                                                         20% del precio del tour</w:t>
            </w:r>
          </w:p>
          <w:p w14:paraId="250BDF87" w14:textId="723C07AE" w:rsidR="00517280" w:rsidRDefault="00000000">
            <w:pPr>
              <w:pStyle w:val="Sinespaciado"/>
              <w:widowControl w:val="0"/>
              <w:rPr>
                <w:rFonts w:ascii="Arial" w:hAnsi="Arial" w:cs="Arial"/>
                <w:sz w:val="18"/>
                <w:szCs w:val="18"/>
                <w:lang w:val="es-ES"/>
              </w:rPr>
            </w:pPr>
            <w:r>
              <w:rPr>
                <w:rFonts w:ascii="Arial" w:hAnsi="Arial" w:cs="Arial"/>
                <w:sz w:val="18"/>
                <w:szCs w:val="18"/>
                <w:lang w:val="es-ES"/>
              </w:rPr>
              <w:t xml:space="preserve">Cancelación entre </w:t>
            </w:r>
            <w:r w:rsidR="00DE07D5">
              <w:rPr>
                <w:rFonts w:ascii="Arial" w:hAnsi="Arial" w:cs="Arial"/>
                <w:sz w:val="18"/>
                <w:szCs w:val="18"/>
                <w:lang w:val="es-ES"/>
              </w:rPr>
              <w:t>18</w:t>
            </w:r>
            <w:r>
              <w:rPr>
                <w:rFonts w:ascii="Arial" w:hAnsi="Arial" w:cs="Arial"/>
                <w:sz w:val="18"/>
                <w:szCs w:val="18"/>
                <w:lang w:val="es-ES"/>
              </w:rPr>
              <w:t xml:space="preserve"> y </w:t>
            </w:r>
            <w:r w:rsidR="00DE07D5">
              <w:rPr>
                <w:rFonts w:ascii="Arial" w:hAnsi="Arial" w:cs="Arial"/>
                <w:sz w:val="18"/>
                <w:szCs w:val="18"/>
                <w:lang w:val="es-ES"/>
              </w:rPr>
              <w:t>14</w:t>
            </w:r>
            <w:r>
              <w:rPr>
                <w:rFonts w:ascii="Arial" w:hAnsi="Arial" w:cs="Arial"/>
                <w:sz w:val="18"/>
                <w:szCs w:val="18"/>
                <w:lang w:val="es-ES"/>
              </w:rPr>
              <w:t xml:space="preserve"> días antes de la salida                                                           40% del precio del tour</w:t>
            </w:r>
          </w:p>
          <w:p w14:paraId="5735D3AF" w14:textId="219DDE98" w:rsidR="00517280" w:rsidRDefault="00000000">
            <w:pPr>
              <w:pStyle w:val="Sinespaciado"/>
              <w:widowControl w:val="0"/>
              <w:rPr>
                <w:rFonts w:ascii="Arial" w:hAnsi="Arial" w:cs="Arial"/>
                <w:sz w:val="18"/>
                <w:szCs w:val="18"/>
                <w:lang w:val="es-ES"/>
              </w:rPr>
            </w:pPr>
            <w:r>
              <w:rPr>
                <w:rFonts w:ascii="Arial" w:hAnsi="Arial" w:cs="Arial"/>
                <w:sz w:val="18"/>
                <w:szCs w:val="18"/>
                <w:lang w:val="es-ES"/>
              </w:rPr>
              <w:t xml:space="preserve">Cancelación entre </w:t>
            </w:r>
            <w:r w:rsidR="00DE07D5">
              <w:rPr>
                <w:rFonts w:ascii="Arial" w:hAnsi="Arial" w:cs="Arial"/>
                <w:sz w:val="18"/>
                <w:szCs w:val="18"/>
                <w:lang w:val="es-ES"/>
              </w:rPr>
              <w:t>13</w:t>
            </w:r>
            <w:r>
              <w:rPr>
                <w:rFonts w:ascii="Arial" w:hAnsi="Arial" w:cs="Arial"/>
                <w:sz w:val="18"/>
                <w:szCs w:val="18"/>
                <w:lang w:val="es-ES"/>
              </w:rPr>
              <w:t xml:space="preserve"> y </w:t>
            </w:r>
            <w:r w:rsidR="00DE07D5">
              <w:rPr>
                <w:rFonts w:ascii="Arial" w:hAnsi="Arial" w:cs="Arial"/>
                <w:sz w:val="18"/>
                <w:szCs w:val="18"/>
                <w:lang w:val="es-ES"/>
              </w:rPr>
              <w:t>09</w:t>
            </w:r>
            <w:r>
              <w:rPr>
                <w:rFonts w:ascii="Arial" w:hAnsi="Arial" w:cs="Arial"/>
                <w:sz w:val="18"/>
                <w:szCs w:val="18"/>
                <w:lang w:val="es-ES"/>
              </w:rPr>
              <w:t xml:space="preserve"> días antes de la salida                                                             60% del precio del tour</w:t>
            </w:r>
          </w:p>
          <w:p w14:paraId="1AB31925" w14:textId="246B1D47" w:rsidR="006B2990" w:rsidRPr="00B75A92" w:rsidRDefault="00000000" w:rsidP="00B75A92">
            <w:pPr>
              <w:pStyle w:val="Sinespaciado"/>
              <w:widowControl w:val="0"/>
              <w:rPr>
                <w:rFonts w:ascii="Arial" w:hAnsi="Arial" w:cs="Arial"/>
                <w:sz w:val="18"/>
                <w:szCs w:val="18"/>
                <w:lang w:val="es-ES"/>
              </w:rPr>
            </w:pPr>
            <w:r>
              <w:rPr>
                <w:rFonts w:ascii="Arial" w:hAnsi="Arial" w:cs="Arial"/>
                <w:sz w:val="18"/>
                <w:szCs w:val="18"/>
                <w:lang w:val="es-ES"/>
              </w:rPr>
              <w:t xml:space="preserve">Cancelación desde </w:t>
            </w:r>
            <w:r w:rsidR="00DE07D5">
              <w:rPr>
                <w:rFonts w:ascii="Arial" w:hAnsi="Arial" w:cs="Arial"/>
                <w:sz w:val="18"/>
                <w:szCs w:val="18"/>
                <w:lang w:val="es-ES"/>
              </w:rPr>
              <w:t>08</w:t>
            </w:r>
            <w:r>
              <w:rPr>
                <w:rFonts w:ascii="Arial" w:hAnsi="Arial" w:cs="Arial"/>
                <w:sz w:val="18"/>
                <w:szCs w:val="18"/>
                <w:lang w:val="es-ES"/>
              </w:rPr>
              <w:t xml:space="preserve"> días antes de la salida                                                                 100% del precio del tour</w:t>
            </w:r>
          </w:p>
          <w:p w14:paraId="28A8F353" w14:textId="77F8B134" w:rsidR="006B2990" w:rsidRPr="00B75A92" w:rsidRDefault="006B2990" w:rsidP="00B75A92">
            <w:pPr>
              <w:pStyle w:val="Prrafodelista"/>
              <w:numPr>
                <w:ilvl w:val="0"/>
                <w:numId w:val="12"/>
              </w:numPr>
              <w:suppressAutoHyphens w:val="0"/>
              <w:spacing w:after="0" w:line="240" w:lineRule="auto"/>
              <w:jc w:val="both"/>
              <w:rPr>
                <w:rFonts w:ascii="Arial" w:hAnsi="Arial" w:cs="Arial"/>
                <w:color w:val="000000" w:themeColor="text1"/>
                <w:sz w:val="18"/>
                <w:szCs w:val="18"/>
                <w:lang w:val="es-MX"/>
              </w:rPr>
            </w:pPr>
            <w:r w:rsidRPr="00B75A92">
              <w:rPr>
                <w:rFonts w:ascii="Arial" w:hAnsi="Arial" w:cs="Arial"/>
                <w:color w:val="000000" w:themeColor="text1"/>
                <w:sz w:val="18"/>
                <w:szCs w:val="18"/>
                <w:lang w:val="es-MX"/>
              </w:rPr>
              <w:t xml:space="preserve">Las reservas se cierran 25 días antes de la llegada hora japón y pasada esa fecha cualquier cambio o servicio añadido conlleva un suplemento por gestión de urgencia de un suplemento </w:t>
            </w:r>
          </w:p>
          <w:p w14:paraId="0DD40A4C" w14:textId="77777777" w:rsidR="00B75A92" w:rsidRDefault="00B75A92" w:rsidP="00B75A92">
            <w:pPr>
              <w:pStyle w:val="Sinespaciado"/>
              <w:widowControl w:val="0"/>
              <w:numPr>
                <w:ilvl w:val="0"/>
                <w:numId w:val="12"/>
              </w:numPr>
              <w:suppressAutoHyphens w:val="0"/>
              <w:adjustRightInd w:val="0"/>
              <w:textAlignment w:val="baseline"/>
              <w:rPr>
                <w:rFonts w:ascii="Arial" w:hAnsi="Arial" w:cs="Arial"/>
                <w:sz w:val="18"/>
                <w:szCs w:val="18"/>
                <w:lang w:val="es-ES" w:eastAsia="es-ES"/>
              </w:rPr>
            </w:pPr>
            <w:r w:rsidRPr="28B6AE02">
              <w:rPr>
                <w:rFonts w:ascii="Arial" w:hAnsi="Arial" w:cs="Arial"/>
                <w:sz w:val="18"/>
                <w:szCs w:val="18"/>
                <w:lang w:val="es-ES" w:eastAsia="es-ES"/>
              </w:rPr>
              <w:t>No Show: 100% del total de la reservación por pasajero</w:t>
            </w:r>
          </w:p>
          <w:p w14:paraId="1CECB7C1" w14:textId="77777777" w:rsidR="00B75A92" w:rsidRDefault="00B75A92" w:rsidP="00B75A92">
            <w:pPr>
              <w:pStyle w:val="Sinespaciado"/>
              <w:widowControl w:val="0"/>
              <w:numPr>
                <w:ilvl w:val="0"/>
                <w:numId w:val="12"/>
              </w:numPr>
              <w:textAlignment w:val="baseline"/>
              <w:rPr>
                <w:rFonts w:ascii="Arial" w:hAnsi="Arial" w:cs="Arial"/>
                <w:sz w:val="18"/>
                <w:szCs w:val="18"/>
                <w:lang w:val="es-ES_tradnl" w:eastAsia="es-ES"/>
              </w:rPr>
            </w:pPr>
            <w:r>
              <w:rPr>
                <w:rFonts w:ascii="Arial" w:hAnsi="Arial" w:cs="Arial"/>
                <w:sz w:val="18"/>
                <w:szCs w:val="18"/>
                <w:lang w:val="es-ES_tradnl" w:eastAsia="es-ES"/>
              </w:rPr>
              <w:t>Servicios no utilizados son no reembolsables</w:t>
            </w:r>
          </w:p>
          <w:p w14:paraId="0323D9CC" w14:textId="46467DCC" w:rsidR="006B2990" w:rsidRPr="003D650E" w:rsidRDefault="00B75A92" w:rsidP="003D650E">
            <w:pPr>
              <w:pStyle w:val="Prrafodelista"/>
              <w:numPr>
                <w:ilvl w:val="0"/>
                <w:numId w:val="12"/>
              </w:numPr>
              <w:suppressAutoHyphens w:val="0"/>
              <w:spacing w:after="0" w:line="240" w:lineRule="auto"/>
              <w:jc w:val="both"/>
              <w:rPr>
                <w:rFonts w:ascii="Arial" w:hAnsi="Arial" w:cs="Arial"/>
                <w:color w:val="000000" w:themeColor="text1"/>
                <w:sz w:val="18"/>
                <w:szCs w:val="18"/>
              </w:rPr>
            </w:pPr>
            <w:r w:rsidRPr="00B75A92">
              <w:rPr>
                <w:rFonts w:ascii="Arial" w:hAnsi="Arial" w:cs="Arial"/>
                <w:sz w:val="18"/>
                <w:szCs w:val="18"/>
                <w:lang w:val="es-MX"/>
              </w:rPr>
              <w:t>No se reembolsará ningún traslado o visita en el caso de no disfrute o de cancelación</w:t>
            </w:r>
          </w:p>
        </w:tc>
      </w:tr>
    </w:tbl>
    <w:p w14:paraId="637805D2" w14:textId="77777777" w:rsidR="00517280" w:rsidRDefault="00517280">
      <w:pPr>
        <w:pStyle w:val="Sinespaciado"/>
        <w:widowControl w:val="0"/>
        <w:jc w:val="center"/>
        <w:rPr>
          <w:rFonts w:ascii="Arial" w:hAnsi="Arial" w:cs="Arial"/>
          <w:b/>
          <w:sz w:val="18"/>
          <w:szCs w:val="18"/>
          <w:u w:val="single"/>
          <w:lang w:val="es-ES" w:eastAsia="es-ES"/>
        </w:rPr>
      </w:pPr>
    </w:p>
    <w:p w14:paraId="79D5A7BE" w14:textId="77777777" w:rsidR="00517280" w:rsidRDefault="00000000">
      <w:pPr>
        <w:pStyle w:val="Sinespaciado"/>
        <w:widowControl w:val="0"/>
        <w:jc w:val="center"/>
        <w:rPr>
          <w:rFonts w:ascii="Arial" w:hAnsi="Arial" w:cs="Arial"/>
          <w:b/>
          <w:sz w:val="18"/>
          <w:szCs w:val="18"/>
          <w:u w:val="single"/>
          <w:lang w:val="es-ES" w:eastAsia="es-ES"/>
        </w:rPr>
      </w:pPr>
      <w:r>
        <w:rPr>
          <w:rFonts w:ascii="Arial" w:hAnsi="Arial" w:cs="Arial"/>
          <w:b/>
          <w:sz w:val="18"/>
          <w:szCs w:val="18"/>
          <w:u w:val="single"/>
          <w:lang w:val="es-ES" w:eastAsia="es-ES"/>
        </w:rPr>
        <w:t>El presente documento es de carácter informativo, más no una confirmación.</w:t>
      </w:r>
    </w:p>
    <w:sectPr w:rsidR="00517280">
      <w:headerReference w:type="default" r:id="rId13"/>
      <w:footerReference w:type="default" r:id="rId14"/>
      <w:pgSz w:w="11906" w:h="16838"/>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399F7" w14:textId="77777777" w:rsidR="009C3353" w:rsidRDefault="009C3353">
      <w:pPr>
        <w:spacing w:after="0" w:line="240" w:lineRule="auto"/>
      </w:pPr>
      <w:r>
        <w:separator/>
      </w:r>
    </w:p>
  </w:endnote>
  <w:endnote w:type="continuationSeparator" w:id="0">
    <w:p w14:paraId="1749F117" w14:textId="77777777" w:rsidR="009C3353" w:rsidRDefault="009C3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F">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DF4A" w14:textId="77777777" w:rsidR="00517280" w:rsidRDefault="00000000">
    <w:pPr>
      <w:pStyle w:val="Piedepgina"/>
      <w:jc w:val="center"/>
      <w:rPr>
        <w:rFonts w:ascii="Arial" w:hAnsi="Arial" w:cs="Arial"/>
        <w:sz w:val="13"/>
        <w:szCs w:val="13"/>
      </w:rPr>
    </w:pPr>
    <w:r>
      <w:rPr>
        <w:rFonts w:ascii="Arial" w:hAnsi="Arial" w:cs="Arial"/>
        <w:sz w:val="13"/>
        <w:szCs w:val="13"/>
      </w:rPr>
      <w:t>Tel.(52) (55) 4147 – 5780</w:t>
    </w:r>
  </w:p>
  <w:p w14:paraId="20F66940" w14:textId="77777777" w:rsidR="00517280" w:rsidRDefault="00000000">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p>
  <w:p w14:paraId="29773401" w14:textId="77777777" w:rsidR="00517280" w:rsidRDefault="00000000">
    <w:pPr>
      <w:pStyle w:val="Piedepgina"/>
      <w:jc w:val="center"/>
      <w:rPr>
        <w:rFonts w:ascii="Arial" w:hAnsi="Arial" w:cs="Arial"/>
        <w:sz w:val="13"/>
        <w:szCs w:val="13"/>
      </w:rPr>
    </w:pP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A7F21" w14:textId="77777777" w:rsidR="009C3353" w:rsidRDefault="009C3353">
      <w:pPr>
        <w:spacing w:after="0" w:line="240" w:lineRule="auto"/>
      </w:pPr>
      <w:r>
        <w:separator/>
      </w:r>
    </w:p>
  </w:footnote>
  <w:footnote w:type="continuationSeparator" w:id="0">
    <w:p w14:paraId="6B6C3E67" w14:textId="77777777" w:rsidR="009C3353" w:rsidRDefault="009C33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388D" w14:textId="77777777" w:rsidR="00517280" w:rsidRDefault="00000000">
    <w:pPr>
      <w:pStyle w:val="Encabezado"/>
    </w:pPr>
    <w:r>
      <w:rPr>
        <w:noProof/>
      </w:rPr>
      <mc:AlternateContent>
        <mc:Choice Requires="wps">
          <w:drawing>
            <wp:anchor distT="0" distB="0" distL="0" distR="0" simplePos="0" relativeHeight="8" behindDoc="1" locked="0" layoutInCell="0" allowOverlap="1" wp14:anchorId="7FDCB89B" wp14:editId="07777777">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20" cy="116208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xmlns:wp14="http://schemas.microsoft.com/office/word/2010/wordml" xmlns:pic="http://schemas.openxmlformats.org/drawingml/2006/picture" xmlns:a="http://schemas.openxmlformats.org/drawingml/2006/main">
          <w:pict w14:anchorId="2A5BD077">
            <v:rect xmlns:wp14="http://schemas.microsoft.com/office/word/2010/wordprocessingDrawing" id="shape_0" style="position:absolute;margin-left:-124.5pt;margin-top:-50.1pt;width:664.45pt;height:91.45pt;mso-wrap-style:none;v-text-anchor:middle" o:allowincell="f" fillcolor="#bfbfbf" stroked="f" ID="5 Rectángulo" path="m0,0l-2147483645,0l-2147483645,-2147483646l0,-2147483646xe" wp14:anchorId="7FDCB89B">
              <v:fill type="solid" color2="#404040" o:detectmouseclick="t"/>
              <v:stroke weight="25560" color="#3465a4" joinstyle="round" endcap="flat"/>
              <w10:wrap type="none"/>
            </v:rect>
          </w:pict>
        </mc:Fallback>
      </mc:AlternateContent>
    </w:r>
    <w:r>
      <w:rPr>
        <w:noProof/>
      </w:rPr>
      <w:drawing>
        <wp:anchor distT="0" distB="0" distL="0" distR="0" simplePos="0" relativeHeight="15" behindDoc="1" locked="0" layoutInCell="0" allowOverlap="1" wp14:anchorId="73C4D723" wp14:editId="07777777">
          <wp:simplePos x="0" y="0"/>
          <wp:positionH relativeFrom="column">
            <wp:posOffset>0</wp:posOffset>
          </wp:positionH>
          <wp:positionV relativeFrom="paragraph">
            <wp:posOffset>-259715</wp:posOffset>
          </wp:positionV>
          <wp:extent cx="3005455" cy="72517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8.85pt;height:8.85pt" coordsize="" o:spt="100" o:bullet="t" adj="0,,0" path="" stroked="f">
        <v:stroke joinstyle="miter"/>
        <v:imagedata r:id="rId1" o:title=""/>
        <v:formulas/>
        <v:path o:connecttype="segments"/>
      </v:shape>
    </w:pict>
  </w:numPicBullet>
  <w:abstractNum w:abstractNumId="0" w15:restartNumberingAfterBreak="0">
    <w:nsid w:val="010E77C5"/>
    <w:multiLevelType w:val="multilevel"/>
    <w:tmpl w:val="2A28C9BE"/>
    <w:lvl w:ilvl="0">
      <w:numFmt w:val="bullet"/>
      <w:lvlText w:val=""/>
      <w:lvlPicBulletId w:val="0"/>
      <w:lvlJc w:val="left"/>
      <w:pPr>
        <w:tabs>
          <w:tab w:val="num" w:pos="0"/>
        </w:tabs>
        <w:ind w:left="720" w:hanging="360"/>
      </w:pPr>
      <w:rPr>
        <w:rFonts w:ascii="Symbol" w:hAnsi="Symbol" w:cs="Symbol" w:hint="default"/>
        <w:sz w:val="16"/>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BF4DD0"/>
    <w:multiLevelType w:val="multilevel"/>
    <w:tmpl w:val="76E23FE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2680D93"/>
    <w:multiLevelType w:val="hybridMultilevel"/>
    <w:tmpl w:val="0A56CD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1F69947"/>
    <w:multiLevelType w:val="multilevel"/>
    <w:tmpl w:val="174ACEBE"/>
    <w:lvl w:ilvl="0">
      <w:numFmt w:val="bullet"/>
      <w:lvlText w:val=""/>
      <w:lvlJc w:val="left"/>
      <w:pPr>
        <w:tabs>
          <w:tab w:val="num" w:pos="0"/>
        </w:tabs>
        <w:ind w:left="360" w:hanging="360"/>
      </w:pPr>
      <w:rPr>
        <w:rFonts w:ascii="Symbol" w:eastAsiaTheme="minorHAnsi"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23645934"/>
    <w:multiLevelType w:val="multilevel"/>
    <w:tmpl w:val="B9A0E06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39382AB"/>
    <w:multiLevelType w:val="multilevel"/>
    <w:tmpl w:val="A8F2C982"/>
    <w:lvl w:ilvl="0">
      <w:numFmt w:val="bullet"/>
      <w:lvlText w:val="-"/>
      <w:lvlJc w:val="left"/>
      <w:pPr>
        <w:tabs>
          <w:tab w:val="num" w:pos="0"/>
        </w:tabs>
        <w:ind w:left="720" w:hanging="360"/>
      </w:pPr>
      <w:rPr>
        <w:rFonts w:ascii="Lucida Sans Unicode" w:hAnsi="Lucida Sans Unicode" w:cs="Lucida Sans Unicode" w:hint="default"/>
        <w:sz w:val="20"/>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EEDC2D6"/>
    <w:multiLevelType w:val="multilevel"/>
    <w:tmpl w:val="9886C7C6"/>
    <w:lvl w:ilvl="0">
      <w:start w:val="1"/>
      <w:numFmt w:val="bullet"/>
      <w:lvlText w:val=""/>
      <w:lvlJc w:val="left"/>
      <w:pPr>
        <w:tabs>
          <w:tab w:val="num" w:pos="0"/>
        </w:tabs>
        <w:ind w:left="360" w:hanging="360"/>
      </w:pPr>
      <w:rPr>
        <w:rFonts w:ascii="Symbol" w:hAnsi="Symbol" w:cs="Symbol" w:hint="default"/>
        <w:color w:val="4F81BD" w:themeColor="accent1"/>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 w15:restartNumberingAfterBreak="0">
    <w:nsid w:val="343297CE"/>
    <w:multiLevelType w:val="multilevel"/>
    <w:tmpl w:val="64300FAC"/>
    <w:lvl w:ilvl="0">
      <w:numFmt w:val="bullet"/>
      <w:lvlText w:val=""/>
      <w:lvlJc w:val="left"/>
      <w:pPr>
        <w:tabs>
          <w:tab w:val="num" w:pos="0"/>
        </w:tabs>
        <w:ind w:left="360" w:hanging="360"/>
      </w:pPr>
      <w:rPr>
        <w:rFonts w:ascii="Symbol" w:eastAsiaTheme="minorHAnsi"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446461DB"/>
    <w:multiLevelType w:val="hybridMultilevel"/>
    <w:tmpl w:val="E5E2CAF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7A83CDD"/>
    <w:multiLevelType w:val="multilevel"/>
    <w:tmpl w:val="67907828"/>
    <w:lvl w:ilvl="0">
      <w:numFmt w:val="bullet"/>
      <w:lvlText w:val=""/>
      <w:lvlJc w:val="left"/>
      <w:pPr>
        <w:tabs>
          <w:tab w:val="num" w:pos="0"/>
        </w:tabs>
        <w:ind w:left="720" w:hanging="360"/>
      </w:pPr>
      <w:rPr>
        <w:rFonts w:ascii="Wingdings" w:hAnsi="Wingdings" w:cs="Wingdings" w:hint="default"/>
        <w:color w:val="auto"/>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AAA77FA"/>
    <w:multiLevelType w:val="multilevel"/>
    <w:tmpl w:val="F96893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B6A2945"/>
    <w:multiLevelType w:val="hybridMultilevel"/>
    <w:tmpl w:val="03BA5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6E13BD9"/>
    <w:multiLevelType w:val="multilevel"/>
    <w:tmpl w:val="FD5C6868"/>
    <w:lvl w:ilvl="0">
      <w:start w:val="1"/>
      <w:numFmt w:val="bullet"/>
      <w:lvlText w:val=""/>
      <w:lvlJc w:val="left"/>
      <w:pPr>
        <w:tabs>
          <w:tab w:val="num" w:pos="0"/>
        </w:tabs>
        <w:ind w:left="720" w:hanging="360"/>
      </w:pPr>
      <w:rPr>
        <w:rFonts w:ascii="Symbol" w:hAnsi="Symbol" w:cs="Symbol" w:hint="default"/>
        <w:color w:val="4F81BD" w:themeColor="accent1"/>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EB0E261"/>
    <w:multiLevelType w:val="multilevel"/>
    <w:tmpl w:val="1210677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90736608">
    <w:abstractNumId w:val="9"/>
  </w:num>
  <w:num w:numId="2" w16cid:durableId="1614751164">
    <w:abstractNumId w:val="0"/>
  </w:num>
  <w:num w:numId="3" w16cid:durableId="2006738814">
    <w:abstractNumId w:val="5"/>
  </w:num>
  <w:num w:numId="4" w16cid:durableId="166599668">
    <w:abstractNumId w:val="7"/>
  </w:num>
  <w:num w:numId="5" w16cid:durableId="613556712">
    <w:abstractNumId w:val="3"/>
  </w:num>
  <w:num w:numId="6" w16cid:durableId="2106916915">
    <w:abstractNumId w:val="13"/>
  </w:num>
  <w:num w:numId="7" w16cid:durableId="1551919640">
    <w:abstractNumId w:val="1"/>
  </w:num>
  <w:num w:numId="8" w16cid:durableId="1387878485">
    <w:abstractNumId w:val="6"/>
  </w:num>
  <w:num w:numId="9" w16cid:durableId="199899454">
    <w:abstractNumId w:val="12"/>
  </w:num>
  <w:num w:numId="10" w16cid:durableId="1247298559">
    <w:abstractNumId w:val="10"/>
  </w:num>
  <w:num w:numId="11" w16cid:durableId="1979721101">
    <w:abstractNumId w:val="11"/>
  </w:num>
  <w:num w:numId="12" w16cid:durableId="1524173381">
    <w:abstractNumId w:val="8"/>
  </w:num>
  <w:num w:numId="13" w16cid:durableId="754324837">
    <w:abstractNumId w:val="2"/>
  </w:num>
  <w:num w:numId="14" w16cid:durableId="71507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D95FFD6"/>
    <w:rsid w:val="000456F9"/>
    <w:rsid w:val="00075B38"/>
    <w:rsid w:val="00177339"/>
    <w:rsid w:val="001D2E04"/>
    <w:rsid w:val="00200BDF"/>
    <w:rsid w:val="00377318"/>
    <w:rsid w:val="003D35AD"/>
    <w:rsid w:val="003D650E"/>
    <w:rsid w:val="004368AB"/>
    <w:rsid w:val="0051708D"/>
    <w:rsid w:val="00517280"/>
    <w:rsid w:val="00571918"/>
    <w:rsid w:val="005C57A7"/>
    <w:rsid w:val="006B2990"/>
    <w:rsid w:val="006F2091"/>
    <w:rsid w:val="00915F51"/>
    <w:rsid w:val="0098540C"/>
    <w:rsid w:val="009C3353"/>
    <w:rsid w:val="009F00E9"/>
    <w:rsid w:val="00B34828"/>
    <w:rsid w:val="00B75A92"/>
    <w:rsid w:val="00BC654C"/>
    <w:rsid w:val="00BE7D8F"/>
    <w:rsid w:val="00CF2DEF"/>
    <w:rsid w:val="00D519CF"/>
    <w:rsid w:val="00DE07D5"/>
    <w:rsid w:val="00F54E85"/>
    <w:rsid w:val="00FB2939"/>
    <w:rsid w:val="00FE31FB"/>
    <w:rsid w:val="00FF5D8F"/>
    <w:rsid w:val="6D95FFD6"/>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20ED0"/>
  <w15:docId w15:val="{71F64780-870B-4C85-8B78-7DE3380C0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6F3EE9"/>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character" w:customStyle="1" w:styleId="Hipervnculo1">
    <w:name w:val="Hipervínculo1"/>
    <w:basedOn w:val="Fuentedeprrafopredeter"/>
    <w:qFormat/>
    <w:rsid w:val="00253196"/>
    <w:rPr>
      <w:color w:val="0000FF"/>
      <w:u w:val="single"/>
    </w:rPr>
  </w:style>
  <w:style w:type="character" w:styleId="Mencinsinresolver">
    <w:name w:val="Unresolved Mention"/>
    <w:basedOn w:val="Fuentedeprrafopredeter"/>
    <w:uiPriority w:val="99"/>
    <w:semiHidden/>
    <w:unhideWhenUsed/>
    <w:qFormat/>
    <w:rsid w:val="006F3EE9"/>
    <w:rPr>
      <w:color w:val="605E5C"/>
      <w:shd w:val="clear" w:color="auto" w:fill="E1DFDD"/>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Standard">
    <w:name w:val="Standard"/>
    <w:qFormat/>
    <w:rsid w:val="00253196"/>
    <w:pPr>
      <w:spacing w:after="200" w:line="276" w:lineRule="auto"/>
      <w:textAlignment w:val="baseline"/>
    </w:pPr>
    <w:rPr>
      <w:rFonts w:cs="F"/>
      <w:lang w:val="es-ES"/>
    </w:rPr>
  </w:style>
  <w:style w:type="paragraph" w:customStyle="1" w:styleId="Contenidodelmarco">
    <w:name w:val="Contenido del marco"/>
    <w:basedOn w:val="Normal"/>
    <w:qFormat/>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D519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urmundial.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45428F-AA6F-4301-A5BF-4BCEFEAC6B22}">
  <ds:schemaRefs>
    <ds:schemaRef ds:uri="http://schemas.openxmlformats.org/officeDocument/2006/bibliography"/>
  </ds:schemaRefs>
</ds:datastoreItem>
</file>

<file path=customXml/itemProps2.xml><?xml version="1.0" encoding="utf-8"?>
<ds:datastoreItem xmlns:ds="http://schemas.openxmlformats.org/officeDocument/2006/customXml" ds:itemID="{A02A4572-8DAB-4B10-BE6F-C9B88BC7BD6D}">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543B4C5B-8F43-469F-AF08-35D7B452D6E7}">
  <ds:schemaRefs>
    <ds:schemaRef ds:uri="http://schemas.microsoft.com/sharepoint/v3/contenttype/forms"/>
  </ds:schemaRefs>
</ds:datastoreItem>
</file>

<file path=customXml/itemProps4.xml><?xml version="1.0" encoding="utf-8"?>
<ds:datastoreItem xmlns:ds="http://schemas.openxmlformats.org/officeDocument/2006/customXml" ds:itemID="{53F1A8E0-07ED-4716-A47F-BFCE6EEFE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9</Pages>
  <Words>4361</Words>
  <Characters>23986</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SOFIA FLORES FAVILA</cp:lastModifiedBy>
  <cp:revision>30</cp:revision>
  <cp:lastPrinted>2026-10-03T23:43:00Z</cp:lastPrinted>
  <dcterms:created xsi:type="dcterms:W3CDTF">2024-12-30T16:20:00Z</dcterms:created>
  <dcterms:modified xsi:type="dcterms:W3CDTF">2026-10-04T01:11:00Z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