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728" w:type="dxa"/>
        <w:tblLayout w:type="fixed"/>
        <w:tblLook w:val="04A0" w:firstRow="1" w:lastRow="0" w:firstColumn="1" w:lastColumn="0" w:noHBand="0" w:noVBand="1"/>
      </w:tblPr>
      <w:tblGrid>
        <w:gridCol w:w="9728"/>
      </w:tblGrid>
      <w:tr w:rsidR="005A34D8" w14:paraId="48CDF26E" w14:textId="77777777" w:rsidTr="005A34D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28" w:type="dxa"/>
            <w:tcBorders>
              <w:top w:val="single" w:sz="8" w:space="0" w:color="FFFFFF"/>
              <w:left w:val="single" w:sz="8" w:space="0" w:color="FFFFFF"/>
              <w:bottom w:val="single" w:sz="12" w:space="0" w:color="F79646"/>
              <w:right w:val="single" w:sz="8" w:space="0" w:color="FFFFFF"/>
            </w:tcBorders>
          </w:tcPr>
          <w:p w14:paraId="0555D4B6" w14:textId="77777777" w:rsidR="005A34D8" w:rsidRDefault="00000000">
            <w:pPr>
              <w:widowControl w:val="0"/>
              <w:spacing w:after="0" w:line="240" w:lineRule="auto"/>
              <w:jc w:val="right"/>
              <w:rPr>
                <w:rFonts w:ascii="Arial" w:eastAsia="Times New Roman" w:hAnsi="Arial" w:cs="Arial"/>
                <w:color w:val="E36C0A" w:themeColor="accent6" w:themeShade="BF"/>
                <w:sz w:val="40"/>
                <w:szCs w:val="20"/>
                <w:lang w:eastAsia="es-ES"/>
              </w:rPr>
            </w:pPr>
            <w:r>
              <w:rPr>
                <w:rFonts w:ascii="Arial" w:eastAsia="Times New Roman" w:hAnsi="Arial" w:cs="Arial"/>
                <w:color w:val="E36C0A" w:themeColor="accent6" w:themeShade="BF"/>
                <w:sz w:val="40"/>
                <w:szCs w:val="20"/>
                <w:lang w:eastAsia="es-ES"/>
              </w:rPr>
              <w:t xml:space="preserve"> COLOMBIA EN TRES RITMOS</w:t>
            </w:r>
          </w:p>
        </w:tc>
      </w:tr>
    </w:tbl>
    <w:p w14:paraId="1FDA352A" w14:textId="77777777" w:rsidR="005A34D8" w:rsidRDefault="005A34D8">
      <w:pPr>
        <w:spacing w:after="0" w:line="240" w:lineRule="auto"/>
        <w:jc w:val="both"/>
        <w:rPr>
          <w:rFonts w:ascii="Arial" w:eastAsia="Times New Roman" w:hAnsi="Arial" w:cs="Arial"/>
          <w:color w:val="000000"/>
          <w:sz w:val="6"/>
          <w:szCs w:val="14"/>
          <w:lang w:eastAsia="es-ES"/>
        </w:rPr>
      </w:pPr>
    </w:p>
    <w:tbl>
      <w:tblPr>
        <w:tblStyle w:val="Cuadrculamedia1-nfasis6"/>
        <w:tblW w:w="9663" w:type="dxa"/>
        <w:jc w:val="center"/>
        <w:shd w:val="clear" w:color="auto" w:fill="FDE4D0"/>
        <w:tblLayout w:type="fixed"/>
        <w:tblLook w:val="04A0" w:firstRow="1" w:lastRow="0" w:firstColumn="1" w:lastColumn="0" w:noHBand="0" w:noVBand="1"/>
      </w:tblPr>
      <w:tblGrid>
        <w:gridCol w:w="9663"/>
      </w:tblGrid>
      <w:tr w:rsidR="005A34D8" w14:paraId="6955C124" w14:textId="77777777" w:rsidTr="005A34D8">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9663" w:type="dxa"/>
            <w:shd w:val="clear" w:color="auto" w:fill="FDE9D9" w:themeFill="accent6" w:themeFillTint="33"/>
          </w:tcPr>
          <w:p w14:paraId="11363F83" w14:textId="4EF2F74C"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t xml:space="preserve">Medellín </w:t>
            </w:r>
            <w:r w:rsidR="0041199F">
              <w:t>- Guatapé</w:t>
            </w:r>
            <w:r>
              <w:t xml:space="preserve"> - Cartagena</w:t>
            </w:r>
          </w:p>
          <w:p w14:paraId="692F415B" w14:textId="4E6F8770" w:rsidR="005A34D8" w:rsidRDefault="00000000">
            <w:pPr>
              <w:widowControl w:val="0"/>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Salidas:</w:t>
            </w:r>
            <w:r>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ab/>
              <w:t xml:space="preserve">Diarias </w:t>
            </w:r>
            <w:r w:rsidR="005A0F34">
              <w:rPr>
                <w:rFonts w:ascii="Arial" w:eastAsia="Times New Roman" w:hAnsi="Arial" w:cs="Arial"/>
                <w:color w:val="000000"/>
                <w:sz w:val="18"/>
                <w:szCs w:val="18"/>
                <w:lang w:val="es-ES_tradnl" w:eastAsia="es-ES"/>
              </w:rPr>
              <w:t>1</w:t>
            </w:r>
            <w:r w:rsidR="003C535D">
              <w:rPr>
                <w:rFonts w:ascii="Arial" w:eastAsia="Times New Roman" w:hAnsi="Arial" w:cs="Arial"/>
                <w:color w:val="000000"/>
                <w:sz w:val="18"/>
                <w:szCs w:val="18"/>
                <w:lang w:val="es-ES_tradnl" w:eastAsia="es-ES"/>
              </w:rPr>
              <w:t>3</w:t>
            </w:r>
            <w:r w:rsidR="005A0F34">
              <w:rPr>
                <w:rFonts w:ascii="Arial" w:eastAsia="Times New Roman" w:hAnsi="Arial" w:cs="Arial"/>
                <w:color w:val="000000"/>
                <w:sz w:val="18"/>
                <w:szCs w:val="18"/>
                <w:lang w:val="es-ES_tradnl" w:eastAsia="es-ES"/>
              </w:rPr>
              <w:t xml:space="preserve"> de </w:t>
            </w:r>
            <w:r w:rsidR="003C535D">
              <w:rPr>
                <w:rFonts w:ascii="Arial" w:eastAsia="Times New Roman" w:hAnsi="Arial" w:cs="Arial"/>
                <w:color w:val="000000"/>
                <w:sz w:val="18"/>
                <w:szCs w:val="18"/>
                <w:lang w:val="es-ES_tradnl" w:eastAsia="es-ES"/>
              </w:rPr>
              <w:t>enero</w:t>
            </w:r>
            <w:r w:rsidR="005A0F34">
              <w:rPr>
                <w:rFonts w:ascii="Arial" w:eastAsia="Times New Roman" w:hAnsi="Arial" w:cs="Arial"/>
                <w:color w:val="000000"/>
                <w:sz w:val="18"/>
                <w:szCs w:val="18"/>
                <w:lang w:val="es-ES_tradnl" w:eastAsia="es-ES"/>
              </w:rPr>
              <w:t xml:space="preserve"> del 2025</w:t>
            </w:r>
            <w:r>
              <w:rPr>
                <w:rFonts w:ascii="Arial" w:eastAsia="Times New Roman" w:hAnsi="Arial" w:cs="Arial"/>
                <w:color w:val="000000"/>
                <w:sz w:val="18"/>
                <w:szCs w:val="18"/>
                <w:lang w:val="es-ES_tradnl" w:eastAsia="es-ES"/>
              </w:rPr>
              <w:t xml:space="preserve"> </w:t>
            </w:r>
            <w:r w:rsidR="005A0F34">
              <w:rPr>
                <w:rFonts w:ascii="Arial" w:eastAsia="Times New Roman" w:hAnsi="Arial" w:cs="Arial"/>
                <w:color w:val="000000"/>
                <w:sz w:val="18"/>
                <w:szCs w:val="18"/>
                <w:lang w:val="es-ES_tradnl" w:eastAsia="es-ES"/>
              </w:rPr>
              <w:t>al</w:t>
            </w:r>
            <w:r>
              <w:rPr>
                <w:rFonts w:ascii="Arial" w:eastAsia="Times New Roman" w:hAnsi="Arial" w:cs="Arial"/>
                <w:color w:val="000000"/>
                <w:sz w:val="18"/>
                <w:szCs w:val="18"/>
                <w:lang w:val="es-ES_tradnl" w:eastAsia="es-ES"/>
              </w:rPr>
              <w:t xml:space="preserve"> 10 </w:t>
            </w:r>
            <w:r w:rsidR="0041199F">
              <w:rPr>
                <w:rFonts w:ascii="Arial" w:eastAsia="Times New Roman" w:hAnsi="Arial" w:cs="Arial"/>
                <w:color w:val="000000"/>
                <w:sz w:val="18"/>
                <w:szCs w:val="18"/>
                <w:lang w:val="es-ES_tradnl" w:eastAsia="es-ES"/>
              </w:rPr>
              <w:t>diciembre</w:t>
            </w:r>
            <w:r>
              <w:rPr>
                <w:rFonts w:ascii="Arial" w:eastAsia="Times New Roman" w:hAnsi="Arial" w:cs="Arial"/>
                <w:color w:val="000000"/>
                <w:sz w:val="18"/>
                <w:szCs w:val="18"/>
                <w:lang w:val="es-ES_tradnl" w:eastAsia="es-ES"/>
              </w:rPr>
              <w:t xml:space="preserve"> 202</w:t>
            </w:r>
            <w:r w:rsidR="005A0F34">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(algunas fechas no operan)</w:t>
            </w:r>
          </w:p>
          <w:p w14:paraId="54EB25CF" w14:textId="77777777" w:rsidR="005A34D8" w:rsidRDefault="00000000">
            <w:pPr>
              <w:widowControl w:val="0"/>
              <w:spacing w:after="0" w:line="240" w:lineRule="auto"/>
              <w:rPr>
                <w:rFonts w:ascii="Arial" w:eastAsia="Times New Roman" w:hAnsi="Arial" w:cs="Arial"/>
                <w:b w:val="0"/>
                <w:bCs w:val="0"/>
                <w:color w:val="C00000"/>
                <w:sz w:val="18"/>
                <w:szCs w:val="18"/>
                <w:lang w:val="es-ES_tradnl" w:eastAsia="es-ES"/>
              </w:rPr>
            </w:pPr>
            <w:r>
              <w:rPr>
                <w:rFonts w:ascii="Arial" w:eastAsia="Times New Roman" w:hAnsi="Arial" w:cs="Arial"/>
                <w:color w:val="C00000"/>
                <w:sz w:val="18"/>
                <w:szCs w:val="18"/>
                <w:lang w:val="es-ES_tradnl" w:eastAsia="es-ES"/>
              </w:rPr>
              <w:t>**Opera mínimo con 2 persona viajando juntas,</w:t>
            </w:r>
          </w:p>
          <w:p w14:paraId="5C1669AA" w14:textId="6C12E9E2" w:rsidR="005A34D8" w:rsidRDefault="00000000">
            <w:pPr>
              <w:widowControl w:val="0"/>
              <w:spacing w:after="0" w:line="240" w:lineRule="auto"/>
              <w:rPr>
                <w:rFonts w:ascii="Arial" w:eastAsia="Times New Roman" w:hAnsi="Arial" w:cs="Arial"/>
                <w:b w:val="0"/>
                <w:color w:val="C00000"/>
                <w:sz w:val="18"/>
                <w:szCs w:val="18"/>
                <w:lang w:val="es-ES_tradnl" w:eastAsia="es-ES"/>
              </w:rPr>
            </w:pPr>
            <w:r>
              <w:rPr>
                <w:rFonts w:ascii="Arial" w:eastAsia="Times New Roman" w:hAnsi="Arial" w:cs="Arial"/>
                <w:color w:val="C00000"/>
                <w:sz w:val="18"/>
                <w:szCs w:val="18"/>
                <w:lang w:val="es-ES_tradnl" w:eastAsia="es-ES"/>
              </w:rPr>
              <w:t xml:space="preserve">*PVS, para Pasajero Viajando Solo, </w:t>
            </w:r>
            <w:r w:rsidR="0041199F">
              <w:rPr>
                <w:rFonts w:ascii="Arial" w:eastAsia="Times New Roman" w:hAnsi="Arial" w:cs="Arial"/>
                <w:color w:val="C00000"/>
                <w:sz w:val="18"/>
                <w:szCs w:val="18"/>
                <w:lang w:val="es-ES_tradnl" w:eastAsia="es-ES"/>
              </w:rPr>
              <w:t>bajo petició</w:t>
            </w:r>
            <w:r w:rsidR="005431E0">
              <w:rPr>
                <w:rFonts w:ascii="Arial" w:eastAsia="Times New Roman" w:hAnsi="Arial" w:cs="Arial"/>
                <w:color w:val="C00000"/>
                <w:sz w:val="18"/>
                <w:szCs w:val="18"/>
                <w:lang w:val="es-ES_tradnl" w:eastAsia="es-ES"/>
              </w:rPr>
              <w:t>n</w:t>
            </w:r>
          </w:p>
          <w:p w14:paraId="62E07513" w14:textId="77777777" w:rsidR="005A34D8"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t>8D/07N</w:t>
            </w:r>
          </w:p>
          <w:p w14:paraId="57F83D55" w14:textId="77777777"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 7 desayunos, 2 almuerzos</w:t>
            </w:r>
          </w:p>
        </w:tc>
      </w:tr>
    </w:tbl>
    <w:p w14:paraId="2A34C844" w14:textId="4173447E" w:rsidR="005A34D8" w:rsidRPr="0039360F" w:rsidRDefault="00000000" w:rsidP="0039360F">
      <w:pPr>
        <w:spacing w:after="0" w:line="240" w:lineRule="auto"/>
        <w:rPr>
          <w:rFonts w:ascii="Arial" w:eastAsia="Times New Roman" w:hAnsi="Arial" w:cs="Arial"/>
          <w:b/>
          <w:color w:val="E36C0A" w:themeColor="accent6" w:themeShade="BF"/>
          <w:sz w:val="12"/>
          <w:szCs w:val="12"/>
          <w:u w:val="single"/>
          <w:lang w:eastAsia="es-ES"/>
        </w:rPr>
      </w:pPr>
      <w:r>
        <w:rPr>
          <w:rFonts w:ascii="Arial" w:eastAsia="Times New Roman" w:hAnsi="Arial" w:cs="Arial"/>
          <w:b/>
          <w:noProof/>
          <w:color w:val="E36C0A" w:themeColor="accent6" w:themeShade="BF"/>
          <w:sz w:val="12"/>
          <w:szCs w:val="12"/>
          <w:u w:val="single"/>
          <w:lang w:eastAsia="es-ES"/>
        </w:rPr>
        <w:drawing>
          <wp:anchor distT="0" distB="0" distL="0" distR="0" simplePos="0" relativeHeight="8" behindDoc="0" locked="0" layoutInCell="0" allowOverlap="1" wp14:anchorId="1D6240C6" wp14:editId="5D5BB7AE">
            <wp:simplePos x="0" y="0"/>
            <wp:positionH relativeFrom="column">
              <wp:posOffset>-162560</wp:posOffset>
            </wp:positionH>
            <wp:positionV relativeFrom="paragraph">
              <wp:posOffset>35560</wp:posOffset>
            </wp:positionV>
            <wp:extent cx="2293620" cy="145161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tretch>
                      <a:fillRect/>
                    </a:stretch>
                  </pic:blipFill>
                  <pic:spPr bwMode="auto">
                    <a:xfrm>
                      <a:off x="0" y="0"/>
                      <a:ext cx="2293620" cy="145161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9" behindDoc="0" locked="0" layoutInCell="0" allowOverlap="1" wp14:anchorId="22A2808E" wp14:editId="4F2A821B">
            <wp:simplePos x="0" y="0"/>
            <wp:positionH relativeFrom="column">
              <wp:posOffset>4297045</wp:posOffset>
            </wp:positionH>
            <wp:positionV relativeFrom="paragraph">
              <wp:posOffset>34925</wp:posOffset>
            </wp:positionV>
            <wp:extent cx="2058670" cy="142748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2"/>
                    <a:stretch>
                      <a:fillRect/>
                    </a:stretch>
                  </pic:blipFill>
                  <pic:spPr bwMode="auto">
                    <a:xfrm>
                      <a:off x="0" y="0"/>
                      <a:ext cx="2058670" cy="142748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10" behindDoc="0" locked="0" layoutInCell="0" allowOverlap="1" wp14:anchorId="2CCE1A54" wp14:editId="79D4DE28">
            <wp:simplePos x="0" y="0"/>
            <wp:positionH relativeFrom="column">
              <wp:posOffset>2184400</wp:posOffset>
            </wp:positionH>
            <wp:positionV relativeFrom="paragraph">
              <wp:posOffset>34925</wp:posOffset>
            </wp:positionV>
            <wp:extent cx="2113280" cy="140208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113280" cy="1402080"/>
                    </a:xfrm>
                    <a:prstGeom prst="rect">
                      <a:avLst/>
                    </a:prstGeom>
                  </pic:spPr>
                </pic:pic>
              </a:graphicData>
            </a:graphic>
          </wp:anchor>
        </w:drawing>
      </w:r>
    </w:p>
    <w:p w14:paraId="45F3AE0C"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3068D7EE" w14:textId="77777777" w:rsidR="005A34D8" w:rsidRDefault="00000000">
      <w:pPr>
        <w:spacing w:after="0" w:line="240" w:lineRule="auto"/>
        <w:jc w:val="center"/>
        <w:rPr>
          <w:rFonts w:ascii="Arial" w:hAnsi="Arial"/>
        </w:rPr>
      </w:pPr>
      <w:r>
        <w:rPr>
          <w:rFonts w:ascii="Arial" w:eastAsia="Times New Roman" w:hAnsi="Arial" w:cs="Arial"/>
          <w:b/>
          <w:color w:val="E36C0A" w:themeColor="accent6" w:themeShade="BF"/>
          <w:sz w:val="18"/>
          <w:szCs w:val="18"/>
          <w:u w:val="single"/>
          <w:lang w:eastAsia="es-ES"/>
        </w:rPr>
        <w:t>ITINERARIO DE VIAJE:</w:t>
      </w:r>
    </w:p>
    <w:p w14:paraId="41308992"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7E1A8425"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1. Medellín</w:t>
      </w:r>
    </w:p>
    <w:p w14:paraId="5A4C850A"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Recepción en el aeropuerto José María Córdova (MDE) y traslado al hotel elegido. </w:t>
      </w:r>
      <w:r>
        <w:rPr>
          <w:rFonts w:ascii="Arial" w:eastAsia="Times New Roman" w:hAnsi="Arial" w:cs="Arial"/>
          <w:b/>
          <w:sz w:val="18"/>
          <w:szCs w:val="18"/>
          <w:lang w:eastAsia="es-ES"/>
        </w:rPr>
        <w:t>Tarde libre</w:t>
      </w:r>
      <w:r>
        <w:rPr>
          <w:rFonts w:ascii="Arial" w:eastAsia="Times New Roman" w:hAnsi="Arial" w:cs="Arial"/>
          <w:sz w:val="18"/>
          <w:szCs w:val="18"/>
          <w:lang w:eastAsia="es-ES"/>
        </w:rPr>
        <w:t>.</w:t>
      </w:r>
    </w:p>
    <w:p w14:paraId="4498A560" w14:textId="322F1418"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Se sugiere visita al Parque Comercial </w:t>
      </w:r>
      <w:r w:rsidR="0041199F">
        <w:rPr>
          <w:rFonts w:ascii="Arial" w:eastAsia="Times New Roman" w:hAnsi="Arial" w:cs="Arial"/>
          <w:sz w:val="18"/>
          <w:szCs w:val="18"/>
          <w:lang w:eastAsia="es-ES"/>
        </w:rPr>
        <w:t>“</w:t>
      </w:r>
      <w:r>
        <w:rPr>
          <w:rFonts w:ascii="Arial" w:eastAsia="Times New Roman" w:hAnsi="Arial" w:cs="Arial"/>
          <w:sz w:val="18"/>
          <w:szCs w:val="18"/>
          <w:lang w:eastAsia="es-ES"/>
        </w:rPr>
        <w:t>El Tesoro</w:t>
      </w:r>
      <w:r w:rsidR="0041199F">
        <w:rPr>
          <w:rFonts w:ascii="Arial" w:eastAsia="Times New Roman" w:hAnsi="Arial" w:cs="Arial"/>
          <w:sz w:val="18"/>
          <w:szCs w:val="18"/>
          <w:lang w:eastAsia="es-ES"/>
        </w:rPr>
        <w:t>”</w:t>
      </w:r>
      <w:r>
        <w:rPr>
          <w:rFonts w:ascii="Arial" w:eastAsia="Times New Roman" w:hAnsi="Arial" w:cs="Arial"/>
          <w:sz w:val="18"/>
          <w:szCs w:val="18"/>
          <w:lang w:eastAsia="es-ES"/>
        </w:rPr>
        <w:t xml:space="preserve">, un parque comercial para toda la familia, en este encontrarás diferentes espacios para almorzar y dar continuidad a una tarde de compras con tarjeta VIP </w:t>
      </w:r>
      <w:proofErr w:type="spellStart"/>
      <w:r>
        <w:rPr>
          <w:rFonts w:ascii="Arial" w:eastAsia="Times New Roman" w:hAnsi="Arial" w:cs="Arial"/>
          <w:sz w:val="18"/>
          <w:szCs w:val="18"/>
          <w:lang w:eastAsia="es-ES"/>
        </w:rPr>
        <w:t>tourist</w:t>
      </w:r>
      <w:proofErr w:type="spellEnd"/>
      <w:r>
        <w:rPr>
          <w:rFonts w:ascii="Arial" w:eastAsia="Times New Roman" w:hAnsi="Arial" w:cs="Arial"/>
          <w:sz w:val="18"/>
          <w:szCs w:val="18"/>
          <w:lang w:eastAsia="es-ES"/>
        </w:rPr>
        <w:t xml:space="preserve"> incluida en el plan, tarjeta con beneficios exclusivos para visitantes extranjeros que le permitirá tener una experiencia única en el parque comercial y grandes descuentos en tiendas aliadas. Alojamiento. </w:t>
      </w:r>
    </w:p>
    <w:p w14:paraId="2F0D3E6D" w14:textId="77777777" w:rsidR="005A34D8" w:rsidRDefault="005A34D8">
      <w:pPr>
        <w:spacing w:after="0" w:line="240" w:lineRule="auto"/>
        <w:jc w:val="both"/>
        <w:rPr>
          <w:rFonts w:ascii="Arial" w:hAnsi="Arial"/>
        </w:rPr>
      </w:pPr>
    </w:p>
    <w:p w14:paraId="3FCCCA2D" w14:textId="0B94EEE3" w:rsidR="005A34D8" w:rsidRDefault="00000000" w:rsidP="00F234B2">
      <w:pPr>
        <w:pStyle w:val="NormalWeb"/>
        <w:spacing w:beforeAutospacing="0" w:after="0" w:afterAutospacing="0"/>
        <w:jc w:val="both"/>
        <w:rPr>
          <w:rFonts w:ascii="Arial" w:hAnsi="Arial" w:cs="Arial"/>
          <w:b/>
          <w:color w:val="E36C0A" w:themeColor="accent6" w:themeShade="BF"/>
          <w:sz w:val="18"/>
          <w:szCs w:val="18"/>
          <w:lang w:val="es-MX" w:eastAsia="es-ES"/>
        </w:rPr>
      </w:pPr>
      <w:bookmarkStart w:id="0" w:name="_Hlk155715579"/>
      <w:r w:rsidRPr="0041199F">
        <w:rPr>
          <w:rFonts w:ascii="Arial" w:hAnsi="Arial" w:cs="Arial"/>
          <w:i/>
          <w:iCs/>
          <w:color w:val="C00000"/>
          <w:sz w:val="18"/>
          <w:szCs w:val="18"/>
          <w:lang w:val="es-MX"/>
        </w:rPr>
        <w:t>Nota: Las tarifas están contempladas para traslados diurnos, de ser nocturnos se aplica un suplemento</w:t>
      </w:r>
      <w:bookmarkEnd w:id="0"/>
      <w:r w:rsidR="00F234B2">
        <w:rPr>
          <w:rFonts w:ascii="Arial" w:hAnsi="Arial" w:cs="Arial"/>
          <w:i/>
          <w:iCs/>
          <w:color w:val="C00000"/>
          <w:sz w:val="18"/>
          <w:szCs w:val="18"/>
          <w:lang w:val="es-MX"/>
        </w:rPr>
        <w:t xml:space="preserve"> para </w:t>
      </w:r>
      <w:r w:rsidR="00F234B2" w:rsidRPr="00F234B2">
        <w:rPr>
          <w:rFonts w:ascii="Arial" w:hAnsi="Arial" w:cs="Arial"/>
          <w:i/>
          <w:iCs/>
          <w:color w:val="C00000"/>
          <w:sz w:val="18"/>
          <w:szCs w:val="18"/>
          <w:lang w:val="es-MX"/>
        </w:rPr>
        <w:t>vuelos ingresando entre las 19:00 y 06:00</w:t>
      </w:r>
      <w:r w:rsidRPr="00F234B2">
        <w:rPr>
          <w:rFonts w:ascii="Arial" w:hAnsi="Arial" w:cs="Arial"/>
          <w:b/>
          <w:color w:val="E36C0A" w:themeColor="accent6" w:themeShade="BF"/>
          <w:sz w:val="18"/>
          <w:szCs w:val="18"/>
          <w:lang w:val="es-MX" w:eastAsia="es-ES"/>
        </w:rPr>
        <w:tab/>
      </w:r>
    </w:p>
    <w:p w14:paraId="07DB8985" w14:textId="77777777" w:rsidR="00F234B2" w:rsidRPr="00F234B2" w:rsidRDefault="00F234B2" w:rsidP="00F234B2">
      <w:pPr>
        <w:pStyle w:val="NormalWeb"/>
        <w:spacing w:beforeAutospacing="0" w:after="0" w:afterAutospacing="0"/>
        <w:jc w:val="both"/>
        <w:rPr>
          <w:rFonts w:ascii="Arial" w:hAnsi="Arial"/>
          <w:lang w:val="es-MX"/>
        </w:rPr>
      </w:pPr>
    </w:p>
    <w:p w14:paraId="2E74F565" w14:textId="1018133D"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 xml:space="preserve">Día 2. </w:t>
      </w:r>
      <w:r w:rsidR="0096657D">
        <w:rPr>
          <w:rFonts w:ascii="Arial" w:eastAsia="Times New Roman" w:hAnsi="Arial" w:cs="Arial"/>
          <w:b/>
          <w:color w:val="E36C0A" w:themeColor="accent6" w:themeShade="BF"/>
          <w:sz w:val="18"/>
          <w:szCs w:val="18"/>
          <w:lang w:eastAsia="es-ES"/>
        </w:rPr>
        <w:t>Medellín</w:t>
      </w:r>
    </w:p>
    <w:p w14:paraId="670D43DE"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en el </w:t>
      </w:r>
      <w:r w:rsidR="0041199F">
        <w:rPr>
          <w:rFonts w:ascii="Arial" w:eastAsia="Times New Roman" w:hAnsi="Arial" w:cs="Arial"/>
          <w:sz w:val="18"/>
          <w:szCs w:val="18"/>
          <w:lang w:eastAsia="es-ES"/>
        </w:rPr>
        <w:t>hotel. Salida</w:t>
      </w:r>
      <w:r>
        <w:rPr>
          <w:rFonts w:ascii="Arial" w:eastAsia="Times New Roman" w:hAnsi="Arial" w:cs="Arial"/>
          <w:sz w:val="18"/>
          <w:szCs w:val="18"/>
          <w:lang w:eastAsia="es-ES"/>
        </w:rPr>
        <w:t xml:space="preserve"> en la mañana con dirección al barrio San Javier, perteneciente a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p>
    <w:p w14:paraId="057E2F3E" w14:textId="77777777" w:rsidR="0096657D" w:rsidRDefault="0096657D">
      <w:pPr>
        <w:spacing w:after="0" w:line="240" w:lineRule="auto"/>
        <w:jc w:val="both"/>
        <w:rPr>
          <w:rFonts w:ascii="Arial" w:eastAsia="Times New Roman" w:hAnsi="Arial" w:cs="Arial"/>
          <w:sz w:val="18"/>
          <w:szCs w:val="18"/>
          <w:lang w:eastAsia="es-ES"/>
        </w:rPr>
      </w:pPr>
    </w:p>
    <w:p w14:paraId="3D33F04F"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Parada para tomar el </w:t>
      </w:r>
      <w:r>
        <w:rPr>
          <w:rFonts w:ascii="Arial" w:eastAsia="Times New Roman" w:hAnsi="Arial" w:cs="Arial"/>
          <w:b/>
          <w:bCs/>
          <w:i/>
          <w:iCs/>
          <w:sz w:val="18"/>
          <w:szCs w:val="18"/>
          <w:u w:val="single"/>
          <w:lang w:eastAsia="es-ES"/>
        </w:rPr>
        <w:t>almuerzo</w:t>
      </w:r>
      <w:r>
        <w:rPr>
          <w:rFonts w:ascii="Arial" w:eastAsia="Times New Roman" w:hAnsi="Arial" w:cs="Arial"/>
          <w:sz w:val="18"/>
          <w:szCs w:val="18"/>
          <w:lang w:eastAsia="es-ES"/>
        </w:rPr>
        <w:t xml:space="preserve">, aquí tendrás la posibilidad de probar la famosa bandeja paisa, uno de los platos más icónicos de la gastronomía colombiana y una verdadera experiencia culinaria que refleja la riqueza y tradición de su cultura. Si visitas Antioquia o Medellín, probar una bandeja paisa es un imperdible. </w:t>
      </w:r>
    </w:p>
    <w:p w14:paraId="10372214" w14:textId="77777777" w:rsidR="0096657D" w:rsidRDefault="0096657D">
      <w:pPr>
        <w:spacing w:after="0" w:line="240" w:lineRule="auto"/>
        <w:jc w:val="both"/>
        <w:rPr>
          <w:rFonts w:ascii="Arial" w:eastAsia="Times New Roman" w:hAnsi="Arial" w:cs="Arial"/>
          <w:sz w:val="18"/>
          <w:szCs w:val="18"/>
          <w:lang w:eastAsia="es-ES"/>
        </w:rPr>
      </w:pPr>
    </w:p>
    <w:p w14:paraId="57F6DD63" w14:textId="0C96CCB0" w:rsidR="005A34D8" w:rsidRP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la tarde, recorrido panorámico de ciudad y visita al sistema de transporte masivo Metro y Metrocable. Parada en la Plaza Botero donde se encuentran las 23 esculturas monumentales donadas por el maestro a su ciudad natal, seguida por una parada en el Pueblito Paisa, Lugar que combina tres de los elementos más representativos de la tradición antioqueña que se refleja en las artesanías, gastronomía y arquitectura del lugar, complementados con la vista majestuosa de Medellín y las montañas que la rodean. Retorno al hotel. </w:t>
      </w:r>
    </w:p>
    <w:p w14:paraId="3497F38F" w14:textId="77777777" w:rsidR="005A34D8" w:rsidRDefault="005A34D8">
      <w:pPr>
        <w:spacing w:after="0" w:line="240" w:lineRule="auto"/>
        <w:jc w:val="both"/>
        <w:rPr>
          <w:rFonts w:ascii="Arial" w:eastAsia="Times New Roman" w:hAnsi="Arial" w:cs="Arial"/>
          <w:sz w:val="18"/>
          <w:szCs w:val="18"/>
          <w:lang w:eastAsia="es-ES"/>
        </w:rPr>
      </w:pPr>
    </w:p>
    <w:p w14:paraId="44679190"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En la noche, Recorrido nocturno por la zona rosa donde te podrás sumergir en el vibrante ambiente de Provenza, un destino reconocido por su encanto y estilo inigualable. Podrás pasear por sus icónicas calles, considerada la calle más </w:t>
      </w:r>
      <w:proofErr w:type="spellStart"/>
      <w:r>
        <w:rPr>
          <w:rFonts w:ascii="Arial" w:eastAsia="Times New Roman" w:hAnsi="Arial" w:cs="Arial"/>
          <w:sz w:val="18"/>
          <w:szCs w:val="18"/>
          <w:lang w:eastAsia="es-ES"/>
        </w:rPr>
        <w:t>cool</w:t>
      </w:r>
      <w:proofErr w:type="spellEnd"/>
      <w:r>
        <w:rPr>
          <w:rFonts w:ascii="Arial" w:eastAsia="Times New Roman" w:hAnsi="Arial" w:cs="Arial"/>
          <w:sz w:val="18"/>
          <w:szCs w:val="18"/>
          <w:lang w:eastAsia="es-ES"/>
        </w:rPr>
        <w:t xml:space="preserve"> del mundo, mientras disfrutas de un ambiente lleno de vida y energía. Durante el recorrido, deleitarás tu paladar con un delicioso </w:t>
      </w:r>
      <w:proofErr w:type="spellStart"/>
      <w:r>
        <w:rPr>
          <w:rFonts w:ascii="Arial" w:eastAsia="Times New Roman" w:hAnsi="Arial" w:cs="Arial"/>
          <w:sz w:val="18"/>
          <w:szCs w:val="18"/>
          <w:lang w:eastAsia="es-ES"/>
        </w:rPr>
        <w:t>shot</w:t>
      </w:r>
      <w:proofErr w:type="spellEnd"/>
      <w:r>
        <w:rPr>
          <w:rFonts w:ascii="Arial" w:eastAsia="Times New Roman" w:hAnsi="Arial" w:cs="Arial"/>
          <w:sz w:val="18"/>
          <w:szCs w:val="18"/>
          <w:lang w:eastAsia="es-ES"/>
        </w:rPr>
        <w:t xml:space="preserve"> o cóctel para complementar la experiencia. </w:t>
      </w:r>
      <w:r>
        <w:rPr>
          <w:rFonts w:ascii="Arial" w:eastAsia="Times New Roman" w:hAnsi="Arial" w:cs="Arial"/>
          <w:b/>
          <w:bCs/>
          <w:sz w:val="18"/>
          <w:szCs w:val="18"/>
          <w:lang w:eastAsia="es-ES"/>
        </w:rPr>
        <w:t xml:space="preserve">Retorno por cuenta de pasajeros. </w:t>
      </w:r>
      <w:r>
        <w:rPr>
          <w:rFonts w:ascii="Arial" w:eastAsia="Times New Roman" w:hAnsi="Arial" w:cs="Arial"/>
          <w:sz w:val="18"/>
          <w:szCs w:val="18"/>
          <w:lang w:eastAsia="es-ES"/>
        </w:rPr>
        <w:t>Alojamiento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w:t>
      </w:r>
    </w:p>
    <w:p w14:paraId="54480845" w14:textId="77777777" w:rsidR="005A34D8" w:rsidRDefault="005A34D8">
      <w:pPr>
        <w:spacing w:after="0" w:line="240" w:lineRule="auto"/>
        <w:jc w:val="both"/>
        <w:rPr>
          <w:rFonts w:ascii="Arial" w:eastAsia="Times New Roman" w:hAnsi="Arial" w:cs="Arial"/>
          <w:b/>
          <w:sz w:val="18"/>
          <w:szCs w:val="18"/>
          <w:u w:val="single"/>
          <w:lang w:eastAsia="es-ES"/>
        </w:rPr>
      </w:pPr>
    </w:p>
    <w:p w14:paraId="6A72196D" w14:textId="77777777" w:rsidR="005A34D8" w:rsidRPr="0096657D" w:rsidRDefault="00000000">
      <w:pPr>
        <w:spacing w:after="0" w:line="240" w:lineRule="auto"/>
        <w:jc w:val="both"/>
        <w:rPr>
          <w:rFonts w:ascii="Arial" w:hAnsi="Arial"/>
          <w:color w:val="C00000"/>
        </w:rPr>
      </w:pPr>
      <w:r w:rsidRPr="0096657D">
        <w:rPr>
          <w:rFonts w:ascii="Arial" w:eastAsia="Times New Roman" w:hAnsi="Arial" w:cs="Arial"/>
          <w:b/>
          <w:i/>
          <w:iCs/>
          <w:color w:val="C00000"/>
          <w:sz w:val="18"/>
          <w:szCs w:val="18"/>
          <w:lang w:eastAsia="es-ES"/>
        </w:rPr>
        <w:t>Nota</w:t>
      </w:r>
      <w:r w:rsidRPr="0096657D">
        <w:rPr>
          <w:rFonts w:ascii="Arial" w:eastAsia="Times New Roman" w:hAnsi="Arial" w:cs="Arial"/>
          <w:i/>
          <w:iCs/>
          <w:color w:val="C00000"/>
          <w:sz w:val="18"/>
          <w:szCs w:val="18"/>
          <w:lang w:eastAsia="es-ES"/>
        </w:rPr>
        <w:t>: Vestir ropa y zapatos cómodos, cambiar dinero a pesos colombianos en bajas denominaciones para compra de snacks o souvenirs</w:t>
      </w:r>
    </w:p>
    <w:p w14:paraId="36466D0C"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46D24844"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3. Medellín</w:t>
      </w:r>
    </w:p>
    <w:p w14:paraId="0C2B298E" w14:textId="77777777" w:rsidR="005A34D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Ver cuadro de opcionales. Alojamiento.</w:t>
      </w:r>
    </w:p>
    <w:p w14:paraId="03C2DDDD" w14:textId="77777777" w:rsidR="005B198E" w:rsidRDefault="005B198E">
      <w:pPr>
        <w:spacing w:after="0" w:line="240" w:lineRule="auto"/>
        <w:jc w:val="both"/>
        <w:rPr>
          <w:rFonts w:ascii="Arial" w:eastAsia="Times New Roman" w:hAnsi="Arial" w:cs="Arial"/>
          <w:sz w:val="18"/>
          <w:szCs w:val="18"/>
          <w:lang w:eastAsia="es-ES"/>
        </w:rPr>
      </w:pPr>
    </w:p>
    <w:p w14:paraId="7C341A0D" w14:textId="77777777" w:rsidR="005B198E" w:rsidRDefault="005B198E">
      <w:pPr>
        <w:spacing w:after="0" w:line="240" w:lineRule="auto"/>
        <w:jc w:val="both"/>
        <w:rPr>
          <w:rFonts w:ascii="Arial" w:hAnsi="Arial"/>
        </w:rPr>
      </w:pPr>
    </w:p>
    <w:p w14:paraId="6EE5DFAF"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03C33823"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lastRenderedPageBreak/>
        <w:t>Día 4. Medellín - Guatapé</w:t>
      </w:r>
    </w:p>
    <w:p w14:paraId="734D380E" w14:textId="059A3495"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panorámica a la base de la Piedra del Peñol, un gigantesco monolito natural al cual podrás ascender (entrada no incluida</w:t>
      </w:r>
      <w:r w:rsidR="0096657D">
        <w:rPr>
          <w:rFonts w:ascii="Arial" w:eastAsia="Times New Roman" w:hAnsi="Arial" w:cs="Arial"/>
          <w:sz w:val="18"/>
          <w:szCs w:val="18"/>
          <w:lang w:eastAsia="es-ES"/>
        </w:rPr>
        <w:t>). El</w:t>
      </w:r>
      <w:r>
        <w:rPr>
          <w:rFonts w:ascii="Arial" w:eastAsia="Times New Roman" w:hAnsi="Arial" w:cs="Arial"/>
          <w:sz w:val="18"/>
          <w:szCs w:val="18"/>
          <w:lang w:eastAsia="es-ES"/>
        </w:rPr>
        <w:t xml:space="preserve"> recorrido continúa hacia la pintoresca población de Guatapé donde se realiza una caminata para toma de fotografías en sus coloridas calles y plazas en la cual podremos disfrutar de un </w:t>
      </w:r>
      <w:r>
        <w:rPr>
          <w:rFonts w:ascii="Arial" w:eastAsia="Times New Roman" w:hAnsi="Arial" w:cs="Arial"/>
          <w:b/>
          <w:bCs/>
          <w:i/>
          <w:iCs/>
          <w:sz w:val="18"/>
          <w:szCs w:val="18"/>
          <w:u w:val="single"/>
          <w:lang w:eastAsia="es-ES"/>
        </w:rPr>
        <w:t xml:space="preserve">almuerzo. </w:t>
      </w:r>
      <w:r>
        <w:rPr>
          <w:rFonts w:ascii="Arial" w:eastAsia="Times New Roman" w:hAnsi="Arial" w:cs="Arial"/>
          <w:sz w:val="18"/>
          <w:szCs w:val="18"/>
          <w:lang w:eastAsia="es-ES"/>
        </w:rPr>
        <w:t xml:space="preserve">Alojamiento </w:t>
      </w:r>
    </w:p>
    <w:p w14:paraId="746C6AC4" w14:textId="77777777" w:rsidR="005A34D8" w:rsidRDefault="005A34D8">
      <w:pPr>
        <w:spacing w:after="0" w:line="240" w:lineRule="auto"/>
        <w:jc w:val="both"/>
        <w:rPr>
          <w:rFonts w:ascii="Arial" w:eastAsia="Times New Roman" w:hAnsi="Arial" w:cs="Arial"/>
          <w:sz w:val="18"/>
          <w:szCs w:val="18"/>
          <w:lang w:eastAsia="es-ES"/>
        </w:rPr>
      </w:pPr>
    </w:p>
    <w:p w14:paraId="7E48E0CD" w14:textId="77777777" w:rsidR="005A34D8" w:rsidRDefault="00000000">
      <w:pPr>
        <w:spacing w:after="0" w:line="240" w:lineRule="auto"/>
        <w:jc w:val="both"/>
        <w:rPr>
          <w:rFonts w:ascii="Arial" w:hAnsi="Arial"/>
        </w:rPr>
      </w:pPr>
      <w:r w:rsidRPr="002C5307">
        <w:rPr>
          <w:rFonts w:ascii="Arial" w:eastAsia="Times New Roman" w:hAnsi="Arial" w:cs="Arial"/>
          <w:b/>
          <w:i/>
          <w:iCs/>
          <w:color w:val="C00000"/>
          <w:sz w:val="18"/>
          <w:szCs w:val="18"/>
          <w:lang w:eastAsia="es-ES"/>
        </w:rPr>
        <w:t>Nota</w:t>
      </w:r>
      <w:r w:rsidRPr="002C5307">
        <w:rPr>
          <w:rFonts w:ascii="Arial" w:eastAsia="Times New Roman" w:hAnsi="Arial" w:cs="Arial"/>
          <w:i/>
          <w:iCs/>
          <w:color w:val="C00000"/>
          <w:sz w:val="18"/>
          <w:szCs w:val="18"/>
          <w:lang w:eastAsia="es-ES"/>
        </w:rPr>
        <w:t>: Vestir ropa y zapatos cómodos, llevar un suéter ya que el clima es muy variable, usar bloqueador solar y sombrero</w:t>
      </w:r>
      <w:r>
        <w:rPr>
          <w:rFonts w:ascii="Arial" w:eastAsia="Times New Roman" w:hAnsi="Arial" w:cs="Arial"/>
          <w:i/>
          <w:iCs/>
          <w:color w:val="666666"/>
          <w:sz w:val="18"/>
          <w:szCs w:val="18"/>
          <w:lang w:eastAsia="es-ES"/>
        </w:rPr>
        <w:t>.</w:t>
      </w:r>
    </w:p>
    <w:p w14:paraId="4CE52590" w14:textId="77777777" w:rsidR="005A34D8" w:rsidRDefault="005A34D8">
      <w:pPr>
        <w:spacing w:after="0" w:line="240" w:lineRule="auto"/>
        <w:jc w:val="both"/>
        <w:rPr>
          <w:rFonts w:ascii="Arial" w:eastAsia="Times New Roman" w:hAnsi="Arial" w:cs="Arial"/>
          <w:b/>
          <w:sz w:val="18"/>
          <w:szCs w:val="18"/>
          <w:u w:val="single"/>
          <w:lang w:eastAsia="es-ES"/>
        </w:rPr>
      </w:pPr>
    </w:p>
    <w:p w14:paraId="0DDEE05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5. Guatapé - Cartagena</w:t>
      </w:r>
    </w:p>
    <w:p w14:paraId="3A51AAC5"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del Hotel en Guatapé al aeropuerto José María Córdova (MDE) para tomar vuelo con destino a Cartagena. Recepción en el Aeropuerto Rafael Núñez (CTG) y traslado al hotel elegido</w:t>
      </w:r>
      <w:r>
        <w:rPr>
          <w:rFonts w:ascii="Arial" w:eastAsia="Times New Roman" w:hAnsi="Arial" w:cs="Arial"/>
          <w:b/>
          <w:sz w:val="18"/>
          <w:szCs w:val="18"/>
          <w:lang w:eastAsia="es-ES"/>
        </w:rPr>
        <w:t>, T</w:t>
      </w:r>
      <w:r>
        <w:rPr>
          <w:rFonts w:ascii="Arial" w:eastAsia="Times New Roman" w:hAnsi="Arial" w:cs="Arial"/>
          <w:sz w:val="18"/>
          <w:szCs w:val="18"/>
          <w:lang w:eastAsia="es-ES"/>
        </w:rPr>
        <w:t xml:space="preserve">arde libre. Alojamiento </w:t>
      </w:r>
    </w:p>
    <w:p w14:paraId="6A112BBE" w14:textId="77777777" w:rsidR="005A34D8" w:rsidRDefault="005A34D8">
      <w:pPr>
        <w:spacing w:after="0" w:line="240" w:lineRule="auto"/>
        <w:jc w:val="both"/>
        <w:rPr>
          <w:rFonts w:ascii="Arial" w:hAnsi="Arial"/>
        </w:rPr>
      </w:pPr>
    </w:p>
    <w:p w14:paraId="297EA471" w14:textId="7ABF6550" w:rsidR="005A34D8" w:rsidRDefault="00000000" w:rsidP="00F234B2">
      <w:pPr>
        <w:pStyle w:val="NormalWeb"/>
        <w:spacing w:beforeAutospacing="0" w:after="0" w:afterAutospacing="0"/>
        <w:jc w:val="both"/>
        <w:rPr>
          <w:rFonts w:ascii="Arial" w:hAnsi="Arial" w:cs="Arial"/>
          <w:i/>
          <w:iCs/>
          <w:color w:val="C00000"/>
          <w:sz w:val="18"/>
          <w:szCs w:val="18"/>
          <w:lang w:val="es-MX" w:eastAsia="es-ES"/>
        </w:rPr>
      </w:pPr>
      <w:bookmarkStart w:id="1" w:name="_Hlk1557155791"/>
      <w:r w:rsidRPr="0096657D">
        <w:rPr>
          <w:rFonts w:ascii="Arial" w:hAnsi="Arial" w:cs="Arial"/>
          <w:i/>
          <w:iCs/>
          <w:color w:val="C00000"/>
          <w:sz w:val="18"/>
          <w:szCs w:val="18"/>
          <w:lang w:val="es-MX" w:eastAsia="es-ES"/>
        </w:rPr>
        <w:t>Nota: Las tarifas están contempladas para traslados diurnos, de ser nocturnos se aplica un suplemento</w:t>
      </w:r>
      <w:bookmarkEnd w:id="1"/>
      <w:r w:rsidR="00F234B2">
        <w:rPr>
          <w:rFonts w:ascii="Arial" w:hAnsi="Arial" w:cs="Arial"/>
          <w:i/>
          <w:iCs/>
          <w:color w:val="C00000"/>
          <w:sz w:val="18"/>
          <w:szCs w:val="18"/>
          <w:lang w:val="es-MX" w:eastAsia="es-ES"/>
        </w:rPr>
        <w:t xml:space="preserve"> </w:t>
      </w:r>
      <w:r w:rsidR="00F234B2" w:rsidRPr="00F234B2">
        <w:rPr>
          <w:rFonts w:ascii="Arial" w:hAnsi="Arial" w:cs="Arial"/>
          <w:i/>
          <w:iCs/>
          <w:color w:val="C00000"/>
          <w:sz w:val="18"/>
          <w:szCs w:val="18"/>
          <w:lang w:val="es-MX" w:eastAsia="es-ES"/>
        </w:rPr>
        <w:t>para vuelos ingresando entre las 19:00 y 06:00 y saliendo entre las 21:00 y las 09:00</w:t>
      </w:r>
    </w:p>
    <w:p w14:paraId="0382F4BF" w14:textId="77777777" w:rsidR="00F234B2" w:rsidRPr="00F234B2" w:rsidRDefault="00F234B2" w:rsidP="00F234B2">
      <w:pPr>
        <w:pStyle w:val="NormalWeb"/>
        <w:spacing w:beforeAutospacing="0" w:after="0" w:afterAutospacing="0"/>
        <w:jc w:val="both"/>
        <w:rPr>
          <w:rFonts w:ascii="Arial" w:hAnsi="Arial" w:cs="Arial"/>
          <w:b/>
          <w:color w:val="E36C0A" w:themeColor="accent6" w:themeShade="BF"/>
          <w:sz w:val="18"/>
          <w:szCs w:val="18"/>
          <w:lang w:val="es-MX" w:eastAsia="es-ES"/>
        </w:rPr>
      </w:pPr>
    </w:p>
    <w:p w14:paraId="7A775E9C"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6. Cartagena</w:t>
      </w:r>
    </w:p>
    <w:p w14:paraId="47905373" w14:textId="17F59BB2" w:rsidR="005A34D8" w:rsidRDefault="00000000" w:rsidP="00235F91">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Descubre la fascinante historia de Cartagena de Indias con este tour</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guiado. La experiencia comienza con un recorrido panorámico por la</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bahía de Cartagena, seguido del barrio Manga, famoso por su</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arquitectura republicana. Visita el majestuoso Castillo de San Felipe</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de Barajas, la fortaleza colonial más importante de América. Luego</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recorre a pie el centro histórico amurallado, con sus calles y plazas</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llenas de historia, y disfruta de tiempo libre para compras de</w:t>
      </w:r>
      <w:r w:rsidR="00235F91">
        <w:rPr>
          <w:rFonts w:ascii="Arial" w:eastAsia="Times New Roman" w:hAnsi="Arial" w:cs="Arial"/>
          <w:sz w:val="18"/>
          <w:szCs w:val="18"/>
          <w:lang w:eastAsia="es-ES"/>
        </w:rPr>
        <w:t xml:space="preserve"> </w:t>
      </w:r>
      <w:r w:rsidR="00235F91" w:rsidRPr="00235F91">
        <w:rPr>
          <w:rFonts w:ascii="Arial" w:eastAsia="Times New Roman" w:hAnsi="Arial" w:cs="Arial"/>
          <w:sz w:val="18"/>
          <w:szCs w:val="18"/>
          <w:lang w:eastAsia="es-ES"/>
        </w:rPr>
        <w:t>artesanías y auténticas esmeraldas de la más alta calidad.</w:t>
      </w:r>
    </w:p>
    <w:p w14:paraId="18395183" w14:textId="77777777" w:rsidR="00235F91" w:rsidRDefault="00235F91" w:rsidP="00235F91">
      <w:pPr>
        <w:spacing w:after="0" w:line="240" w:lineRule="auto"/>
        <w:jc w:val="both"/>
        <w:rPr>
          <w:rFonts w:ascii="Arial" w:eastAsia="Times New Roman" w:hAnsi="Arial" w:cs="Arial"/>
          <w:sz w:val="18"/>
          <w:szCs w:val="18"/>
          <w:lang w:eastAsia="es-ES"/>
        </w:rPr>
      </w:pPr>
    </w:p>
    <w:p w14:paraId="06DE4097" w14:textId="69F8D2B3" w:rsidR="005A34D8" w:rsidRPr="0096657D" w:rsidRDefault="00000000">
      <w:pPr>
        <w:spacing w:after="0" w:line="240" w:lineRule="auto"/>
        <w:jc w:val="both"/>
        <w:rPr>
          <w:rFonts w:ascii="Arial" w:eastAsia="Times New Roman" w:hAnsi="Arial" w:cs="Arial"/>
          <w:i/>
          <w:color w:val="C00000"/>
          <w:sz w:val="18"/>
          <w:szCs w:val="18"/>
          <w:lang w:eastAsia="es-ES"/>
        </w:rPr>
      </w:pPr>
      <w:r w:rsidRPr="0096657D">
        <w:rPr>
          <w:rFonts w:ascii="Arial" w:eastAsia="Times New Roman" w:hAnsi="Arial" w:cs="Arial"/>
          <w:b/>
          <w:i/>
          <w:color w:val="C00000"/>
          <w:sz w:val="18"/>
          <w:szCs w:val="18"/>
          <w:lang w:eastAsia="es-ES"/>
        </w:rPr>
        <w:t>Notas</w:t>
      </w:r>
      <w:r w:rsidRPr="0096657D">
        <w:rPr>
          <w:rFonts w:ascii="Arial" w:eastAsia="Times New Roman" w:hAnsi="Arial" w:cs="Arial"/>
          <w:i/>
          <w:color w:val="C00000"/>
          <w:sz w:val="18"/>
          <w:szCs w:val="18"/>
          <w:lang w:eastAsia="es-ES"/>
        </w:rPr>
        <w:t xml:space="preserve">: Aplica recargo para pasajeros alojados en las siguientes zonas: Mamonal, Manzanillo, Barú e Islas del Rosario, o dirigirse al punto de inicio del tour. El horario del tour será asignado por parte del operador del destino </w:t>
      </w:r>
      <w:r w:rsidR="00235F91">
        <w:rPr>
          <w:rFonts w:ascii="Arial" w:eastAsia="Times New Roman" w:hAnsi="Arial" w:cs="Arial"/>
          <w:i/>
          <w:color w:val="C00000"/>
          <w:sz w:val="18"/>
          <w:szCs w:val="18"/>
          <w:lang w:eastAsia="es-ES"/>
        </w:rPr>
        <w:t>.</w:t>
      </w:r>
      <w:r w:rsidRPr="0096657D">
        <w:rPr>
          <w:rFonts w:ascii="Arial" w:eastAsia="Times New Roman" w:hAnsi="Arial" w:cs="Arial"/>
          <w:i/>
          <w:color w:val="C00000"/>
          <w:sz w:val="18"/>
          <w:szCs w:val="18"/>
          <w:lang w:eastAsia="es-ES"/>
        </w:rPr>
        <w:t>El tour se puede realizar en la mañana (si es en la mañana se le comentara al pasajero lugar y horario de recogida se confirma en el destino) y tarde (se le comentara al pasajero si se le recoge en su hotel o se le comentara al pasajero lugar y horario de recogida se confirma en el destino).</w:t>
      </w:r>
    </w:p>
    <w:p w14:paraId="1760A438"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7188B722"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7. Cartagena</w:t>
      </w:r>
    </w:p>
    <w:p w14:paraId="24E6756F"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Alojamiento. </w:t>
      </w:r>
    </w:p>
    <w:p w14:paraId="3833F453" w14:textId="77777777" w:rsidR="005A34D8" w:rsidRDefault="005A34D8">
      <w:pPr>
        <w:spacing w:after="0" w:line="240" w:lineRule="auto"/>
        <w:jc w:val="both"/>
        <w:rPr>
          <w:rFonts w:ascii="Arial" w:eastAsia="Times New Roman" w:hAnsi="Arial" w:cs="Arial"/>
          <w:sz w:val="18"/>
          <w:szCs w:val="18"/>
          <w:lang w:eastAsia="es-ES"/>
        </w:rPr>
      </w:pPr>
    </w:p>
    <w:p w14:paraId="3C30D531" w14:textId="12D4221B" w:rsidR="005A34D8" w:rsidRDefault="00000000">
      <w:pPr>
        <w:spacing w:after="0" w:line="240" w:lineRule="auto"/>
        <w:jc w:val="both"/>
        <w:rPr>
          <w:rFonts w:ascii="Arial" w:hAnsi="Arial"/>
        </w:rPr>
      </w:pPr>
      <w:r>
        <w:rPr>
          <w:rFonts w:ascii="Arial" w:eastAsia="Times New Roman" w:hAnsi="Arial" w:cs="Arial"/>
          <w:i/>
          <w:sz w:val="18"/>
          <w:szCs w:val="18"/>
          <w:lang w:eastAsia="es-ES"/>
        </w:rPr>
        <w:t xml:space="preserve">Se sugiere </w:t>
      </w:r>
      <w:r>
        <w:rPr>
          <w:rFonts w:ascii="Arial" w:eastAsia="Times New Roman" w:hAnsi="Arial" w:cs="Arial"/>
          <w:b/>
          <w:i/>
          <w:sz w:val="18"/>
          <w:szCs w:val="18"/>
          <w:lang w:eastAsia="es-ES"/>
        </w:rPr>
        <w:t xml:space="preserve">opcional </w:t>
      </w:r>
      <w:r w:rsidR="0096657D">
        <w:rPr>
          <w:rFonts w:ascii="Arial" w:eastAsia="Times New Roman" w:hAnsi="Arial" w:cs="Arial"/>
          <w:b/>
          <w:i/>
          <w:sz w:val="18"/>
          <w:szCs w:val="18"/>
          <w:lang w:eastAsia="es-ES"/>
        </w:rPr>
        <w:t>- no</w:t>
      </w:r>
      <w:r>
        <w:rPr>
          <w:rFonts w:ascii="Arial" w:eastAsia="Times New Roman" w:hAnsi="Arial" w:cs="Arial"/>
          <w:b/>
          <w:i/>
          <w:sz w:val="18"/>
          <w:szCs w:val="18"/>
          <w:lang w:eastAsia="es-ES"/>
        </w:rPr>
        <w:t xml:space="preserve"> incluido</w:t>
      </w:r>
      <w:r w:rsidR="006837B5">
        <w:rPr>
          <w:rFonts w:ascii="Arial" w:eastAsia="Times New Roman" w:hAnsi="Arial" w:cs="Arial"/>
          <w:i/>
          <w:sz w:val="18"/>
          <w:szCs w:val="18"/>
          <w:lang w:eastAsia="es-ES"/>
        </w:rPr>
        <w:t xml:space="preserve">. </w:t>
      </w:r>
      <w:r>
        <w:rPr>
          <w:rFonts w:ascii="Arial" w:eastAsia="Times New Roman" w:hAnsi="Arial" w:cs="Arial"/>
          <w:i/>
          <w:sz w:val="18"/>
          <w:szCs w:val="18"/>
          <w:lang w:eastAsia="es-ES"/>
        </w:rPr>
        <w:t xml:space="preserve">Una escapada perfecta con el plan Solare de la Pasadía Baia Bella Beach Club, club de playa ubicado en el sector de playa bella de Tierra Bomba a tan solo 15 minutos en lancha de Cartagena, un espacio donde la tranquilidad y la diversión coexisten en perfecta armonía. Incluye: transporte acuático ida y vuelta en cómodas embarcaciones desde el muelle de la bodeguita, coctel de bienvenida, almuerzo típico (3 opciones) bandeja de pescado frito acompañado de arroz de coco </w:t>
      </w:r>
      <w:proofErr w:type="spellStart"/>
      <w:r>
        <w:rPr>
          <w:rFonts w:ascii="Arial" w:eastAsia="Times New Roman" w:hAnsi="Arial" w:cs="Arial"/>
          <w:i/>
          <w:sz w:val="18"/>
          <w:szCs w:val="18"/>
          <w:lang w:eastAsia="es-ES"/>
        </w:rPr>
        <w:t>titote</w:t>
      </w:r>
      <w:proofErr w:type="spellEnd"/>
      <w:r>
        <w:rPr>
          <w:rFonts w:ascii="Arial" w:eastAsia="Times New Roman" w:hAnsi="Arial" w:cs="Arial"/>
          <w:i/>
          <w:sz w:val="18"/>
          <w:szCs w:val="18"/>
          <w:lang w:eastAsia="es-ES"/>
        </w:rPr>
        <w:t xml:space="preserve">, patacones isleños y ensalada de aguacate, Brocheta de pollo acompañado de puré de ñame y queso acompañado de ensalada isleña de pepinos y mango, Opción vegetariana, sillas </w:t>
      </w:r>
      <w:proofErr w:type="spellStart"/>
      <w:r>
        <w:rPr>
          <w:rFonts w:ascii="Arial" w:eastAsia="Times New Roman" w:hAnsi="Arial" w:cs="Arial"/>
          <w:i/>
          <w:sz w:val="18"/>
          <w:szCs w:val="18"/>
          <w:lang w:eastAsia="es-ES"/>
        </w:rPr>
        <w:t>asoleadoras</w:t>
      </w:r>
      <w:proofErr w:type="spellEnd"/>
      <w:r>
        <w:rPr>
          <w:rFonts w:ascii="Arial" w:eastAsia="Times New Roman" w:hAnsi="Arial" w:cs="Arial"/>
          <w:i/>
          <w:sz w:val="18"/>
          <w:szCs w:val="18"/>
          <w:lang w:eastAsia="es-ES"/>
        </w:rPr>
        <w:t xml:space="preserve"> (según disponibilidad en orden de llegada), dj en vivo todos los días, acceso a todas las instalaciones donde se cuenta con piscina de agua dulce y exclusiva playa semi privada. </w:t>
      </w:r>
      <w:r>
        <w:rPr>
          <w:rFonts w:ascii="Arial" w:eastAsia="Times New Roman" w:hAnsi="Arial" w:cs="Arial"/>
          <w:i/>
          <w:color w:val="FF8000"/>
          <w:sz w:val="18"/>
          <w:szCs w:val="18"/>
          <w:lang w:eastAsia="es-ES"/>
        </w:rPr>
        <w:t>No incluye: tasa portuaria (se debe pagar en el muelle de la bodeguita en efectivo y en pesos colombianos), servicio de toallas, transporte hotel – muelle – hotel, alimentos, bebidas, actividades y servicios no estipulados en el plan. Prohibido el ingreso de bebidas y alimentos.</w:t>
      </w:r>
    </w:p>
    <w:p w14:paraId="386F85C1"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296B057F"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8. Cartagena</w:t>
      </w:r>
    </w:p>
    <w:p w14:paraId="09BE9E73"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al aeropuerto Rafael Núñez (CTG) para tomar vuelo a la ciudad de origen. </w:t>
      </w:r>
    </w:p>
    <w:p w14:paraId="70D155ED" w14:textId="77777777" w:rsidR="005A34D8" w:rsidRDefault="005A34D8">
      <w:pPr>
        <w:spacing w:after="0" w:line="240" w:lineRule="auto"/>
        <w:jc w:val="both"/>
        <w:rPr>
          <w:rFonts w:ascii="Arial" w:hAnsi="Arial"/>
        </w:rPr>
      </w:pPr>
    </w:p>
    <w:p w14:paraId="371A3300" w14:textId="083F2E83" w:rsidR="005A34D8" w:rsidRPr="0039360F" w:rsidRDefault="00000000" w:rsidP="00F234B2">
      <w:pPr>
        <w:pStyle w:val="NormalWeb"/>
        <w:spacing w:beforeAutospacing="0" w:after="0" w:afterAutospacing="0"/>
        <w:jc w:val="both"/>
        <w:rPr>
          <w:rFonts w:ascii="Arial" w:hAnsi="Arial" w:cs="Arial"/>
          <w:color w:val="000000"/>
          <w:sz w:val="8"/>
          <w:szCs w:val="18"/>
          <w:lang w:val="es-MX" w:eastAsia="es-ES"/>
        </w:rPr>
      </w:pPr>
      <w:bookmarkStart w:id="2" w:name="_Hlk1557155792"/>
      <w:r w:rsidRPr="0039360F">
        <w:rPr>
          <w:rFonts w:ascii="Arial" w:hAnsi="Arial" w:cs="Arial"/>
          <w:i/>
          <w:iCs/>
          <w:color w:val="C00000"/>
          <w:sz w:val="18"/>
          <w:szCs w:val="18"/>
          <w:lang w:val="es-MX" w:eastAsia="es-ES"/>
        </w:rPr>
        <w:t>Nota: Las tarifas están contempladas para traslados diurnos, de ser nocturnos se aplica un suplemento</w:t>
      </w:r>
      <w:bookmarkEnd w:id="2"/>
      <w:r w:rsidR="00F234B2" w:rsidRPr="00F234B2">
        <w:rPr>
          <w:lang w:val="es-MX"/>
        </w:rPr>
        <w:t xml:space="preserve"> </w:t>
      </w:r>
      <w:r w:rsidR="00F234B2" w:rsidRPr="00F234B2">
        <w:rPr>
          <w:rFonts w:ascii="Arial" w:hAnsi="Arial" w:cs="Arial"/>
          <w:i/>
          <w:iCs/>
          <w:color w:val="C00000"/>
          <w:sz w:val="18"/>
          <w:szCs w:val="18"/>
          <w:lang w:val="es-MX" w:eastAsia="es-ES"/>
        </w:rPr>
        <w:t>para vuelos saliendo entre las 21:00 y las 09:00</w:t>
      </w:r>
    </w:p>
    <w:p w14:paraId="03235F92" w14:textId="77777777" w:rsidR="005A34D8" w:rsidRDefault="005A34D8">
      <w:pPr>
        <w:spacing w:after="0" w:line="240" w:lineRule="auto"/>
        <w:jc w:val="right"/>
        <w:rPr>
          <w:rFonts w:ascii="Arial" w:eastAsia="Times New Roman" w:hAnsi="Arial" w:cs="Arial"/>
          <w:color w:val="000000"/>
          <w:sz w:val="8"/>
          <w:szCs w:val="18"/>
          <w:lang w:val="es-ES_tradnl" w:eastAsia="es-ES"/>
        </w:rPr>
      </w:pPr>
    </w:p>
    <w:p w14:paraId="7F160BF9" w14:textId="77777777" w:rsidR="005A34D8" w:rsidRDefault="005A34D8">
      <w:pPr>
        <w:pStyle w:val="NormalWeb"/>
        <w:spacing w:beforeAutospacing="0" w:after="0" w:afterAutospacing="0"/>
        <w:jc w:val="both"/>
        <w:rPr>
          <w:rFonts w:ascii="Arial" w:hAnsi="Arial" w:cs="Arial"/>
          <w:i/>
          <w:iCs/>
          <w:color w:val="404040" w:themeColor="text1" w:themeTint="BF"/>
          <w:sz w:val="18"/>
          <w:szCs w:val="18"/>
          <w:lang w:val="es-MX"/>
        </w:rPr>
      </w:pPr>
    </w:p>
    <w:p w14:paraId="0BD6488C" w14:textId="77777777" w:rsidR="005A34D8" w:rsidRDefault="00000000">
      <w:pPr>
        <w:spacing w:after="0" w:line="240" w:lineRule="auto"/>
        <w:jc w:val="right"/>
        <w:rPr>
          <w:rFonts w:ascii="Arial" w:hAnsi="Arial"/>
        </w:rPr>
      </w:pPr>
      <w:r>
        <w:rPr>
          <w:rFonts w:ascii="Arial" w:eastAsia="Times New Roman" w:hAnsi="Arial" w:cs="Arial"/>
          <w:b/>
          <w:color w:val="E36C0A" w:themeColor="accent6" w:themeShade="BF"/>
          <w:sz w:val="18"/>
          <w:szCs w:val="18"/>
          <w:lang w:val="es-ES_tradnl" w:eastAsia="es-ES"/>
        </w:rPr>
        <w:t>FIN DE LOS SERVICIOS.</w:t>
      </w:r>
    </w:p>
    <w:p w14:paraId="36A9DB6E" w14:textId="77777777" w:rsidR="005A34D8" w:rsidRDefault="005A34D8">
      <w:pPr>
        <w:spacing w:after="0" w:line="240" w:lineRule="auto"/>
        <w:jc w:val="right"/>
        <w:rPr>
          <w:rFonts w:ascii="Arial" w:hAnsi="Arial"/>
        </w:rPr>
      </w:pPr>
    </w:p>
    <w:p w14:paraId="2D53EA1F" w14:textId="77777777" w:rsidR="005A34D8" w:rsidRDefault="005A34D8">
      <w:pPr>
        <w:spacing w:after="0" w:line="240" w:lineRule="auto"/>
        <w:jc w:val="right"/>
        <w:rPr>
          <w:rFonts w:ascii="Arial" w:hAnsi="Arial"/>
        </w:rPr>
      </w:pPr>
    </w:p>
    <w:p w14:paraId="074974F7" w14:textId="77777777"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HOTELES PREVISTOS O SIMILARES:</w:t>
      </w:r>
    </w:p>
    <w:p w14:paraId="2818E912" w14:textId="77777777" w:rsidR="005A34D8" w:rsidRDefault="005A34D8">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698" w:type="dxa"/>
        <w:jc w:val="center"/>
        <w:tblLayout w:type="fixed"/>
        <w:tblLook w:val="04A0" w:firstRow="1" w:lastRow="0" w:firstColumn="1" w:lastColumn="0" w:noHBand="0" w:noVBand="1"/>
      </w:tblPr>
      <w:tblGrid>
        <w:gridCol w:w="1856"/>
        <w:gridCol w:w="1370"/>
        <w:gridCol w:w="1593"/>
        <w:gridCol w:w="1879"/>
      </w:tblGrid>
      <w:tr w:rsidR="005A34D8" w:rsidRPr="0039360F" w14:paraId="02490AA3" w14:textId="77777777" w:rsidTr="00086F67">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EB21A00"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CATEGORÍA</w:t>
            </w:r>
          </w:p>
        </w:tc>
        <w:tc>
          <w:tcPr>
            <w:tcW w:w="137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19C5042"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MEDELLÍN</w:t>
            </w:r>
          </w:p>
        </w:tc>
        <w:tc>
          <w:tcPr>
            <w:tcW w:w="1593" w:type="dxa"/>
            <w:tcBorders>
              <w:top w:val="single" w:sz="4" w:space="0" w:color="E36C0A"/>
              <w:left w:val="single" w:sz="4" w:space="0" w:color="E36C0A"/>
              <w:bottom w:val="single" w:sz="4" w:space="0" w:color="E36C0A"/>
              <w:right w:val="nil"/>
            </w:tcBorders>
            <w:shd w:val="clear" w:color="auto" w:fill="E36C0A" w:themeFill="accent6" w:themeFillShade="BF"/>
            <w:vAlign w:val="center"/>
          </w:tcPr>
          <w:p w14:paraId="14BFE126"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GUATAPÉ</w:t>
            </w:r>
          </w:p>
        </w:tc>
        <w:tc>
          <w:tcPr>
            <w:tcW w:w="187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02D3B4F"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CARTAGENA</w:t>
            </w:r>
          </w:p>
        </w:tc>
      </w:tr>
      <w:tr w:rsidR="005A34D8" w:rsidRPr="0039360F" w14:paraId="7F01914C" w14:textId="77777777" w:rsidTr="00086F67">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4729C6E3"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Turista 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28BFCABC" w14:textId="161D4F4C" w:rsidR="005A34D8" w:rsidRPr="0039360F" w:rsidRDefault="00086F67">
            <w:pPr>
              <w:widowControl w:val="0"/>
              <w:spacing w:after="0" w:line="240" w:lineRule="auto"/>
              <w:jc w:val="center"/>
              <w:rPr>
                <w:rFonts w:ascii="Arial" w:hAnsi="Arial" w:cs="Arial"/>
                <w:sz w:val="18"/>
                <w:szCs w:val="18"/>
              </w:rPr>
            </w:pPr>
            <w:r w:rsidRPr="00086F67">
              <w:rPr>
                <w:rFonts w:ascii="Arial" w:hAnsi="Arial" w:cs="Arial"/>
                <w:sz w:val="18"/>
                <w:szCs w:val="18"/>
              </w:rPr>
              <w:t>Estelar Square</w:t>
            </w:r>
          </w:p>
        </w:tc>
        <w:tc>
          <w:tcPr>
            <w:tcW w:w="1593" w:type="dxa"/>
            <w:tcBorders>
              <w:top w:val="single" w:sz="4" w:space="0" w:color="E36C0A"/>
              <w:left w:val="single" w:sz="4" w:space="0" w:color="E36C0A"/>
              <w:bottom w:val="single" w:sz="4" w:space="0" w:color="E36C0A"/>
              <w:right w:val="nil"/>
            </w:tcBorders>
            <w:vAlign w:val="center"/>
          </w:tcPr>
          <w:p w14:paraId="60D157BA" w14:textId="76852BB0" w:rsidR="005A34D8" w:rsidRPr="0039360F" w:rsidRDefault="00086F67" w:rsidP="0039360F">
            <w:pPr>
              <w:pStyle w:val="Default"/>
              <w:jc w:val="center"/>
              <w:rPr>
                <w:rFonts w:ascii="Arial" w:hAnsi="Arial" w:cs="Arial"/>
                <w:sz w:val="18"/>
                <w:szCs w:val="18"/>
              </w:rPr>
            </w:pPr>
            <w:r w:rsidRPr="0039360F">
              <w:rPr>
                <w:rFonts w:ascii="Arial" w:hAnsi="Arial" w:cs="Arial"/>
                <w:sz w:val="18"/>
                <w:szCs w:val="18"/>
              </w:rPr>
              <w:t xml:space="preserve">Los Recuerdos </w:t>
            </w:r>
          </w:p>
        </w:tc>
        <w:tc>
          <w:tcPr>
            <w:tcW w:w="1879" w:type="dxa"/>
            <w:tcBorders>
              <w:top w:val="single" w:sz="4" w:space="0" w:color="E36C0A"/>
              <w:left w:val="single" w:sz="4" w:space="0" w:color="E36C0A"/>
              <w:bottom w:val="single" w:sz="4" w:space="0" w:color="E36C0A"/>
              <w:right w:val="single" w:sz="4" w:space="0" w:color="E36C0A"/>
            </w:tcBorders>
            <w:vAlign w:val="center"/>
          </w:tcPr>
          <w:p w14:paraId="5A1F54B5" w14:textId="44D11B1E" w:rsidR="005A34D8" w:rsidRPr="0039360F" w:rsidRDefault="00086F67" w:rsidP="00086F67">
            <w:pPr>
              <w:pStyle w:val="Default"/>
              <w:jc w:val="center"/>
              <w:rPr>
                <w:rFonts w:ascii="Arial" w:hAnsi="Arial" w:cs="Arial"/>
                <w:sz w:val="18"/>
                <w:szCs w:val="18"/>
              </w:rPr>
            </w:pPr>
            <w:proofErr w:type="spellStart"/>
            <w:r w:rsidRPr="00086F67">
              <w:rPr>
                <w:rFonts w:ascii="Arial" w:hAnsi="Arial" w:cs="Arial"/>
                <w:sz w:val="18"/>
                <w:szCs w:val="18"/>
              </w:rPr>
              <w:t>Ghl</w:t>
            </w:r>
            <w:proofErr w:type="spellEnd"/>
            <w:r w:rsidRPr="00086F67">
              <w:rPr>
                <w:rFonts w:ascii="Arial" w:hAnsi="Arial" w:cs="Arial"/>
                <w:sz w:val="18"/>
                <w:szCs w:val="18"/>
              </w:rPr>
              <w:t xml:space="preserve"> Corales De Indias</w:t>
            </w:r>
          </w:p>
        </w:tc>
      </w:tr>
      <w:tr w:rsidR="005A34D8" w:rsidRPr="0039360F" w14:paraId="51EA5136" w14:textId="77777777" w:rsidTr="00086F67">
        <w:trPr>
          <w:trHeight w:val="679"/>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A2FFFE0"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Primera</w:t>
            </w:r>
          </w:p>
        </w:tc>
        <w:tc>
          <w:tcPr>
            <w:tcW w:w="1370" w:type="dxa"/>
            <w:tcBorders>
              <w:top w:val="single" w:sz="4" w:space="0" w:color="E36C0A"/>
              <w:left w:val="single" w:sz="4" w:space="0" w:color="E36C0A"/>
              <w:bottom w:val="single" w:sz="4" w:space="0" w:color="E36C0A"/>
              <w:right w:val="single" w:sz="4" w:space="0" w:color="E36C0A"/>
            </w:tcBorders>
            <w:vAlign w:val="center"/>
          </w:tcPr>
          <w:p w14:paraId="1E782A8A" w14:textId="088A45EA"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Diez Hotel </w:t>
            </w:r>
          </w:p>
        </w:tc>
        <w:tc>
          <w:tcPr>
            <w:tcW w:w="1593" w:type="dxa"/>
            <w:tcBorders>
              <w:top w:val="single" w:sz="4" w:space="0" w:color="E36C0A"/>
              <w:left w:val="single" w:sz="4" w:space="0" w:color="E36C0A"/>
              <w:bottom w:val="single" w:sz="4" w:space="0" w:color="E36C0A"/>
              <w:right w:val="nil"/>
            </w:tcBorders>
            <w:vAlign w:val="center"/>
          </w:tcPr>
          <w:p w14:paraId="0304B4D9" w14:textId="22E21763" w:rsidR="005A34D8" w:rsidRPr="0039360F" w:rsidRDefault="00D514E6" w:rsidP="0039360F">
            <w:pPr>
              <w:pStyle w:val="Default"/>
              <w:jc w:val="center"/>
              <w:rPr>
                <w:rFonts w:ascii="Arial" w:hAnsi="Arial" w:cs="Arial"/>
                <w:sz w:val="18"/>
                <w:szCs w:val="18"/>
              </w:rPr>
            </w:pPr>
            <w:r w:rsidRPr="00D514E6">
              <w:rPr>
                <w:rFonts w:ascii="Arial" w:hAnsi="Arial" w:cs="Arial"/>
                <w:sz w:val="18"/>
                <w:szCs w:val="18"/>
              </w:rPr>
              <w:t>Mansión</w:t>
            </w:r>
          </w:p>
        </w:tc>
        <w:tc>
          <w:tcPr>
            <w:tcW w:w="1879" w:type="dxa"/>
            <w:tcBorders>
              <w:top w:val="single" w:sz="4" w:space="0" w:color="E36C0A"/>
              <w:left w:val="single" w:sz="4" w:space="0" w:color="E36C0A"/>
              <w:bottom w:val="single" w:sz="4" w:space="0" w:color="E36C0A"/>
              <w:right w:val="single" w:sz="4" w:space="0" w:color="E36C0A"/>
            </w:tcBorders>
            <w:vAlign w:val="center"/>
          </w:tcPr>
          <w:p w14:paraId="669A8B99" w14:textId="10D35596" w:rsidR="005A34D8" w:rsidRPr="0039360F" w:rsidRDefault="0039360F">
            <w:pPr>
              <w:widowControl w:val="0"/>
              <w:spacing w:after="0" w:line="240" w:lineRule="auto"/>
              <w:jc w:val="center"/>
              <w:rPr>
                <w:rFonts w:ascii="Arial" w:hAnsi="Arial" w:cs="Arial"/>
                <w:sz w:val="18"/>
                <w:szCs w:val="18"/>
              </w:rPr>
            </w:pPr>
            <w:r w:rsidRPr="0039360F">
              <w:rPr>
                <w:rFonts w:ascii="Arial" w:hAnsi="Arial" w:cs="Arial"/>
                <w:sz w:val="18"/>
                <w:szCs w:val="18"/>
              </w:rPr>
              <w:t xml:space="preserve">Casa El Marques </w:t>
            </w:r>
            <w:proofErr w:type="spellStart"/>
            <w:r w:rsidRPr="0039360F">
              <w:rPr>
                <w:rFonts w:ascii="Arial" w:hAnsi="Arial" w:cs="Arial"/>
                <w:sz w:val="18"/>
                <w:szCs w:val="18"/>
              </w:rPr>
              <w:t>By</w:t>
            </w:r>
            <w:proofErr w:type="spellEnd"/>
            <w:r w:rsidRPr="0039360F">
              <w:rPr>
                <w:rFonts w:ascii="Arial" w:hAnsi="Arial" w:cs="Arial"/>
                <w:sz w:val="18"/>
                <w:szCs w:val="18"/>
              </w:rPr>
              <w:t xml:space="preserve"> Faranda Boutique</w:t>
            </w:r>
          </w:p>
        </w:tc>
      </w:tr>
      <w:tr w:rsidR="005A34D8" w:rsidRPr="0039360F" w14:paraId="34C65FCD" w14:textId="77777777" w:rsidTr="00086F67">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53A734A"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4E659C39" w14:textId="5963EE9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Novotel Medellín </w:t>
            </w:r>
          </w:p>
        </w:tc>
        <w:tc>
          <w:tcPr>
            <w:tcW w:w="1593" w:type="dxa"/>
            <w:tcBorders>
              <w:top w:val="single" w:sz="4" w:space="0" w:color="E36C0A"/>
              <w:left w:val="single" w:sz="4" w:space="0" w:color="E36C0A"/>
              <w:bottom w:val="single" w:sz="4" w:space="0" w:color="E36C0A"/>
              <w:right w:val="nil"/>
            </w:tcBorders>
            <w:vAlign w:val="center"/>
          </w:tcPr>
          <w:p w14:paraId="2B271558" w14:textId="41FF7D99"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The Brown </w:t>
            </w:r>
          </w:p>
        </w:tc>
        <w:tc>
          <w:tcPr>
            <w:tcW w:w="1879" w:type="dxa"/>
            <w:tcBorders>
              <w:top w:val="single" w:sz="4" w:space="0" w:color="E36C0A"/>
              <w:left w:val="single" w:sz="4" w:space="0" w:color="E36C0A"/>
              <w:bottom w:val="single" w:sz="4" w:space="0" w:color="E36C0A"/>
              <w:right w:val="single" w:sz="4" w:space="0" w:color="E36C0A"/>
            </w:tcBorders>
            <w:vAlign w:val="center"/>
          </w:tcPr>
          <w:p w14:paraId="156A9442" w14:textId="789A072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Estelar Cartagena De Indias </w:t>
            </w:r>
          </w:p>
        </w:tc>
      </w:tr>
    </w:tbl>
    <w:p w14:paraId="5377BF88" w14:textId="77777777" w:rsidR="005A34D8" w:rsidRDefault="00000000">
      <w:pPr>
        <w:spacing w:after="0" w:line="240" w:lineRule="auto"/>
        <w:jc w:val="both"/>
        <w:rPr>
          <w:rFonts w:ascii="Arial" w:hAnsi="Arial"/>
        </w:rPr>
      </w:pPr>
      <w:r>
        <w:rPr>
          <w:rFonts w:ascii="Arial" w:eastAsia="Arial" w:hAnsi="Arial" w:cs="Arial"/>
          <w:b/>
          <w:i/>
          <w:iCs/>
          <w:sz w:val="18"/>
          <w:szCs w:val="18"/>
        </w:rPr>
        <w:lastRenderedPageBreak/>
        <w:t>Notas: Hoteles indicados son previstos o similares de acuerdo con cada categoría, en caso no se encuentre disponible alguno de los mencionados se confirmará otro de misma categoría.</w:t>
      </w:r>
    </w:p>
    <w:p w14:paraId="33FBA776" w14:textId="77777777" w:rsidR="005A34D8" w:rsidRDefault="00000000">
      <w:pPr>
        <w:spacing w:after="0" w:line="240" w:lineRule="auto"/>
        <w:jc w:val="both"/>
        <w:rPr>
          <w:b/>
          <w:bCs/>
          <w:sz w:val="18"/>
          <w:szCs w:val="18"/>
        </w:rPr>
      </w:pPr>
      <w:r>
        <w:rPr>
          <w:rFonts w:ascii="Arial" w:eastAsia="Arial" w:hAnsi="Arial" w:cs="Arial"/>
          <w:b/>
          <w:bCs/>
          <w:i/>
          <w:iCs/>
          <w:color w:val="000000"/>
          <w:sz w:val="18"/>
          <w:szCs w:val="18"/>
        </w:rPr>
        <w:t>Las habitaciones de los hoteles son categoría estándar. En caso de preferir habitaciones superiores favor de consultar.</w:t>
      </w:r>
    </w:p>
    <w:p w14:paraId="585438A6" w14:textId="77777777" w:rsidR="005A34D8" w:rsidRDefault="005A34D8">
      <w:pPr>
        <w:spacing w:after="0" w:line="240" w:lineRule="auto"/>
        <w:rPr>
          <w:rFonts w:ascii="Arial" w:eastAsia="Times New Roman" w:hAnsi="Arial" w:cs="Arial"/>
          <w:b/>
          <w:bCs/>
          <w:color w:val="000000"/>
          <w:sz w:val="18"/>
          <w:szCs w:val="18"/>
          <w:lang w:val="es-MX" w:eastAsia="es-ES"/>
        </w:rPr>
      </w:pPr>
    </w:p>
    <w:p w14:paraId="320E2FE4" w14:textId="234E58A0"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PRECIO</w:t>
      </w:r>
      <w:r w:rsidR="008C6C23">
        <w:rPr>
          <w:rFonts w:ascii="Arial" w:eastAsia="Times New Roman" w:hAnsi="Arial" w:cs="Arial"/>
          <w:b/>
          <w:color w:val="E36C0A" w:themeColor="accent6" w:themeShade="BF"/>
          <w:sz w:val="18"/>
          <w:szCs w:val="18"/>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7C2484CF" w14:textId="77777777" w:rsidR="005A34D8" w:rsidRDefault="005A34D8">
      <w:pPr>
        <w:spacing w:after="0" w:line="240" w:lineRule="auto"/>
        <w:rPr>
          <w:rFonts w:ascii="Arial" w:hAnsi="Arial"/>
        </w:rPr>
      </w:pPr>
    </w:p>
    <w:tbl>
      <w:tblPr>
        <w:tblW w:w="1073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481"/>
        <w:gridCol w:w="1748"/>
        <w:gridCol w:w="2083"/>
        <w:gridCol w:w="2269"/>
        <w:gridCol w:w="2156"/>
      </w:tblGrid>
      <w:tr w:rsidR="00247A4A" w:rsidRPr="0037190D" w14:paraId="21369C89" w14:textId="77777777" w:rsidTr="0037190D">
        <w:trPr>
          <w:jc w:val="center"/>
        </w:trPr>
        <w:tc>
          <w:tcPr>
            <w:tcW w:w="2481" w:type="dxa"/>
            <w:shd w:val="clear" w:color="auto" w:fill="E36C0A"/>
            <w:vAlign w:val="center"/>
          </w:tcPr>
          <w:p w14:paraId="200802FF" w14:textId="77777777"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SALIDAS: DIARIAS</w:t>
            </w:r>
          </w:p>
        </w:tc>
        <w:tc>
          <w:tcPr>
            <w:tcW w:w="1748" w:type="dxa"/>
            <w:shd w:val="clear" w:color="auto" w:fill="E36C0A" w:themeFill="accent6" w:themeFillShade="BF"/>
            <w:vAlign w:val="center"/>
          </w:tcPr>
          <w:p w14:paraId="31F0750A" w14:textId="118599C5"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CATEGORIA</w:t>
            </w:r>
          </w:p>
        </w:tc>
        <w:tc>
          <w:tcPr>
            <w:tcW w:w="2083" w:type="dxa"/>
            <w:shd w:val="clear" w:color="auto" w:fill="E36C0A"/>
            <w:vAlign w:val="center"/>
          </w:tcPr>
          <w:p w14:paraId="4EB0123E" w14:textId="589D9F2D"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SGL</w:t>
            </w:r>
          </w:p>
          <w:p w14:paraId="19493BA0" w14:textId="68B29C86"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PVS*</w:t>
            </w:r>
          </w:p>
        </w:tc>
        <w:tc>
          <w:tcPr>
            <w:tcW w:w="2269" w:type="dxa"/>
            <w:shd w:val="clear" w:color="auto" w:fill="E36C0A"/>
            <w:vAlign w:val="center"/>
          </w:tcPr>
          <w:p w14:paraId="2981169C" w14:textId="77777777"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DBL</w:t>
            </w:r>
          </w:p>
        </w:tc>
        <w:tc>
          <w:tcPr>
            <w:tcW w:w="2156" w:type="dxa"/>
            <w:shd w:val="clear" w:color="auto" w:fill="E36C0A"/>
            <w:vAlign w:val="center"/>
          </w:tcPr>
          <w:p w14:paraId="584D1BF6" w14:textId="77777777" w:rsidR="00247A4A" w:rsidRPr="0037190D" w:rsidRDefault="00247A4A" w:rsidP="0037190D">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TPL</w:t>
            </w:r>
          </w:p>
        </w:tc>
      </w:tr>
      <w:tr w:rsidR="0049553D" w:rsidRPr="0037190D" w14:paraId="72E1E172" w14:textId="77777777" w:rsidTr="0037190D">
        <w:trPr>
          <w:trHeight w:val="829"/>
          <w:jc w:val="center"/>
        </w:trPr>
        <w:tc>
          <w:tcPr>
            <w:tcW w:w="2481" w:type="dxa"/>
            <w:tcBorders>
              <w:bottom w:val="single" w:sz="18" w:space="0" w:color="F79646" w:themeColor="accent6"/>
            </w:tcBorders>
            <w:vAlign w:val="center"/>
          </w:tcPr>
          <w:p w14:paraId="57DDBC27" w14:textId="77777777" w:rsidR="0049553D" w:rsidRPr="0037190D" w:rsidRDefault="0049553D"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21/01/2026 - 21/03/2026</w:t>
            </w:r>
          </w:p>
          <w:p w14:paraId="6A19764A" w14:textId="77777777" w:rsidR="0049553D" w:rsidRPr="0037190D" w:rsidRDefault="0049553D"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06/04/2026 - 12/06/2026</w:t>
            </w:r>
          </w:p>
          <w:p w14:paraId="7A550F63" w14:textId="1D268718" w:rsidR="0049553D" w:rsidRPr="0037190D" w:rsidRDefault="0049553D"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10/08/2026 - 27/09/2026</w:t>
            </w:r>
          </w:p>
          <w:p w14:paraId="47200A63" w14:textId="75E77456" w:rsidR="0049553D" w:rsidRPr="0037190D" w:rsidRDefault="0049553D"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13/10/2026 - 10/12/2026</w:t>
            </w:r>
          </w:p>
        </w:tc>
        <w:tc>
          <w:tcPr>
            <w:tcW w:w="1748" w:type="dxa"/>
            <w:tcBorders>
              <w:bottom w:val="single" w:sz="18" w:space="0" w:color="F79646" w:themeColor="accent6"/>
            </w:tcBorders>
            <w:vAlign w:val="center"/>
          </w:tcPr>
          <w:p w14:paraId="149349D8" w14:textId="3F5ACD89" w:rsidR="0049553D" w:rsidRPr="0037190D" w:rsidRDefault="0049553D" w:rsidP="0037190D">
            <w:pPr>
              <w:pStyle w:val="Contenidodelatabla"/>
              <w:jc w:val="center"/>
              <w:rPr>
                <w:rFonts w:ascii="Arial" w:hAnsi="Arial" w:cs="Arial"/>
                <w:color w:val="000000"/>
                <w:sz w:val="18"/>
                <w:szCs w:val="18"/>
              </w:rPr>
            </w:pPr>
            <w:r w:rsidRPr="0037190D">
              <w:rPr>
                <w:rFonts w:ascii="Arial" w:hAnsi="Arial" w:cs="Arial"/>
                <w:color w:val="000000"/>
                <w:sz w:val="18"/>
                <w:szCs w:val="18"/>
              </w:rPr>
              <w:t>TURISTA SUPERIOR</w:t>
            </w:r>
          </w:p>
        </w:tc>
        <w:tc>
          <w:tcPr>
            <w:tcW w:w="2083" w:type="dxa"/>
            <w:tcBorders>
              <w:bottom w:val="single" w:sz="18" w:space="0" w:color="F79646" w:themeColor="accent6"/>
            </w:tcBorders>
            <w:vAlign w:val="center"/>
          </w:tcPr>
          <w:p w14:paraId="059B9F10" w14:textId="291FD8E3" w:rsidR="0049553D" w:rsidRPr="0037190D" w:rsidRDefault="0049553D" w:rsidP="0037190D">
            <w:pPr>
              <w:pStyle w:val="Contenidodelatabla"/>
              <w:jc w:val="center"/>
              <w:rPr>
                <w:rFonts w:ascii="Arial" w:hAnsi="Arial" w:cs="Arial"/>
                <w:sz w:val="18"/>
                <w:szCs w:val="18"/>
              </w:rPr>
            </w:pPr>
            <w:r w:rsidRPr="0037190D">
              <w:rPr>
                <w:rFonts w:ascii="Arial" w:hAnsi="Arial" w:cs="Arial"/>
                <w:sz w:val="18"/>
                <w:szCs w:val="18"/>
              </w:rPr>
              <w:t>USD 2,375</w:t>
            </w:r>
          </w:p>
        </w:tc>
        <w:tc>
          <w:tcPr>
            <w:tcW w:w="2269" w:type="dxa"/>
            <w:tcBorders>
              <w:bottom w:val="single" w:sz="18" w:space="0" w:color="F79646" w:themeColor="accent6"/>
            </w:tcBorders>
            <w:vAlign w:val="center"/>
          </w:tcPr>
          <w:p w14:paraId="3E31E6EE" w14:textId="640785F4" w:rsidR="0049553D" w:rsidRPr="00E557B2" w:rsidRDefault="0049553D" w:rsidP="0037190D">
            <w:pPr>
              <w:pStyle w:val="Contenidodelatabla"/>
              <w:jc w:val="center"/>
              <w:rPr>
                <w:rFonts w:ascii="Arial" w:hAnsi="Arial" w:cs="Arial"/>
                <w:b/>
                <w:bCs/>
                <w:sz w:val="18"/>
                <w:szCs w:val="18"/>
              </w:rPr>
            </w:pPr>
            <w:r w:rsidRPr="00E557B2">
              <w:rPr>
                <w:rFonts w:ascii="Arial" w:hAnsi="Arial" w:cs="Arial"/>
                <w:b/>
                <w:bCs/>
                <w:sz w:val="18"/>
                <w:szCs w:val="18"/>
              </w:rPr>
              <w:t>USD 1,305</w:t>
            </w:r>
          </w:p>
        </w:tc>
        <w:tc>
          <w:tcPr>
            <w:tcW w:w="2156" w:type="dxa"/>
            <w:tcBorders>
              <w:bottom w:val="single" w:sz="18" w:space="0" w:color="F79646" w:themeColor="accent6"/>
            </w:tcBorders>
            <w:vAlign w:val="center"/>
          </w:tcPr>
          <w:p w14:paraId="1B750231" w14:textId="293F71CC" w:rsidR="0049553D" w:rsidRPr="0037190D" w:rsidRDefault="0049553D" w:rsidP="0037190D">
            <w:pPr>
              <w:pStyle w:val="Contenidodelatabla"/>
              <w:jc w:val="center"/>
              <w:rPr>
                <w:rFonts w:ascii="Arial" w:hAnsi="Arial" w:cs="Arial"/>
                <w:sz w:val="18"/>
                <w:szCs w:val="18"/>
              </w:rPr>
            </w:pPr>
            <w:r w:rsidRPr="0037190D">
              <w:rPr>
                <w:rFonts w:ascii="Arial" w:hAnsi="Arial" w:cs="Arial"/>
                <w:sz w:val="18"/>
                <w:szCs w:val="18"/>
              </w:rPr>
              <w:t>USD 1,140</w:t>
            </w:r>
          </w:p>
        </w:tc>
      </w:tr>
      <w:tr w:rsidR="004B2849" w:rsidRPr="0037190D" w14:paraId="31A04B00" w14:textId="77777777" w:rsidTr="0037190D">
        <w:trPr>
          <w:jc w:val="center"/>
        </w:trPr>
        <w:tc>
          <w:tcPr>
            <w:tcW w:w="2481" w:type="dxa"/>
            <w:tcBorders>
              <w:top w:val="single" w:sz="18" w:space="0" w:color="F79646" w:themeColor="accent6"/>
              <w:bottom w:val="single" w:sz="18" w:space="0" w:color="F79646" w:themeColor="accent6"/>
            </w:tcBorders>
            <w:vAlign w:val="center"/>
          </w:tcPr>
          <w:p w14:paraId="2B2E22DA" w14:textId="77777777" w:rsidR="004B2849" w:rsidRPr="0037190D" w:rsidRDefault="004B2849"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13/01/2026 - 21/03/2026</w:t>
            </w:r>
          </w:p>
          <w:p w14:paraId="23FBD419" w14:textId="77777777" w:rsidR="004B2849" w:rsidRPr="0037190D" w:rsidRDefault="004B2849"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06/04/2026 - 19/07/2026</w:t>
            </w:r>
          </w:p>
          <w:p w14:paraId="0509BD18" w14:textId="4D97302C" w:rsidR="004B2849" w:rsidRPr="0037190D" w:rsidRDefault="004B2849"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10/08/2026 - 10/12/2026</w:t>
            </w:r>
          </w:p>
        </w:tc>
        <w:tc>
          <w:tcPr>
            <w:tcW w:w="1748" w:type="dxa"/>
            <w:tcBorders>
              <w:top w:val="single" w:sz="18" w:space="0" w:color="F79646" w:themeColor="accent6"/>
              <w:bottom w:val="single" w:sz="18" w:space="0" w:color="F79646" w:themeColor="accent6"/>
            </w:tcBorders>
            <w:vAlign w:val="center"/>
          </w:tcPr>
          <w:p w14:paraId="07070EEF" w14:textId="5A644A54" w:rsidR="004B2849" w:rsidRPr="0037190D" w:rsidRDefault="004B2849" w:rsidP="0037190D">
            <w:pPr>
              <w:pStyle w:val="Contenidodelatabla"/>
              <w:jc w:val="center"/>
              <w:rPr>
                <w:rFonts w:ascii="Arial" w:hAnsi="Arial" w:cs="Arial"/>
                <w:color w:val="000000"/>
                <w:sz w:val="18"/>
                <w:szCs w:val="18"/>
              </w:rPr>
            </w:pPr>
            <w:r w:rsidRPr="0037190D">
              <w:rPr>
                <w:rFonts w:ascii="Arial" w:hAnsi="Arial" w:cs="Arial"/>
                <w:color w:val="000000"/>
                <w:sz w:val="18"/>
                <w:szCs w:val="18"/>
              </w:rPr>
              <w:t>PRIMERA</w:t>
            </w:r>
          </w:p>
        </w:tc>
        <w:tc>
          <w:tcPr>
            <w:tcW w:w="2083" w:type="dxa"/>
            <w:tcBorders>
              <w:top w:val="single" w:sz="18" w:space="0" w:color="F79646" w:themeColor="accent6"/>
              <w:bottom w:val="single" w:sz="18" w:space="0" w:color="F79646" w:themeColor="accent6"/>
            </w:tcBorders>
            <w:vAlign w:val="center"/>
          </w:tcPr>
          <w:p w14:paraId="61A7E575" w14:textId="73411D84" w:rsidR="004B2849" w:rsidRPr="0037190D" w:rsidRDefault="004B2849" w:rsidP="0037190D">
            <w:pPr>
              <w:pStyle w:val="Contenidodelatabla"/>
              <w:jc w:val="center"/>
              <w:rPr>
                <w:rFonts w:ascii="Arial" w:hAnsi="Arial" w:cs="Arial"/>
                <w:sz w:val="18"/>
                <w:szCs w:val="18"/>
              </w:rPr>
            </w:pPr>
            <w:r w:rsidRPr="0037190D">
              <w:rPr>
                <w:rFonts w:ascii="Arial" w:hAnsi="Arial" w:cs="Arial"/>
                <w:sz w:val="18"/>
                <w:szCs w:val="18"/>
              </w:rPr>
              <w:t>USD 2,902</w:t>
            </w:r>
          </w:p>
        </w:tc>
        <w:tc>
          <w:tcPr>
            <w:tcW w:w="2269" w:type="dxa"/>
            <w:tcBorders>
              <w:top w:val="single" w:sz="18" w:space="0" w:color="F79646" w:themeColor="accent6"/>
              <w:bottom w:val="single" w:sz="18" w:space="0" w:color="F79646" w:themeColor="accent6"/>
            </w:tcBorders>
            <w:vAlign w:val="center"/>
          </w:tcPr>
          <w:p w14:paraId="011AAC00" w14:textId="06D85859" w:rsidR="004B2849" w:rsidRPr="0037190D" w:rsidRDefault="004B2849" w:rsidP="0037190D">
            <w:pPr>
              <w:pStyle w:val="Contenidodelatabla"/>
              <w:jc w:val="center"/>
              <w:rPr>
                <w:rFonts w:ascii="Arial" w:hAnsi="Arial" w:cs="Arial"/>
                <w:sz w:val="18"/>
                <w:szCs w:val="18"/>
              </w:rPr>
            </w:pPr>
            <w:r w:rsidRPr="0037190D">
              <w:rPr>
                <w:rFonts w:ascii="Arial" w:hAnsi="Arial" w:cs="Arial"/>
                <w:sz w:val="18"/>
                <w:szCs w:val="18"/>
              </w:rPr>
              <w:t>USD 1,611</w:t>
            </w:r>
          </w:p>
        </w:tc>
        <w:tc>
          <w:tcPr>
            <w:tcW w:w="2156" w:type="dxa"/>
            <w:tcBorders>
              <w:top w:val="single" w:sz="18" w:space="0" w:color="F79646" w:themeColor="accent6"/>
              <w:bottom w:val="single" w:sz="18" w:space="0" w:color="F79646" w:themeColor="accent6"/>
            </w:tcBorders>
            <w:vAlign w:val="center"/>
          </w:tcPr>
          <w:p w14:paraId="77451E17" w14:textId="12E30754" w:rsidR="004B2849" w:rsidRPr="0037190D" w:rsidRDefault="004B2849" w:rsidP="0037190D">
            <w:pPr>
              <w:pStyle w:val="Contenidodelatabla"/>
              <w:jc w:val="center"/>
              <w:rPr>
                <w:rFonts w:ascii="Arial" w:hAnsi="Arial" w:cs="Arial"/>
                <w:sz w:val="18"/>
                <w:szCs w:val="18"/>
              </w:rPr>
            </w:pPr>
            <w:r w:rsidRPr="0037190D">
              <w:rPr>
                <w:rFonts w:ascii="Arial" w:hAnsi="Arial" w:cs="Arial"/>
                <w:sz w:val="18"/>
                <w:szCs w:val="18"/>
              </w:rPr>
              <w:t>USD 1,372</w:t>
            </w:r>
          </w:p>
        </w:tc>
      </w:tr>
      <w:tr w:rsidR="00E22DD0" w:rsidRPr="0037190D" w14:paraId="498288DF" w14:textId="77777777" w:rsidTr="0037190D">
        <w:trPr>
          <w:jc w:val="center"/>
        </w:trPr>
        <w:tc>
          <w:tcPr>
            <w:tcW w:w="2481" w:type="dxa"/>
            <w:tcBorders>
              <w:top w:val="single" w:sz="18" w:space="0" w:color="F79646" w:themeColor="accent6"/>
            </w:tcBorders>
            <w:vAlign w:val="center"/>
          </w:tcPr>
          <w:p w14:paraId="29E2B4AF" w14:textId="77777777" w:rsidR="00E22DD0" w:rsidRPr="0037190D" w:rsidRDefault="00E22DD0"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13/01/2026 - 21/03/2026</w:t>
            </w:r>
          </w:p>
          <w:p w14:paraId="793A5624" w14:textId="77777777" w:rsidR="00E22DD0" w:rsidRPr="0037190D" w:rsidRDefault="00E22DD0"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06/04/2026 - 19/07/2026</w:t>
            </w:r>
          </w:p>
          <w:p w14:paraId="03C40B1C" w14:textId="2A9CEACC" w:rsidR="00E22DD0" w:rsidRPr="0037190D" w:rsidRDefault="00E22DD0" w:rsidP="0037190D">
            <w:pPr>
              <w:spacing w:after="0" w:line="240" w:lineRule="auto"/>
              <w:jc w:val="center"/>
              <w:rPr>
                <w:rFonts w:ascii="Arial" w:hAnsi="Arial" w:cs="Arial"/>
                <w:color w:val="000000"/>
                <w:sz w:val="18"/>
                <w:szCs w:val="18"/>
              </w:rPr>
            </w:pPr>
            <w:r w:rsidRPr="0037190D">
              <w:rPr>
                <w:rFonts w:ascii="Arial" w:hAnsi="Arial" w:cs="Arial"/>
                <w:color w:val="000000"/>
                <w:sz w:val="18"/>
                <w:szCs w:val="18"/>
              </w:rPr>
              <w:t>10/08/2026/ - 10/12/2026</w:t>
            </w:r>
          </w:p>
        </w:tc>
        <w:tc>
          <w:tcPr>
            <w:tcW w:w="1748" w:type="dxa"/>
            <w:tcBorders>
              <w:top w:val="single" w:sz="18" w:space="0" w:color="F79646" w:themeColor="accent6"/>
            </w:tcBorders>
            <w:vAlign w:val="center"/>
          </w:tcPr>
          <w:p w14:paraId="5BE8455E" w14:textId="08504140" w:rsidR="00E22DD0" w:rsidRPr="0037190D" w:rsidRDefault="00E22DD0" w:rsidP="0037190D">
            <w:pPr>
              <w:pStyle w:val="Contenidodelatabla"/>
              <w:jc w:val="center"/>
              <w:rPr>
                <w:rFonts w:ascii="Arial" w:hAnsi="Arial" w:cs="Arial"/>
                <w:color w:val="000000"/>
                <w:sz w:val="18"/>
                <w:szCs w:val="18"/>
              </w:rPr>
            </w:pPr>
            <w:r w:rsidRPr="0037190D">
              <w:rPr>
                <w:rFonts w:ascii="Arial" w:hAnsi="Arial" w:cs="Arial"/>
                <w:color w:val="000000"/>
                <w:sz w:val="18"/>
                <w:szCs w:val="18"/>
              </w:rPr>
              <w:t>SUPERIOR</w:t>
            </w:r>
          </w:p>
        </w:tc>
        <w:tc>
          <w:tcPr>
            <w:tcW w:w="2083" w:type="dxa"/>
            <w:tcBorders>
              <w:top w:val="single" w:sz="18" w:space="0" w:color="F79646" w:themeColor="accent6"/>
            </w:tcBorders>
            <w:vAlign w:val="center"/>
          </w:tcPr>
          <w:p w14:paraId="12EAD524" w14:textId="4DC3AC7C" w:rsidR="00E22DD0" w:rsidRPr="0037190D" w:rsidRDefault="00E22DD0" w:rsidP="0037190D">
            <w:pPr>
              <w:pStyle w:val="Contenidodelatabla"/>
              <w:jc w:val="center"/>
              <w:rPr>
                <w:rFonts w:ascii="Arial" w:hAnsi="Arial" w:cs="Arial"/>
                <w:sz w:val="18"/>
                <w:szCs w:val="18"/>
              </w:rPr>
            </w:pPr>
            <w:r w:rsidRPr="0037190D">
              <w:rPr>
                <w:rFonts w:ascii="Arial" w:hAnsi="Arial" w:cs="Arial"/>
                <w:sz w:val="18"/>
                <w:szCs w:val="18"/>
              </w:rPr>
              <w:t>USD 3,552</w:t>
            </w:r>
          </w:p>
        </w:tc>
        <w:tc>
          <w:tcPr>
            <w:tcW w:w="2269" w:type="dxa"/>
            <w:tcBorders>
              <w:top w:val="single" w:sz="18" w:space="0" w:color="F79646" w:themeColor="accent6"/>
            </w:tcBorders>
            <w:vAlign w:val="center"/>
          </w:tcPr>
          <w:p w14:paraId="55FF80BF" w14:textId="7BA53470" w:rsidR="00E22DD0" w:rsidRPr="0037190D" w:rsidRDefault="00E22DD0" w:rsidP="0037190D">
            <w:pPr>
              <w:pStyle w:val="Contenidodelatabla"/>
              <w:jc w:val="center"/>
              <w:rPr>
                <w:rFonts w:ascii="Arial" w:hAnsi="Arial" w:cs="Arial"/>
                <w:sz w:val="18"/>
                <w:szCs w:val="18"/>
              </w:rPr>
            </w:pPr>
            <w:r w:rsidRPr="0037190D">
              <w:rPr>
                <w:rFonts w:ascii="Arial" w:hAnsi="Arial" w:cs="Arial"/>
                <w:sz w:val="18"/>
                <w:szCs w:val="18"/>
              </w:rPr>
              <w:t>USD 1,937</w:t>
            </w:r>
          </w:p>
        </w:tc>
        <w:tc>
          <w:tcPr>
            <w:tcW w:w="2156" w:type="dxa"/>
            <w:tcBorders>
              <w:top w:val="single" w:sz="18" w:space="0" w:color="F79646" w:themeColor="accent6"/>
            </w:tcBorders>
            <w:vAlign w:val="center"/>
          </w:tcPr>
          <w:p w14:paraId="45FB01D8" w14:textId="3ABEA213" w:rsidR="00E22DD0" w:rsidRPr="0037190D" w:rsidRDefault="00E22DD0" w:rsidP="0037190D">
            <w:pPr>
              <w:pStyle w:val="Contenidodelatabla"/>
              <w:jc w:val="center"/>
              <w:rPr>
                <w:rFonts w:ascii="Arial" w:hAnsi="Arial" w:cs="Arial"/>
                <w:sz w:val="18"/>
                <w:szCs w:val="18"/>
              </w:rPr>
            </w:pPr>
            <w:r w:rsidRPr="0037190D">
              <w:rPr>
                <w:rFonts w:ascii="Arial" w:hAnsi="Arial" w:cs="Arial"/>
                <w:sz w:val="18"/>
                <w:szCs w:val="18"/>
              </w:rPr>
              <w:t>USD 1,636</w:t>
            </w:r>
          </w:p>
        </w:tc>
      </w:tr>
    </w:tbl>
    <w:p w14:paraId="0BE6F80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5B591FD0" w14:textId="297C8A8E" w:rsidR="00E541A3" w:rsidRDefault="00E541A3" w:rsidP="00E541A3">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 xml:space="preserve">PRECIO </w:t>
      </w:r>
      <w:r w:rsidRPr="00E541A3">
        <w:rPr>
          <w:rFonts w:ascii="Arial" w:eastAsia="Times New Roman" w:hAnsi="Arial" w:cs="Arial"/>
          <w:b/>
          <w:color w:val="E36C0A" w:themeColor="accent6" w:themeShade="BF"/>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USD:</w:t>
      </w:r>
    </w:p>
    <w:p w14:paraId="05265A3D" w14:textId="77777777" w:rsidR="00E541A3" w:rsidRDefault="00E541A3" w:rsidP="00E541A3">
      <w:pPr>
        <w:spacing w:after="0" w:line="240" w:lineRule="auto"/>
        <w:rPr>
          <w:rFonts w:ascii="Arial" w:hAnsi="Arial"/>
        </w:rPr>
      </w:pPr>
    </w:p>
    <w:p w14:paraId="4619803B" w14:textId="77777777" w:rsidR="00E541A3" w:rsidRDefault="00E541A3">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1073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146"/>
        <w:gridCol w:w="1752"/>
        <w:gridCol w:w="2414"/>
        <w:gridCol w:w="2269"/>
        <w:gridCol w:w="2156"/>
      </w:tblGrid>
      <w:tr w:rsidR="00247A4A" w:rsidRPr="0037190D" w14:paraId="1E911814" w14:textId="77777777" w:rsidTr="00FA7DCB">
        <w:trPr>
          <w:jc w:val="center"/>
        </w:trPr>
        <w:tc>
          <w:tcPr>
            <w:tcW w:w="2146" w:type="dxa"/>
            <w:shd w:val="clear" w:color="auto" w:fill="E36C0A"/>
            <w:vAlign w:val="center"/>
          </w:tcPr>
          <w:p w14:paraId="557D4455"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SALIDAS: DIARIAS</w:t>
            </w:r>
          </w:p>
        </w:tc>
        <w:tc>
          <w:tcPr>
            <w:tcW w:w="1752" w:type="dxa"/>
            <w:shd w:val="clear" w:color="auto" w:fill="E36C0A" w:themeFill="accent6" w:themeFillShade="BF"/>
            <w:vAlign w:val="center"/>
          </w:tcPr>
          <w:p w14:paraId="41B35A27"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CATEGORIA</w:t>
            </w:r>
          </w:p>
        </w:tc>
        <w:tc>
          <w:tcPr>
            <w:tcW w:w="2414" w:type="dxa"/>
            <w:shd w:val="clear" w:color="auto" w:fill="E36C0A"/>
            <w:vAlign w:val="center"/>
          </w:tcPr>
          <w:p w14:paraId="18966BE1"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SGL</w:t>
            </w:r>
          </w:p>
          <w:p w14:paraId="5DB544D1"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PVS*</w:t>
            </w:r>
          </w:p>
        </w:tc>
        <w:tc>
          <w:tcPr>
            <w:tcW w:w="2269" w:type="dxa"/>
            <w:shd w:val="clear" w:color="auto" w:fill="E36C0A"/>
            <w:vAlign w:val="center"/>
          </w:tcPr>
          <w:p w14:paraId="0E1DFAF8"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DBL</w:t>
            </w:r>
          </w:p>
        </w:tc>
        <w:tc>
          <w:tcPr>
            <w:tcW w:w="2156" w:type="dxa"/>
            <w:shd w:val="clear" w:color="auto" w:fill="E36C0A"/>
            <w:vAlign w:val="center"/>
          </w:tcPr>
          <w:p w14:paraId="2F31A4EE" w14:textId="77777777" w:rsidR="00247A4A" w:rsidRPr="0037190D" w:rsidRDefault="00247A4A" w:rsidP="00FA7DCB">
            <w:pPr>
              <w:pStyle w:val="Contenidodelatabla"/>
              <w:jc w:val="center"/>
              <w:rPr>
                <w:rFonts w:ascii="Arial" w:hAnsi="Arial" w:cs="Arial"/>
                <w:b/>
                <w:bCs/>
                <w:color w:val="FFFFFF"/>
                <w:sz w:val="18"/>
                <w:szCs w:val="18"/>
              </w:rPr>
            </w:pPr>
            <w:r w:rsidRPr="0037190D">
              <w:rPr>
                <w:rFonts w:ascii="Arial" w:hAnsi="Arial" w:cs="Arial"/>
                <w:b/>
                <w:bCs/>
                <w:color w:val="FFFFFF"/>
                <w:sz w:val="18"/>
                <w:szCs w:val="18"/>
              </w:rPr>
              <w:t>TPL</w:t>
            </w:r>
          </w:p>
        </w:tc>
      </w:tr>
      <w:tr w:rsidR="0049553D" w:rsidRPr="0037190D" w14:paraId="167FB74E" w14:textId="77777777" w:rsidTr="00FA22A0">
        <w:trPr>
          <w:jc w:val="center"/>
        </w:trPr>
        <w:tc>
          <w:tcPr>
            <w:tcW w:w="2146" w:type="dxa"/>
            <w:shd w:val="clear" w:color="auto" w:fill="FABF8F" w:themeFill="accent6" w:themeFillTint="99"/>
            <w:vAlign w:val="center"/>
          </w:tcPr>
          <w:p w14:paraId="67245455" w14:textId="77777777" w:rsidR="0049553D" w:rsidRPr="0037190D" w:rsidRDefault="0049553D"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22/03/2026 - 05/04/2026</w:t>
            </w:r>
          </w:p>
          <w:p w14:paraId="77C42042" w14:textId="77777777" w:rsidR="0049553D" w:rsidRPr="0037190D" w:rsidRDefault="0049553D"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13/06/2026 - 20/07/2026</w:t>
            </w:r>
          </w:p>
          <w:p w14:paraId="3A168CF2" w14:textId="77777777" w:rsidR="0049553D" w:rsidRPr="0037190D" w:rsidRDefault="0049553D"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28/09/2026 - 12/10/2026</w:t>
            </w:r>
          </w:p>
          <w:p w14:paraId="3F557408" w14:textId="0E29FB41" w:rsidR="0049553D" w:rsidRPr="0037190D" w:rsidRDefault="0049553D"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11/12/2026 - 19/12/2026</w:t>
            </w:r>
          </w:p>
        </w:tc>
        <w:tc>
          <w:tcPr>
            <w:tcW w:w="1752" w:type="dxa"/>
            <w:vMerge w:val="restart"/>
            <w:shd w:val="clear" w:color="auto" w:fill="FABF8F" w:themeFill="accent6" w:themeFillTint="99"/>
            <w:vAlign w:val="center"/>
          </w:tcPr>
          <w:p w14:paraId="4C513CA9" w14:textId="3E5C78BC" w:rsidR="0049553D" w:rsidRPr="0037190D" w:rsidRDefault="0049553D" w:rsidP="00FA7DCB">
            <w:pPr>
              <w:pStyle w:val="Contenidodelatabla"/>
              <w:jc w:val="center"/>
              <w:rPr>
                <w:rFonts w:ascii="Arial" w:hAnsi="Arial" w:cs="Arial"/>
                <w:color w:val="000000"/>
                <w:sz w:val="18"/>
                <w:szCs w:val="18"/>
              </w:rPr>
            </w:pPr>
            <w:r w:rsidRPr="0037190D">
              <w:rPr>
                <w:rFonts w:ascii="Arial" w:hAnsi="Arial" w:cs="Arial"/>
                <w:color w:val="000000"/>
                <w:sz w:val="18"/>
                <w:szCs w:val="18"/>
              </w:rPr>
              <w:t>TURISTA SUPERIOR</w:t>
            </w:r>
          </w:p>
        </w:tc>
        <w:tc>
          <w:tcPr>
            <w:tcW w:w="2414" w:type="dxa"/>
            <w:shd w:val="clear" w:color="auto" w:fill="FABF8F" w:themeFill="accent6" w:themeFillTint="99"/>
            <w:vAlign w:val="center"/>
          </w:tcPr>
          <w:p w14:paraId="6390EC7E" w14:textId="54B8E33F"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2,426</w:t>
            </w:r>
          </w:p>
        </w:tc>
        <w:tc>
          <w:tcPr>
            <w:tcW w:w="2269" w:type="dxa"/>
            <w:shd w:val="clear" w:color="auto" w:fill="FABF8F" w:themeFill="accent6" w:themeFillTint="99"/>
            <w:vAlign w:val="center"/>
          </w:tcPr>
          <w:p w14:paraId="49CD9A74" w14:textId="2388C809"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1,332</w:t>
            </w:r>
          </w:p>
        </w:tc>
        <w:tc>
          <w:tcPr>
            <w:tcW w:w="2156" w:type="dxa"/>
            <w:shd w:val="clear" w:color="auto" w:fill="FABF8F" w:themeFill="accent6" w:themeFillTint="99"/>
            <w:vAlign w:val="center"/>
          </w:tcPr>
          <w:p w14:paraId="6FAB3791" w14:textId="23E15DF8"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1,157</w:t>
            </w:r>
          </w:p>
        </w:tc>
      </w:tr>
      <w:tr w:rsidR="0049553D" w:rsidRPr="0037190D" w14:paraId="1F4E63F8" w14:textId="77777777" w:rsidTr="00FA22A0">
        <w:trPr>
          <w:jc w:val="center"/>
        </w:trPr>
        <w:tc>
          <w:tcPr>
            <w:tcW w:w="2146" w:type="dxa"/>
            <w:tcBorders>
              <w:bottom w:val="single" w:sz="18" w:space="0" w:color="F79646" w:themeColor="accent6"/>
            </w:tcBorders>
            <w:shd w:val="clear" w:color="auto" w:fill="FABF8F" w:themeFill="accent6" w:themeFillTint="99"/>
            <w:vAlign w:val="center"/>
          </w:tcPr>
          <w:p w14:paraId="3CA7E81A" w14:textId="01CDE87D" w:rsidR="0049553D" w:rsidRPr="0037190D" w:rsidRDefault="0049553D"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21/07/2026 - 09/08/2026</w:t>
            </w:r>
          </w:p>
        </w:tc>
        <w:tc>
          <w:tcPr>
            <w:tcW w:w="1752" w:type="dxa"/>
            <w:vMerge/>
            <w:tcBorders>
              <w:bottom w:val="single" w:sz="18" w:space="0" w:color="F79646" w:themeColor="accent6"/>
            </w:tcBorders>
            <w:shd w:val="clear" w:color="auto" w:fill="FABF8F" w:themeFill="accent6" w:themeFillTint="99"/>
            <w:vAlign w:val="center"/>
          </w:tcPr>
          <w:p w14:paraId="10801333" w14:textId="77777777" w:rsidR="0049553D" w:rsidRPr="0037190D" w:rsidRDefault="0049553D" w:rsidP="00FA7DCB">
            <w:pPr>
              <w:pStyle w:val="Contenidodelatabla"/>
              <w:jc w:val="center"/>
              <w:rPr>
                <w:rFonts w:ascii="Arial" w:hAnsi="Arial" w:cs="Arial"/>
                <w:color w:val="000000"/>
                <w:sz w:val="18"/>
                <w:szCs w:val="18"/>
              </w:rPr>
            </w:pPr>
          </w:p>
        </w:tc>
        <w:tc>
          <w:tcPr>
            <w:tcW w:w="2414" w:type="dxa"/>
            <w:tcBorders>
              <w:bottom w:val="single" w:sz="18" w:space="0" w:color="F79646" w:themeColor="accent6"/>
            </w:tcBorders>
            <w:shd w:val="clear" w:color="auto" w:fill="FABF8F" w:themeFill="accent6" w:themeFillTint="99"/>
            <w:vAlign w:val="center"/>
          </w:tcPr>
          <w:p w14:paraId="1C6D58A2" w14:textId="54F671B5"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2,591</w:t>
            </w:r>
          </w:p>
        </w:tc>
        <w:tc>
          <w:tcPr>
            <w:tcW w:w="2269" w:type="dxa"/>
            <w:tcBorders>
              <w:bottom w:val="single" w:sz="18" w:space="0" w:color="F79646" w:themeColor="accent6"/>
            </w:tcBorders>
            <w:shd w:val="clear" w:color="auto" w:fill="FABF8F" w:themeFill="accent6" w:themeFillTint="99"/>
            <w:vAlign w:val="center"/>
          </w:tcPr>
          <w:p w14:paraId="29EDEECF" w14:textId="6092E3F9"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1,413</w:t>
            </w:r>
          </w:p>
        </w:tc>
        <w:tc>
          <w:tcPr>
            <w:tcW w:w="2156" w:type="dxa"/>
            <w:tcBorders>
              <w:bottom w:val="single" w:sz="18" w:space="0" w:color="F79646" w:themeColor="accent6"/>
            </w:tcBorders>
            <w:shd w:val="clear" w:color="auto" w:fill="FABF8F" w:themeFill="accent6" w:themeFillTint="99"/>
            <w:vAlign w:val="center"/>
          </w:tcPr>
          <w:p w14:paraId="27EF3844" w14:textId="1061B352" w:rsidR="0049553D" w:rsidRPr="0037190D" w:rsidRDefault="0049553D" w:rsidP="00FA7DCB">
            <w:pPr>
              <w:pStyle w:val="Contenidodelatabla"/>
              <w:jc w:val="center"/>
              <w:rPr>
                <w:rFonts w:ascii="Arial" w:hAnsi="Arial" w:cs="Arial"/>
                <w:sz w:val="18"/>
                <w:szCs w:val="18"/>
              </w:rPr>
            </w:pPr>
            <w:r w:rsidRPr="0037190D">
              <w:rPr>
                <w:rFonts w:ascii="Arial" w:hAnsi="Arial" w:cs="Arial"/>
                <w:sz w:val="18"/>
                <w:szCs w:val="18"/>
              </w:rPr>
              <w:t>USD 1,244</w:t>
            </w:r>
          </w:p>
        </w:tc>
      </w:tr>
      <w:tr w:rsidR="00424225" w:rsidRPr="0037190D" w14:paraId="034CDAC2" w14:textId="77777777" w:rsidTr="00FA22A0">
        <w:trPr>
          <w:jc w:val="center"/>
        </w:trPr>
        <w:tc>
          <w:tcPr>
            <w:tcW w:w="2146" w:type="dxa"/>
            <w:tcBorders>
              <w:top w:val="single" w:sz="18" w:space="0" w:color="F79646" w:themeColor="accent6"/>
              <w:bottom w:val="single" w:sz="2" w:space="0" w:color="F79646" w:themeColor="accent6"/>
            </w:tcBorders>
            <w:shd w:val="clear" w:color="auto" w:fill="FABF8F" w:themeFill="accent6" w:themeFillTint="99"/>
            <w:vAlign w:val="center"/>
          </w:tcPr>
          <w:p w14:paraId="1D5DDDB7" w14:textId="38DEE14E" w:rsidR="00424225" w:rsidRPr="0037190D" w:rsidRDefault="00424225"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20/07/2026 - 09/08/2026</w:t>
            </w:r>
          </w:p>
        </w:tc>
        <w:tc>
          <w:tcPr>
            <w:tcW w:w="1752" w:type="dxa"/>
            <w:vMerge w:val="restart"/>
            <w:tcBorders>
              <w:top w:val="single" w:sz="18" w:space="0" w:color="F79646" w:themeColor="accent6"/>
            </w:tcBorders>
            <w:shd w:val="clear" w:color="auto" w:fill="FABF8F" w:themeFill="accent6" w:themeFillTint="99"/>
            <w:vAlign w:val="center"/>
          </w:tcPr>
          <w:p w14:paraId="350F66EF" w14:textId="4F1FA157" w:rsidR="00424225" w:rsidRPr="0037190D" w:rsidRDefault="00424225" w:rsidP="00FA7DCB">
            <w:pPr>
              <w:pStyle w:val="Contenidodelatabla"/>
              <w:jc w:val="center"/>
              <w:rPr>
                <w:rFonts w:ascii="Arial" w:hAnsi="Arial" w:cs="Arial"/>
                <w:color w:val="000000"/>
                <w:sz w:val="18"/>
                <w:szCs w:val="18"/>
              </w:rPr>
            </w:pPr>
            <w:r w:rsidRPr="0037190D">
              <w:rPr>
                <w:rFonts w:ascii="Arial" w:hAnsi="Arial" w:cs="Arial"/>
                <w:color w:val="000000"/>
                <w:sz w:val="18"/>
                <w:szCs w:val="18"/>
              </w:rPr>
              <w:t>PRIMERA</w:t>
            </w:r>
          </w:p>
        </w:tc>
        <w:tc>
          <w:tcPr>
            <w:tcW w:w="2414" w:type="dxa"/>
            <w:tcBorders>
              <w:top w:val="single" w:sz="18" w:space="0" w:color="F79646" w:themeColor="accent6"/>
              <w:bottom w:val="single" w:sz="2" w:space="0" w:color="F79646" w:themeColor="accent6"/>
            </w:tcBorders>
            <w:shd w:val="clear" w:color="auto" w:fill="FABF8F" w:themeFill="accent6" w:themeFillTint="99"/>
            <w:vAlign w:val="center"/>
          </w:tcPr>
          <w:p w14:paraId="2AECB42B" w14:textId="32BB0034"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3,052</w:t>
            </w:r>
          </w:p>
        </w:tc>
        <w:tc>
          <w:tcPr>
            <w:tcW w:w="2269" w:type="dxa"/>
            <w:tcBorders>
              <w:top w:val="single" w:sz="18" w:space="0" w:color="F79646" w:themeColor="accent6"/>
              <w:bottom w:val="single" w:sz="2" w:space="0" w:color="F79646" w:themeColor="accent6"/>
            </w:tcBorders>
            <w:shd w:val="clear" w:color="auto" w:fill="FABF8F" w:themeFill="accent6" w:themeFillTint="99"/>
            <w:vAlign w:val="center"/>
          </w:tcPr>
          <w:p w14:paraId="55C8AB30" w14:textId="66B3A184"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1,686</w:t>
            </w:r>
          </w:p>
        </w:tc>
        <w:tc>
          <w:tcPr>
            <w:tcW w:w="2156" w:type="dxa"/>
            <w:tcBorders>
              <w:top w:val="single" w:sz="18" w:space="0" w:color="F79646" w:themeColor="accent6"/>
              <w:bottom w:val="single" w:sz="2" w:space="0" w:color="F79646" w:themeColor="accent6"/>
            </w:tcBorders>
            <w:shd w:val="clear" w:color="auto" w:fill="FABF8F" w:themeFill="accent6" w:themeFillTint="99"/>
            <w:vAlign w:val="center"/>
          </w:tcPr>
          <w:p w14:paraId="0E5C3AEA" w14:textId="3152FB12"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1,484</w:t>
            </w:r>
          </w:p>
        </w:tc>
      </w:tr>
      <w:tr w:rsidR="00424225" w:rsidRPr="0037190D" w14:paraId="65693A25" w14:textId="77777777" w:rsidTr="00FA22A0">
        <w:trPr>
          <w:jc w:val="center"/>
        </w:trPr>
        <w:tc>
          <w:tcPr>
            <w:tcW w:w="2146" w:type="dxa"/>
            <w:tcBorders>
              <w:top w:val="single" w:sz="2" w:space="0" w:color="F79646" w:themeColor="accent6"/>
              <w:bottom w:val="single" w:sz="18" w:space="0" w:color="F79646" w:themeColor="accent6"/>
            </w:tcBorders>
            <w:shd w:val="clear" w:color="auto" w:fill="FABF8F" w:themeFill="accent6" w:themeFillTint="99"/>
            <w:vAlign w:val="center"/>
          </w:tcPr>
          <w:p w14:paraId="7CCA2F6B" w14:textId="77777777" w:rsidR="00424225" w:rsidRPr="0037190D" w:rsidRDefault="00424225"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22/03/2026 - 05/04/2026</w:t>
            </w:r>
          </w:p>
          <w:p w14:paraId="5BE97A41" w14:textId="4AC17ED2" w:rsidR="00424225" w:rsidRPr="0037190D" w:rsidRDefault="00424225"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11/12/2026 - 23/12/2027</w:t>
            </w:r>
          </w:p>
        </w:tc>
        <w:tc>
          <w:tcPr>
            <w:tcW w:w="1752" w:type="dxa"/>
            <w:vMerge/>
            <w:tcBorders>
              <w:bottom w:val="single" w:sz="18" w:space="0" w:color="F79646" w:themeColor="accent6"/>
            </w:tcBorders>
            <w:shd w:val="clear" w:color="auto" w:fill="FABF8F" w:themeFill="accent6" w:themeFillTint="99"/>
            <w:vAlign w:val="center"/>
          </w:tcPr>
          <w:p w14:paraId="2703FF55" w14:textId="77777777" w:rsidR="00424225" w:rsidRPr="0037190D" w:rsidRDefault="00424225" w:rsidP="00FA7DCB">
            <w:pPr>
              <w:pStyle w:val="Contenidodelatabla"/>
              <w:jc w:val="center"/>
              <w:rPr>
                <w:rFonts w:ascii="Arial" w:hAnsi="Arial" w:cs="Arial"/>
                <w:color w:val="000000"/>
                <w:sz w:val="18"/>
                <w:szCs w:val="18"/>
              </w:rPr>
            </w:pPr>
          </w:p>
        </w:tc>
        <w:tc>
          <w:tcPr>
            <w:tcW w:w="2414" w:type="dxa"/>
            <w:tcBorders>
              <w:top w:val="single" w:sz="2" w:space="0" w:color="F79646" w:themeColor="accent6"/>
              <w:bottom w:val="single" w:sz="18" w:space="0" w:color="F79646" w:themeColor="accent6"/>
            </w:tcBorders>
            <w:shd w:val="clear" w:color="auto" w:fill="FABF8F" w:themeFill="accent6" w:themeFillTint="99"/>
            <w:vAlign w:val="center"/>
          </w:tcPr>
          <w:p w14:paraId="5F67330C" w14:textId="7DF72CD3"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3,355</w:t>
            </w:r>
          </w:p>
        </w:tc>
        <w:tc>
          <w:tcPr>
            <w:tcW w:w="2269" w:type="dxa"/>
            <w:tcBorders>
              <w:top w:val="single" w:sz="2" w:space="0" w:color="F79646" w:themeColor="accent6"/>
              <w:bottom w:val="single" w:sz="18" w:space="0" w:color="F79646" w:themeColor="accent6"/>
            </w:tcBorders>
            <w:shd w:val="clear" w:color="auto" w:fill="FABF8F" w:themeFill="accent6" w:themeFillTint="99"/>
            <w:vAlign w:val="center"/>
          </w:tcPr>
          <w:p w14:paraId="151E4507" w14:textId="505915D2"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1,851</w:t>
            </w:r>
          </w:p>
        </w:tc>
        <w:tc>
          <w:tcPr>
            <w:tcW w:w="2156" w:type="dxa"/>
            <w:tcBorders>
              <w:top w:val="single" w:sz="2" w:space="0" w:color="F79646" w:themeColor="accent6"/>
              <w:bottom w:val="single" w:sz="18" w:space="0" w:color="F79646" w:themeColor="accent6"/>
            </w:tcBorders>
            <w:shd w:val="clear" w:color="auto" w:fill="FABF8F" w:themeFill="accent6" w:themeFillTint="99"/>
            <w:vAlign w:val="center"/>
          </w:tcPr>
          <w:p w14:paraId="454AE613" w14:textId="173C82F6" w:rsidR="00424225" w:rsidRPr="0037190D" w:rsidRDefault="00424225" w:rsidP="00FA7DCB">
            <w:pPr>
              <w:pStyle w:val="Contenidodelatabla"/>
              <w:jc w:val="center"/>
              <w:rPr>
                <w:rFonts w:ascii="Arial" w:hAnsi="Arial" w:cs="Arial"/>
                <w:sz w:val="18"/>
                <w:szCs w:val="18"/>
              </w:rPr>
            </w:pPr>
            <w:r w:rsidRPr="0037190D">
              <w:rPr>
                <w:rFonts w:ascii="Arial" w:hAnsi="Arial" w:cs="Arial"/>
                <w:sz w:val="18"/>
                <w:szCs w:val="18"/>
              </w:rPr>
              <w:t>USD 1,630</w:t>
            </w:r>
          </w:p>
        </w:tc>
      </w:tr>
      <w:tr w:rsidR="00F70388" w:rsidRPr="0037190D" w14:paraId="41EA2BA8" w14:textId="77777777" w:rsidTr="00FA22A0">
        <w:trPr>
          <w:jc w:val="center"/>
        </w:trPr>
        <w:tc>
          <w:tcPr>
            <w:tcW w:w="2146" w:type="dxa"/>
            <w:tcBorders>
              <w:top w:val="single" w:sz="18" w:space="0" w:color="F79646" w:themeColor="accent6"/>
              <w:bottom w:val="single" w:sz="2" w:space="0" w:color="F79646" w:themeColor="accent6"/>
            </w:tcBorders>
            <w:shd w:val="clear" w:color="auto" w:fill="FABF8F" w:themeFill="accent6" w:themeFillTint="99"/>
            <w:vAlign w:val="center"/>
          </w:tcPr>
          <w:p w14:paraId="4C2D9950" w14:textId="63FF14CA" w:rsidR="00F70388" w:rsidRPr="0037190D" w:rsidRDefault="00F70388"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22/03/2026 - 05/04/2026</w:t>
            </w:r>
          </w:p>
        </w:tc>
        <w:tc>
          <w:tcPr>
            <w:tcW w:w="1752" w:type="dxa"/>
            <w:vMerge w:val="restart"/>
            <w:tcBorders>
              <w:top w:val="single" w:sz="18" w:space="0" w:color="F79646" w:themeColor="accent6"/>
            </w:tcBorders>
            <w:shd w:val="clear" w:color="auto" w:fill="FABF8F" w:themeFill="accent6" w:themeFillTint="99"/>
            <w:vAlign w:val="center"/>
          </w:tcPr>
          <w:p w14:paraId="0C5F8049" w14:textId="7F968E57" w:rsidR="00F70388" w:rsidRPr="0037190D" w:rsidRDefault="00F70388" w:rsidP="00FA7DCB">
            <w:pPr>
              <w:pStyle w:val="Contenidodelatabla"/>
              <w:jc w:val="center"/>
              <w:rPr>
                <w:rFonts w:ascii="Arial" w:hAnsi="Arial" w:cs="Arial"/>
                <w:color w:val="000000"/>
                <w:sz w:val="18"/>
                <w:szCs w:val="18"/>
              </w:rPr>
            </w:pPr>
            <w:r w:rsidRPr="0037190D">
              <w:rPr>
                <w:rFonts w:ascii="Arial" w:hAnsi="Arial" w:cs="Arial"/>
                <w:color w:val="000000"/>
                <w:sz w:val="18"/>
                <w:szCs w:val="18"/>
              </w:rPr>
              <w:t>SUPERIOR</w:t>
            </w:r>
          </w:p>
        </w:tc>
        <w:tc>
          <w:tcPr>
            <w:tcW w:w="2414" w:type="dxa"/>
            <w:tcBorders>
              <w:top w:val="single" w:sz="18" w:space="0" w:color="F79646" w:themeColor="accent6"/>
              <w:bottom w:val="single" w:sz="2" w:space="0" w:color="F79646" w:themeColor="accent6"/>
            </w:tcBorders>
            <w:shd w:val="clear" w:color="auto" w:fill="FABF8F" w:themeFill="accent6" w:themeFillTint="99"/>
            <w:vAlign w:val="center"/>
          </w:tcPr>
          <w:p w14:paraId="46C92B6A" w14:textId="4018F17F"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3,600</w:t>
            </w:r>
          </w:p>
        </w:tc>
        <w:tc>
          <w:tcPr>
            <w:tcW w:w="2269" w:type="dxa"/>
            <w:tcBorders>
              <w:top w:val="single" w:sz="18" w:space="0" w:color="F79646" w:themeColor="accent6"/>
              <w:bottom w:val="single" w:sz="2" w:space="0" w:color="F79646" w:themeColor="accent6"/>
            </w:tcBorders>
            <w:shd w:val="clear" w:color="auto" w:fill="FABF8F" w:themeFill="accent6" w:themeFillTint="99"/>
            <w:vAlign w:val="center"/>
          </w:tcPr>
          <w:p w14:paraId="2E935282" w14:textId="3A8782D5"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1,961</w:t>
            </w:r>
          </w:p>
        </w:tc>
        <w:tc>
          <w:tcPr>
            <w:tcW w:w="2156" w:type="dxa"/>
            <w:tcBorders>
              <w:top w:val="single" w:sz="18" w:space="0" w:color="F79646" w:themeColor="accent6"/>
              <w:bottom w:val="single" w:sz="2" w:space="0" w:color="F79646" w:themeColor="accent6"/>
            </w:tcBorders>
            <w:shd w:val="clear" w:color="auto" w:fill="FABF8F" w:themeFill="accent6" w:themeFillTint="99"/>
            <w:vAlign w:val="center"/>
          </w:tcPr>
          <w:p w14:paraId="64D10643" w14:textId="1DF5AD82"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1,651</w:t>
            </w:r>
          </w:p>
        </w:tc>
      </w:tr>
      <w:tr w:rsidR="00F70388" w:rsidRPr="0037190D" w14:paraId="77FE65C9" w14:textId="77777777" w:rsidTr="00FA22A0">
        <w:trPr>
          <w:jc w:val="center"/>
        </w:trPr>
        <w:tc>
          <w:tcPr>
            <w:tcW w:w="2146" w:type="dxa"/>
            <w:tcBorders>
              <w:top w:val="single" w:sz="2" w:space="0" w:color="F79646" w:themeColor="accent6"/>
              <w:bottom w:val="single" w:sz="2" w:space="0" w:color="F79646" w:themeColor="accent6"/>
            </w:tcBorders>
            <w:shd w:val="clear" w:color="auto" w:fill="FABF8F" w:themeFill="accent6" w:themeFillTint="99"/>
            <w:vAlign w:val="center"/>
          </w:tcPr>
          <w:p w14:paraId="0673DEE7" w14:textId="60648572" w:rsidR="00F70388" w:rsidRPr="0037190D" w:rsidRDefault="00F70388"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19/07/2026 - 09/08/2026</w:t>
            </w:r>
          </w:p>
        </w:tc>
        <w:tc>
          <w:tcPr>
            <w:tcW w:w="1752" w:type="dxa"/>
            <w:vMerge/>
            <w:shd w:val="clear" w:color="auto" w:fill="FABF8F" w:themeFill="accent6" w:themeFillTint="99"/>
            <w:vAlign w:val="center"/>
          </w:tcPr>
          <w:p w14:paraId="263B0555" w14:textId="77777777" w:rsidR="00F70388" w:rsidRPr="0037190D" w:rsidRDefault="00F70388" w:rsidP="00FA7DCB">
            <w:pPr>
              <w:pStyle w:val="Contenidodelatabla"/>
              <w:jc w:val="center"/>
              <w:rPr>
                <w:rFonts w:ascii="Arial" w:hAnsi="Arial" w:cs="Arial"/>
                <w:color w:val="000000"/>
                <w:sz w:val="18"/>
                <w:szCs w:val="18"/>
              </w:rPr>
            </w:pPr>
          </w:p>
        </w:tc>
        <w:tc>
          <w:tcPr>
            <w:tcW w:w="2414" w:type="dxa"/>
            <w:tcBorders>
              <w:top w:val="single" w:sz="2" w:space="0" w:color="F79646" w:themeColor="accent6"/>
              <w:bottom w:val="single" w:sz="2" w:space="0" w:color="F79646" w:themeColor="accent6"/>
            </w:tcBorders>
            <w:shd w:val="clear" w:color="auto" w:fill="FABF8F" w:themeFill="accent6" w:themeFillTint="99"/>
            <w:vAlign w:val="center"/>
          </w:tcPr>
          <w:p w14:paraId="4148574F" w14:textId="38C2B99D"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3,802</w:t>
            </w:r>
          </w:p>
        </w:tc>
        <w:tc>
          <w:tcPr>
            <w:tcW w:w="2269" w:type="dxa"/>
            <w:tcBorders>
              <w:top w:val="single" w:sz="2" w:space="0" w:color="F79646" w:themeColor="accent6"/>
              <w:bottom w:val="single" w:sz="2" w:space="0" w:color="F79646" w:themeColor="accent6"/>
            </w:tcBorders>
            <w:shd w:val="clear" w:color="auto" w:fill="FABF8F" w:themeFill="accent6" w:themeFillTint="99"/>
            <w:vAlign w:val="center"/>
          </w:tcPr>
          <w:p w14:paraId="0F4A4BD7" w14:textId="346EAE77"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2,087</w:t>
            </w:r>
          </w:p>
        </w:tc>
        <w:tc>
          <w:tcPr>
            <w:tcW w:w="2156" w:type="dxa"/>
            <w:tcBorders>
              <w:top w:val="single" w:sz="2" w:space="0" w:color="F79646" w:themeColor="accent6"/>
              <w:bottom w:val="single" w:sz="2" w:space="0" w:color="F79646" w:themeColor="accent6"/>
            </w:tcBorders>
            <w:shd w:val="clear" w:color="auto" w:fill="FABF8F" w:themeFill="accent6" w:themeFillTint="99"/>
            <w:vAlign w:val="center"/>
          </w:tcPr>
          <w:p w14:paraId="304C3E4A" w14:textId="37D36678"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1,761</w:t>
            </w:r>
          </w:p>
        </w:tc>
      </w:tr>
      <w:tr w:rsidR="00F70388" w:rsidRPr="0037190D" w14:paraId="4D03AD19" w14:textId="77777777" w:rsidTr="00FA22A0">
        <w:trPr>
          <w:jc w:val="center"/>
        </w:trPr>
        <w:tc>
          <w:tcPr>
            <w:tcW w:w="2146" w:type="dxa"/>
            <w:tcBorders>
              <w:top w:val="single" w:sz="2" w:space="0" w:color="F79646" w:themeColor="accent6"/>
            </w:tcBorders>
            <w:shd w:val="clear" w:color="auto" w:fill="FABF8F" w:themeFill="accent6" w:themeFillTint="99"/>
            <w:vAlign w:val="center"/>
          </w:tcPr>
          <w:p w14:paraId="32A6F3A1" w14:textId="54CF308B" w:rsidR="00F70388" w:rsidRPr="0037190D" w:rsidRDefault="00F70388" w:rsidP="00FA7DCB">
            <w:pPr>
              <w:spacing w:after="0" w:line="240" w:lineRule="auto"/>
              <w:jc w:val="center"/>
              <w:rPr>
                <w:rFonts w:ascii="Arial" w:hAnsi="Arial" w:cs="Arial"/>
                <w:color w:val="000000"/>
                <w:sz w:val="18"/>
                <w:szCs w:val="18"/>
              </w:rPr>
            </w:pPr>
            <w:r w:rsidRPr="0037190D">
              <w:rPr>
                <w:rFonts w:ascii="Arial" w:hAnsi="Arial" w:cs="Arial"/>
                <w:color w:val="000000"/>
                <w:sz w:val="18"/>
                <w:szCs w:val="18"/>
              </w:rPr>
              <w:t>10/12/2026 - 23/12/2026</w:t>
            </w:r>
          </w:p>
        </w:tc>
        <w:tc>
          <w:tcPr>
            <w:tcW w:w="1752" w:type="dxa"/>
            <w:vMerge/>
            <w:shd w:val="clear" w:color="auto" w:fill="FABF8F" w:themeFill="accent6" w:themeFillTint="99"/>
            <w:vAlign w:val="center"/>
          </w:tcPr>
          <w:p w14:paraId="49DD3EDB" w14:textId="77777777" w:rsidR="00F70388" w:rsidRPr="0037190D" w:rsidRDefault="00F70388" w:rsidP="00FA7DCB">
            <w:pPr>
              <w:pStyle w:val="Contenidodelatabla"/>
              <w:jc w:val="center"/>
              <w:rPr>
                <w:rFonts w:ascii="Arial" w:hAnsi="Arial" w:cs="Arial"/>
                <w:color w:val="000000"/>
                <w:sz w:val="18"/>
                <w:szCs w:val="18"/>
              </w:rPr>
            </w:pPr>
          </w:p>
        </w:tc>
        <w:tc>
          <w:tcPr>
            <w:tcW w:w="2414" w:type="dxa"/>
            <w:tcBorders>
              <w:top w:val="single" w:sz="2" w:space="0" w:color="F79646" w:themeColor="accent6"/>
            </w:tcBorders>
            <w:shd w:val="clear" w:color="auto" w:fill="FABF8F" w:themeFill="accent6" w:themeFillTint="99"/>
            <w:vAlign w:val="center"/>
          </w:tcPr>
          <w:p w14:paraId="47C12974" w14:textId="08BC7C12"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3,905</w:t>
            </w:r>
          </w:p>
        </w:tc>
        <w:tc>
          <w:tcPr>
            <w:tcW w:w="2269" w:type="dxa"/>
            <w:tcBorders>
              <w:top w:val="single" w:sz="2" w:space="0" w:color="F79646" w:themeColor="accent6"/>
            </w:tcBorders>
            <w:shd w:val="clear" w:color="auto" w:fill="FABF8F" w:themeFill="accent6" w:themeFillTint="99"/>
            <w:vAlign w:val="center"/>
          </w:tcPr>
          <w:p w14:paraId="5860356F" w14:textId="414A0A01"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2,128</w:t>
            </w:r>
          </w:p>
        </w:tc>
        <w:tc>
          <w:tcPr>
            <w:tcW w:w="2156" w:type="dxa"/>
            <w:tcBorders>
              <w:top w:val="single" w:sz="2" w:space="0" w:color="F79646" w:themeColor="accent6"/>
            </w:tcBorders>
            <w:shd w:val="clear" w:color="auto" w:fill="FABF8F" w:themeFill="accent6" w:themeFillTint="99"/>
            <w:vAlign w:val="center"/>
          </w:tcPr>
          <w:p w14:paraId="7DEECB8C" w14:textId="3DE1871E" w:rsidR="00F70388" w:rsidRPr="0037190D" w:rsidRDefault="00F70388" w:rsidP="00FA7DCB">
            <w:pPr>
              <w:pStyle w:val="Contenidodelatabla"/>
              <w:jc w:val="center"/>
              <w:rPr>
                <w:rFonts w:ascii="Arial" w:hAnsi="Arial" w:cs="Arial"/>
                <w:sz w:val="18"/>
                <w:szCs w:val="18"/>
              </w:rPr>
            </w:pPr>
            <w:r w:rsidRPr="0037190D">
              <w:rPr>
                <w:rFonts w:ascii="Arial" w:hAnsi="Arial" w:cs="Arial"/>
                <w:sz w:val="18"/>
                <w:szCs w:val="18"/>
              </w:rPr>
              <w:t>USD 1,796</w:t>
            </w:r>
          </w:p>
        </w:tc>
      </w:tr>
    </w:tbl>
    <w:p w14:paraId="42BFF3AC" w14:textId="77777777" w:rsidR="00D81815" w:rsidRDefault="00D81815">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5B5E096" w14:textId="77777777" w:rsidR="001102F7" w:rsidRDefault="001102F7">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59AD648" w14:textId="6722F28D" w:rsidR="005A34D8" w:rsidRDefault="00000000">
      <w:pPr>
        <w:pStyle w:val="NormalWeb"/>
        <w:spacing w:beforeAutospacing="0" w:after="0" w:afterAutospacing="0"/>
        <w:jc w:val="both"/>
        <w:textAlignment w:val="baseline"/>
        <w:rPr>
          <w:rFonts w:ascii="Arial" w:hAnsi="Arial"/>
        </w:rPr>
      </w:pPr>
      <w:r>
        <w:rPr>
          <w:rFonts w:ascii="Arial" w:hAnsi="Arial" w:cs="Arial"/>
          <w:b/>
          <w:i/>
          <w:iCs/>
          <w:color w:val="000000" w:themeColor="text1"/>
          <w:sz w:val="18"/>
          <w:szCs w:val="18"/>
          <w:lang w:val="es-MX" w:eastAsia="es-ES"/>
        </w:rPr>
        <w:t xml:space="preserve">Notas: </w:t>
      </w:r>
    </w:p>
    <w:p w14:paraId="68A96D22" w14:textId="062C9AC6" w:rsidR="00545542" w:rsidRPr="00545542" w:rsidRDefault="00545542" w:rsidP="00545542">
      <w:pPr>
        <w:pStyle w:val="Prrafodelista"/>
        <w:numPr>
          <w:ilvl w:val="0"/>
          <w:numId w:val="3"/>
        </w:numPr>
        <w:spacing w:after="0" w:line="240" w:lineRule="auto"/>
        <w:jc w:val="both"/>
        <w:rPr>
          <w:rFonts w:ascii="Arial" w:hAnsi="Arial"/>
        </w:rPr>
      </w:pPr>
      <w:r>
        <w:rPr>
          <w:rFonts w:ascii="Arial" w:hAnsi="Arial" w:cs="Arial"/>
          <w:b/>
          <w:i/>
          <w:iCs/>
          <w:color w:val="000000" w:themeColor="text1"/>
          <w:sz w:val="18"/>
          <w:szCs w:val="18"/>
        </w:rPr>
        <w:t>Tarifas por reconfirmar en fechas o periodos especiales (semana santa, mitad de año, semana de receso, navidad, año nuevo, feriados y eventos especiales en Colombia)</w:t>
      </w:r>
    </w:p>
    <w:p w14:paraId="5D1F64A0" w14:textId="0D002DE0" w:rsidR="00545542" w:rsidRPr="00545542" w:rsidRDefault="00000000" w:rsidP="00545542">
      <w:pPr>
        <w:pStyle w:val="Prrafodelista"/>
        <w:numPr>
          <w:ilvl w:val="0"/>
          <w:numId w:val="3"/>
        </w:numPr>
        <w:spacing w:after="0" w:line="240" w:lineRule="auto"/>
        <w:jc w:val="both"/>
        <w:rPr>
          <w:rFonts w:ascii="Arial" w:hAnsi="Arial"/>
        </w:rPr>
      </w:pPr>
      <w:r>
        <w:rPr>
          <w:rFonts w:ascii="Arial" w:hAnsi="Arial" w:cs="Arial"/>
          <w:b/>
          <w:bCs/>
          <w:i/>
          <w:iCs/>
          <w:color w:val="FF0000"/>
          <w:sz w:val="18"/>
          <w:szCs w:val="18"/>
          <w:u w:val="single"/>
        </w:rPr>
        <w:t xml:space="preserve">*PVS: </w:t>
      </w:r>
      <w:r>
        <w:rPr>
          <w:rFonts w:ascii="Arial" w:hAnsi="Arial" w:cs="Arial"/>
          <w:b/>
          <w:bCs/>
          <w:i/>
          <w:iCs/>
          <w:sz w:val="18"/>
          <w:szCs w:val="18"/>
        </w:rPr>
        <w:t>Tarifa Para Pasajero Viajando Solo</w:t>
      </w:r>
      <w:r w:rsidR="00C478F2">
        <w:rPr>
          <w:rFonts w:ascii="Arial" w:hAnsi="Arial" w:cs="Arial"/>
          <w:b/>
          <w:bCs/>
          <w:i/>
          <w:iCs/>
          <w:sz w:val="18"/>
          <w:szCs w:val="18"/>
        </w:rPr>
        <w:t xml:space="preserve"> bajo petición</w:t>
      </w:r>
      <w:r>
        <w:rPr>
          <w:rFonts w:ascii="Arial" w:hAnsi="Arial" w:cs="Arial"/>
          <w:b/>
          <w:bCs/>
          <w:i/>
          <w:iCs/>
          <w:sz w:val="18"/>
          <w:szCs w:val="18"/>
        </w:rPr>
        <w:t>, consultar suplemento. los servicios de tour y traslados continúan siendo en servicio compartido.</w:t>
      </w:r>
    </w:p>
    <w:p w14:paraId="72237F80" w14:textId="55884C39" w:rsidR="00545542" w:rsidRPr="00545542" w:rsidRDefault="00545542" w:rsidP="00545542">
      <w:pPr>
        <w:numPr>
          <w:ilvl w:val="0"/>
          <w:numId w:val="3"/>
        </w:numPr>
        <w:suppressAutoHyphens w:val="0"/>
        <w:autoSpaceDE w:val="0"/>
        <w:autoSpaceDN w:val="0"/>
        <w:adjustRightInd w:val="0"/>
        <w:spacing w:after="0" w:line="240" w:lineRule="auto"/>
        <w:rPr>
          <w:rFonts w:ascii="Arial" w:hAnsi="Arial" w:cs="Arial"/>
          <w:color w:val="000000"/>
          <w:sz w:val="18"/>
          <w:szCs w:val="18"/>
          <w:lang w:val="es-MX"/>
        </w:rPr>
      </w:pPr>
      <w:r w:rsidRPr="00545542">
        <w:rPr>
          <w:rFonts w:ascii="Arial" w:hAnsi="Arial" w:cs="Arial"/>
          <w:b/>
          <w:bCs/>
          <w:i/>
          <w:iCs/>
          <w:color w:val="000000"/>
          <w:sz w:val="18"/>
          <w:szCs w:val="18"/>
          <w:lang w:val="es-MX"/>
        </w:rPr>
        <w:t xml:space="preserve">La disponibilidad de habitaciones triples está sujeta a confirmación, ya que no todos los hoteles ofrecen esta opción. Las habitaciones dobles con dos camas </w:t>
      </w:r>
      <w:proofErr w:type="spellStart"/>
      <w:r w:rsidRPr="00545542">
        <w:rPr>
          <w:rFonts w:ascii="Arial" w:hAnsi="Arial" w:cs="Arial"/>
          <w:b/>
          <w:bCs/>
          <w:i/>
          <w:iCs/>
          <w:color w:val="000000"/>
          <w:sz w:val="18"/>
          <w:szCs w:val="18"/>
          <w:lang w:val="es-MX"/>
        </w:rPr>
        <w:t>twin</w:t>
      </w:r>
      <w:proofErr w:type="spellEnd"/>
      <w:r w:rsidRPr="00545542">
        <w:rPr>
          <w:rFonts w:ascii="Arial" w:hAnsi="Arial" w:cs="Arial"/>
          <w:b/>
          <w:bCs/>
          <w:i/>
          <w:iCs/>
          <w:color w:val="000000"/>
          <w:sz w:val="18"/>
          <w:szCs w:val="18"/>
          <w:lang w:val="es-MX"/>
        </w:rPr>
        <w:t xml:space="preserve"> podrían implicar un suplemento tarifario, dependiendo de la configuración y disponibilidad específica de cada hotel. </w:t>
      </w:r>
    </w:p>
    <w:p w14:paraId="6FC65E54" w14:textId="77777777" w:rsidR="005A34D8" w:rsidRDefault="00000000">
      <w:pPr>
        <w:pStyle w:val="NormalWeb"/>
        <w:numPr>
          <w:ilvl w:val="0"/>
          <w:numId w:val="4"/>
        </w:numPr>
        <w:spacing w:beforeAutospacing="0" w:after="0" w:afterAutospacing="0"/>
        <w:jc w:val="both"/>
        <w:textAlignment w:val="baseline"/>
        <w:rPr>
          <w:rFonts w:ascii="Arial" w:hAnsi="Arial"/>
          <w:lang w:val="es-MX"/>
        </w:rPr>
      </w:pPr>
      <w:r>
        <w:rPr>
          <w:rFonts w:ascii="Arial" w:hAnsi="Arial" w:cs="Arial"/>
          <w:b/>
          <w:bCs/>
          <w:i/>
          <w:iCs/>
          <w:color w:val="000000" w:themeColor="text1"/>
          <w:sz w:val="18"/>
          <w:szCs w:val="18"/>
          <w:lang w:val="es-MX"/>
        </w:rPr>
        <w:t xml:space="preserve">Para tarifa de noches pre o post, favor de consultar con nuestros asesores. </w:t>
      </w:r>
    </w:p>
    <w:p w14:paraId="281DB0E2" w14:textId="77777777" w:rsidR="005A34D8" w:rsidRDefault="005A34D8">
      <w:pPr>
        <w:spacing w:after="0" w:line="240" w:lineRule="auto"/>
        <w:rPr>
          <w:rFonts w:ascii="Arial" w:eastAsia="Times New Roman" w:hAnsi="Arial" w:cs="Arial"/>
          <w:b/>
          <w:color w:val="E36C0A" w:themeColor="accent6" w:themeShade="BF"/>
          <w:sz w:val="18"/>
          <w:szCs w:val="18"/>
          <w:u w:val="single"/>
          <w:lang w:val="es-MX" w:eastAsia="es-ES"/>
        </w:rPr>
      </w:pPr>
    </w:p>
    <w:p w14:paraId="16178507"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MX" w:eastAsia="es-ES"/>
        </w:rPr>
        <w:t xml:space="preserve">EL PRECIO INCLUYE: </w:t>
      </w:r>
    </w:p>
    <w:p w14:paraId="1F57167E" w14:textId="77777777" w:rsidR="005A34D8" w:rsidRDefault="00000000">
      <w:pPr>
        <w:pStyle w:val="Prrafodelista"/>
        <w:numPr>
          <w:ilvl w:val="0"/>
          <w:numId w:val="2"/>
        </w:numPr>
        <w:spacing w:after="0" w:line="240" w:lineRule="auto"/>
        <w:ind w:left="1068"/>
        <w:jc w:val="both"/>
        <w:rPr>
          <w:rFonts w:ascii="Arial" w:hAnsi="Arial"/>
        </w:rPr>
      </w:pPr>
      <w:r>
        <w:rPr>
          <w:rFonts w:ascii="Arial" w:eastAsia="Arial" w:hAnsi="Arial" w:cs="Arial"/>
          <w:color w:val="000000"/>
          <w:sz w:val="18"/>
          <w:szCs w:val="18"/>
          <w:lang w:val="es-MX"/>
        </w:rPr>
        <w:t xml:space="preserve">Traslados aeropuerto – hotel – aeropuerto en cada destino en </w:t>
      </w:r>
      <w:r>
        <w:rPr>
          <w:rFonts w:ascii="Arial" w:eastAsia="Arial" w:hAnsi="Arial" w:cs="Arial"/>
          <w:b/>
          <w:bCs/>
          <w:color w:val="000000"/>
          <w:sz w:val="18"/>
          <w:szCs w:val="18"/>
          <w:lang w:val="es-MX"/>
        </w:rPr>
        <w:t>servicio DIURNO</w:t>
      </w:r>
      <w:r>
        <w:rPr>
          <w:rFonts w:ascii="Arial" w:eastAsia="Arial" w:hAnsi="Arial" w:cs="Arial"/>
          <w:color w:val="000000"/>
          <w:sz w:val="18"/>
          <w:szCs w:val="18"/>
          <w:lang w:val="es-MX"/>
        </w:rPr>
        <w:t xml:space="preserve"> (compartido).</w:t>
      </w:r>
    </w:p>
    <w:p w14:paraId="6B06950C"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Medellín en hotel seleccionado.</w:t>
      </w:r>
    </w:p>
    <w:p w14:paraId="7690CCD1"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01 noche de alojamiento en Guatapé en hotel seleccionado.</w:t>
      </w:r>
    </w:p>
    <w:p w14:paraId="2C0E57A7"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Cartagena en hotel seleccionado.</w:t>
      </w:r>
    </w:p>
    <w:p w14:paraId="3D456089"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lastRenderedPageBreak/>
        <w:t xml:space="preserve">07 desayunos. </w:t>
      </w:r>
    </w:p>
    <w:p w14:paraId="29952A75"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 xml:space="preserve">Tarjeta VIP </w:t>
      </w:r>
      <w:proofErr w:type="spellStart"/>
      <w:r>
        <w:rPr>
          <w:rFonts w:ascii="Arial" w:hAnsi="Arial" w:cs="Arial"/>
          <w:sz w:val="18"/>
          <w:szCs w:val="18"/>
          <w:lang w:val="es-MX" w:eastAsia="es-ES"/>
        </w:rPr>
        <w:t>Tourist</w:t>
      </w:r>
      <w:proofErr w:type="spellEnd"/>
      <w:r>
        <w:rPr>
          <w:rFonts w:ascii="Arial" w:hAnsi="Arial" w:cs="Arial"/>
          <w:sz w:val="18"/>
          <w:szCs w:val="18"/>
          <w:lang w:val="es-MX" w:eastAsia="es-ES"/>
        </w:rPr>
        <w:t xml:space="preserve"> del Parque Comercial El Tesoro.</w:t>
      </w:r>
    </w:p>
    <w:p w14:paraId="5A8A974E" w14:textId="77777777" w:rsidR="005A34D8" w:rsidRDefault="00000000">
      <w:pPr>
        <w:pStyle w:val="Prrafodelista"/>
        <w:numPr>
          <w:ilvl w:val="0"/>
          <w:numId w:val="2"/>
        </w:numPr>
        <w:spacing w:after="0" w:line="240" w:lineRule="auto"/>
        <w:ind w:left="1068"/>
        <w:jc w:val="both"/>
        <w:rPr>
          <w:rFonts w:ascii="Arial" w:hAnsi="Arial"/>
          <w:lang w:val="en-US"/>
        </w:rPr>
      </w:pPr>
      <w:r>
        <w:rPr>
          <w:rFonts w:ascii="Arial" w:hAnsi="Arial" w:cs="Arial"/>
          <w:sz w:val="18"/>
          <w:szCs w:val="18"/>
          <w:lang w:val="en-US" w:eastAsia="es-ES"/>
        </w:rPr>
        <w:t xml:space="preserve">Tour full day + </w:t>
      </w:r>
      <w:proofErr w:type="spellStart"/>
      <w:r>
        <w:rPr>
          <w:rFonts w:ascii="Arial" w:hAnsi="Arial" w:cs="Arial"/>
          <w:sz w:val="18"/>
          <w:szCs w:val="18"/>
          <w:lang w:val="en-US" w:eastAsia="es-ES"/>
        </w:rPr>
        <w:t>comuna</w:t>
      </w:r>
      <w:proofErr w:type="spellEnd"/>
      <w:r>
        <w:rPr>
          <w:rFonts w:ascii="Arial" w:hAnsi="Arial" w:cs="Arial"/>
          <w:sz w:val="18"/>
          <w:szCs w:val="18"/>
          <w:lang w:val="en-US" w:eastAsia="es-ES"/>
        </w:rPr>
        <w:t xml:space="preserve"> 13. (semi-privado)</w:t>
      </w:r>
    </w:p>
    <w:p w14:paraId="11DB6C25"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Tiquete de metro</w:t>
      </w:r>
    </w:p>
    <w:p w14:paraId="29D094FE"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 xml:space="preserve">Guía </w:t>
      </w:r>
    </w:p>
    <w:p w14:paraId="41F0AE0A" w14:textId="4639F8AB" w:rsidR="005A34D8" w:rsidRPr="006D26D3" w:rsidRDefault="00814EC1">
      <w:pPr>
        <w:pStyle w:val="Prrafodelista"/>
        <w:numPr>
          <w:ilvl w:val="2"/>
          <w:numId w:val="2"/>
        </w:numPr>
        <w:spacing w:after="0" w:line="240" w:lineRule="auto"/>
        <w:jc w:val="both"/>
        <w:rPr>
          <w:rFonts w:ascii="Arial" w:hAnsi="Arial"/>
        </w:rPr>
      </w:pPr>
      <w:r>
        <w:rPr>
          <w:rFonts w:ascii="Arial" w:hAnsi="Arial"/>
          <w:sz w:val="18"/>
          <w:szCs w:val="18"/>
          <w:lang w:val="es-MX"/>
        </w:rPr>
        <w:t>Prueba de helado artesanal</w:t>
      </w:r>
    </w:p>
    <w:p w14:paraId="05AC3174" w14:textId="12A0B691" w:rsidR="006D26D3" w:rsidRDefault="006D26D3">
      <w:pPr>
        <w:pStyle w:val="Prrafodelista"/>
        <w:numPr>
          <w:ilvl w:val="2"/>
          <w:numId w:val="2"/>
        </w:numPr>
        <w:spacing w:after="0" w:line="240" w:lineRule="auto"/>
        <w:jc w:val="both"/>
        <w:rPr>
          <w:rFonts w:ascii="Arial" w:hAnsi="Arial"/>
        </w:rPr>
      </w:pPr>
      <w:r>
        <w:rPr>
          <w:rFonts w:ascii="Arial" w:hAnsi="Arial"/>
          <w:sz w:val="18"/>
          <w:szCs w:val="18"/>
          <w:lang w:val="es-MX"/>
        </w:rPr>
        <w:t>Hidratación</w:t>
      </w:r>
    </w:p>
    <w:p w14:paraId="49518056"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Almuerzo (01 plato fuerte, 01 bebida no alcohólica)</w:t>
      </w:r>
    </w:p>
    <w:p w14:paraId="56B540C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Nocturno (Provenza) (</w:t>
      </w:r>
      <w:proofErr w:type="spellStart"/>
      <w:r>
        <w:rPr>
          <w:rFonts w:ascii="Arial" w:hAnsi="Arial" w:cs="Arial"/>
          <w:sz w:val="18"/>
          <w:szCs w:val="18"/>
          <w:lang w:val="es-MX" w:eastAsia="es-ES"/>
        </w:rPr>
        <w:t>semi-privado</w:t>
      </w:r>
      <w:proofErr w:type="spellEnd"/>
      <w:r>
        <w:rPr>
          <w:rFonts w:ascii="Arial" w:hAnsi="Arial" w:cs="Arial"/>
          <w:sz w:val="18"/>
          <w:szCs w:val="18"/>
          <w:lang w:val="es-MX" w:eastAsia="es-ES"/>
        </w:rPr>
        <w:t>)</w:t>
      </w:r>
    </w:p>
    <w:p w14:paraId="0281F9F8" w14:textId="286C5D22" w:rsidR="005A34D8" w:rsidRDefault="00000000">
      <w:pPr>
        <w:pStyle w:val="Prrafodelista"/>
        <w:numPr>
          <w:ilvl w:val="2"/>
          <w:numId w:val="2"/>
        </w:numPr>
        <w:spacing w:after="0" w:line="240" w:lineRule="auto"/>
        <w:jc w:val="both"/>
        <w:rPr>
          <w:rFonts w:ascii="Arial" w:hAnsi="Arial"/>
        </w:rPr>
      </w:pPr>
      <w:r>
        <w:rPr>
          <w:rFonts w:ascii="Arial" w:hAnsi="Arial" w:cs="Arial"/>
          <w:sz w:val="18"/>
          <w:szCs w:val="18"/>
          <w:lang w:val="es-MX" w:eastAsia="es-ES"/>
        </w:rPr>
        <w:t xml:space="preserve">01 </w:t>
      </w:r>
      <w:r w:rsidR="00814EC1">
        <w:rPr>
          <w:rFonts w:ascii="Arial" w:hAnsi="Arial" w:cs="Arial"/>
          <w:sz w:val="18"/>
          <w:szCs w:val="18"/>
          <w:lang w:val="es-MX" w:eastAsia="es-ES"/>
        </w:rPr>
        <w:t>bebida</w:t>
      </w:r>
      <w:r>
        <w:rPr>
          <w:rFonts w:ascii="Arial" w:hAnsi="Arial" w:cs="Arial"/>
          <w:sz w:val="18"/>
          <w:szCs w:val="18"/>
          <w:lang w:val="es-MX" w:eastAsia="es-ES"/>
        </w:rPr>
        <w:t xml:space="preserve"> alcohólica.</w:t>
      </w:r>
    </w:p>
    <w:p w14:paraId="4F5F4801" w14:textId="77777777" w:rsidR="005A34D8" w:rsidRDefault="00000000">
      <w:pPr>
        <w:pStyle w:val="Prrafodelista"/>
        <w:numPr>
          <w:ilvl w:val="2"/>
          <w:numId w:val="2"/>
        </w:numPr>
        <w:spacing w:after="0" w:line="240" w:lineRule="auto"/>
        <w:jc w:val="both"/>
        <w:rPr>
          <w:b/>
          <w:bCs/>
          <w:color w:val="FF0000"/>
        </w:rPr>
      </w:pPr>
      <w:r>
        <w:rPr>
          <w:rFonts w:ascii="Arial" w:hAnsi="Arial" w:cs="Arial"/>
          <w:b/>
          <w:bCs/>
          <w:color w:val="FF0000"/>
          <w:sz w:val="18"/>
          <w:szCs w:val="18"/>
          <w:lang w:val="es-MX" w:eastAsia="es-ES"/>
        </w:rPr>
        <w:t>No incluye regreso al hotel.</w:t>
      </w:r>
    </w:p>
    <w:p w14:paraId="155A2EF3"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Peñol y Guatapé - ruta de los embalses con almuerzo (semiprivado)</w:t>
      </w:r>
    </w:p>
    <w:p w14:paraId="3FC7EFED"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Refrigerio (pan de bono con café colombiano o agua de panela en el Alto del Chocho).</w:t>
      </w:r>
    </w:p>
    <w:p w14:paraId="744C3428"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Almuerzo (01 plato fuerte,01 bebida no alcohólica).</w:t>
      </w:r>
    </w:p>
    <w:p w14:paraId="2A79D34D" w14:textId="77777777" w:rsidR="005A34D8" w:rsidRPr="006D26D3"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1 hora de paseo en bote por la represa</w:t>
      </w:r>
    </w:p>
    <w:p w14:paraId="1EABF2B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de ciudad con Castillo de San Felipe (compartido), en Cartagena.</w:t>
      </w:r>
    </w:p>
    <w:p w14:paraId="458A08E1"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Entrada al Castillo de San Felipe</w:t>
      </w:r>
    </w:p>
    <w:p w14:paraId="5B836964"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Traslados en los tours en incluidos.</w:t>
      </w:r>
    </w:p>
    <w:p w14:paraId="5B6F105F"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Guía en los tours incluidos.</w:t>
      </w:r>
    </w:p>
    <w:p w14:paraId="4ED3EDB1" w14:textId="5A2C3350"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Asistencia 24hrs.</w:t>
      </w:r>
    </w:p>
    <w:p w14:paraId="33528FB2"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Seguro de viaje con cobertura COVID.</w:t>
      </w:r>
    </w:p>
    <w:p w14:paraId="015F64D4" w14:textId="77777777" w:rsidR="005A34D8" w:rsidRDefault="005A34D8">
      <w:pPr>
        <w:spacing w:after="0" w:line="240" w:lineRule="auto"/>
        <w:jc w:val="both"/>
        <w:rPr>
          <w:rFonts w:ascii="Arial" w:hAnsi="Arial"/>
        </w:rPr>
      </w:pPr>
    </w:p>
    <w:p w14:paraId="43ABBF3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ED40657"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Boletos de avión (internacional y nacional)</w:t>
      </w:r>
    </w:p>
    <w:p w14:paraId="1703F69F"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Seguro hotelero (voluntario)</w:t>
      </w:r>
    </w:p>
    <w:p w14:paraId="0E190263"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 xml:space="preserve">Gastos personales </w:t>
      </w:r>
    </w:p>
    <w:p w14:paraId="707D5486"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IVA de alojamiento (extranjeros/no residentes en Colombia son</w:t>
      </w:r>
    </w:p>
    <w:p w14:paraId="13207A3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exentos) (ver más indicaciones en términos y condiciones).</w:t>
      </w:r>
    </w:p>
    <w:p w14:paraId="5FFE3CD1"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Servicios y gastos no especificados</w:t>
      </w:r>
    </w:p>
    <w:p w14:paraId="377002C8"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Propinas para maleteros, trasladistas, guía y meseros</w:t>
      </w:r>
    </w:p>
    <w:p w14:paraId="5F2778D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Nada que no especificado en el incluye</w:t>
      </w:r>
    </w:p>
    <w:p w14:paraId="085497B2" w14:textId="66113835" w:rsidR="005A34D8" w:rsidRDefault="00000000">
      <w:pPr>
        <w:pStyle w:val="Prrafodelista"/>
        <w:widowControl w:val="0"/>
        <w:numPr>
          <w:ilvl w:val="0"/>
          <w:numId w:val="5"/>
        </w:numPr>
        <w:tabs>
          <w:tab w:val="left" w:pos="2205"/>
        </w:tabs>
        <w:spacing w:after="0" w:line="240" w:lineRule="auto"/>
        <w:jc w:val="both"/>
        <w:rPr>
          <w:rFonts w:ascii="Arial" w:eastAsia="Arial" w:hAnsi="Arial" w:cs="Arial"/>
          <w:color w:val="000000"/>
          <w:sz w:val="18"/>
          <w:szCs w:val="18"/>
        </w:rPr>
      </w:pPr>
      <w:r>
        <w:rPr>
          <w:rFonts w:ascii="Arial" w:hAnsi="Arial" w:cs="Arial"/>
          <w:b/>
          <w:i/>
          <w:iCs/>
          <w:sz w:val="18"/>
          <w:szCs w:val="18"/>
        </w:rPr>
        <w:t>Suplemento para traslado hotel - muelle de pasajeros alojados en las zonas de Castillo Grande, El Espinal, Mamonal, Manzanillo y Ba</w:t>
      </w:r>
      <w:r w:rsidR="00AE1DC3">
        <w:rPr>
          <w:rFonts w:ascii="Arial" w:hAnsi="Arial" w:cs="Arial"/>
          <w:b/>
          <w:i/>
          <w:iCs/>
          <w:sz w:val="18"/>
          <w:szCs w:val="18"/>
        </w:rPr>
        <w:t>rú</w:t>
      </w:r>
    </w:p>
    <w:p w14:paraId="304C403C" w14:textId="77777777" w:rsidR="005A34D8" w:rsidRDefault="005A34D8">
      <w:pPr>
        <w:widowControl w:val="0"/>
        <w:spacing w:after="0" w:line="240" w:lineRule="auto"/>
        <w:jc w:val="both"/>
        <w:rPr>
          <w:rFonts w:ascii="Arial" w:eastAsia="Arial" w:hAnsi="Arial" w:cs="Arial"/>
          <w:color w:val="000000"/>
          <w:sz w:val="18"/>
          <w:szCs w:val="18"/>
        </w:rPr>
      </w:pPr>
    </w:p>
    <w:p w14:paraId="78491CF4" w14:textId="77777777" w:rsidR="005A34D8" w:rsidRDefault="00000000">
      <w:pPr>
        <w:spacing w:after="0" w:line="240" w:lineRule="auto"/>
        <w:jc w:val="both"/>
        <w:rPr>
          <w:rFonts w:ascii="Arial" w:hAnsi="Arial"/>
        </w:rPr>
      </w:pPr>
      <w:r>
        <w:rPr>
          <w:rFonts w:ascii="Arial" w:eastAsia="Arial" w:hAnsi="Arial" w:cs="Arial"/>
          <w:b/>
          <w:color w:val="E36C09"/>
          <w:sz w:val="18"/>
          <w:szCs w:val="18"/>
          <w:u w:val="single"/>
        </w:rPr>
        <w:t xml:space="preserve">SUPLEMENTOS/SERVICIOS ADICIONALES POR PERSONA EN USD: </w:t>
      </w:r>
    </w:p>
    <w:p w14:paraId="27E8B0B5" w14:textId="77777777" w:rsidR="005A34D8" w:rsidRDefault="005A34D8">
      <w:pPr>
        <w:spacing w:after="0" w:line="240" w:lineRule="auto"/>
        <w:jc w:val="both"/>
        <w:rPr>
          <w:rFonts w:ascii="Arial" w:eastAsia="Arial" w:hAnsi="Arial" w:cs="Arial"/>
          <w:b/>
          <w:color w:val="E36C09"/>
          <w:sz w:val="6"/>
          <w:szCs w:val="6"/>
          <w:u w:val="single"/>
        </w:rPr>
      </w:pPr>
    </w:p>
    <w:p w14:paraId="24CFD12B" w14:textId="77777777" w:rsidR="005A34D8" w:rsidRDefault="005A34D8">
      <w:pPr>
        <w:spacing w:after="0" w:line="240" w:lineRule="auto"/>
        <w:jc w:val="both"/>
        <w:rPr>
          <w:rFonts w:ascii="Arial" w:eastAsia="Times New Roman" w:hAnsi="Arial" w:cs="Arial"/>
          <w:b/>
          <w:color w:val="E36C0A" w:themeColor="accent6" w:themeShade="BF"/>
          <w:sz w:val="10"/>
          <w:szCs w:val="10"/>
          <w:u w:val="single"/>
          <w:lang w:eastAsia="es-ES"/>
        </w:rPr>
      </w:pPr>
    </w:p>
    <w:tbl>
      <w:tblPr>
        <w:tblW w:w="10106" w:type="dxa"/>
        <w:jc w:val="center"/>
        <w:tblLayout w:type="fixed"/>
        <w:tblCellMar>
          <w:left w:w="70" w:type="dxa"/>
          <w:right w:w="70" w:type="dxa"/>
        </w:tblCellMar>
        <w:tblLook w:val="04A0" w:firstRow="1" w:lastRow="0" w:firstColumn="1" w:lastColumn="0" w:noHBand="0" w:noVBand="1"/>
      </w:tblPr>
      <w:tblGrid>
        <w:gridCol w:w="5494"/>
        <w:gridCol w:w="1314"/>
        <w:gridCol w:w="1648"/>
        <w:gridCol w:w="1650"/>
      </w:tblGrid>
      <w:tr w:rsidR="005A34D8" w14:paraId="4C79A34C" w14:textId="77777777" w:rsidTr="00C6375F">
        <w:trPr>
          <w:trHeight w:val="300"/>
          <w:jc w:val="center"/>
        </w:trPr>
        <w:tc>
          <w:tcPr>
            <w:tcW w:w="5494"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5398280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SUPLEMENTO / SERVICIOS OPCIONALES</w:t>
            </w:r>
          </w:p>
        </w:tc>
        <w:tc>
          <w:tcPr>
            <w:tcW w:w="1314" w:type="dxa"/>
            <w:tcBorders>
              <w:top w:val="single" w:sz="4" w:space="0" w:color="C00000"/>
              <w:bottom w:val="single" w:sz="4" w:space="0" w:color="C00000"/>
              <w:right w:val="single" w:sz="4" w:space="0" w:color="C00000"/>
            </w:tcBorders>
            <w:shd w:val="clear" w:color="auto" w:fill="C00000"/>
            <w:vAlign w:val="center"/>
          </w:tcPr>
          <w:p w14:paraId="0F4554D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1 PAX</w:t>
            </w:r>
          </w:p>
        </w:tc>
        <w:tc>
          <w:tcPr>
            <w:tcW w:w="1648" w:type="dxa"/>
            <w:tcBorders>
              <w:top w:val="single" w:sz="4" w:space="0" w:color="C00000"/>
              <w:bottom w:val="single" w:sz="4" w:space="0" w:color="C00000"/>
              <w:right w:val="single" w:sz="4" w:space="0" w:color="C00000"/>
            </w:tcBorders>
            <w:shd w:val="clear" w:color="auto" w:fill="C00000"/>
            <w:vAlign w:val="center"/>
          </w:tcPr>
          <w:p w14:paraId="71D56977"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2 PAX</w:t>
            </w:r>
          </w:p>
        </w:tc>
        <w:tc>
          <w:tcPr>
            <w:tcW w:w="1650" w:type="dxa"/>
            <w:tcBorders>
              <w:top w:val="single" w:sz="4" w:space="0" w:color="C00000"/>
              <w:bottom w:val="single" w:sz="4" w:space="0" w:color="C00000"/>
              <w:right w:val="single" w:sz="4" w:space="0" w:color="C00000"/>
            </w:tcBorders>
            <w:shd w:val="clear" w:color="auto" w:fill="C00000"/>
            <w:vAlign w:val="center"/>
          </w:tcPr>
          <w:p w14:paraId="233BE980"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3 PAX</w:t>
            </w:r>
          </w:p>
        </w:tc>
      </w:tr>
      <w:tr w:rsidR="00C6375F" w14:paraId="762EB6F9" w14:textId="77777777" w:rsidTr="00C6375F">
        <w:trPr>
          <w:trHeight w:val="300"/>
          <w:jc w:val="center"/>
        </w:trPr>
        <w:tc>
          <w:tcPr>
            <w:tcW w:w="5494" w:type="dxa"/>
            <w:tcBorders>
              <w:left w:val="single" w:sz="4" w:space="0" w:color="C00000"/>
              <w:bottom w:val="single" w:sz="4" w:space="0" w:color="C00000"/>
              <w:right w:val="single" w:sz="4" w:space="0" w:color="C00000"/>
            </w:tcBorders>
            <w:vAlign w:val="bottom"/>
          </w:tcPr>
          <w:p w14:paraId="03E1EF42" w14:textId="75EB48F3" w:rsidR="00C6375F" w:rsidRPr="00C6375F" w:rsidRDefault="00C6375F" w:rsidP="00C6375F">
            <w:pPr>
              <w:widowControl w:val="0"/>
              <w:spacing w:after="0" w:line="240" w:lineRule="auto"/>
              <w:jc w:val="center"/>
              <w:rPr>
                <w:rFonts w:ascii="Arial" w:eastAsia="Times New Roman" w:hAnsi="Arial" w:cs="Arial"/>
                <w:b/>
                <w:bCs/>
                <w:color w:val="000000"/>
                <w:sz w:val="18"/>
                <w:szCs w:val="18"/>
                <w:lang w:eastAsia="es-ES"/>
              </w:rPr>
            </w:pPr>
            <w:r w:rsidRPr="00C6375F">
              <w:rPr>
                <w:rFonts w:ascii="Arial" w:eastAsia="Times New Roman" w:hAnsi="Arial" w:cs="Arial"/>
                <w:b/>
                <w:bCs/>
                <w:color w:val="000000"/>
                <w:sz w:val="18"/>
                <w:szCs w:val="18"/>
                <w:lang w:eastAsia="es-ES"/>
              </w:rPr>
              <w:t>MEDELLÍN</w:t>
            </w:r>
          </w:p>
          <w:p w14:paraId="717A859B" w14:textId="0DA45F5E" w:rsidR="00C6375F" w:rsidRDefault="00C6375F" w:rsidP="00C6375F">
            <w:pPr>
              <w:widowControl w:val="0"/>
              <w:spacing w:after="0" w:line="240" w:lineRule="auto"/>
              <w:rPr>
                <w:rFonts w:ascii="Arial" w:eastAsia="Times New Roman" w:hAnsi="Arial" w:cs="Arial"/>
                <w:b/>
                <w:bCs/>
                <w:color w:val="000000"/>
                <w:sz w:val="18"/>
                <w:szCs w:val="18"/>
                <w:lang w:eastAsia="es-ES"/>
              </w:rPr>
            </w:pPr>
            <w:r w:rsidRPr="00C6375F">
              <w:rPr>
                <w:rFonts w:ascii="Arial" w:eastAsia="Times New Roman" w:hAnsi="Arial" w:cs="Arial"/>
                <w:color w:val="000000"/>
                <w:sz w:val="18"/>
                <w:szCs w:val="18"/>
                <w:lang w:eastAsia="es-ES"/>
              </w:rPr>
              <w:t xml:space="preserve">Suplemento traslado nocturno para vuelos ingresando entre las 19:00 y 06:00 y saliendo entre las 21:00 y las 09:00  - </w:t>
            </w:r>
            <w:proofErr w:type="spellStart"/>
            <w:r w:rsidRPr="00C6375F">
              <w:rPr>
                <w:rFonts w:ascii="Arial" w:eastAsia="Times New Roman" w:hAnsi="Arial" w:cs="Arial"/>
                <w:color w:val="000000"/>
                <w:sz w:val="18"/>
                <w:szCs w:val="18"/>
                <w:lang w:eastAsia="es-ES"/>
              </w:rPr>
              <w:t>One</w:t>
            </w:r>
            <w:proofErr w:type="spellEnd"/>
            <w:r w:rsidRPr="00C6375F">
              <w:rPr>
                <w:rFonts w:ascii="Arial" w:eastAsia="Times New Roman" w:hAnsi="Arial" w:cs="Arial"/>
                <w:color w:val="000000"/>
                <w:sz w:val="18"/>
                <w:szCs w:val="18"/>
                <w:lang w:eastAsia="es-ES"/>
              </w:rPr>
              <w:t xml:space="preserve"> Way (un solo tramo)</w:t>
            </w:r>
            <w:r w:rsidRPr="00C6375F">
              <w:rPr>
                <w:rFonts w:ascii="Arial" w:eastAsia="Times New Roman" w:hAnsi="Arial" w:cs="Arial"/>
                <w:b/>
                <w:bCs/>
                <w:color w:val="000000"/>
                <w:sz w:val="18"/>
                <w:szCs w:val="18"/>
                <w:lang w:eastAsia="es-ES"/>
              </w:rPr>
              <w:t xml:space="preserve"> POR PASAJERO</w:t>
            </w:r>
          </w:p>
        </w:tc>
        <w:tc>
          <w:tcPr>
            <w:tcW w:w="1314" w:type="dxa"/>
            <w:tcBorders>
              <w:bottom w:val="single" w:sz="4" w:space="0" w:color="C00000"/>
              <w:right w:val="single" w:sz="4" w:space="0" w:color="C00000"/>
            </w:tcBorders>
            <w:vAlign w:val="center"/>
          </w:tcPr>
          <w:p w14:paraId="046473D6" w14:textId="154E6C01"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85</w:t>
            </w:r>
          </w:p>
        </w:tc>
        <w:tc>
          <w:tcPr>
            <w:tcW w:w="1648" w:type="dxa"/>
            <w:tcBorders>
              <w:bottom w:val="single" w:sz="4" w:space="0" w:color="C00000"/>
              <w:right w:val="single" w:sz="4" w:space="0" w:color="C00000"/>
            </w:tcBorders>
            <w:vAlign w:val="center"/>
          </w:tcPr>
          <w:p w14:paraId="1CBC9B35" w14:textId="0B066EA9"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43</w:t>
            </w:r>
          </w:p>
        </w:tc>
        <w:tc>
          <w:tcPr>
            <w:tcW w:w="1650" w:type="dxa"/>
            <w:tcBorders>
              <w:bottom w:val="single" w:sz="4" w:space="0" w:color="C00000"/>
              <w:right w:val="single" w:sz="4" w:space="0" w:color="C00000"/>
            </w:tcBorders>
            <w:vAlign w:val="center"/>
          </w:tcPr>
          <w:p w14:paraId="0A9AF827" w14:textId="175B3AB8"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28</w:t>
            </w:r>
          </w:p>
        </w:tc>
      </w:tr>
      <w:tr w:rsidR="00C6375F" w14:paraId="43117762" w14:textId="77777777" w:rsidTr="00C6375F">
        <w:trPr>
          <w:trHeight w:val="300"/>
          <w:jc w:val="center"/>
        </w:trPr>
        <w:tc>
          <w:tcPr>
            <w:tcW w:w="5494" w:type="dxa"/>
            <w:tcBorders>
              <w:left w:val="single" w:sz="4" w:space="0" w:color="C00000"/>
              <w:bottom w:val="single" w:sz="4" w:space="0" w:color="C00000"/>
              <w:right w:val="single" w:sz="4" w:space="0" w:color="C00000"/>
            </w:tcBorders>
            <w:vAlign w:val="bottom"/>
          </w:tcPr>
          <w:p w14:paraId="0EBB5E82" w14:textId="4525644A" w:rsidR="00C6375F" w:rsidRDefault="00C6375F" w:rsidP="00C6375F">
            <w:pPr>
              <w:widowControl w:val="0"/>
              <w:spacing w:after="0" w:line="240" w:lineRule="auto"/>
              <w:jc w:val="center"/>
              <w:rPr>
                <w:rFonts w:ascii="Arial" w:eastAsia="Times New Roman" w:hAnsi="Arial" w:cs="Arial"/>
                <w:b/>
                <w:bCs/>
                <w:color w:val="000000"/>
                <w:sz w:val="18"/>
                <w:szCs w:val="18"/>
                <w:lang w:eastAsia="es-ES"/>
              </w:rPr>
            </w:pPr>
            <w:r w:rsidRPr="00C6375F">
              <w:rPr>
                <w:rFonts w:ascii="Arial" w:eastAsia="Times New Roman" w:hAnsi="Arial" w:cs="Arial"/>
                <w:b/>
                <w:bCs/>
                <w:color w:val="000000"/>
                <w:sz w:val="18"/>
                <w:szCs w:val="18"/>
                <w:lang w:eastAsia="es-ES"/>
              </w:rPr>
              <w:t>CARTAGENA</w:t>
            </w:r>
          </w:p>
          <w:p w14:paraId="710B5B1A" w14:textId="7DBB1FAE" w:rsidR="00C6375F" w:rsidRDefault="00C6375F" w:rsidP="00C6375F">
            <w:pPr>
              <w:widowControl w:val="0"/>
              <w:spacing w:after="0" w:line="240" w:lineRule="auto"/>
              <w:rPr>
                <w:rFonts w:ascii="Arial" w:eastAsia="Times New Roman" w:hAnsi="Arial" w:cs="Arial"/>
                <w:b/>
                <w:bCs/>
                <w:color w:val="000000"/>
                <w:sz w:val="18"/>
                <w:szCs w:val="18"/>
                <w:lang w:eastAsia="es-ES"/>
              </w:rPr>
            </w:pPr>
            <w:r w:rsidRPr="00C6375F">
              <w:rPr>
                <w:rFonts w:ascii="Arial" w:eastAsia="Times New Roman" w:hAnsi="Arial" w:cs="Arial"/>
                <w:color w:val="000000"/>
                <w:sz w:val="18"/>
                <w:szCs w:val="18"/>
                <w:lang w:eastAsia="es-ES"/>
              </w:rPr>
              <w:t xml:space="preserve">Suplemento traslado nocturno para vuelos ingresando entre las 19:00 y 06:00 y saliendo entre las 21:00 y las 09:00  - </w:t>
            </w:r>
            <w:proofErr w:type="spellStart"/>
            <w:r w:rsidRPr="00C6375F">
              <w:rPr>
                <w:rFonts w:ascii="Arial" w:eastAsia="Times New Roman" w:hAnsi="Arial" w:cs="Arial"/>
                <w:color w:val="000000"/>
                <w:sz w:val="18"/>
                <w:szCs w:val="18"/>
                <w:lang w:eastAsia="es-ES"/>
              </w:rPr>
              <w:t>One</w:t>
            </w:r>
            <w:proofErr w:type="spellEnd"/>
            <w:r w:rsidRPr="00C6375F">
              <w:rPr>
                <w:rFonts w:ascii="Arial" w:eastAsia="Times New Roman" w:hAnsi="Arial" w:cs="Arial"/>
                <w:color w:val="000000"/>
                <w:sz w:val="18"/>
                <w:szCs w:val="18"/>
                <w:lang w:eastAsia="es-ES"/>
              </w:rPr>
              <w:t xml:space="preserve"> Way (un solo tramo)</w:t>
            </w:r>
            <w:r w:rsidRPr="00C6375F">
              <w:rPr>
                <w:rFonts w:ascii="Arial" w:eastAsia="Times New Roman" w:hAnsi="Arial" w:cs="Arial"/>
                <w:b/>
                <w:bCs/>
                <w:color w:val="000000"/>
                <w:sz w:val="18"/>
                <w:szCs w:val="18"/>
                <w:lang w:eastAsia="es-ES"/>
              </w:rPr>
              <w:t xml:space="preserve"> POR PASAJERO</w:t>
            </w:r>
          </w:p>
        </w:tc>
        <w:tc>
          <w:tcPr>
            <w:tcW w:w="1314" w:type="dxa"/>
            <w:tcBorders>
              <w:bottom w:val="single" w:sz="4" w:space="0" w:color="C00000"/>
              <w:right w:val="single" w:sz="4" w:space="0" w:color="C00000"/>
            </w:tcBorders>
            <w:vAlign w:val="center"/>
          </w:tcPr>
          <w:p w14:paraId="5BB2F4DF" w14:textId="6BCA39DA"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32</w:t>
            </w:r>
          </w:p>
        </w:tc>
        <w:tc>
          <w:tcPr>
            <w:tcW w:w="1648" w:type="dxa"/>
            <w:tcBorders>
              <w:bottom w:val="single" w:sz="4" w:space="0" w:color="C00000"/>
              <w:right w:val="single" w:sz="4" w:space="0" w:color="C00000"/>
            </w:tcBorders>
            <w:vAlign w:val="center"/>
          </w:tcPr>
          <w:p w14:paraId="7B68F5BC" w14:textId="35530D6D"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17</w:t>
            </w:r>
          </w:p>
        </w:tc>
        <w:tc>
          <w:tcPr>
            <w:tcW w:w="1650" w:type="dxa"/>
            <w:tcBorders>
              <w:bottom w:val="single" w:sz="4" w:space="0" w:color="C00000"/>
              <w:right w:val="single" w:sz="4" w:space="0" w:color="C00000"/>
            </w:tcBorders>
            <w:vAlign w:val="center"/>
          </w:tcPr>
          <w:p w14:paraId="04A82EA1" w14:textId="296C1A49" w:rsidR="00C6375F" w:rsidRDefault="00C6375F" w:rsidP="00C6375F">
            <w:pPr>
              <w:widowControl w:val="0"/>
              <w:spacing w:after="0" w:line="240" w:lineRule="auto"/>
              <w:jc w:val="center"/>
              <w:rPr>
                <w:rFonts w:ascii="Arial" w:eastAsia="Times New Roman" w:hAnsi="Arial" w:cs="Arial"/>
                <w:color w:val="000000"/>
                <w:sz w:val="18"/>
                <w:szCs w:val="18"/>
                <w:lang w:eastAsia="es-ES"/>
              </w:rPr>
            </w:pPr>
            <w:r w:rsidRPr="00C6375F">
              <w:rPr>
                <w:rFonts w:ascii="Arial" w:eastAsia="Times New Roman" w:hAnsi="Arial" w:cs="Arial"/>
                <w:color w:val="000000"/>
                <w:sz w:val="18"/>
                <w:szCs w:val="18"/>
                <w:lang w:eastAsia="es-ES"/>
              </w:rPr>
              <w:t>USD 23</w:t>
            </w:r>
          </w:p>
        </w:tc>
      </w:tr>
      <w:tr w:rsidR="005A34D8" w14:paraId="337E070E" w14:textId="77777777" w:rsidTr="00C6375F">
        <w:trPr>
          <w:trHeight w:val="300"/>
          <w:jc w:val="center"/>
        </w:trPr>
        <w:tc>
          <w:tcPr>
            <w:tcW w:w="5494" w:type="dxa"/>
            <w:tcBorders>
              <w:left w:val="single" w:sz="4" w:space="0" w:color="C00000"/>
              <w:bottom w:val="single" w:sz="4" w:space="0" w:color="C00000"/>
              <w:right w:val="single" w:sz="4" w:space="0" w:color="C00000"/>
            </w:tcBorders>
            <w:vAlign w:val="bottom"/>
          </w:tcPr>
          <w:p w14:paraId="792E613E" w14:textId="77777777" w:rsidR="005A34D8" w:rsidRDefault="00000000">
            <w:pPr>
              <w:widowControl w:val="0"/>
              <w:spacing w:after="0" w:line="240" w:lineRule="auto"/>
              <w:jc w:val="both"/>
              <w:rPr>
                <w:rFonts w:ascii="Arial" w:hAnsi="Arial"/>
              </w:rPr>
            </w:pPr>
            <w:r>
              <w:rPr>
                <w:rFonts w:ascii="Arial" w:hAnsi="Arial"/>
                <w:b/>
                <w:sz w:val="18"/>
                <w:szCs w:val="18"/>
              </w:rPr>
              <w:t>Tour santa fe de Antioquia (</w:t>
            </w:r>
            <w:proofErr w:type="spellStart"/>
            <w:r>
              <w:rPr>
                <w:rFonts w:ascii="Arial" w:hAnsi="Arial"/>
                <w:b/>
                <w:sz w:val="18"/>
                <w:szCs w:val="18"/>
              </w:rPr>
              <w:t>semi-privado</w:t>
            </w:r>
            <w:proofErr w:type="spellEnd"/>
            <w:r>
              <w:rPr>
                <w:rFonts w:ascii="Arial" w:hAnsi="Arial"/>
                <w:b/>
                <w:sz w:val="18"/>
                <w:szCs w:val="18"/>
              </w:rPr>
              <w:t>)</w:t>
            </w:r>
          </w:p>
          <w:p w14:paraId="03559238" w14:textId="77777777" w:rsidR="005A34D8" w:rsidRDefault="00000000">
            <w:pPr>
              <w:widowControl w:val="0"/>
              <w:spacing w:after="0" w:line="240" w:lineRule="auto"/>
              <w:jc w:val="both"/>
              <w:rPr>
                <w:rFonts w:ascii="Arial" w:hAnsi="Arial"/>
              </w:rPr>
            </w:pPr>
            <w:r>
              <w:rPr>
                <w:rFonts w:ascii="Arial" w:hAnsi="Arial"/>
                <w:sz w:val="18"/>
                <w:szCs w:val="18"/>
              </w:rPr>
              <w:t>6 horas. Recorrido hacia clima cálido que conduce hacia el municipio de Santa Fe de Antioquia, declarado Patrimonio Nacional y cuyas calles empedradas</w:t>
            </w:r>
          </w:p>
          <w:p w14:paraId="04D72A37" w14:textId="77777777" w:rsidR="005A34D8" w:rsidRDefault="00000000">
            <w:pPr>
              <w:widowControl w:val="0"/>
              <w:spacing w:after="0" w:line="240" w:lineRule="auto"/>
              <w:jc w:val="both"/>
              <w:rPr>
                <w:rFonts w:ascii="Arial" w:hAnsi="Arial"/>
              </w:rPr>
            </w:pPr>
            <w:r>
              <w:rPr>
                <w:rFonts w:ascii="Arial" w:hAnsi="Arial"/>
                <w:sz w:val="18"/>
                <w:szCs w:val="18"/>
              </w:rPr>
              <w:t xml:space="preserve">y hermosas casas con balcones recuerdan la época colonial. Se cruza por un moderno túnel de más de 4 Km de largo, además, se realiza un </w:t>
            </w:r>
            <w:proofErr w:type="spellStart"/>
            <w:r>
              <w:rPr>
                <w:rFonts w:ascii="Arial" w:hAnsi="Arial"/>
                <w:sz w:val="18"/>
                <w:szCs w:val="18"/>
              </w:rPr>
              <w:t>walking</w:t>
            </w:r>
            <w:proofErr w:type="spellEnd"/>
            <w:r>
              <w:rPr>
                <w:rFonts w:ascii="Arial" w:hAnsi="Arial"/>
                <w:sz w:val="18"/>
                <w:szCs w:val="18"/>
              </w:rPr>
              <w:t xml:space="preserve"> tour</w:t>
            </w:r>
          </w:p>
          <w:p w14:paraId="4D7B387A" w14:textId="77777777" w:rsidR="005A34D8" w:rsidRDefault="00000000">
            <w:pPr>
              <w:widowControl w:val="0"/>
              <w:spacing w:after="0" w:line="240" w:lineRule="auto"/>
              <w:jc w:val="both"/>
              <w:rPr>
                <w:rFonts w:ascii="Arial" w:hAnsi="Arial"/>
              </w:rPr>
            </w:pPr>
            <w:r>
              <w:rPr>
                <w:rFonts w:ascii="Arial" w:hAnsi="Arial"/>
                <w:sz w:val="18"/>
                <w:szCs w:val="18"/>
              </w:rPr>
              <w:t xml:space="preserve">por los sitios históricos en Santa </w:t>
            </w:r>
            <w:proofErr w:type="spellStart"/>
            <w:r>
              <w:rPr>
                <w:rFonts w:ascii="Arial" w:hAnsi="Arial"/>
                <w:sz w:val="18"/>
                <w:szCs w:val="18"/>
              </w:rPr>
              <w:t>Fé</w:t>
            </w:r>
            <w:proofErr w:type="spellEnd"/>
            <w:r>
              <w:rPr>
                <w:rFonts w:ascii="Arial" w:hAnsi="Arial"/>
                <w:sz w:val="18"/>
                <w:szCs w:val="18"/>
              </w:rPr>
              <w:t xml:space="preserve"> de Antioquia, espacio para tomar el almuerzo. Regreso al hotel. Incluye: transporte, guía, hidratación y tarjeta de</w:t>
            </w:r>
          </w:p>
          <w:p w14:paraId="0B327884" w14:textId="77777777" w:rsidR="005A34D8" w:rsidRDefault="00000000">
            <w:pPr>
              <w:widowControl w:val="0"/>
              <w:spacing w:after="0" w:line="240" w:lineRule="auto"/>
              <w:jc w:val="both"/>
              <w:rPr>
                <w:rFonts w:ascii="Arial" w:hAnsi="Arial"/>
              </w:rPr>
            </w:pPr>
            <w:r>
              <w:rPr>
                <w:rFonts w:ascii="Arial" w:hAnsi="Arial"/>
                <w:sz w:val="18"/>
                <w:szCs w:val="18"/>
              </w:rPr>
              <w:t xml:space="preserve">asistencia médica. </w:t>
            </w:r>
            <w:r>
              <w:rPr>
                <w:rFonts w:ascii="Arial" w:hAnsi="Arial"/>
                <w:color w:val="FF8000"/>
                <w:sz w:val="18"/>
                <w:szCs w:val="18"/>
              </w:rPr>
              <w:t>Almuerzo no incluido. No opera miércoles, 24,25, 31 de diciembre y 01 de enero.</w:t>
            </w:r>
          </w:p>
        </w:tc>
        <w:tc>
          <w:tcPr>
            <w:tcW w:w="1314" w:type="dxa"/>
            <w:tcBorders>
              <w:bottom w:val="single" w:sz="4" w:space="0" w:color="C00000"/>
              <w:right w:val="single" w:sz="4" w:space="0" w:color="C00000"/>
            </w:tcBorders>
            <w:vAlign w:val="center"/>
          </w:tcPr>
          <w:p w14:paraId="2A460B6A" w14:textId="1E684E0B"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2</w:t>
            </w:r>
            <w:r w:rsidR="009F0B6C">
              <w:rPr>
                <w:rFonts w:ascii="Arial" w:eastAsia="Times New Roman" w:hAnsi="Arial" w:cs="Arial"/>
                <w:color w:val="000000"/>
                <w:sz w:val="18"/>
                <w:szCs w:val="18"/>
                <w:lang w:eastAsia="es-ES"/>
              </w:rPr>
              <w:t>31</w:t>
            </w:r>
          </w:p>
        </w:tc>
        <w:tc>
          <w:tcPr>
            <w:tcW w:w="1648" w:type="dxa"/>
            <w:tcBorders>
              <w:bottom w:val="single" w:sz="4" w:space="0" w:color="C00000"/>
              <w:right w:val="single" w:sz="4" w:space="0" w:color="C00000"/>
            </w:tcBorders>
            <w:vAlign w:val="center"/>
          </w:tcPr>
          <w:p w14:paraId="5C30A278" w14:textId="7064A054"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1</w:t>
            </w:r>
            <w:r w:rsidR="009F0B6C">
              <w:rPr>
                <w:rFonts w:ascii="Arial" w:eastAsia="Times New Roman" w:hAnsi="Arial" w:cs="Arial"/>
                <w:color w:val="000000"/>
                <w:sz w:val="18"/>
                <w:szCs w:val="18"/>
                <w:lang w:eastAsia="es-ES"/>
              </w:rPr>
              <w:t>19</w:t>
            </w:r>
          </w:p>
        </w:tc>
        <w:tc>
          <w:tcPr>
            <w:tcW w:w="1650" w:type="dxa"/>
            <w:tcBorders>
              <w:bottom w:val="single" w:sz="4" w:space="0" w:color="C00000"/>
              <w:right w:val="single" w:sz="4" w:space="0" w:color="C00000"/>
            </w:tcBorders>
            <w:vAlign w:val="center"/>
          </w:tcPr>
          <w:p w14:paraId="50D5C1F0" w14:textId="26C2DAA6"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w:t>
            </w:r>
            <w:r w:rsidR="009F0B6C">
              <w:rPr>
                <w:rFonts w:ascii="Arial" w:eastAsia="Times New Roman" w:hAnsi="Arial" w:cs="Arial"/>
                <w:color w:val="000000"/>
                <w:sz w:val="18"/>
                <w:szCs w:val="18"/>
                <w:lang w:eastAsia="es-ES"/>
              </w:rPr>
              <w:t>3</w:t>
            </w:r>
          </w:p>
        </w:tc>
      </w:tr>
      <w:tr w:rsidR="005A34D8" w14:paraId="7638213F" w14:textId="77777777" w:rsidTr="00C6375F">
        <w:trPr>
          <w:trHeight w:val="300"/>
          <w:jc w:val="center"/>
        </w:trPr>
        <w:tc>
          <w:tcPr>
            <w:tcW w:w="5494" w:type="dxa"/>
            <w:tcBorders>
              <w:left w:val="single" w:sz="4" w:space="0" w:color="C00000"/>
              <w:bottom w:val="single" w:sz="4" w:space="0" w:color="C00000"/>
              <w:right w:val="single" w:sz="4" w:space="0" w:color="C00000"/>
            </w:tcBorders>
            <w:vAlign w:val="bottom"/>
          </w:tcPr>
          <w:p w14:paraId="04E16906" w14:textId="77777777" w:rsidR="005A34D8"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Pasadía BAIA BELLA BEACH CLUB</w:t>
            </w:r>
          </w:p>
          <w:p w14:paraId="440E5477" w14:textId="57779104" w:rsidR="004620E4" w:rsidRPr="004620E4" w:rsidRDefault="004620E4">
            <w:pPr>
              <w:widowControl w:val="0"/>
              <w:spacing w:after="0" w:line="240" w:lineRule="auto"/>
              <w:rPr>
                <w:rFonts w:ascii="Arial" w:hAnsi="Arial"/>
                <w:color w:val="C00000"/>
              </w:rPr>
            </w:pPr>
            <w:r w:rsidRPr="004620E4">
              <w:rPr>
                <w:rFonts w:ascii="Arial" w:eastAsia="Times New Roman" w:hAnsi="Arial" w:cs="Arial"/>
                <w:b/>
                <w:bCs/>
                <w:color w:val="C00000"/>
                <w:sz w:val="18"/>
                <w:szCs w:val="18"/>
                <w:lang w:eastAsia="es-ES"/>
              </w:rPr>
              <w:t>IMPORTANTE: PRECIO VALIDO HASTA EL 10 DE DICIEMBRE DEL 2025</w:t>
            </w:r>
          </w:p>
          <w:p w14:paraId="5686C2DA"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Una escapada perfecta con el plan Solare de la Pasadía Baia Bella Beach Club, club de playa ubicado en el sector de playa bella de Tierra Bomba a tan</w:t>
            </w:r>
          </w:p>
          <w:p w14:paraId="0AEDFD77"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lastRenderedPageBreak/>
              <w:t>solo 15 minutos en lancha de Cartagena, un espacio donde la tranquilidad y la diversión coexisten en perfecta armonía.</w:t>
            </w:r>
          </w:p>
          <w:p w14:paraId="672170A8"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Incluye: transporte acuático ida y vuelta en cómodas embarcaciones desde el muelle de la bodeguita, coctel de bienvenida, almuerzo típico (3 opciones)</w:t>
            </w:r>
          </w:p>
          <w:p w14:paraId="08EBC03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 xml:space="preserve">bandeja de pescado frito acompañado de arroz de coco </w:t>
            </w:r>
            <w:proofErr w:type="spellStart"/>
            <w:r>
              <w:rPr>
                <w:rFonts w:ascii="Arial" w:eastAsia="Times New Roman" w:hAnsi="Arial" w:cs="Arial"/>
                <w:bCs/>
                <w:color w:val="000000"/>
                <w:sz w:val="18"/>
                <w:szCs w:val="18"/>
                <w:lang w:eastAsia="es-ES"/>
              </w:rPr>
              <w:t>titote</w:t>
            </w:r>
            <w:proofErr w:type="spellEnd"/>
            <w:r>
              <w:rPr>
                <w:rFonts w:ascii="Arial" w:eastAsia="Times New Roman" w:hAnsi="Arial" w:cs="Arial"/>
                <w:bCs/>
                <w:color w:val="000000"/>
                <w:sz w:val="18"/>
                <w:szCs w:val="18"/>
                <w:lang w:eastAsia="es-ES"/>
              </w:rPr>
              <w:t>, patacones isleños y ensalada de aguacate, Brocheta de pollo acompañado de puré de</w:t>
            </w:r>
          </w:p>
          <w:p w14:paraId="573AAA84"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 xml:space="preserve">ñame y queso acompañado de ensalada isleña de pepinos y mango, Opción vegetariana, sillas </w:t>
            </w:r>
            <w:proofErr w:type="spellStart"/>
            <w:r>
              <w:rPr>
                <w:rFonts w:ascii="Arial" w:eastAsia="Times New Roman" w:hAnsi="Arial" w:cs="Arial"/>
                <w:bCs/>
                <w:color w:val="000000"/>
                <w:sz w:val="18"/>
                <w:szCs w:val="18"/>
                <w:lang w:eastAsia="es-ES"/>
              </w:rPr>
              <w:t>asoleadoras</w:t>
            </w:r>
            <w:proofErr w:type="spellEnd"/>
            <w:r>
              <w:rPr>
                <w:rFonts w:ascii="Arial" w:eastAsia="Times New Roman" w:hAnsi="Arial" w:cs="Arial"/>
                <w:bCs/>
                <w:color w:val="000000"/>
                <w:sz w:val="18"/>
                <w:szCs w:val="18"/>
                <w:lang w:eastAsia="es-ES"/>
              </w:rPr>
              <w:t xml:space="preserve"> (según disponibilidad en orden de llegada),</w:t>
            </w:r>
          </w:p>
          <w:p w14:paraId="00AC794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dj en vivo todos los días, acceso a todas las instalaciones donde se cuenta con piscina de agua dulce y exclusiva playa semi privada.</w:t>
            </w:r>
          </w:p>
          <w:p w14:paraId="73B62F4C" w14:textId="77777777" w:rsidR="005A34D8" w:rsidRDefault="00000000">
            <w:pPr>
              <w:widowControl w:val="0"/>
              <w:spacing w:after="0" w:line="240" w:lineRule="auto"/>
              <w:rPr>
                <w:color w:val="FF8000"/>
              </w:rPr>
            </w:pPr>
            <w:r>
              <w:rPr>
                <w:rFonts w:ascii="Arial" w:eastAsia="Times New Roman" w:hAnsi="Arial" w:cs="Arial"/>
                <w:bCs/>
                <w:color w:val="FF8000"/>
                <w:sz w:val="18"/>
                <w:szCs w:val="18"/>
                <w:lang w:eastAsia="es-ES"/>
              </w:rPr>
              <w:t>No incluye: tasa portuaria (se debe pagar en el muelle de la bodeguita en efectivo y en pesos colombianos), servicio de toallas, transporte hotel – muelle– hotel, alimentos, bebidas, actividades y servicios no estipulados en el plan. Prohibido el ingreso de bebidas y alimentos. Aplica suplemento de traslado hotel - muelle de pasajeros alojados en las zonas de Castillo Grande, El Espinal, Mamonal, Manzanillo y Barú.</w:t>
            </w:r>
          </w:p>
        </w:tc>
        <w:tc>
          <w:tcPr>
            <w:tcW w:w="1314" w:type="dxa"/>
            <w:tcBorders>
              <w:bottom w:val="single" w:sz="4" w:space="0" w:color="C00000"/>
              <w:right w:val="single" w:sz="4" w:space="0" w:color="C00000"/>
            </w:tcBorders>
            <w:vAlign w:val="center"/>
          </w:tcPr>
          <w:p w14:paraId="2F417CE2" w14:textId="49D837FC"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lastRenderedPageBreak/>
              <w:t xml:space="preserve">USD </w:t>
            </w:r>
            <w:r w:rsidR="00C152B0">
              <w:rPr>
                <w:rFonts w:ascii="Arial" w:eastAsia="Times New Roman" w:hAnsi="Arial" w:cs="Arial"/>
                <w:color w:val="000000"/>
                <w:sz w:val="18"/>
                <w:szCs w:val="18"/>
                <w:lang w:eastAsia="es-ES"/>
              </w:rPr>
              <w:t>76</w:t>
            </w:r>
          </w:p>
        </w:tc>
        <w:tc>
          <w:tcPr>
            <w:tcW w:w="1648" w:type="dxa"/>
            <w:tcBorders>
              <w:bottom w:val="single" w:sz="4" w:space="0" w:color="C00000"/>
              <w:right w:val="single" w:sz="4" w:space="0" w:color="C00000"/>
            </w:tcBorders>
            <w:vAlign w:val="center"/>
          </w:tcPr>
          <w:p w14:paraId="7E60BC4B" w14:textId="7820E32B"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w:t>
            </w:r>
            <w:r w:rsidR="00C152B0">
              <w:rPr>
                <w:rFonts w:ascii="Arial" w:eastAsia="Times New Roman" w:hAnsi="Arial" w:cs="Arial"/>
                <w:color w:val="000000"/>
                <w:sz w:val="18"/>
                <w:szCs w:val="18"/>
                <w:lang w:eastAsia="es-ES"/>
              </w:rPr>
              <w:t>6</w:t>
            </w:r>
          </w:p>
        </w:tc>
        <w:tc>
          <w:tcPr>
            <w:tcW w:w="1650" w:type="dxa"/>
            <w:tcBorders>
              <w:bottom w:val="single" w:sz="4" w:space="0" w:color="C00000"/>
              <w:right w:val="single" w:sz="4" w:space="0" w:color="C00000"/>
            </w:tcBorders>
            <w:vAlign w:val="center"/>
          </w:tcPr>
          <w:p w14:paraId="6024936A" w14:textId="4A57993B"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w:t>
            </w:r>
            <w:r w:rsidR="00C152B0">
              <w:rPr>
                <w:rFonts w:ascii="Arial" w:eastAsia="Times New Roman" w:hAnsi="Arial" w:cs="Arial"/>
                <w:color w:val="000000"/>
                <w:sz w:val="18"/>
                <w:szCs w:val="18"/>
                <w:lang w:eastAsia="es-ES"/>
              </w:rPr>
              <w:t>6</w:t>
            </w:r>
          </w:p>
        </w:tc>
      </w:tr>
      <w:tr w:rsidR="005A34D8" w14:paraId="34435639" w14:textId="77777777" w:rsidTr="00C6375F">
        <w:trPr>
          <w:trHeight w:val="300"/>
          <w:jc w:val="center"/>
        </w:trPr>
        <w:tc>
          <w:tcPr>
            <w:tcW w:w="5494" w:type="dxa"/>
            <w:tcBorders>
              <w:left w:val="single" w:sz="4" w:space="0" w:color="C00000"/>
              <w:right w:val="single" w:sz="4" w:space="0" w:color="C00000"/>
            </w:tcBorders>
            <w:vAlign w:val="bottom"/>
          </w:tcPr>
          <w:p w14:paraId="626062A0" w14:textId="77777777" w:rsidR="005A34D8" w:rsidRDefault="00000000">
            <w:pPr>
              <w:widowControl w:val="0"/>
              <w:spacing w:after="0" w:line="240" w:lineRule="auto"/>
              <w:rPr>
                <w:rFonts w:ascii="Arial" w:hAnsi="Arial"/>
                <w:sz w:val="18"/>
                <w:szCs w:val="18"/>
              </w:rPr>
            </w:pPr>
            <w:r>
              <w:rPr>
                <w:rFonts w:ascii="Arial" w:hAnsi="Arial"/>
                <w:b/>
                <w:bCs/>
                <w:sz w:val="18"/>
                <w:szCs w:val="18"/>
              </w:rPr>
              <w:t>Tour de Flores y Silletas (</w:t>
            </w:r>
            <w:proofErr w:type="spellStart"/>
            <w:r>
              <w:rPr>
                <w:rFonts w:ascii="Arial" w:hAnsi="Arial"/>
                <w:b/>
                <w:bCs/>
                <w:sz w:val="18"/>
                <w:szCs w:val="18"/>
              </w:rPr>
              <w:t>semi-privado</w:t>
            </w:r>
            <w:proofErr w:type="spellEnd"/>
            <w:r>
              <w:rPr>
                <w:rFonts w:ascii="Arial" w:hAnsi="Arial"/>
                <w:b/>
                <w:bCs/>
                <w:sz w:val="18"/>
                <w:szCs w:val="18"/>
              </w:rPr>
              <w:t>).</w:t>
            </w:r>
          </w:p>
          <w:p w14:paraId="26B46DF7" w14:textId="4CF34968" w:rsidR="005A34D8" w:rsidRDefault="00000000">
            <w:pPr>
              <w:widowControl w:val="0"/>
              <w:spacing w:after="0" w:line="240" w:lineRule="auto"/>
              <w:rPr>
                <w:rFonts w:ascii="Arial" w:hAnsi="Arial"/>
                <w:sz w:val="18"/>
                <w:szCs w:val="18"/>
              </w:rPr>
            </w:pPr>
            <w:r>
              <w:rPr>
                <w:rFonts w:ascii="Arial" w:hAnsi="Arial"/>
                <w:sz w:val="18"/>
                <w:szCs w:val="18"/>
              </w:rPr>
              <w:t xml:space="preserve">8 horas. El recorrido inicia con una visita a la pintoresca “Placita de Flores”, mercado donde los granjeros antioqueños comercializan sus productos naturales traídos directamente desde el campo, donde se podrán apreciar gran variedad de flores, frutas y alimentos tradicionales de la región “paisa”. Viaja a Santa Elena, una de las zonas campestres de Medellín, y conoce la cultura silletera, visitando una finca con un cultivo de flores tradicional, donde tendremos una charla sobre el origen y desarrollo de la tradición silletera, los tipos de silletas y su elaboración; y disfruta de un almuerzo típico al mejor estilo antioqueño. Traslado a la estación de Metrocable Arví, donde tendremos la oportunidad de realizar compras de artesanías y dulces típicos, y donde además abordaremos el famoso Metrocable; teleférico que sobrevuela hectáreas de bosque, hasta llegar directamente al corazón de la ciudad. Incluye: Transporte, guía, refrigerio típico, almuerzo, tiquete de metro y Metrocable Arví y tarjeta de asistencia médica. </w:t>
            </w:r>
            <w:r>
              <w:rPr>
                <w:rFonts w:ascii="Arial" w:hAnsi="Arial"/>
                <w:color w:val="FF8000"/>
                <w:sz w:val="18"/>
                <w:szCs w:val="18"/>
              </w:rPr>
              <w:t xml:space="preserve">No opera los </w:t>
            </w:r>
            <w:r w:rsidR="008E100B">
              <w:rPr>
                <w:rFonts w:ascii="Arial" w:hAnsi="Arial"/>
                <w:color w:val="FF8000"/>
                <w:sz w:val="18"/>
                <w:szCs w:val="18"/>
              </w:rPr>
              <w:t>lunes</w:t>
            </w:r>
            <w:r>
              <w:rPr>
                <w:rFonts w:ascii="Arial" w:hAnsi="Arial"/>
                <w:color w:val="FF8000"/>
                <w:sz w:val="18"/>
                <w:szCs w:val="18"/>
              </w:rPr>
              <w:t>, cuando el lunes es festivo no opera el martes siguiente, días de cierre por mantenimiento del Metrocable del Parque Arví, jueves y viernes Santo, día de las madres, durante Feria de las Flores, 24, 25, 31 de diciembre y 01 de enero.</w:t>
            </w:r>
          </w:p>
        </w:tc>
        <w:tc>
          <w:tcPr>
            <w:tcW w:w="1314" w:type="dxa"/>
            <w:tcBorders>
              <w:right w:val="single" w:sz="4" w:space="0" w:color="C00000"/>
            </w:tcBorders>
            <w:vAlign w:val="center"/>
          </w:tcPr>
          <w:p w14:paraId="72EB6E66" w14:textId="0E37A001"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2</w:t>
            </w:r>
            <w:r w:rsidR="00C152B0">
              <w:rPr>
                <w:rFonts w:ascii="Arial" w:eastAsia="Times New Roman" w:hAnsi="Arial" w:cs="Arial"/>
                <w:color w:val="000000"/>
                <w:sz w:val="18"/>
                <w:szCs w:val="18"/>
                <w:lang w:eastAsia="es-ES"/>
              </w:rPr>
              <w:t>60</w:t>
            </w:r>
          </w:p>
        </w:tc>
        <w:tc>
          <w:tcPr>
            <w:tcW w:w="1648" w:type="dxa"/>
            <w:tcBorders>
              <w:right w:val="single" w:sz="4" w:space="0" w:color="C00000"/>
            </w:tcBorders>
            <w:vAlign w:val="center"/>
          </w:tcPr>
          <w:p w14:paraId="4CF73ECF" w14:textId="7CC304A6"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1</w:t>
            </w:r>
            <w:r w:rsidR="00C152B0">
              <w:rPr>
                <w:rFonts w:ascii="Arial" w:eastAsia="Times New Roman" w:hAnsi="Arial" w:cs="Arial"/>
                <w:color w:val="000000"/>
                <w:sz w:val="18"/>
                <w:szCs w:val="18"/>
                <w:lang w:eastAsia="es-ES"/>
              </w:rPr>
              <w:t>31</w:t>
            </w:r>
          </w:p>
        </w:tc>
        <w:tc>
          <w:tcPr>
            <w:tcW w:w="1650" w:type="dxa"/>
            <w:tcBorders>
              <w:right w:val="single" w:sz="4" w:space="0" w:color="C00000"/>
            </w:tcBorders>
            <w:vAlign w:val="center"/>
          </w:tcPr>
          <w:p w14:paraId="44315980" w14:textId="1B20FE4C"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C152B0">
              <w:rPr>
                <w:rFonts w:ascii="Arial" w:eastAsia="Times New Roman" w:hAnsi="Arial" w:cs="Arial"/>
                <w:color w:val="000000"/>
                <w:sz w:val="18"/>
                <w:szCs w:val="18"/>
                <w:lang w:eastAsia="es-ES"/>
              </w:rPr>
              <w:t>104</w:t>
            </w:r>
          </w:p>
        </w:tc>
      </w:tr>
    </w:tbl>
    <w:p w14:paraId="164F9091" w14:textId="77777777" w:rsidR="005A34D8" w:rsidRDefault="005A34D8">
      <w:pPr>
        <w:pStyle w:val="Sinespaciado"/>
        <w:widowControl w:val="0"/>
        <w:jc w:val="both"/>
        <w:textAlignment w:val="baseline"/>
        <w:rPr>
          <w:rFonts w:ascii="Arial" w:hAnsi="Arial" w:cs="Arial"/>
          <w:b/>
          <w:color w:val="FF0000"/>
          <w:sz w:val="18"/>
          <w:szCs w:val="18"/>
          <w:u w:val="single"/>
          <w:lang w:val="es-ES_tradnl" w:eastAsia="es-ES"/>
        </w:rPr>
      </w:pPr>
    </w:p>
    <w:p w14:paraId="0569C593" w14:textId="77777777" w:rsidR="005A34D8" w:rsidRDefault="00000000">
      <w:pPr>
        <w:widowControl w:val="0"/>
        <w:tabs>
          <w:tab w:val="left" w:pos="2205"/>
        </w:tabs>
        <w:spacing w:after="0" w:line="240" w:lineRule="auto"/>
        <w:jc w:val="both"/>
        <w:rPr>
          <w:rFonts w:ascii="Arial" w:hAnsi="Arial"/>
        </w:rPr>
      </w:pPr>
      <w:r>
        <w:rPr>
          <w:rFonts w:ascii="Arial" w:eastAsia="Arial" w:hAnsi="Arial" w:cs="Arial"/>
          <w:b/>
          <w:color w:val="E36C09"/>
          <w:sz w:val="18"/>
          <w:szCs w:val="18"/>
          <w:u w:val="single"/>
        </w:rPr>
        <w:t>NOTAS IMPORTANTES:</w:t>
      </w:r>
    </w:p>
    <w:p w14:paraId="45CD4309"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6E9197AB" w14:textId="78DD294B" w:rsidR="005A34D8" w:rsidRDefault="008E100B">
      <w:pPr>
        <w:pStyle w:val="Prrafodelista"/>
        <w:numPr>
          <w:ilvl w:val="0"/>
          <w:numId w:val="6"/>
        </w:numPr>
        <w:spacing w:after="0" w:line="240" w:lineRule="auto"/>
        <w:jc w:val="both"/>
        <w:rPr>
          <w:rFonts w:ascii="Arial" w:hAnsi="Arial"/>
        </w:rPr>
      </w:pPr>
      <w:r>
        <w:rPr>
          <w:rFonts w:ascii="Arial" w:hAnsi="Arial" w:cs="Arial"/>
          <w:color w:val="000000" w:themeColor="text1"/>
          <w:sz w:val="18"/>
          <w:szCs w:val="18"/>
        </w:rPr>
        <w:t>Tarifas por reconfirmar en fechas o periodos especiales (semana santa, mitad de año, semana de receso, navidad, año nuevo, feriados y eventos especiales en Colombia).</w:t>
      </w:r>
    </w:p>
    <w:p w14:paraId="62746E6F" w14:textId="77777777" w:rsidR="005A34D8" w:rsidRDefault="00000000">
      <w:pPr>
        <w:pStyle w:val="Prrafodelista"/>
        <w:numPr>
          <w:ilvl w:val="0"/>
          <w:numId w:val="8"/>
        </w:numPr>
        <w:spacing w:after="0" w:line="240" w:lineRule="auto"/>
        <w:jc w:val="both"/>
        <w:rPr>
          <w:rFonts w:ascii="Arial" w:hAnsi="Arial"/>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27BD8725"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Opera con un mínimo de 2 personas.</w:t>
      </w:r>
    </w:p>
    <w:p w14:paraId="2CF662B8"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 de menor aplica para niños menores de 10 años, máximo 1 menor compartiendo la misma habitación con 2 adultos.</w:t>
      </w:r>
    </w:p>
    <w:p w14:paraId="0336033D"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4A26FF3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5518F84F"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Vigencia de pasaporte deberá tener mínimo seis meses a partir de la fecha del inicio de su viaje.</w:t>
      </w:r>
    </w:p>
    <w:p w14:paraId="39FAC2B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-in 15:00hrs y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12:00hrs. En caso de que la llegada fuese antes del horario establecido, existe la posibilidad de que la habitación no sea facilitada hasta el horario correspondiente. Si su avión regresa por la tarde, el hotel podrá mantener sus </w:t>
      </w:r>
      <w:r>
        <w:rPr>
          <w:rFonts w:ascii="Arial" w:eastAsia="Arial" w:hAnsi="Arial" w:cs="Arial"/>
          <w:color w:val="000000"/>
          <w:sz w:val="18"/>
          <w:szCs w:val="18"/>
        </w:rPr>
        <w:lastRenderedPageBreak/>
        <w:t>pertenencias.</w:t>
      </w:r>
    </w:p>
    <w:p w14:paraId="640BF1E4"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camas. </w:t>
      </w:r>
      <w:r>
        <w:rPr>
          <w:rFonts w:ascii="Arial" w:eastAsia="Arial" w:hAnsi="Arial" w:cs="Arial"/>
          <w:color w:val="000000" w:themeColor="text1"/>
          <w:sz w:val="18"/>
          <w:szCs w:val="18"/>
        </w:rPr>
        <w:t xml:space="preserve">Las habitaciones dobles (DBL) con 2 camas </w:t>
      </w:r>
      <w:proofErr w:type="spellStart"/>
      <w:r>
        <w:rPr>
          <w:rFonts w:ascii="Arial" w:eastAsia="Arial" w:hAnsi="Arial" w:cs="Arial"/>
          <w:color w:val="000000" w:themeColor="text1"/>
          <w:sz w:val="18"/>
          <w:szCs w:val="18"/>
        </w:rPr>
        <w:t>twin</w:t>
      </w:r>
      <w:proofErr w:type="spellEnd"/>
      <w:r>
        <w:rPr>
          <w:rFonts w:ascii="Arial" w:eastAsia="Arial" w:hAnsi="Arial" w:cs="Arial"/>
          <w:color w:val="000000" w:themeColor="text1"/>
          <w:sz w:val="18"/>
          <w:szCs w:val="18"/>
        </w:rPr>
        <w:t>, podrán tener suplemento en caso de solicitar otra configuración de habitación o que no esté disponibles las preestablecidas para este programa.</w:t>
      </w:r>
    </w:p>
    <w:p w14:paraId="394B9FC1"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253C867B" w14:textId="77777777" w:rsidR="005A34D8" w:rsidRDefault="00000000">
      <w:pPr>
        <w:numPr>
          <w:ilvl w:val="0"/>
          <w:numId w:val="6"/>
        </w:numPr>
        <w:spacing w:after="0" w:line="240" w:lineRule="auto"/>
        <w:jc w:val="both"/>
      </w:pPr>
      <w:r>
        <w:rPr>
          <w:rFonts w:ascii="Arial" w:eastAsia="Arial" w:hAnsi="Arial" w:cs="Arial"/>
          <w:sz w:val="18"/>
          <w:szCs w:val="18"/>
        </w:rPr>
        <w:t>Hoteles indicados son previstos o similares de acuerdo con cada categoría, en caso no se encuentre disponible alguno de los mencionados se confirmará otro de misma categoría.</w:t>
      </w:r>
    </w:p>
    <w:p w14:paraId="1DFFEE95" w14:textId="77777777" w:rsidR="005A34D8" w:rsidRDefault="00000000">
      <w:pPr>
        <w:widowControl w:val="0"/>
        <w:numPr>
          <w:ilvl w:val="0"/>
          <w:numId w:val="6"/>
        </w:numPr>
        <w:spacing w:after="0" w:line="240" w:lineRule="auto"/>
        <w:jc w:val="both"/>
        <w:rPr>
          <w:sz w:val="18"/>
          <w:szCs w:val="18"/>
        </w:rPr>
      </w:pPr>
      <w:r>
        <w:rPr>
          <w:rFonts w:ascii="Arial" w:eastAsia="Arial" w:hAnsi="Arial" w:cs="Arial"/>
          <w:color w:val="000000"/>
          <w:sz w:val="18"/>
          <w:szCs w:val="18"/>
        </w:rPr>
        <w:t>Las habitaciones de los hoteles son categoría estándar. En caso de preferir habitaciones superiores favor de consultar.</w:t>
      </w:r>
    </w:p>
    <w:p w14:paraId="7E70920E" w14:textId="77777777" w:rsidR="005A34D8" w:rsidRPr="005D0E39"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4DE039D7" w14:textId="7BD28CE4" w:rsidR="005D0E39" w:rsidRPr="005D0E39" w:rsidRDefault="005D0E39">
      <w:pPr>
        <w:widowControl w:val="0"/>
        <w:numPr>
          <w:ilvl w:val="0"/>
          <w:numId w:val="6"/>
        </w:numPr>
        <w:spacing w:after="0" w:line="240" w:lineRule="auto"/>
        <w:jc w:val="both"/>
        <w:rPr>
          <w:rFonts w:ascii="Arial" w:eastAsia="Arial" w:hAnsi="Arial" w:cs="Arial"/>
          <w:color w:val="000000" w:themeColor="text1"/>
          <w:sz w:val="18"/>
          <w:szCs w:val="18"/>
        </w:rPr>
      </w:pPr>
      <w:r w:rsidRPr="005D0E39">
        <w:rPr>
          <w:rFonts w:ascii="Arial" w:eastAsia="Arial" w:hAnsi="Arial" w:cs="Arial"/>
          <w:color w:val="000000" w:themeColor="text1"/>
          <w:sz w:val="18"/>
          <w:szCs w:val="18"/>
        </w:rPr>
        <w:t>Suplemento traslado nocturno para vuelos ingresando entre las 19:00 y 06:00 y saliendo entre las 21:00 y las 09:00</w:t>
      </w:r>
    </w:p>
    <w:p w14:paraId="07D3E159" w14:textId="77777777" w:rsidR="005D0E39" w:rsidRDefault="005D0E39" w:rsidP="005D0E39">
      <w:pPr>
        <w:widowControl w:val="0"/>
        <w:numPr>
          <w:ilvl w:val="0"/>
          <w:numId w:val="6"/>
        </w:numPr>
        <w:spacing w:after="0" w:line="240" w:lineRule="auto"/>
        <w:jc w:val="both"/>
        <w:rPr>
          <w:rFonts w:ascii="Arial" w:eastAsia="Arial" w:hAnsi="Arial" w:cs="Arial"/>
          <w:color w:val="000000"/>
          <w:sz w:val="18"/>
          <w:szCs w:val="18"/>
        </w:rPr>
      </w:pPr>
      <w:r w:rsidRPr="00E4311B">
        <w:rPr>
          <w:rFonts w:ascii="Arial" w:eastAsia="Arial" w:hAnsi="Arial" w:cs="Arial"/>
          <w:color w:val="000000"/>
          <w:sz w:val="18"/>
          <w:szCs w:val="18"/>
        </w:rPr>
        <w:t xml:space="preserve">Traslados para los días 24-25-31 de diciembre y 01 de enero tienen un </w:t>
      </w:r>
      <w:r>
        <w:rPr>
          <w:rFonts w:ascii="Arial" w:eastAsia="Arial" w:hAnsi="Arial" w:cs="Arial"/>
          <w:color w:val="000000"/>
          <w:sz w:val="18"/>
          <w:szCs w:val="18"/>
        </w:rPr>
        <w:t>suplemento.</w:t>
      </w:r>
    </w:p>
    <w:p w14:paraId="7F9E86CC" w14:textId="77777777" w:rsidR="005A34D8" w:rsidRPr="006D7A3E"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2436E585"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690FEDB0"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Algunas excursiones tienen como punto de partida un lugar fijo dentro de la ciudad de destino, y en otras se recoge directamente en los hoteles.</w:t>
      </w:r>
    </w:p>
    <w:p w14:paraId="231E78FE" w14:textId="77777777" w:rsid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algunos casos aplican cargos extra para recoger o dejar pasajeros en hoteles que están más alejados del perímetro turístico.</w:t>
      </w:r>
    </w:p>
    <w:p w14:paraId="399391CC" w14:textId="34FFF546" w:rsidR="00FA5D2D" w:rsidRPr="006D7A3E" w:rsidRDefault="00FA5D2D" w:rsidP="006D7A3E">
      <w:pPr>
        <w:widowControl w:val="0"/>
        <w:numPr>
          <w:ilvl w:val="0"/>
          <w:numId w:val="6"/>
        </w:numPr>
        <w:spacing w:after="0" w:line="240" w:lineRule="auto"/>
        <w:jc w:val="both"/>
        <w:rPr>
          <w:rFonts w:ascii="Arial" w:hAnsi="Arial"/>
          <w:sz w:val="18"/>
          <w:szCs w:val="18"/>
        </w:rPr>
      </w:pPr>
      <w:r w:rsidRPr="00FA5D2D">
        <w:rPr>
          <w:rFonts w:ascii="Arial" w:hAnsi="Arial"/>
          <w:sz w:val="18"/>
          <w:szCs w:val="18"/>
        </w:rPr>
        <w:t xml:space="preserve">Para todos los Parques Nacionales Naturales en el país, se cobra una tarifa por derecho al ingreso al parque, dicho valor puede variar </w:t>
      </w:r>
      <w:proofErr w:type="gramStart"/>
      <w:r w:rsidRPr="00FA5D2D">
        <w:rPr>
          <w:rFonts w:ascii="Arial" w:hAnsi="Arial"/>
          <w:sz w:val="18"/>
          <w:szCs w:val="18"/>
        </w:rPr>
        <w:t>de acuerdo al</w:t>
      </w:r>
      <w:proofErr w:type="gramEnd"/>
      <w:r w:rsidRPr="00FA5D2D">
        <w:rPr>
          <w:rFonts w:ascii="Arial" w:hAnsi="Arial"/>
          <w:sz w:val="18"/>
          <w:szCs w:val="18"/>
        </w:rPr>
        <w:t xml:space="preserve"> parque y las temporadas, favor consultar tarifa con su ejecutiva de ventas al momento de reservar</w:t>
      </w:r>
      <w:r>
        <w:rPr>
          <w:rFonts w:ascii="Arial" w:hAnsi="Arial"/>
          <w:sz w:val="18"/>
          <w:szCs w:val="18"/>
        </w:rPr>
        <w:t>.</w:t>
      </w:r>
    </w:p>
    <w:p w14:paraId="16220E00" w14:textId="77777777" w:rsidR="006D7A3E" w:rsidRDefault="006D7A3E" w:rsidP="006D7A3E">
      <w:pPr>
        <w:widowControl w:val="0"/>
        <w:spacing w:after="0" w:line="240" w:lineRule="auto"/>
        <w:jc w:val="both"/>
        <w:rPr>
          <w:rFonts w:ascii="Arial" w:hAnsi="Arial"/>
        </w:rPr>
      </w:pPr>
    </w:p>
    <w:p w14:paraId="7FA62EDA" w14:textId="77777777" w:rsidR="005A34D8" w:rsidRDefault="00000000">
      <w:pPr>
        <w:spacing w:after="0" w:line="240" w:lineRule="auto"/>
        <w:jc w:val="center"/>
        <w:rPr>
          <w:rFonts w:ascii="Arial" w:hAnsi="Arial"/>
        </w:rPr>
      </w:pPr>
      <w:r>
        <w:rPr>
          <w:rFonts w:ascii="Arial" w:eastAsia="Arial" w:hAnsi="Arial" w:cs="Arial"/>
          <w:b/>
          <w:color w:val="E36C09"/>
          <w:sz w:val="18"/>
          <w:szCs w:val="18"/>
          <w:u w:val="single"/>
        </w:rPr>
        <w:t>AVISO DE PRIVACIDAD:</w:t>
      </w:r>
    </w:p>
    <w:p w14:paraId="25604D05" w14:textId="22AEC399" w:rsidR="005A34D8" w:rsidRDefault="00000000">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E100B">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4">
        <w:r w:rsidR="005A34D8">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7A777AFA" w14:textId="77777777" w:rsidR="005A34D8" w:rsidRDefault="005A34D8">
      <w:pPr>
        <w:widowControl w:val="0"/>
        <w:spacing w:after="0" w:line="240" w:lineRule="auto"/>
        <w:jc w:val="both"/>
        <w:rPr>
          <w:rFonts w:ascii="Arial" w:eastAsia="Arial" w:hAnsi="Arial" w:cs="Arial"/>
          <w:color w:val="000000"/>
          <w:sz w:val="18"/>
          <w:szCs w:val="18"/>
        </w:rPr>
      </w:pPr>
    </w:p>
    <w:p w14:paraId="54B5B192" w14:textId="595DF76C" w:rsidR="005A34D8" w:rsidRDefault="00000000">
      <w:pPr>
        <w:widowControl w:val="0"/>
        <w:tabs>
          <w:tab w:val="left" w:pos="1941"/>
        </w:tabs>
        <w:spacing w:after="0" w:line="240" w:lineRule="auto"/>
        <w:jc w:val="center"/>
        <w:rPr>
          <w:rFonts w:ascii="Arial" w:hAnsi="Arial"/>
        </w:rPr>
      </w:pPr>
      <w:r>
        <w:rPr>
          <w:rFonts w:ascii="Arial" w:eastAsia="Arial" w:hAnsi="Arial" w:cs="Arial"/>
          <w:b/>
          <w:color w:val="E36C09"/>
          <w:sz w:val="18"/>
          <w:szCs w:val="18"/>
          <w:u w:val="single"/>
        </w:rPr>
        <w:t xml:space="preserve">VIGENCIA DEL </w:t>
      </w:r>
      <w:r w:rsidR="00CF5160">
        <w:rPr>
          <w:rFonts w:ascii="Arial" w:eastAsia="Arial" w:hAnsi="Arial" w:cs="Arial"/>
          <w:b/>
          <w:color w:val="E36C09"/>
          <w:sz w:val="18"/>
          <w:szCs w:val="18"/>
          <w:u w:val="single"/>
        </w:rPr>
        <w:t>14</w:t>
      </w:r>
      <w:r>
        <w:rPr>
          <w:rFonts w:ascii="Arial" w:eastAsia="Arial" w:hAnsi="Arial" w:cs="Arial"/>
          <w:b/>
          <w:color w:val="E36C09"/>
          <w:sz w:val="18"/>
          <w:szCs w:val="18"/>
          <w:u w:val="single"/>
        </w:rPr>
        <w:t xml:space="preserve"> DE </w:t>
      </w:r>
      <w:r w:rsidR="001904C0">
        <w:rPr>
          <w:rFonts w:ascii="Arial" w:eastAsia="Arial" w:hAnsi="Arial" w:cs="Arial"/>
          <w:b/>
          <w:color w:val="E36C09"/>
          <w:sz w:val="18"/>
          <w:szCs w:val="18"/>
          <w:u w:val="single"/>
        </w:rPr>
        <w:t xml:space="preserve">SEPTIEMBRE DEL 2025 </w:t>
      </w:r>
      <w:r>
        <w:rPr>
          <w:rFonts w:ascii="Arial" w:eastAsia="Arial" w:hAnsi="Arial" w:cs="Arial"/>
          <w:b/>
          <w:color w:val="E36C09"/>
          <w:sz w:val="18"/>
          <w:szCs w:val="18"/>
          <w:u w:val="single"/>
        </w:rPr>
        <w:t xml:space="preserve"> AL 10 DE DICIEMBRE DE</w:t>
      </w:r>
      <w:r w:rsidR="001904C0">
        <w:rPr>
          <w:rFonts w:ascii="Arial" w:eastAsia="Arial" w:hAnsi="Arial" w:cs="Arial"/>
          <w:b/>
          <w:color w:val="E36C09"/>
          <w:sz w:val="18"/>
          <w:szCs w:val="18"/>
          <w:u w:val="single"/>
        </w:rPr>
        <w:t>L</w:t>
      </w:r>
      <w:r>
        <w:rPr>
          <w:rFonts w:ascii="Arial" w:eastAsia="Arial" w:hAnsi="Arial" w:cs="Arial"/>
          <w:b/>
          <w:color w:val="E36C09"/>
          <w:sz w:val="18"/>
          <w:szCs w:val="18"/>
          <w:u w:val="single"/>
        </w:rPr>
        <w:t xml:space="preserve"> 202</w:t>
      </w:r>
      <w:r w:rsidR="001904C0">
        <w:rPr>
          <w:rFonts w:ascii="Arial" w:eastAsia="Arial" w:hAnsi="Arial" w:cs="Arial"/>
          <w:b/>
          <w:color w:val="E36C09"/>
          <w:sz w:val="18"/>
          <w:szCs w:val="18"/>
          <w:u w:val="single"/>
        </w:rPr>
        <w:t>6</w:t>
      </w:r>
    </w:p>
    <w:p w14:paraId="596A057B" w14:textId="77777777" w:rsidR="005A34D8" w:rsidRDefault="00000000">
      <w:pPr>
        <w:widowControl w:val="0"/>
        <w:spacing w:after="0" w:line="240" w:lineRule="auto"/>
        <w:jc w:val="center"/>
        <w:rPr>
          <w:rFonts w:ascii="Arial" w:hAnsi="Arial"/>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5A34D8" w14:paraId="4EF79D08" w14:textId="77777777" w:rsidTr="005A34D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single" w:sz="8" w:space="0" w:color="F79646"/>
              <w:left w:val="single" w:sz="8" w:space="0" w:color="F79646"/>
              <w:bottom w:val="single" w:sz="8" w:space="0" w:color="F79646"/>
              <w:right w:val="single" w:sz="8" w:space="0" w:color="F79646"/>
            </w:tcBorders>
            <w:vAlign w:val="center"/>
          </w:tcPr>
          <w:p w14:paraId="5361188C" w14:textId="77777777" w:rsidR="005A34D8" w:rsidRDefault="00000000">
            <w:pPr>
              <w:pStyle w:val="Sinespaciado"/>
              <w:widowControl w:val="0"/>
              <w:jc w:val="center"/>
              <w:textAlignment w:val="baseline"/>
              <w:rPr>
                <w:rFonts w:ascii="Arial" w:hAnsi="Arial"/>
              </w:rPr>
            </w:pPr>
            <w:r>
              <w:rPr>
                <w:rFonts w:ascii="Arial" w:hAnsi="Arial" w:cs="Arial"/>
                <w:color w:val="FFFFFF"/>
                <w:sz w:val="18"/>
                <w:szCs w:val="18"/>
                <w:u w:val="single"/>
                <w:lang w:val="es-ES_tradnl" w:eastAsia="es-ES"/>
              </w:rPr>
              <w:t>POLÍTICAS DE CANCELACIÓN</w:t>
            </w:r>
          </w:p>
        </w:tc>
      </w:tr>
      <w:tr w:rsidR="005A34D8" w14:paraId="7FA16423" w14:textId="77777777" w:rsidTr="005A34D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7D90A5E7" w14:textId="77777777" w:rsidR="00AF75C8" w:rsidRPr="00501B02"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31397F50" w14:textId="77777777" w:rsidR="00AF75C8"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28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05D5E53A"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79C78848"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0EE1986E" w14:textId="76C4246B" w:rsidR="005A34D8" w:rsidRDefault="00AF75C8" w:rsidP="00AF75C8">
            <w:pPr>
              <w:pStyle w:val="Sinespaciado"/>
              <w:widowControl w:val="0"/>
              <w:numPr>
                <w:ilvl w:val="0"/>
                <w:numId w:val="1"/>
              </w:numPr>
              <w:jc w:val="both"/>
              <w:textAlignment w:val="baseline"/>
              <w:rPr>
                <w:rFonts w:ascii="Arial" w:hAnsi="Arial"/>
                <w:lang w:val="es-MX"/>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D8B8B0C" w14:textId="77777777" w:rsidR="005A34D8" w:rsidRDefault="00000000">
      <w:pPr>
        <w:widowControl w:val="0"/>
        <w:spacing w:after="0" w:line="240" w:lineRule="auto"/>
        <w:jc w:val="center"/>
        <w:rPr>
          <w:rFonts w:ascii="Arial" w:hAnsi="Arial"/>
        </w:rPr>
      </w:pPr>
      <w:r>
        <w:rPr>
          <w:rFonts w:ascii="Arial" w:eastAsia="Arial" w:hAnsi="Arial" w:cs="Arial"/>
          <w:b/>
          <w:color w:val="000000"/>
          <w:sz w:val="18"/>
          <w:szCs w:val="18"/>
          <w:u w:val="single"/>
        </w:rPr>
        <w:t>El presente documento es de carácter informativo, más no una confirmación.</w:t>
      </w:r>
    </w:p>
    <w:sectPr w:rsidR="005A34D8">
      <w:headerReference w:type="default" r:id="rId15"/>
      <w:footerReference w:type="default" r:id="rId16"/>
      <w:pgSz w:w="11906" w:h="16838"/>
      <w:pgMar w:top="1440" w:right="1080" w:bottom="1440" w:left="1080" w:header="709" w:footer="709"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EE99B" w14:textId="77777777" w:rsidR="00B35B67" w:rsidRDefault="00B35B67">
      <w:pPr>
        <w:spacing w:after="0" w:line="240" w:lineRule="auto"/>
      </w:pPr>
      <w:r>
        <w:separator/>
      </w:r>
    </w:p>
  </w:endnote>
  <w:endnote w:type="continuationSeparator" w:id="0">
    <w:p w14:paraId="303C4146" w14:textId="77777777" w:rsidR="00B35B67" w:rsidRDefault="00B35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21EB" w14:textId="3AF064CC" w:rsidR="005A34D8" w:rsidRDefault="008E100B">
    <w:pPr>
      <w:pStyle w:val="Piedepgina1"/>
      <w:jc w:val="center"/>
      <w:rPr>
        <w:rFonts w:ascii="Arial" w:hAnsi="Arial" w:cs="Arial"/>
        <w:sz w:val="13"/>
        <w:szCs w:val="13"/>
      </w:rPr>
    </w:pPr>
    <w:r>
      <w:rPr>
        <w:rFonts w:ascii="Arial" w:hAnsi="Arial" w:cs="Arial"/>
        <w:sz w:val="13"/>
        <w:szCs w:val="13"/>
      </w:rPr>
      <w:t xml:space="preserve">Tel. (52) (55) 4147 - 5780   </w:t>
    </w:r>
  </w:p>
  <w:p w14:paraId="59B3E659" w14:textId="77777777" w:rsidR="005A34D8" w:rsidRDefault="005A34D8">
    <w:pPr>
      <w:pStyle w:val="Piedepgina1"/>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E5076" w14:textId="77777777" w:rsidR="00B35B67" w:rsidRDefault="00B35B67">
      <w:pPr>
        <w:spacing w:after="0" w:line="240" w:lineRule="auto"/>
      </w:pPr>
      <w:r>
        <w:separator/>
      </w:r>
    </w:p>
  </w:footnote>
  <w:footnote w:type="continuationSeparator" w:id="0">
    <w:p w14:paraId="55054B91" w14:textId="77777777" w:rsidR="00B35B67" w:rsidRDefault="00B35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4314" w14:textId="5A99251E" w:rsidR="005A34D8" w:rsidRDefault="001904C0" w:rsidP="0039360F">
    <w:pPr>
      <w:pStyle w:val="Encabezado1"/>
      <w:shd w:val="clear" w:color="auto" w:fill="BFBFBF" w:themeFill="background1" w:themeFillShade="BF"/>
    </w:pPr>
    <w:r>
      <w:rPr>
        <w:noProof/>
      </w:rPr>
      <w:drawing>
        <wp:anchor distT="0" distB="0" distL="114300" distR="114300" simplePos="0" relativeHeight="251660288" behindDoc="0" locked="0" layoutInCell="1" allowOverlap="1" wp14:anchorId="4031E563" wp14:editId="200E6546">
          <wp:simplePos x="0" y="0"/>
          <wp:positionH relativeFrom="column">
            <wp:posOffset>-343784</wp:posOffset>
          </wp:positionH>
          <wp:positionV relativeFrom="paragraph">
            <wp:posOffset>-219462</wp:posOffset>
          </wp:positionV>
          <wp:extent cx="2121949" cy="509819"/>
          <wp:effectExtent l="0" t="0" r="0" b="0"/>
          <wp:wrapNone/>
          <wp:docPr id="1383700822"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0822"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121949" cy="509819"/>
                  </a:xfrm>
                  <a:prstGeom prst="rect">
                    <a:avLst/>
                  </a:prstGeom>
                </pic:spPr>
              </pic:pic>
            </a:graphicData>
          </a:graphic>
          <wp14:sizeRelH relativeFrom="margin">
            <wp14:pctWidth>0</wp14:pctWidth>
          </wp14:sizeRelH>
          <wp14:sizeRelV relativeFrom="margin">
            <wp14:pctHeight>0</wp14:pctHeight>
          </wp14:sizeRelV>
        </wp:anchor>
      </w:drawing>
    </w:r>
    <w:r w:rsidR="0039360F">
      <w:rPr>
        <w:noProof/>
      </w:rPr>
      <w:drawing>
        <wp:anchor distT="0" distB="0" distL="114300" distR="114300" simplePos="0" relativeHeight="251657216" behindDoc="0" locked="0" layoutInCell="1" allowOverlap="1" wp14:anchorId="3ACCEF90" wp14:editId="323F96A3">
          <wp:simplePos x="0" y="0"/>
          <wp:positionH relativeFrom="column">
            <wp:posOffset>-517221</wp:posOffset>
          </wp:positionH>
          <wp:positionV relativeFrom="paragraph">
            <wp:posOffset>-252146</wp:posOffset>
          </wp:positionV>
          <wp:extent cx="2377440" cy="571203"/>
          <wp:effectExtent l="0" t="0" r="0" b="0"/>
          <wp:wrapNone/>
          <wp:docPr id="698799799"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9799"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377440" cy="571203"/>
                  </a:xfrm>
                  <a:prstGeom prst="rect">
                    <a:avLst/>
                  </a:prstGeom>
                </pic:spPr>
              </pic:pic>
            </a:graphicData>
          </a:graphic>
          <wp14:sizeRelH relativeFrom="page">
            <wp14:pctWidth>0</wp14:pctWidth>
          </wp14:sizeRelH>
          <wp14:sizeRelV relativeFrom="page">
            <wp14:pctHeight>0</wp14:pctHeight>
          </wp14:sizeRelV>
        </wp:anchor>
      </w:drawing>
    </w:r>
    <w:r w:rsidR="0039360F">
      <w:rPr>
        <w:noProof/>
      </w:rPr>
      <w:drawing>
        <wp:anchor distT="0" distB="0" distL="0" distR="0" simplePos="0" relativeHeight="251656192" behindDoc="1" locked="0" layoutInCell="0" allowOverlap="1" wp14:anchorId="25B706C9" wp14:editId="40DB25A2">
          <wp:simplePos x="0" y="0"/>
          <wp:positionH relativeFrom="margin">
            <wp:posOffset>-509701</wp:posOffset>
          </wp:positionH>
          <wp:positionV relativeFrom="paragraph">
            <wp:posOffset>-250724</wp:posOffset>
          </wp:positionV>
          <wp:extent cx="2066290" cy="4984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noChangeArrowheads="1"/>
                  </pic:cNvPicPr>
                </pic:nvPicPr>
                <pic:blipFill>
                  <a:blip r:embed="rId2"/>
                  <a:stretch>
                    <a:fillRect/>
                  </a:stretch>
                </pic:blipFill>
                <pic:spPr bwMode="auto">
                  <a:xfrm>
                    <a:off x="0" y="0"/>
                    <a:ext cx="2066290" cy="498475"/>
                  </a:xfrm>
                  <a:prstGeom prst="rect">
                    <a:avLst/>
                  </a:prstGeom>
                </pic:spPr>
              </pic:pic>
            </a:graphicData>
          </a:graphic>
        </wp:anchor>
      </w:drawing>
    </w:r>
    <w:r w:rsidR="00000000">
      <w:rPr>
        <w:noProof/>
      </w:rPr>
      <w:pict w14:anchorId="32AA5C86">
        <v:rect id="_x0000_s1026" style="position:absolute;margin-left:-59.1pt;margin-top:-37.15pt;width:622.55pt;height:73.15pt;z-index:251659264;mso-position-horizontal-relative:text;mso-position-vertical-relative:text" fillcolor="#bfbfbf [2412]"/>
      </w:pict>
    </w:r>
    <w:r w:rsidR="00000000">
      <w:pict w14:anchorId="0DADBAC6">
        <v:shape id="shape_0" o:spid="_x0000_s1025" style="position:absolute;margin-left:-85890.55pt;margin-top:-9323.85pt;width:322.05pt;height:151.3pt;z-index:251658240;mso-position-horizontal-relative:text;mso-position-vertical-relative:text" coordsize="11363,5339" o:allowincell="f" path="m,l,5338r11362,l11362,e" filled="f" strokecolor="#bfbfbf" strokeweight=".71mm">
          <v:fill o:detectmouseclick="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pt;height:9pt" coordsize="" o:spt="100" o:bullet="t" adj="0,,0" path="" stroked="f">
        <v:stroke joinstyle="miter"/>
        <v:imagedata r:id="rId1" o:title=""/>
        <v:formulas/>
        <v:path o:connecttype="segments"/>
      </v:shape>
    </w:pict>
  </w:numPicBullet>
  <w:abstractNum w:abstractNumId="0" w15:restartNumberingAfterBreak="0">
    <w:nsid w:val="08BF2BA9"/>
    <w:multiLevelType w:val="multilevel"/>
    <w:tmpl w:val="4C90B69C"/>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101E026B"/>
    <w:multiLevelType w:val="multilevel"/>
    <w:tmpl w:val="BE2C2E48"/>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DC41643"/>
    <w:multiLevelType w:val="multilevel"/>
    <w:tmpl w:val="87DC9F1A"/>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9D3545"/>
    <w:multiLevelType w:val="multilevel"/>
    <w:tmpl w:val="8C16934E"/>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BA639CD"/>
    <w:multiLevelType w:val="multilevel"/>
    <w:tmpl w:val="3C8AD6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9B71797"/>
    <w:multiLevelType w:val="multilevel"/>
    <w:tmpl w:val="79AAF7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147892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331D21"/>
    <w:multiLevelType w:val="multilevel"/>
    <w:tmpl w:val="4A60C3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71715970"/>
    <w:multiLevelType w:val="multilevel"/>
    <w:tmpl w:val="B2B8C2F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33F7E91"/>
    <w:multiLevelType w:val="multilevel"/>
    <w:tmpl w:val="B49073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2030138914">
    <w:abstractNumId w:val="11"/>
  </w:num>
  <w:num w:numId="2" w16cid:durableId="1295721540">
    <w:abstractNumId w:val="5"/>
  </w:num>
  <w:num w:numId="3" w16cid:durableId="1237742212">
    <w:abstractNumId w:val="8"/>
  </w:num>
  <w:num w:numId="4" w16cid:durableId="2009290577">
    <w:abstractNumId w:val="12"/>
  </w:num>
  <w:num w:numId="5" w16cid:durableId="1637372554">
    <w:abstractNumId w:val="1"/>
  </w:num>
  <w:num w:numId="6" w16cid:durableId="278225366">
    <w:abstractNumId w:val="0"/>
  </w:num>
  <w:num w:numId="7" w16cid:durableId="46345812">
    <w:abstractNumId w:val="3"/>
  </w:num>
  <w:num w:numId="8" w16cid:durableId="2139644183">
    <w:abstractNumId w:val="6"/>
  </w:num>
  <w:num w:numId="9" w16cid:durableId="1755593145">
    <w:abstractNumId w:val="10"/>
  </w:num>
  <w:num w:numId="10" w16cid:durableId="1457409516">
    <w:abstractNumId w:val="9"/>
  </w:num>
  <w:num w:numId="11" w16cid:durableId="194318086">
    <w:abstractNumId w:val="7"/>
  </w:num>
  <w:num w:numId="12" w16cid:durableId="1761833473">
    <w:abstractNumId w:val="4"/>
  </w:num>
  <w:num w:numId="13" w16cid:durableId="1082022170">
    <w:abstractNumId w:val="2"/>
  </w:num>
  <w:num w:numId="14" w16cid:durableId="18441270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34D8"/>
    <w:rsid w:val="0000032E"/>
    <w:rsid w:val="00022670"/>
    <w:rsid w:val="00045B74"/>
    <w:rsid w:val="00086F67"/>
    <w:rsid w:val="000A1971"/>
    <w:rsid w:val="000E1513"/>
    <w:rsid w:val="000F3F7D"/>
    <w:rsid w:val="00104952"/>
    <w:rsid w:val="001102F7"/>
    <w:rsid w:val="00130F61"/>
    <w:rsid w:val="001904C0"/>
    <w:rsid w:val="001A6068"/>
    <w:rsid w:val="001D4FCB"/>
    <w:rsid w:val="00235F91"/>
    <w:rsid w:val="00247A4A"/>
    <w:rsid w:val="002556BA"/>
    <w:rsid w:val="002A189D"/>
    <w:rsid w:val="002C5307"/>
    <w:rsid w:val="002C6AF9"/>
    <w:rsid w:val="002F6EA0"/>
    <w:rsid w:val="0033568C"/>
    <w:rsid w:val="0037190D"/>
    <w:rsid w:val="0039360F"/>
    <w:rsid w:val="003C535D"/>
    <w:rsid w:val="003D6CC3"/>
    <w:rsid w:val="003E355F"/>
    <w:rsid w:val="003F41B2"/>
    <w:rsid w:val="003F4780"/>
    <w:rsid w:val="0041199F"/>
    <w:rsid w:val="0041542D"/>
    <w:rsid w:val="00417A7E"/>
    <w:rsid w:val="00424225"/>
    <w:rsid w:val="00453F36"/>
    <w:rsid w:val="00460A10"/>
    <w:rsid w:val="004620E4"/>
    <w:rsid w:val="0047260B"/>
    <w:rsid w:val="0049553D"/>
    <w:rsid w:val="004A5057"/>
    <w:rsid w:val="004B2849"/>
    <w:rsid w:val="004C603C"/>
    <w:rsid w:val="004E4EA8"/>
    <w:rsid w:val="004F36D7"/>
    <w:rsid w:val="00505201"/>
    <w:rsid w:val="005257E1"/>
    <w:rsid w:val="005431E0"/>
    <w:rsid w:val="00545542"/>
    <w:rsid w:val="0056772B"/>
    <w:rsid w:val="0058006F"/>
    <w:rsid w:val="00586EEF"/>
    <w:rsid w:val="005A0F34"/>
    <w:rsid w:val="005A34D8"/>
    <w:rsid w:val="005A7542"/>
    <w:rsid w:val="005B198E"/>
    <w:rsid w:val="005B1B6D"/>
    <w:rsid w:val="005D0E39"/>
    <w:rsid w:val="00660DDE"/>
    <w:rsid w:val="00666CC4"/>
    <w:rsid w:val="006837B5"/>
    <w:rsid w:val="00685931"/>
    <w:rsid w:val="00694BCA"/>
    <w:rsid w:val="006A1E89"/>
    <w:rsid w:val="006B5EE7"/>
    <w:rsid w:val="006D26D3"/>
    <w:rsid w:val="006D7A3E"/>
    <w:rsid w:val="007269CE"/>
    <w:rsid w:val="00756530"/>
    <w:rsid w:val="00790AB7"/>
    <w:rsid w:val="00792138"/>
    <w:rsid w:val="007D2A62"/>
    <w:rsid w:val="007D470F"/>
    <w:rsid w:val="007E6296"/>
    <w:rsid w:val="00807350"/>
    <w:rsid w:val="0081400C"/>
    <w:rsid w:val="00814EC1"/>
    <w:rsid w:val="0081729C"/>
    <w:rsid w:val="008A36C7"/>
    <w:rsid w:val="008C6C23"/>
    <w:rsid w:val="008E100B"/>
    <w:rsid w:val="0096657D"/>
    <w:rsid w:val="00981991"/>
    <w:rsid w:val="009A089C"/>
    <w:rsid w:val="009A446E"/>
    <w:rsid w:val="009D176A"/>
    <w:rsid w:val="009F0B6C"/>
    <w:rsid w:val="00A955C5"/>
    <w:rsid w:val="00AC494D"/>
    <w:rsid w:val="00AE1DC3"/>
    <w:rsid w:val="00AF4D83"/>
    <w:rsid w:val="00AF75C8"/>
    <w:rsid w:val="00B35B67"/>
    <w:rsid w:val="00B748DA"/>
    <w:rsid w:val="00B83930"/>
    <w:rsid w:val="00B978DA"/>
    <w:rsid w:val="00C004AC"/>
    <w:rsid w:val="00C01329"/>
    <w:rsid w:val="00C152B0"/>
    <w:rsid w:val="00C478F2"/>
    <w:rsid w:val="00C55D36"/>
    <w:rsid w:val="00C6375F"/>
    <w:rsid w:val="00CA1224"/>
    <w:rsid w:val="00CF2388"/>
    <w:rsid w:val="00CF5160"/>
    <w:rsid w:val="00D514E6"/>
    <w:rsid w:val="00D65499"/>
    <w:rsid w:val="00D81815"/>
    <w:rsid w:val="00DA6B39"/>
    <w:rsid w:val="00DF07CA"/>
    <w:rsid w:val="00DF4AF2"/>
    <w:rsid w:val="00E151F5"/>
    <w:rsid w:val="00E22DD0"/>
    <w:rsid w:val="00E51D6D"/>
    <w:rsid w:val="00E541A3"/>
    <w:rsid w:val="00E557B2"/>
    <w:rsid w:val="00EB593E"/>
    <w:rsid w:val="00F20246"/>
    <w:rsid w:val="00F234B2"/>
    <w:rsid w:val="00F26A8F"/>
    <w:rsid w:val="00F35698"/>
    <w:rsid w:val="00F4757C"/>
    <w:rsid w:val="00F70388"/>
    <w:rsid w:val="00F814BD"/>
    <w:rsid w:val="00FA1426"/>
    <w:rsid w:val="00FA22A0"/>
    <w:rsid w:val="00FA5D2D"/>
    <w:rsid w:val="00FA672B"/>
    <w:rsid w:val="00FA7DC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A667D"/>
  <w15:docId w15:val="{FA389D10-B745-427C-A2BE-663509F5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41">
    <w:name w:val="Título 41"/>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1"/>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1"/>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rsid w:val="00533BD5"/>
    <w:pPr>
      <w:keepNext/>
      <w:spacing w:before="240" w:after="120"/>
    </w:pPr>
    <w:rPr>
      <w:rFonts w:ascii="Liberation Sans" w:eastAsia="Microsoft YaHei" w:hAnsi="Liberation Sans" w:cs="Arial Unicode MS"/>
      <w:sz w:val="28"/>
      <w:szCs w:val="28"/>
    </w:rPr>
  </w:style>
  <w:style w:type="paragraph" w:styleId="Textoindependiente">
    <w:name w:val="Body Text"/>
    <w:basedOn w:val="Normal"/>
    <w:rsid w:val="00533BD5"/>
    <w:pPr>
      <w:spacing w:after="140"/>
    </w:pPr>
  </w:style>
  <w:style w:type="paragraph" w:styleId="Lista">
    <w:name w:val="List"/>
    <w:basedOn w:val="Textoindependiente"/>
    <w:rsid w:val="00533BD5"/>
    <w:rPr>
      <w:rFonts w:cs="Arial Unicode MS"/>
    </w:rPr>
  </w:style>
  <w:style w:type="paragraph" w:customStyle="1" w:styleId="Descripcin1">
    <w:name w:val="Descripción1"/>
    <w:basedOn w:val="Normal"/>
    <w:qFormat/>
    <w:rsid w:val="00533BD5"/>
    <w:pPr>
      <w:suppressLineNumbers/>
      <w:spacing w:before="120" w:after="120"/>
    </w:pPr>
    <w:rPr>
      <w:rFonts w:cs="Arial Unicode MS"/>
      <w:i/>
      <w:iCs/>
      <w:sz w:val="24"/>
      <w:szCs w:val="24"/>
    </w:rPr>
  </w:style>
  <w:style w:type="paragraph" w:customStyle="1" w:styleId="ndice">
    <w:name w:val="Índice"/>
    <w:basedOn w:val="Normal"/>
    <w:qFormat/>
    <w:rsid w:val="00533BD5"/>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rsid w:val="00533BD5"/>
  </w:style>
  <w:style w:type="paragraph" w:customStyle="1" w:styleId="Piedepgina1">
    <w:name w:val="Pie de página1"/>
    <w:basedOn w:val="Normal"/>
    <w:link w:val="PiedepginaCar"/>
    <w:uiPriority w:val="99"/>
    <w:unhideWhenUsed/>
    <w:rsid w:val="0040038F"/>
    <w:pPr>
      <w:tabs>
        <w:tab w:val="center" w:pos="4252"/>
        <w:tab w:val="right" w:pos="8504"/>
      </w:tabs>
      <w:spacing w:after="0" w:line="240" w:lineRule="auto"/>
    </w:pPr>
  </w:style>
  <w:style w:type="paragraph" w:customStyle="1" w:styleId="Encabezado1">
    <w:name w:val="Encabezado1"/>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AA0493"/>
    <w:rPr>
      <w:rFonts w:ascii="Calibri" w:eastAsia="Calibri" w:hAnsi="Calibri" w:cs="Calibri"/>
      <w:color w:val="000000"/>
      <w:sz w:val="24"/>
      <w:szCs w:val="24"/>
      <w:lang w:eastAsia="es-MX"/>
    </w:rPr>
  </w:style>
  <w:style w:type="paragraph" w:customStyle="1" w:styleId="Contenidodelatabla">
    <w:name w:val="Contenido de la tabla"/>
    <w:basedOn w:val="Normal"/>
    <w:qFormat/>
    <w:rsid w:val="004A039E"/>
    <w:pPr>
      <w:widowControl w:val="0"/>
      <w:suppressLineNumbers/>
    </w:pPr>
  </w:style>
  <w:style w:type="paragraph" w:customStyle="1" w:styleId="Ttulodelatabla">
    <w:name w:val="Título de la tabla"/>
    <w:basedOn w:val="Contenidodelatabla"/>
    <w:qFormat/>
    <w:rsid w:val="004A039E"/>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media21">
    <w:name w:val="Lista media 21"/>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Encabezado">
    <w:name w:val="header"/>
    <w:basedOn w:val="Normal"/>
    <w:link w:val="EncabezadoCar1"/>
    <w:unhideWhenUsed/>
    <w:rsid w:val="0039360F"/>
    <w:pPr>
      <w:tabs>
        <w:tab w:val="center" w:pos="4419"/>
        <w:tab w:val="right" w:pos="8838"/>
      </w:tabs>
      <w:spacing w:after="0" w:line="240" w:lineRule="auto"/>
    </w:pPr>
  </w:style>
  <w:style w:type="character" w:customStyle="1" w:styleId="EncabezadoCar1">
    <w:name w:val="Encabezado Car1"/>
    <w:basedOn w:val="Fuentedeprrafopredeter"/>
    <w:link w:val="Encabezado"/>
    <w:rsid w:val="0039360F"/>
  </w:style>
  <w:style w:type="paragraph" w:styleId="Piedepgina">
    <w:name w:val="footer"/>
    <w:basedOn w:val="Normal"/>
    <w:link w:val="PiedepginaCar1"/>
    <w:uiPriority w:val="99"/>
    <w:unhideWhenUsed/>
    <w:rsid w:val="0039360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393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7">
      <w:bodyDiv w:val="1"/>
      <w:marLeft w:val="0"/>
      <w:marRight w:val="0"/>
      <w:marTop w:val="0"/>
      <w:marBottom w:val="0"/>
      <w:divBdr>
        <w:top w:val="none" w:sz="0" w:space="0" w:color="auto"/>
        <w:left w:val="none" w:sz="0" w:space="0" w:color="auto"/>
        <w:bottom w:val="none" w:sz="0" w:space="0" w:color="auto"/>
        <w:right w:val="none" w:sz="0" w:space="0" w:color="auto"/>
      </w:divBdr>
    </w:div>
    <w:div w:id="44648245">
      <w:bodyDiv w:val="1"/>
      <w:marLeft w:val="0"/>
      <w:marRight w:val="0"/>
      <w:marTop w:val="0"/>
      <w:marBottom w:val="0"/>
      <w:divBdr>
        <w:top w:val="none" w:sz="0" w:space="0" w:color="auto"/>
        <w:left w:val="none" w:sz="0" w:space="0" w:color="auto"/>
        <w:bottom w:val="none" w:sz="0" w:space="0" w:color="auto"/>
        <w:right w:val="none" w:sz="0" w:space="0" w:color="auto"/>
      </w:divBdr>
    </w:div>
    <w:div w:id="153382348">
      <w:bodyDiv w:val="1"/>
      <w:marLeft w:val="0"/>
      <w:marRight w:val="0"/>
      <w:marTop w:val="0"/>
      <w:marBottom w:val="0"/>
      <w:divBdr>
        <w:top w:val="none" w:sz="0" w:space="0" w:color="auto"/>
        <w:left w:val="none" w:sz="0" w:space="0" w:color="auto"/>
        <w:bottom w:val="none" w:sz="0" w:space="0" w:color="auto"/>
        <w:right w:val="none" w:sz="0" w:space="0" w:color="auto"/>
      </w:divBdr>
    </w:div>
    <w:div w:id="430131014">
      <w:bodyDiv w:val="1"/>
      <w:marLeft w:val="0"/>
      <w:marRight w:val="0"/>
      <w:marTop w:val="0"/>
      <w:marBottom w:val="0"/>
      <w:divBdr>
        <w:top w:val="none" w:sz="0" w:space="0" w:color="auto"/>
        <w:left w:val="none" w:sz="0" w:space="0" w:color="auto"/>
        <w:bottom w:val="none" w:sz="0" w:space="0" w:color="auto"/>
        <w:right w:val="none" w:sz="0" w:space="0" w:color="auto"/>
      </w:divBdr>
    </w:div>
    <w:div w:id="612203386">
      <w:bodyDiv w:val="1"/>
      <w:marLeft w:val="0"/>
      <w:marRight w:val="0"/>
      <w:marTop w:val="0"/>
      <w:marBottom w:val="0"/>
      <w:divBdr>
        <w:top w:val="none" w:sz="0" w:space="0" w:color="auto"/>
        <w:left w:val="none" w:sz="0" w:space="0" w:color="auto"/>
        <w:bottom w:val="none" w:sz="0" w:space="0" w:color="auto"/>
        <w:right w:val="none" w:sz="0" w:space="0" w:color="auto"/>
      </w:divBdr>
    </w:div>
    <w:div w:id="659816802">
      <w:bodyDiv w:val="1"/>
      <w:marLeft w:val="0"/>
      <w:marRight w:val="0"/>
      <w:marTop w:val="0"/>
      <w:marBottom w:val="0"/>
      <w:divBdr>
        <w:top w:val="none" w:sz="0" w:space="0" w:color="auto"/>
        <w:left w:val="none" w:sz="0" w:space="0" w:color="auto"/>
        <w:bottom w:val="none" w:sz="0" w:space="0" w:color="auto"/>
        <w:right w:val="none" w:sz="0" w:space="0" w:color="auto"/>
      </w:divBdr>
    </w:div>
    <w:div w:id="743338470">
      <w:bodyDiv w:val="1"/>
      <w:marLeft w:val="0"/>
      <w:marRight w:val="0"/>
      <w:marTop w:val="0"/>
      <w:marBottom w:val="0"/>
      <w:divBdr>
        <w:top w:val="none" w:sz="0" w:space="0" w:color="auto"/>
        <w:left w:val="none" w:sz="0" w:space="0" w:color="auto"/>
        <w:bottom w:val="none" w:sz="0" w:space="0" w:color="auto"/>
        <w:right w:val="none" w:sz="0" w:space="0" w:color="auto"/>
      </w:divBdr>
    </w:div>
    <w:div w:id="809901229">
      <w:bodyDiv w:val="1"/>
      <w:marLeft w:val="0"/>
      <w:marRight w:val="0"/>
      <w:marTop w:val="0"/>
      <w:marBottom w:val="0"/>
      <w:divBdr>
        <w:top w:val="none" w:sz="0" w:space="0" w:color="auto"/>
        <w:left w:val="none" w:sz="0" w:space="0" w:color="auto"/>
        <w:bottom w:val="none" w:sz="0" w:space="0" w:color="auto"/>
        <w:right w:val="none" w:sz="0" w:space="0" w:color="auto"/>
      </w:divBdr>
    </w:div>
    <w:div w:id="852960090">
      <w:bodyDiv w:val="1"/>
      <w:marLeft w:val="0"/>
      <w:marRight w:val="0"/>
      <w:marTop w:val="0"/>
      <w:marBottom w:val="0"/>
      <w:divBdr>
        <w:top w:val="none" w:sz="0" w:space="0" w:color="auto"/>
        <w:left w:val="none" w:sz="0" w:space="0" w:color="auto"/>
        <w:bottom w:val="none" w:sz="0" w:space="0" w:color="auto"/>
        <w:right w:val="none" w:sz="0" w:space="0" w:color="auto"/>
      </w:divBdr>
    </w:div>
    <w:div w:id="873881595">
      <w:bodyDiv w:val="1"/>
      <w:marLeft w:val="0"/>
      <w:marRight w:val="0"/>
      <w:marTop w:val="0"/>
      <w:marBottom w:val="0"/>
      <w:divBdr>
        <w:top w:val="none" w:sz="0" w:space="0" w:color="auto"/>
        <w:left w:val="none" w:sz="0" w:space="0" w:color="auto"/>
        <w:bottom w:val="none" w:sz="0" w:space="0" w:color="auto"/>
        <w:right w:val="none" w:sz="0" w:space="0" w:color="auto"/>
      </w:divBdr>
    </w:div>
    <w:div w:id="1138957578">
      <w:bodyDiv w:val="1"/>
      <w:marLeft w:val="0"/>
      <w:marRight w:val="0"/>
      <w:marTop w:val="0"/>
      <w:marBottom w:val="0"/>
      <w:divBdr>
        <w:top w:val="none" w:sz="0" w:space="0" w:color="auto"/>
        <w:left w:val="none" w:sz="0" w:space="0" w:color="auto"/>
        <w:bottom w:val="none" w:sz="0" w:space="0" w:color="auto"/>
        <w:right w:val="none" w:sz="0" w:space="0" w:color="auto"/>
      </w:divBdr>
    </w:div>
    <w:div w:id="1202014412">
      <w:bodyDiv w:val="1"/>
      <w:marLeft w:val="0"/>
      <w:marRight w:val="0"/>
      <w:marTop w:val="0"/>
      <w:marBottom w:val="0"/>
      <w:divBdr>
        <w:top w:val="none" w:sz="0" w:space="0" w:color="auto"/>
        <w:left w:val="none" w:sz="0" w:space="0" w:color="auto"/>
        <w:bottom w:val="none" w:sz="0" w:space="0" w:color="auto"/>
        <w:right w:val="none" w:sz="0" w:space="0" w:color="auto"/>
      </w:divBdr>
    </w:div>
    <w:div w:id="1440834115">
      <w:bodyDiv w:val="1"/>
      <w:marLeft w:val="0"/>
      <w:marRight w:val="0"/>
      <w:marTop w:val="0"/>
      <w:marBottom w:val="0"/>
      <w:divBdr>
        <w:top w:val="none" w:sz="0" w:space="0" w:color="auto"/>
        <w:left w:val="none" w:sz="0" w:space="0" w:color="auto"/>
        <w:bottom w:val="none" w:sz="0" w:space="0" w:color="auto"/>
        <w:right w:val="none" w:sz="0" w:space="0" w:color="auto"/>
      </w:divBdr>
    </w:div>
    <w:div w:id="1673220972">
      <w:bodyDiv w:val="1"/>
      <w:marLeft w:val="0"/>
      <w:marRight w:val="0"/>
      <w:marTop w:val="0"/>
      <w:marBottom w:val="0"/>
      <w:divBdr>
        <w:top w:val="none" w:sz="0" w:space="0" w:color="auto"/>
        <w:left w:val="none" w:sz="0" w:space="0" w:color="auto"/>
        <w:bottom w:val="none" w:sz="0" w:space="0" w:color="auto"/>
        <w:right w:val="none" w:sz="0" w:space="0" w:color="auto"/>
      </w:divBdr>
    </w:div>
    <w:div w:id="1742826265">
      <w:bodyDiv w:val="1"/>
      <w:marLeft w:val="0"/>
      <w:marRight w:val="0"/>
      <w:marTop w:val="0"/>
      <w:marBottom w:val="0"/>
      <w:divBdr>
        <w:top w:val="none" w:sz="0" w:space="0" w:color="auto"/>
        <w:left w:val="none" w:sz="0" w:space="0" w:color="auto"/>
        <w:bottom w:val="none" w:sz="0" w:space="0" w:color="auto"/>
        <w:right w:val="none" w:sz="0" w:space="0" w:color="auto"/>
      </w:divBdr>
    </w:div>
    <w:div w:id="1856381841">
      <w:bodyDiv w:val="1"/>
      <w:marLeft w:val="0"/>
      <w:marRight w:val="0"/>
      <w:marTop w:val="0"/>
      <w:marBottom w:val="0"/>
      <w:divBdr>
        <w:top w:val="none" w:sz="0" w:space="0" w:color="auto"/>
        <w:left w:val="none" w:sz="0" w:space="0" w:color="auto"/>
        <w:bottom w:val="none" w:sz="0" w:space="0" w:color="auto"/>
        <w:right w:val="none" w:sz="0" w:space="0" w:color="auto"/>
      </w:divBdr>
    </w:div>
    <w:div w:id="2056811078">
      <w:bodyDiv w:val="1"/>
      <w:marLeft w:val="0"/>
      <w:marRight w:val="0"/>
      <w:marTop w:val="0"/>
      <w:marBottom w:val="0"/>
      <w:divBdr>
        <w:top w:val="none" w:sz="0" w:space="0" w:color="auto"/>
        <w:left w:val="none" w:sz="0" w:space="0" w:color="auto"/>
        <w:bottom w:val="none" w:sz="0" w:space="0" w:color="auto"/>
        <w:right w:val="none" w:sz="0" w:space="0" w:color="auto"/>
      </w:divBdr>
    </w:div>
    <w:div w:id="2113083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6CBCC-799B-4506-A407-C95F5E0D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3.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1EC8450B-0F7C-4073-B5CD-FA072030C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2933</TotalTime>
  <Pages>6</Pages>
  <Words>3269</Words>
  <Characters>17003</Characters>
  <Application>Microsoft Office Word</Application>
  <DocSecurity>0</DocSecurity>
  <Lines>435</Lines>
  <Paragraphs>285</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Ocampo Jaramillo</dc:creator>
  <dc:description/>
  <cp:lastModifiedBy>SOFIA FLORES FAVILA</cp:lastModifiedBy>
  <cp:revision>221</cp:revision>
  <cp:lastPrinted>2026-03-03T18:20:00Z</cp:lastPrinted>
  <dcterms:created xsi:type="dcterms:W3CDTF">2024-12-27T14:58:00Z</dcterms:created>
  <dcterms:modified xsi:type="dcterms:W3CDTF">2026-03-03T18:20:00Z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