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619B8" w14:textId="77777777" w:rsidR="00844950" w:rsidRDefault="00844950">
      <w:pPr>
        <w:spacing w:after="0"/>
        <w:rPr>
          <w:rFonts w:ascii="Proxima Nova Alt Lt" w:hAnsi="Proxima Nova Alt Lt"/>
          <w:sz w:val="8"/>
          <w:szCs w:val="2"/>
        </w:rPr>
      </w:pPr>
    </w:p>
    <w:tbl>
      <w:tblPr>
        <w:tblStyle w:val="Listamedia1-nfasis6"/>
        <w:tblpPr w:leftFromText="141" w:rightFromText="141" w:vertAnchor="text" w:horzAnchor="margin" w:tblpX="108" w:tblpY="14"/>
        <w:tblW w:w="9768" w:type="dxa"/>
        <w:tblLayout w:type="fixed"/>
        <w:tblLook w:val="04A0" w:firstRow="1" w:lastRow="0" w:firstColumn="1" w:lastColumn="0" w:noHBand="0" w:noVBand="1"/>
      </w:tblPr>
      <w:tblGrid>
        <w:gridCol w:w="9768"/>
      </w:tblGrid>
      <w:tr w:rsidR="00844950" w14:paraId="7E7DBCBE" w14:textId="77777777" w:rsidTr="00844950">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768" w:type="dxa"/>
            <w:tcBorders>
              <w:top w:val="single" w:sz="8" w:space="0" w:color="FFFFFF"/>
              <w:left w:val="single" w:sz="8" w:space="0" w:color="FFFFFF"/>
              <w:bottom w:val="single" w:sz="12" w:space="0" w:color="F79646"/>
              <w:right w:val="single" w:sz="8" w:space="0" w:color="FFFFFF"/>
            </w:tcBorders>
          </w:tcPr>
          <w:p w14:paraId="26C569EF" w14:textId="77777777" w:rsidR="00844950" w:rsidRDefault="00000000">
            <w:pPr>
              <w:widowControl w:val="0"/>
              <w:spacing w:after="0" w:line="240" w:lineRule="auto"/>
              <w:jc w:val="right"/>
              <w:rPr>
                <w:rFonts w:ascii="Arial" w:eastAsia="Times New Roman" w:hAnsi="Arial" w:cs="Arial"/>
                <w:color w:val="E36C0A" w:themeColor="accent6" w:themeShade="BF"/>
                <w:sz w:val="24"/>
                <w:szCs w:val="24"/>
                <w:lang w:eastAsia="es-ES"/>
              </w:rPr>
            </w:pPr>
            <w:r>
              <w:rPr>
                <w:rFonts w:ascii="Arial" w:eastAsia="Times New Roman" w:hAnsi="Arial" w:cs="Arial"/>
                <w:color w:val="EF782D"/>
                <w:sz w:val="40"/>
                <w:szCs w:val="24"/>
                <w:lang w:eastAsia="es-ES"/>
              </w:rPr>
              <w:t>DE LA SELVA A LOS GLACIARES</w:t>
            </w:r>
          </w:p>
        </w:tc>
      </w:tr>
    </w:tbl>
    <w:p w14:paraId="38BEAF16" w14:textId="77777777" w:rsidR="00844950" w:rsidRDefault="00844950">
      <w:pPr>
        <w:spacing w:after="0" w:line="240" w:lineRule="auto"/>
        <w:jc w:val="both"/>
        <w:rPr>
          <w:rFonts w:ascii="Arial" w:eastAsia="Times New Roman" w:hAnsi="Arial" w:cs="Arial"/>
          <w:color w:val="000000"/>
          <w:sz w:val="8"/>
          <w:szCs w:val="20"/>
          <w:lang w:eastAsia="es-ES"/>
        </w:rPr>
      </w:pPr>
    </w:p>
    <w:tbl>
      <w:tblPr>
        <w:tblW w:w="9916" w:type="dxa"/>
        <w:tblInd w:w="-43" w:type="dxa"/>
        <w:tblLayout w:type="fixed"/>
        <w:tblCellMar>
          <w:left w:w="70" w:type="dxa"/>
          <w:right w:w="70" w:type="dxa"/>
        </w:tblCellMar>
        <w:tblLook w:val="04A0" w:firstRow="1" w:lastRow="0" w:firstColumn="1" w:lastColumn="0" w:noHBand="0" w:noVBand="1"/>
      </w:tblPr>
      <w:tblGrid>
        <w:gridCol w:w="1470"/>
        <w:gridCol w:w="8446"/>
      </w:tblGrid>
      <w:tr w:rsidR="00844950" w14:paraId="6B5706C2" w14:textId="77777777">
        <w:trPr>
          <w:trHeight w:val="342"/>
        </w:trPr>
        <w:tc>
          <w:tcPr>
            <w:tcW w:w="1470" w:type="dxa"/>
            <w:tcBorders>
              <w:top w:val="single" w:sz="4" w:space="0" w:color="C65911"/>
              <w:left w:val="single" w:sz="4" w:space="0" w:color="C65911"/>
            </w:tcBorders>
            <w:shd w:val="clear" w:color="000000" w:fill="FBE0CD"/>
          </w:tcPr>
          <w:p w14:paraId="064FAA00" w14:textId="77777777" w:rsidR="00844950" w:rsidRDefault="00000000">
            <w:pPr>
              <w:widowControl w:val="0"/>
              <w:spacing w:after="0" w:line="240" w:lineRule="auto"/>
              <w:jc w:val="right"/>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445" w:type="dxa"/>
            <w:tcBorders>
              <w:top w:val="single" w:sz="4" w:space="0" w:color="C65911"/>
              <w:right w:val="single" w:sz="4" w:space="0" w:color="C65911"/>
            </w:tcBorders>
            <w:shd w:val="clear" w:color="000000" w:fill="FBE0CD"/>
            <w:vAlign w:val="center"/>
          </w:tcPr>
          <w:p w14:paraId="39396EA8" w14:textId="77777777" w:rsidR="00844950"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 xml:space="preserve">Buenos Aires – Iguazú (lado argentino &amp; lado brasileño) – Bariloche – Circuito Chico – El Calafate – Glaciar Perito Moreno – Buenos Aires </w:t>
            </w:r>
          </w:p>
        </w:tc>
      </w:tr>
      <w:tr w:rsidR="00844950" w14:paraId="6C998D18" w14:textId="77777777">
        <w:trPr>
          <w:trHeight w:val="171"/>
        </w:trPr>
        <w:tc>
          <w:tcPr>
            <w:tcW w:w="1470" w:type="dxa"/>
            <w:tcBorders>
              <w:left w:val="single" w:sz="4" w:space="0" w:color="C65911"/>
            </w:tcBorders>
            <w:shd w:val="clear" w:color="000000" w:fill="FBE0CD"/>
          </w:tcPr>
          <w:p w14:paraId="04AB379E" w14:textId="77777777" w:rsidR="00844950" w:rsidRDefault="00000000">
            <w:pPr>
              <w:widowControl w:val="0"/>
              <w:spacing w:after="0" w:line="240" w:lineRule="auto"/>
              <w:jc w:val="right"/>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445" w:type="dxa"/>
            <w:tcBorders>
              <w:right w:val="single" w:sz="4" w:space="0" w:color="C65911"/>
            </w:tcBorders>
            <w:shd w:val="clear" w:color="000000" w:fill="FBE0CD"/>
            <w:vAlign w:val="center"/>
          </w:tcPr>
          <w:p w14:paraId="570EE816" w14:textId="5D73B4C1" w:rsidR="00D55066" w:rsidRDefault="00000000">
            <w:pPr>
              <w:widowControl w:val="0"/>
              <w:spacing w:after="0" w:line="240" w:lineRule="auto"/>
              <w:rPr>
                <w:rFonts w:ascii="Arial" w:hAnsi="Arial" w:cs="Arial"/>
                <w:b/>
                <w:bCs/>
                <w:sz w:val="18"/>
                <w:szCs w:val="18"/>
              </w:rPr>
            </w:pPr>
            <w:r>
              <w:rPr>
                <w:rFonts w:ascii="Arial" w:hAnsi="Arial" w:cs="Arial"/>
                <w:b/>
                <w:bCs/>
                <w:sz w:val="18"/>
                <w:szCs w:val="18"/>
              </w:rPr>
              <w:t>Diarias del 01 de</w:t>
            </w:r>
            <w:r w:rsidR="00944BD2">
              <w:rPr>
                <w:rFonts w:ascii="Arial" w:hAnsi="Arial" w:cs="Arial"/>
                <w:b/>
                <w:bCs/>
                <w:sz w:val="18"/>
                <w:szCs w:val="18"/>
              </w:rPr>
              <w:t xml:space="preserve"> septiembre </w:t>
            </w:r>
            <w:r>
              <w:rPr>
                <w:rFonts w:ascii="Arial" w:hAnsi="Arial" w:cs="Arial"/>
                <w:b/>
                <w:bCs/>
                <w:sz w:val="18"/>
                <w:szCs w:val="18"/>
              </w:rPr>
              <w:t>202</w:t>
            </w:r>
            <w:r w:rsidR="00944BD2">
              <w:rPr>
                <w:rFonts w:ascii="Arial" w:hAnsi="Arial" w:cs="Arial"/>
                <w:b/>
                <w:bCs/>
                <w:sz w:val="18"/>
                <w:szCs w:val="18"/>
              </w:rPr>
              <w:t>5</w:t>
            </w:r>
            <w:r>
              <w:rPr>
                <w:rFonts w:ascii="Arial" w:hAnsi="Arial" w:cs="Arial"/>
                <w:b/>
                <w:bCs/>
                <w:sz w:val="18"/>
                <w:szCs w:val="18"/>
              </w:rPr>
              <w:t xml:space="preserve"> al 10 de diciembre 202</w:t>
            </w:r>
            <w:r w:rsidR="00944BD2">
              <w:rPr>
                <w:rFonts w:ascii="Arial" w:hAnsi="Arial" w:cs="Arial"/>
                <w:b/>
                <w:bCs/>
                <w:sz w:val="18"/>
                <w:szCs w:val="18"/>
              </w:rPr>
              <w:t>6</w:t>
            </w:r>
            <w:r w:rsidR="00D55066">
              <w:rPr>
                <w:rFonts w:ascii="Arial" w:hAnsi="Arial" w:cs="Arial"/>
                <w:b/>
                <w:bCs/>
                <w:sz w:val="18"/>
                <w:szCs w:val="18"/>
              </w:rPr>
              <w:t>. (</w:t>
            </w:r>
            <w:r w:rsidR="00BF2399">
              <w:rPr>
                <w:rFonts w:ascii="Arial" w:hAnsi="Arial" w:cs="Arial"/>
                <w:b/>
                <w:bCs/>
                <w:sz w:val="18"/>
                <w:szCs w:val="18"/>
              </w:rPr>
              <w:t xml:space="preserve">La </w:t>
            </w:r>
            <w:r w:rsidR="00D55066" w:rsidRPr="00D55066">
              <w:rPr>
                <w:rFonts w:ascii="Arial" w:hAnsi="Arial" w:cs="Arial"/>
                <w:b/>
                <w:bCs/>
                <w:sz w:val="18"/>
                <w:szCs w:val="18"/>
              </w:rPr>
              <w:t>tarifa</w:t>
            </w:r>
            <w:r w:rsidR="00BF2399">
              <w:rPr>
                <w:rFonts w:ascii="Arial" w:hAnsi="Arial" w:cs="Arial"/>
                <w:b/>
                <w:bCs/>
                <w:sz w:val="18"/>
                <w:szCs w:val="18"/>
              </w:rPr>
              <w:t xml:space="preserve"> que se muestra </w:t>
            </w:r>
            <w:r w:rsidR="00BF2399" w:rsidRPr="00D55066">
              <w:rPr>
                <w:rFonts w:ascii="Arial" w:hAnsi="Arial" w:cs="Arial"/>
                <w:b/>
                <w:bCs/>
                <w:sz w:val="18"/>
                <w:szCs w:val="18"/>
              </w:rPr>
              <w:t>no</w:t>
            </w:r>
            <w:r w:rsidR="00BF2399">
              <w:rPr>
                <w:rFonts w:ascii="Arial" w:hAnsi="Arial" w:cs="Arial"/>
                <w:b/>
                <w:bCs/>
                <w:sz w:val="18"/>
                <w:szCs w:val="18"/>
              </w:rPr>
              <w:t xml:space="preserve"> aplica </w:t>
            </w:r>
            <w:r w:rsidR="00D55066" w:rsidRPr="00D55066">
              <w:rPr>
                <w:rFonts w:ascii="Arial" w:hAnsi="Arial" w:cs="Arial"/>
                <w:b/>
                <w:bCs/>
                <w:sz w:val="18"/>
                <w:szCs w:val="18"/>
              </w:rPr>
              <w:t xml:space="preserve">en todas las </w:t>
            </w:r>
            <w:r w:rsidR="00BF2399" w:rsidRPr="00D55066">
              <w:rPr>
                <w:rFonts w:ascii="Arial" w:hAnsi="Arial" w:cs="Arial"/>
                <w:b/>
                <w:bCs/>
                <w:sz w:val="18"/>
                <w:szCs w:val="18"/>
              </w:rPr>
              <w:t>fechas.</w:t>
            </w:r>
            <w:r w:rsidR="00BF2399">
              <w:rPr>
                <w:rFonts w:ascii="Arial" w:hAnsi="Arial" w:cs="Arial"/>
                <w:b/>
                <w:bCs/>
                <w:sz w:val="18"/>
                <w:szCs w:val="18"/>
              </w:rPr>
              <w:t xml:space="preserve"> </w:t>
            </w:r>
            <w:r w:rsidR="00BF2399" w:rsidRPr="00D55066">
              <w:rPr>
                <w:rFonts w:ascii="Arial" w:hAnsi="Arial" w:cs="Arial"/>
                <w:b/>
                <w:bCs/>
                <w:sz w:val="18"/>
                <w:szCs w:val="18"/>
              </w:rPr>
              <w:t>Verificar</w:t>
            </w:r>
            <w:r w:rsidR="00BF2399">
              <w:rPr>
                <w:rFonts w:ascii="Arial" w:hAnsi="Arial" w:cs="Arial"/>
                <w:b/>
                <w:bCs/>
                <w:sz w:val="18"/>
                <w:szCs w:val="18"/>
              </w:rPr>
              <w:t xml:space="preserve"> con nuestro departamento de reservaciones</w:t>
            </w:r>
            <w:r w:rsidR="00D55066">
              <w:rPr>
                <w:rFonts w:ascii="Arial" w:hAnsi="Arial" w:cs="Arial"/>
                <w:b/>
                <w:bCs/>
                <w:sz w:val="18"/>
                <w:szCs w:val="18"/>
              </w:rPr>
              <w:t>)</w:t>
            </w:r>
          </w:p>
          <w:p w14:paraId="779A7E76" w14:textId="77E63F14" w:rsidR="00844950" w:rsidRDefault="00000000">
            <w:pPr>
              <w:widowControl w:val="0"/>
              <w:spacing w:after="0" w:line="240" w:lineRule="auto"/>
              <w:rPr>
                <w:rFonts w:ascii="Arial" w:hAnsi="Arial" w:cs="Arial"/>
                <w:b/>
                <w:bCs/>
                <w:color w:val="FF0000"/>
                <w:sz w:val="18"/>
                <w:szCs w:val="18"/>
              </w:rPr>
            </w:pPr>
            <w:r>
              <w:rPr>
                <w:rFonts w:ascii="Arial" w:hAnsi="Arial" w:cs="Arial"/>
                <w:b/>
                <w:bCs/>
                <w:color w:val="FF0000"/>
                <w:sz w:val="18"/>
                <w:szCs w:val="18"/>
              </w:rPr>
              <w:t xml:space="preserve">**Opera mínimo con 2 personas viajando juntas. </w:t>
            </w:r>
          </w:p>
          <w:p w14:paraId="7CF25A3E" w14:textId="77777777" w:rsidR="00844950" w:rsidRDefault="00000000">
            <w:pPr>
              <w:widowControl w:val="0"/>
              <w:spacing w:after="0" w:line="240" w:lineRule="auto"/>
              <w:rPr>
                <w:rFonts w:ascii="Arial" w:eastAsia="Times New Roman" w:hAnsi="Arial" w:cs="Arial"/>
                <w:b/>
                <w:bCs/>
                <w:color w:val="FF0000"/>
                <w:sz w:val="18"/>
                <w:szCs w:val="18"/>
                <w:lang w:val="es-MX" w:eastAsia="es-MX"/>
              </w:rPr>
            </w:pPr>
            <w:r>
              <w:rPr>
                <w:rFonts w:ascii="Arial" w:hAnsi="Arial" w:cs="Arial"/>
                <w:b/>
                <w:bCs/>
                <w:color w:val="FF0000"/>
                <w:sz w:val="18"/>
                <w:szCs w:val="18"/>
              </w:rPr>
              <w:t>*PVS: Tarifa para Pasajero Viajando Solo, consultar suplementos.</w:t>
            </w:r>
          </w:p>
          <w:p w14:paraId="787CF395" w14:textId="77777777" w:rsidR="00844950" w:rsidRDefault="00844950">
            <w:pPr>
              <w:widowControl w:val="0"/>
              <w:spacing w:after="0" w:line="240" w:lineRule="auto"/>
              <w:rPr>
                <w:rFonts w:ascii="Arial" w:eastAsia="Times New Roman" w:hAnsi="Arial" w:cs="Arial"/>
                <w:b/>
                <w:bCs/>
                <w:sz w:val="18"/>
                <w:szCs w:val="18"/>
                <w:lang w:val="es-MX" w:eastAsia="es-MX"/>
              </w:rPr>
            </w:pPr>
          </w:p>
        </w:tc>
      </w:tr>
      <w:tr w:rsidR="00844950" w14:paraId="2A8E3414" w14:textId="77777777">
        <w:trPr>
          <w:trHeight w:val="171"/>
        </w:trPr>
        <w:tc>
          <w:tcPr>
            <w:tcW w:w="1470" w:type="dxa"/>
            <w:tcBorders>
              <w:left w:val="single" w:sz="4" w:space="0" w:color="C65911"/>
            </w:tcBorders>
            <w:shd w:val="clear" w:color="000000" w:fill="FBE0CD"/>
            <w:vAlign w:val="center"/>
          </w:tcPr>
          <w:p w14:paraId="59C6B632" w14:textId="77777777" w:rsidR="00844950" w:rsidRDefault="00000000">
            <w:pPr>
              <w:widowControl w:val="0"/>
              <w:spacing w:after="0" w:line="240" w:lineRule="auto"/>
              <w:jc w:val="right"/>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445" w:type="dxa"/>
            <w:tcBorders>
              <w:right w:val="single" w:sz="4" w:space="0" w:color="C65911"/>
            </w:tcBorders>
            <w:shd w:val="clear" w:color="000000" w:fill="FBE0CD"/>
            <w:vAlign w:val="center"/>
          </w:tcPr>
          <w:p w14:paraId="37488C55" w14:textId="77777777" w:rsidR="00844950"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12 días / 11 noches</w:t>
            </w:r>
          </w:p>
          <w:p w14:paraId="753C6F7E" w14:textId="77777777" w:rsidR="00844950" w:rsidRDefault="00844950">
            <w:pPr>
              <w:widowControl w:val="0"/>
              <w:spacing w:after="0" w:line="240" w:lineRule="auto"/>
              <w:rPr>
                <w:rFonts w:ascii="Arial" w:eastAsia="Times New Roman" w:hAnsi="Arial" w:cs="Arial"/>
                <w:b/>
                <w:bCs/>
                <w:sz w:val="18"/>
                <w:szCs w:val="18"/>
                <w:lang w:val="es-MX" w:eastAsia="es-MX"/>
              </w:rPr>
            </w:pPr>
          </w:p>
        </w:tc>
      </w:tr>
      <w:tr w:rsidR="00844950" w14:paraId="6D183BF0" w14:textId="77777777">
        <w:trPr>
          <w:trHeight w:val="171"/>
        </w:trPr>
        <w:tc>
          <w:tcPr>
            <w:tcW w:w="1470" w:type="dxa"/>
            <w:tcBorders>
              <w:left w:val="single" w:sz="4" w:space="0" w:color="C65911"/>
              <w:bottom w:val="single" w:sz="4" w:space="0" w:color="C65911"/>
            </w:tcBorders>
            <w:shd w:val="clear" w:color="000000" w:fill="FBE0CD"/>
            <w:vAlign w:val="center"/>
          </w:tcPr>
          <w:p w14:paraId="2C70AE1F" w14:textId="77777777" w:rsidR="00844950" w:rsidRDefault="00000000">
            <w:pPr>
              <w:widowControl w:val="0"/>
              <w:spacing w:after="0" w:line="240" w:lineRule="auto"/>
              <w:jc w:val="right"/>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445" w:type="dxa"/>
            <w:tcBorders>
              <w:bottom w:val="single" w:sz="4" w:space="0" w:color="C65911"/>
              <w:right w:val="single" w:sz="4" w:space="0" w:color="C65911"/>
            </w:tcBorders>
            <w:shd w:val="clear" w:color="000000" w:fill="FBE0CD"/>
            <w:vAlign w:val="center"/>
          </w:tcPr>
          <w:p w14:paraId="79D4A058" w14:textId="77777777" w:rsidR="00844950"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11 desayunos</w:t>
            </w:r>
          </w:p>
        </w:tc>
      </w:tr>
    </w:tbl>
    <w:p w14:paraId="55C05CA6" w14:textId="77777777" w:rsidR="00844950" w:rsidRDefault="00844950">
      <w:pPr>
        <w:spacing w:after="0" w:line="240" w:lineRule="auto"/>
        <w:rPr>
          <w:sz w:val="6"/>
          <w:szCs w:val="6"/>
        </w:rPr>
      </w:pPr>
    </w:p>
    <w:p w14:paraId="4FAF2CE3" w14:textId="77777777" w:rsidR="00844950"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6913B6F8" wp14:editId="345F45E6">
            <wp:extent cx="6187440" cy="1767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srcRect t="4623" b="9679"/>
                    <a:stretch>
                      <a:fillRect/>
                    </a:stretch>
                  </pic:blipFill>
                  <pic:spPr bwMode="auto">
                    <a:xfrm>
                      <a:off x="0" y="0"/>
                      <a:ext cx="6187440" cy="1767205"/>
                    </a:xfrm>
                    <a:prstGeom prst="rect">
                      <a:avLst/>
                    </a:prstGeom>
                  </pic:spPr>
                </pic:pic>
              </a:graphicData>
            </a:graphic>
          </wp:inline>
        </w:drawing>
      </w:r>
    </w:p>
    <w:p w14:paraId="0E59DF7A" w14:textId="77777777" w:rsidR="00844950" w:rsidRDefault="00844950">
      <w:pPr>
        <w:spacing w:after="0" w:line="240" w:lineRule="auto"/>
        <w:jc w:val="center"/>
        <w:rPr>
          <w:rFonts w:ascii="Arial" w:eastAsia="Times New Roman" w:hAnsi="Arial" w:cs="Arial"/>
          <w:b/>
          <w:color w:val="E36C0A" w:themeColor="accent6" w:themeShade="BF"/>
          <w:sz w:val="10"/>
          <w:szCs w:val="10"/>
          <w:u w:val="single"/>
          <w:lang w:eastAsia="es-ES"/>
        </w:rPr>
      </w:pPr>
    </w:p>
    <w:p w14:paraId="28DF0B16" w14:textId="77777777" w:rsidR="00844950"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0FB91493" w14:textId="77777777" w:rsidR="00844950" w:rsidRDefault="00844950">
      <w:pPr>
        <w:spacing w:after="0" w:line="240" w:lineRule="auto"/>
        <w:jc w:val="both"/>
        <w:rPr>
          <w:rFonts w:ascii="Arial" w:eastAsia="Times New Roman" w:hAnsi="Arial" w:cs="Arial"/>
          <w:b/>
          <w:color w:val="E36C0A" w:themeColor="accent6" w:themeShade="BF"/>
          <w:sz w:val="18"/>
          <w:szCs w:val="18"/>
          <w:lang w:val="es-ES_tradnl" w:eastAsia="es-ES"/>
        </w:rPr>
      </w:pPr>
    </w:p>
    <w:p w14:paraId="4A570D1D" w14:textId="77777777" w:rsidR="00844950"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Buenos Aires</w:t>
      </w:r>
    </w:p>
    <w:p w14:paraId="089EF6D8" w14:textId="77777777" w:rsidR="00844950"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Llegada al aeropuerto de Buenos Aires. Recepción y traslado al hotel. Alojamiento.</w:t>
      </w:r>
    </w:p>
    <w:p w14:paraId="55705FC2" w14:textId="77777777" w:rsidR="00844950" w:rsidRDefault="00844950">
      <w:pPr>
        <w:spacing w:after="0" w:line="240" w:lineRule="auto"/>
        <w:jc w:val="both"/>
        <w:rPr>
          <w:rFonts w:ascii="Arial" w:eastAsia="Times New Roman" w:hAnsi="Arial" w:cs="Arial"/>
          <w:sz w:val="18"/>
          <w:szCs w:val="18"/>
          <w:lang w:val="es-ES_tradnl" w:eastAsia="es-ES"/>
        </w:rPr>
      </w:pPr>
    </w:p>
    <w:p w14:paraId="53168485" w14:textId="77777777" w:rsidR="00844950"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 xml:space="preserve">Buenos Aires </w:t>
      </w:r>
    </w:p>
    <w:p w14:paraId="21E6C380" w14:textId="724F7DC2" w:rsidR="00844950"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 xml:space="preserve"> </w:t>
      </w:r>
      <w:r>
        <w:rPr>
          <w:rFonts w:ascii="Arial" w:eastAsia="Times New Roman" w:hAnsi="Arial" w:cs="Arial"/>
          <w:sz w:val="18"/>
          <w:szCs w:val="18"/>
          <w:lang w:eastAsia="es-ES"/>
        </w:rPr>
        <w:t xml:space="preserve">en el </w:t>
      </w:r>
      <w:r w:rsidR="002C72CA">
        <w:rPr>
          <w:rFonts w:ascii="Arial" w:eastAsia="Times New Roman" w:hAnsi="Arial" w:cs="Arial"/>
          <w:sz w:val="18"/>
          <w:szCs w:val="18"/>
          <w:lang w:eastAsia="es-ES"/>
        </w:rPr>
        <w:t>Hotel. Descubra</w:t>
      </w:r>
      <w:r>
        <w:rPr>
          <w:rFonts w:ascii="Arial" w:eastAsia="Times New Roman" w:hAnsi="Arial" w:cs="Arial"/>
          <w:sz w:val="18"/>
          <w:szCs w:val="18"/>
          <w:lang w:eastAsia="es-ES"/>
        </w:rPr>
        <w:t xml:space="preserve"> la Ciudad Autónoma de Buenos Aires comenzando por la Avenida 9 de Julio, el Teatro Lirico más importante de la Argentina Teatro Colon, Obelisco. Nos desviaremos por la Ave. De Mayo hasta el edificio del Congreso Nacional </w:t>
      </w:r>
      <w:r w:rsidR="00EC28B9">
        <w:rPr>
          <w:rFonts w:ascii="Arial" w:eastAsia="Times New Roman" w:hAnsi="Arial" w:cs="Arial"/>
          <w:sz w:val="18"/>
          <w:szCs w:val="18"/>
          <w:lang w:eastAsia="es-ES"/>
        </w:rPr>
        <w:t>que,</w:t>
      </w:r>
      <w:r>
        <w:rPr>
          <w:rFonts w:ascii="Arial" w:eastAsia="Times New Roman" w:hAnsi="Arial" w:cs="Arial"/>
          <w:sz w:val="18"/>
          <w:szCs w:val="18"/>
          <w:lang w:eastAsia="es-ES"/>
        </w:rPr>
        <w:t xml:space="preserv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al norte conoceremos Puerto Madero, Retiro y la zona residencial de Palermo para finalizar con los elegantes cafés y restaurantes del barrio de la Recoleta, donde se encuentra uno de los más famosos cementerios del mundo. Alojamiento.</w:t>
      </w:r>
    </w:p>
    <w:p w14:paraId="2CE6CF88" w14:textId="77777777" w:rsidR="00844950" w:rsidRDefault="00844950">
      <w:pPr>
        <w:spacing w:after="0" w:line="240" w:lineRule="auto"/>
        <w:jc w:val="both"/>
        <w:rPr>
          <w:rFonts w:ascii="Arial" w:eastAsia="Times New Roman" w:hAnsi="Arial" w:cs="Arial"/>
          <w:sz w:val="18"/>
          <w:szCs w:val="18"/>
          <w:lang w:val="es-ES_tradnl" w:eastAsia="es-ES"/>
        </w:rPr>
      </w:pPr>
    </w:p>
    <w:p w14:paraId="2DB45991" w14:textId="77777777" w:rsidR="00844950"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Buenos Aires</w:t>
      </w:r>
    </w:p>
    <w:p w14:paraId="7ADCDC40" w14:textId="77777777" w:rsidR="00844950"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EC28B9">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actividades personales. Alojamiento.</w:t>
      </w:r>
    </w:p>
    <w:p w14:paraId="05FA7585" w14:textId="77777777" w:rsidR="00844950" w:rsidRDefault="00844950">
      <w:pPr>
        <w:spacing w:after="0" w:line="240" w:lineRule="auto"/>
        <w:jc w:val="both"/>
        <w:rPr>
          <w:rFonts w:ascii="Arial" w:eastAsia="Times New Roman" w:hAnsi="Arial" w:cs="Arial"/>
          <w:b/>
          <w:color w:val="E36C0A" w:themeColor="accent6" w:themeShade="BF"/>
          <w:sz w:val="18"/>
          <w:szCs w:val="18"/>
          <w:lang w:val="es-ES_tradnl" w:eastAsia="es-ES"/>
        </w:rPr>
      </w:pPr>
    </w:p>
    <w:p w14:paraId="747B22F0"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w:t>
      </w:r>
      <w:r>
        <w:rPr>
          <w:rFonts w:ascii="Arial" w:eastAsia="Times New Roman" w:hAnsi="Arial" w:cs="Arial"/>
          <w:b/>
          <w:color w:val="E36C0A" w:themeColor="accent6" w:themeShade="BF"/>
          <w:sz w:val="18"/>
          <w:szCs w:val="18"/>
          <w:lang w:val="es-ES_tradnl" w:eastAsia="es-ES"/>
        </w:rPr>
        <w:tab/>
        <w:t>Buenos Aires – Iguazú (lado brasileño)</w:t>
      </w:r>
    </w:p>
    <w:p w14:paraId="32F85729" w14:textId="77777777" w:rsidR="00844950"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w:t>
      </w:r>
      <w:r>
        <w:rPr>
          <w:rFonts w:ascii="Arial" w:eastAsia="Times New Roman" w:hAnsi="Arial" w:cs="Arial"/>
          <w:i/>
          <w:sz w:val="18"/>
          <w:szCs w:val="18"/>
          <w:lang w:val="es-ES_tradnl" w:eastAsia="es-ES"/>
        </w:rPr>
        <w:t xml:space="preserve"> </w:t>
      </w:r>
      <w:r>
        <w:rPr>
          <w:rFonts w:ascii="Arial" w:eastAsia="Times New Roman" w:hAnsi="Arial" w:cs="Arial"/>
          <w:sz w:val="18"/>
          <w:szCs w:val="18"/>
          <w:lang w:val="es-ES_tradnl" w:eastAsia="es-ES"/>
        </w:rPr>
        <w:t>A la hora acordada traslado al aeropuerto para tomar vuelo a Iguazú (No incluido), Recepción y traslado al hotel. Excursión a las Cataratas Brasil con entrada al Parque incluida: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14:paraId="7C34910A" w14:textId="77777777" w:rsidR="00844950" w:rsidRDefault="00844950">
      <w:pPr>
        <w:spacing w:after="0" w:line="240" w:lineRule="auto"/>
        <w:jc w:val="both"/>
        <w:rPr>
          <w:rFonts w:ascii="Arial" w:eastAsia="Times New Roman" w:hAnsi="Arial" w:cs="Arial"/>
          <w:i/>
          <w:iCs/>
          <w:color w:val="7F7F7F" w:themeColor="text1" w:themeTint="80"/>
          <w:sz w:val="18"/>
          <w:szCs w:val="18"/>
          <w:lang w:val="es-ES_tradnl" w:eastAsia="es-ES"/>
        </w:rPr>
      </w:pPr>
    </w:p>
    <w:p w14:paraId="07AD21F9" w14:textId="77777777" w:rsidR="00844950" w:rsidRPr="00EC28B9" w:rsidRDefault="00000000">
      <w:pPr>
        <w:pStyle w:val="Sinespaciado"/>
        <w:widowControl w:val="0"/>
        <w:jc w:val="both"/>
        <w:textAlignment w:val="baseline"/>
        <w:rPr>
          <w:rFonts w:ascii="Arial" w:hAnsi="Arial" w:cs="Arial"/>
          <w:i/>
          <w:iCs/>
          <w:color w:val="C00000"/>
          <w:sz w:val="18"/>
          <w:szCs w:val="18"/>
          <w:lang w:val="es-ES" w:eastAsia="es-ES"/>
        </w:rPr>
      </w:pPr>
      <w:bookmarkStart w:id="0" w:name="_Hlk155347875"/>
      <w:r w:rsidRPr="00EC28B9">
        <w:rPr>
          <w:rFonts w:ascii="Arial" w:hAnsi="Arial" w:cs="Arial"/>
          <w:i/>
          <w:iCs/>
          <w:color w:val="C00000"/>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14:paraId="17FD1252" w14:textId="77777777" w:rsidR="00844950" w:rsidRPr="00EC28B9" w:rsidRDefault="00000000">
      <w:pPr>
        <w:pStyle w:val="Sinespaciado"/>
        <w:widowControl w:val="0"/>
        <w:jc w:val="both"/>
        <w:textAlignment w:val="baseline"/>
        <w:rPr>
          <w:rFonts w:ascii="Arial" w:hAnsi="Arial" w:cs="Arial"/>
          <w:i/>
          <w:iCs/>
          <w:color w:val="C00000"/>
          <w:sz w:val="12"/>
          <w:szCs w:val="12"/>
          <w:lang w:val="es-ES_tradnl" w:eastAsia="es-ES"/>
        </w:rPr>
      </w:pPr>
      <w:r w:rsidRPr="00EC28B9">
        <w:rPr>
          <w:rFonts w:ascii="Arial" w:hAnsi="Arial" w:cs="Arial"/>
          <w:i/>
          <w:iCs/>
          <w:color w:val="C00000"/>
          <w:sz w:val="18"/>
          <w:szCs w:val="18"/>
          <w:lang w:val="es-ES_tradnl" w:eastAsia="es-ES"/>
        </w:rPr>
        <w:t xml:space="preserve"> </w:t>
      </w:r>
    </w:p>
    <w:p w14:paraId="1C7605A5" w14:textId="77777777" w:rsidR="006D3C25" w:rsidRDefault="00000000">
      <w:pPr>
        <w:pStyle w:val="Sinespaciado"/>
        <w:widowControl w:val="0"/>
        <w:jc w:val="both"/>
        <w:textAlignment w:val="baseline"/>
        <w:rPr>
          <w:rFonts w:ascii="Arial" w:hAnsi="Arial" w:cs="Arial"/>
          <w:i/>
          <w:iCs/>
          <w:color w:val="C00000"/>
          <w:sz w:val="18"/>
          <w:szCs w:val="18"/>
          <w:lang w:val="es-ES_tradnl" w:eastAsia="es-ES"/>
        </w:rPr>
      </w:pPr>
      <w:r w:rsidRPr="00EC28B9">
        <w:rPr>
          <w:rFonts w:ascii="Arial" w:hAnsi="Arial" w:cs="Arial"/>
          <w:i/>
          <w:iCs/>
          <w:color w:val="C00000"/>
          <w:sz w:val="18"/>
          <w:szCs w:val="18"/>
          <w:lang w:val="es-ES_tradnl" w:eastAsia="es-ES"/>
        </w:rPr>
        <w:t>Nota</w:t>
      </w:r>
      <w:r w:rsidR="006D3C25">
        <w:rPr>
          <w:rFonts w:ascii="Arial" w:hAnsi="Arial" w:cs="Arial"/>
          <w:i/>
          <w:iCs/>
          <w:color w:val="C00000"/>
          <w:sz w:val="18"/>
          <w:szCs w:val="18"/>
          <w:lang w:val="es-ES_tradnl" w:eastAsia="es-ES"/>
        </w:rPr>
        <w:t>s</w:t>
      </w:r>
      <w:r w:rsidRPr="00EC28B9">
        <w:rPr>
          <w:rFonts w:ascii="Arial" w:hAnsi="Arial" w:cs="Arial"/>
          <w:i/>
          <w:iCs/>
          <w:color w:val="C00000"/>
          <w:sz w:val="18"/>
          <w:szCs w:val="18"/>
          <w:lang w:val="es-ES_tradnl" w:eastAsia="es-ES"/>
        </w:rPr>
        <w:t xml:space="preserve">: </w:t>
      </w:r>
    </w:p>
    <w:p w14:paraId="336382C6" w14:textId="7532334B" w:rsidR="006D3C25" w:rsidRPr="00F30A7D" w:rsidRDefault="00000000" w:rsidP="00F30A7D">
      <w:pPr>
        <w:pStyle w:val="Sinespaciado"/>
        <w:widowControl w:val="0"/>
        <w:numPr>
          <w:ilvl w:val="0"/>
          <w:numId w:val="7"/>
        </w:numPr>
        <w:jc w:val="both"/>
        <w:textAlignment w:val="baseline"/>
        <w:rPr>
          <w:rFonts w:ascii="Arial" w:hAnsi="Arial" w:cs="Arial"/>
          <w:i/>
          <w:iCs/>
          <w:color w:val="C00000"/>
          <w:sz w:val="18"/>
          <w:szCs w:val="18"/>
          <w:shd w:val="clear" w:color="auto" w:fill="FFFFFF"/>
          <w:lang w:val="es-MX"/>
        </w:rPr>
      </w:pPr>
      <w:r w:rsidRPr="00EC28B9">
        <w:rPr>
          <w:rFonts w:ascii="Arial" w:hAnsi="Arial" w:cs="Arial"/>
          <w:i/>
          <w:iCs/>
          <w:color w:val="C00000"/>
          <w:sz w:val="18"/>
          <w:szCs w:val="18"/>
          <w:lang w:val="es-ES_tradnl" w:eastAsia="es-ES"/>
        </w:rPr>
        <w:t xml:space="preserve">Para los traslados con vuelos domésticos desde Buenos Aires, deben salir del </w:t>
      </w:r>
      <w:r w:rsidRPr="00EC28B9">
        <w:rPr>
          <w:rFonts w:ascii="Arial" w:hAnsi="Arial" w:cs="Arial"/>
          <w:i/>
          <w:iCs/>
          <w:color w:val="C00000"/>
          <w:sz w:val="18"/>
          <w:szCs w:val="18"/>
          <w:lang w:val="es-MX"/>
        </w:rPr>
        <w:t>Aeroparque Jorge Newbery</w:t>
      </w:r>
      <w:r w:rsidRPr="00EC28B9">
        <w:rPr>
          <w:rFonts w:ascii="Arial" w:hAnsi="Arial" w:cs="Arial"/>
          <w:i/>
          <w:iCs/>
          <w:color w:val="C00000"/>
          <w:sz w:val="18"/>
          <w:szCs w:val="18"/>
          <w:shd w:val="clear" w:color="auto" w:fill="FFFFFF"/>
          <w:lang w:val="es-MX"/>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bookmarkEnd w:id="0"/>
      <w:r w:rsidR="006D3C25" w:rsidRPr="00F30A7D">
        <w:rPr>
          <w:lang w:val="es-MX"/>
        </w:rPr>
        <w:t xml:space="preserve"> </w:t>
      </w:r>
    </w:p>
    <w:p w14:paraId="424BB229" w14:textId="5FF5ACC6" w:rsidR="00844950" w:rsidRPr="006D3C25" w:rsidRDefault="006D3C25" w:rsidP="006D3C25">
      <w:pPr>
        <w:pStyle w:val="Default"/>
        <w:numPr>
          <w:ilvl w:val="0"/>
          <w:numId w:val="7"/>
        </w:numPr>
        <w:rPr>
          <w:sz w:val="18"/>
          <w:szCs w:val="18"/>
        </w:rPr>
      </w:pPr>
      <w:r>
        <w:rPr>
          <w:i/>
          <w:iCs/>
          <w:color w:val="C00000"/>
          <w:sz w:val="18"/>
          <w:szCs w:val="18"/>
        </w:rPr>
        <w:lastRenderedPageBreak/>
        <w:t xml:space="preserve">Las tarifas están contempladas para traslados diurnos, de ser nocturnos se aplica un suplemento. El horario nocturno aplica para los vuelos arribando/saliendo entre las 21:00 hrs y las 07:30hrs. </w:t>
      </w:r>
    </w:p>
    <w:p w14:paraId="6CFEA74F" w14:textId="77777777" w:rsidR="00844950" w:rsidRDefault="00844950">
      <w:pPr>
        <w:spacing w:after="0" w:line="240" w:lineRule="auto"/>
        <w:rPr>
          <w:rFonts w:ascii="Arial" w:eastAsia="Times New Roman" w:hAnsi="Arial" w:cs="Arial"/>
          <w:b/>
          <w:color w:val="E36C0A" w:themeColor="accent6" w:themeShade="BF"/>
          <w:sz w:val="18"/>
          <w:szCs w:val="18"/>
          <w:lang w:val="es-ES_tradnl" w:eastAsia="es-ES"/>
        </w:rPr>
      </w:pPr>
    </w:p>
    <w:p w14:paraId="0065686E"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 xml:space="preserve"> Iguazú (lado argentino)</w:t>
      </w:r>
    </w:p>
    <w:p w14:paraId="4D63F8A3" w14:textId="77777777" w:rsidR="00844950"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salida para excursión Cataratas del Iguazú, lado argentino. Incluye entrada. Desde este </w:t>
      </w:r>
    </w:p>
    <w:p w14:paraId="0F46534B" w14:textId="3D05E663" w:rsidR="00844950"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w:t>
      </w:r>
      <w:r w:rsidR="006D3C25">
        <w:rPr>
          <w:rFonts w:ascii="Arial" w:eastAsia="Times New Roman" w:hAnsi="Arial" w:cs="Arial"/>
          <w:sz w:val="18"/>
          <w:szCs w:val="18"/>
          <w:lang w:eastAsia="es-ES"/>
        </w:rPr>
        <w:t>estos</w:t>
      </w:r>
      <w:r>
        <w:rPr>
          <w:rFonts w:ascii="Arial" w:eastAsia="Times New Roman" w:hAnsi="Arial" w:cs="Arial"/>
          <w:sz w:val="18"/>
          <w:szCs w:val="18"/>
          <w:lang w:eastAsia="es-ES"/>
        </w:rPr>
        <w:t xml:space="preserve"> desde una vista panorámica. Paseo Inferior: Caminata por las pasarelas, también elevadas tomando la vista desde los pies de los saltos. Garganta Del Diablo: Partiendo desde la Estación Cataratas, el tren nos llevará hasta la Estación Garganta. Luego, caminata por las pasarelas el espectacular balcón del salto de mayor importancia de las Cataratas, la Garganta del Diablo. Alojamiento.</w:t>
      </w:r>
    </w:p>
    <w:p w14:paraId="7FB017AD" w14:textId="77777777" w:rsidR="00CC6F49" w:rsidRDefault="00CC6F49">
      <w:pPr>
        <w:spacing w:after="0" w:line="240" w:lineRule="auto"/>
        <w:jc w:val="both"/>
        <w:rPr>
          <w:rFonts w:ascii="Arial" w:eastAsia="Times New Roman" w:hAnsi="Arial" w:cs="Arial"/>
          <w:sz w:val="18"/>
          <w:szCs w:val="18"/>
          <w:lang w:eastAsia="es-ES"/>
        </w:rPr>
      </w:pPr>
    </w:p>
    <w:p w14:paraId="17F63073" w14:textId="77777777" w:rsidR="00844950" w:rsidRDefault="00844950">
      <w:pPr>
        <w:spacing w:after="0" w:line="240" w:lineRule="auto"/>
        <w:rPr>
          <w:rFonts w:ascii="Arial" w:eastAsia="Times New Roman" w:hAnsi="Arial" w:cs="Arial"/>
          <w:sz w:val="18"/>
          <w:szCs w:val="18"/>
          <w:lang w:val="es-ES_tradnl" w:eastAsia="es-ES"/>
        </w:rPr>
      </w:pPr>
    </w:p>
    <w:p w14:paraId="5AAD7B33"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 xml:space="preserve"> Iguazú – Bariloche</w:t>
      </w:r>
    </w:p>
    <w:p w14:paraId="4C5C420C" w14:textId="77777777" w:rsidR="00844950"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tomar vuelo a Bariloche (no incluido), recepción y traslado al hotel. Alojamiento</w:t>
      </w:r>
    </w:p>
    <w:p w14:paraId="59DAF7BC" w14:textId="77777777" w:rsidR="006D3C25" w:rsidRDefault="006D3C25">
      <w:pPr>
        <w:spacing w:after="0" w:line="240" w:lineRule="auto"/>
        <w:rPr>
          <w:rFonts w:ascii="Arial" w:eastAsia="Times New Roman" w:hAnsi="Arial" w:cs="Arial"/>
          <w:sz w:val="18"/>
          <w:szCs w:val="18"/>
          <w:lang w:val="es-ES_tradnl" w:eastAsia="es-ES"/>
        </w:rPr>
      </w:pPr>
    </w:p>
    <w:p w14:paraId="408051AE" w14:textId="603A4EB8" w:rsidR="006D3C25" w:rsidRPr="006D3C25" w:rsidRDefault="006D3C25" w:rsidP="006D3C25">
      <w:pPr>
        <w:pStyle w:val="Default"/>
        <w:rPr>
          <w:sz w:val="18"/>
          <w:szCs w:val="18"/>
        </w:rPr>
      </w:pPr>
      <w:r>
        <w:rPr>
          <w:i/>
          <w:iCs/>
          <w:color w:val="C00000"/>
          <w:sz w:val="18"/>
          <w:szCs w:val="18"/>
        </w:rPr>
        <w:t>Notas: Las</w:t>
      </w:r>
      <w:r>
        <w:rPr>
          <w:i/>
          <w:iCs/>
          <w:color w:val="C00000"/>
          <w:sz w:val="18"/>
          <w:szCs w:val="18"/>
        </w:rPr>
        <w:t xml:space="preserve"> tarifas están contempladas para traslados diurnos, de ser nocturnos se aplica un suplemento. El horario nocturno aplica para los vuelos arribando/saliendo entre las 21:00 hrs y las 07:30hrs. </w:t>
      </w:r>
    </w:p>
    <w:p w14:paraId="0A5E9D21" w14:textId="77777777" w:rsidR="00844950" w:rsidRDefault="00844950">
      <w:pPr>
        <w:spacing w:after="0" w:line="240" w:lineRule="auto"/>
        <w:rPr>
          <w:rFonts w:ascii="Arial" w:eastAsia="Times New Roman" w:hAnsi="Arial" w:cs="Arial"/>
          <w:b/>
          <w:color w:val="E36C0A" w:themeColor="accent6" w:themeShade="BF"/>
          <w:sz w:val="18"/>
          <w:szCs w:val="18"/>
          <w:lang w:val="es-ES_tradnl" w:eastAsia="es-ES"/>
        </w:rPr>
      </w:pPr>
    </w:p>
    <w:p w14:paraId="6ABEBB80"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Bariloche</w:t>
      </w:r>
    </w:p>
    <w:p w14:paraId="322C0667" w14:textId="77777777" w:rsidR="00844950"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El viaje se inicia desde Bariloche por la Av. Exequiel Bustillo. El camino es sinuoso y bordea el lago Nahuel Huapi. En el km. 8 se encuentra Playa Bonita, apreciándose allí la Isla Huemul luego se llega al pie del Cerro Campanario. Opcional aerosilla desde donde se observan los Lagos Nahuel Huapi y Perito Moreno, la Laguna el Trébol, Penínsulas San Pedro y Llao-Llao, Isla Victoria, los Cerros Otto, López, Goye, Catedral y la Ciudad de Bariloche. Siguiendo viaje se llega a la Península de Llao-Llao, allí el gran Hotel Llao-Llao, la capilla San Eduardo, joyas arquitectónicas de la región, sobre el lago Nahuel Huapi: Puerto Pañuelo. Continuando el trayecto se atravesarán las canchas de golf, puente Angostura sobre el río del mismo nombre que une los Lagos Moreno y Nahuel Huapi y Bahía López al pie del cerro homónimo. Más adelante se llega al Punto Panorámico, que constituye un balcón natural con vista sobre el Lago Moreno y Península Llao-Llao. Luego se atraviesa el puente que cruza el Lago Moreno en su angostura, se bordea la Laguna El Trébol. Alojamiento</w:t>
      </w:r>
    </w:p>
    <w:p w14:paraId="5DFE5C48" w14:textId="77777777" w:rsidR="00844950" w:rsidRDefault="00844950">
      <w:pPr>
        <w:spacing w:after="0" w:line="240" w:lineRule="auto"/>
        <w:jc w:val="both"/>
        <w:rPr>
          <w:rFonts w:ascii="Arial" w:eastAsia="Times New Roman" w:hAnsi="Arial" w:cs="Arial"/>
          <w:b/>
          <w:color w:val="E36C0A" w:themeColor="accent6" w:themeShade="BF"/>
          <w:sz w:val="18"/>
          <w:szCs w:val="18"/>
          <w:lang w:val="es-ES_tradnl" w:eastAsia="es-ES"/>
        </w:rPr>
      </w:pPr>
    </w:p>
    <w:p w14:paraId="02271F36" w14:textId="77777777" w:rsidR="00844950"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8</w:t>
      </w:r>
      <w:r>
        <w:rPr>
          <w:rFonts w:ascii="Arial" w:eastAsia="Times New Roman" w:hAnsi="Arial" w:cs="Arial"/>
          <w:b/>
          <w:color w:val="E36C0A" w:themeColor="accent6" w:themeShade="BF"/>
          <w:sz w:val="18"/>
          <w:szCs w:val="18"/>
          <w:lang w:val="es-ES_tradnl" w:eastAsia="es-ES"/>
        </w:rPr>
        <w:tab/>
        <w:t>Bariloche</w:t>
      </w:r>
    </w:p>
    <w:p w14:paraId="31E5010E" w14:textId="77777777" w:rsidR="00844950"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D35A27">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actividades personales. Alojamiento.</w:t>
      </w:r>
    </w:p>
    <w:p w14:paraId="396656E5" w14:textId="77777777" w:rsidR="00844950" w:rsidRDefault="00844950">
      <w:pPr>
        <w:spacing w:after="0" w:line="240" w:lineRule="auto"/>
        <w:rPr>
          <w:rFonts w:ascii="Arial" w:eastAsia="Times New Roman" w:hAnsi="Arial" w:cs="Arial"/>
          <w:b/>
          <w:color w:val="E36C0A" w:themeColor="accent6" w:themeShade="BF"/>
          <w:sz w:val="18"/>
          <w:szCs w:val="18"/>
          <w:lang w:val="es-ES_tradnl" w:eastAsia="es-ES"/>
        </w:rPr>
      </w:pPr>
    </w:p>
    <w:p w14:paraId="262073BF"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Día 9 </w:t>
      </w:r>
      <w:r>
        <w:rPr>
          <w:rFonts w:ascii="Arial" w:eastAsia="Times New Roman" w:hAnsi="Arial" w:cs="Arial"/>
          <w:b/>
          <w:color w:val="E36C0A" w:themeColor="accent6" w:themeShade="BF"/>
          <w:sz w:val="18"/>
          <w:szCs w:val="18"/>
          <w:lang w:val="es-ES_tradnl" w:eastAsia="es-ES"/>
        </w:rPr>
        <w:tab/>
        <w:t>Bariloche – El Calafate</w:t>
      </w:r>
    </w:p>
    <w:p w14:paraId="46053716" w14:textId="77777777" w:rsidR="00844950"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tomar vuelo a El Calafate (No incluido), Recepción y traslado al hotel. Alojamiento.</w:t>
      </w:r>
    </w:p>
    <w:p w14:paraId="59201683" w14:textId="77777777" w:rsidR="006D3C25" w:rsidRDefault="006D3C25">
      <w:pPr>
        <w:spacing w:after="0" w:line="240" w:lineRule="auto"/>
        <w:rPr>
          <w:rFonts w:ascii="Arial" w:eastAsia="Times New Roman" w:hAnsi="Arial" w:cs="Arial"/>
          <w:sz w:val="18"/>
          <w:szCs w:val="18"/>
          <w:lang w:val="es-ES_tradnl" w:eastAsia="es-ES"/>
        </w:rPr>
      </w:pPr>
    </w:p>
    <w:p w14:paraId="5CE8DF24" w14:textId="6CC54549" w:rsidR="006D3C25" w:rsidRPr="006D3C25" w:rsidRDefault="006D3C25">
      <w:pPr>
        <w:spacing w:after="0" w:line="240" w:lineRule="auto"/>
        <w:rPr>
          <w:rFonts w:ascii="Arial" w:eastAsia="Times New Roman" w:hAnsi="Arial" w:cs="Arial"/>
          <w:sz w:val="18"/>
          <w:szCs w:val="18"/>
          <w:lang w:val="es-ES_tradnl" w:eastAsia="es-ES"/>
        </w:rPr>
      </w:pPr>
      <w:r w:rsidRPr="006D3C25">
        <w:rPr>
          <w:rFonts w:ascii="Arial" w:hAnsi="Arial" w:cs="Arial"/>
          <w:i/>
          <w:iCs/>
          <w:color w:val="C00000"/>
          <w:sz w:val="18"/>
          <w:szCs w:val="18"/>
        </w:rPr>
        <w:t>Notas: Las tarifas están contempladas para traslados diurnos, de ser nocturnos se aplica un suplemento. El horario nocturno aplica para los vuelos arribando/saliendo entre las 21:00 hrs y las 07:30hrs</w:t>
      </w:r>
    </w:p>
    <w:p w14:paraId="511F1285" w14:textId="77777777" w:rsidR="00844950" w:rsidRDefault="00844950">
      <w:pPr>
        <w:spacing w:after="0" w:line="240" w:lineRule="auto"/>
        <w:rPr>
          <w:rFonts w:ascii="Arial" w:eastAsia="Times New Roman" w:hAnsi="Arial" w:cs="Arial"/>
          <w:sz w:val="18"/>
          <w:szCs w:val="18"/>
          <w:lang w:val="es-ES_tradnl" w:eastAsia="es-ES"/>
        </w:rPr>
      </w:pPr>
    </w:p>
    <w:p w14:paraId="301655C1"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10</w:t>
      </w:r>
      <w:r>
        <w:rPr>
          <w:rFonts w:ascii="Arial" w:eastAsia="Times New Roman" w:hAnsi="Arial" w:cs="Arial"/>
          <w:b/>
          <w:color w:val="E36C0A" w:themeColor="accent6" w:themeShade="BF"/>
          <w:sz w:val="18"/>
          <w:szCs w:val="18"/>
          <w:lang w:val="es-ES_tradnl" w:eastAsia="es-ES"/>
        </w:rPr>
        <w:tab/>
        <w:t xml:space="preserve"> El Calafate</w:t>
      </w:r>
    </w:p>
    <w:p w14:paraId="63E493FE" w14:textId="77777777" w:rsidR="00844950"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Todo el día Excursión al Glaciar Perito Moreno con entrada al Parque incluida. El glaciar, es de los pocos en el mundo en avance. Ello lo ha convertido en uno de los mayores espectáculos naturales de Sudamérica. Cada cierto tiempo, su frente de 60 m. de altura desprende paredes de hielo grandes como edificios que caen a las aguas del Brazo Rico o del Canal de los Témpanos, para luego salir navegando por el Canal hacia el cuerpo principal del lago. El glaciar, al avanzar, se acerca a la Península Magallanes, en la margen opuesta del lago y punto del sector de pasarelas y miradores. El ciclo lleva de 4 a 6 años y termina por dividir el lago en dos. El Brazo Rico y su embalse se eleva por sobre su nivel en aproximadamente 35 mts Las aguas lentamente horadan un túnel en el frente del glaciar hasta que la presión lo hace desplomar. Alojamiento.</w:t>
      </w:r>
    </w:p>
    <w:p w14:paraId="530E7108" w14:textId="77777777" w:rsidR="00844950" w:rsidRDefault="00844950">
      <w:pPr>
        <w:spacing w:after="0" w:line="240" w:lineRule="auto"/>
        <w:rPr>
          <w:rFonts w:ascii="Arial" w:eastAsia="Times New Roman" w:hAnsi="Arial" w:cs="Arial"/>
          <w:sz w:val="18"/>
          <w:szCs w:val="18"/>
          <w:lang w:val="es-ES_tradnl" w:eastAsia="es-ES"/>
        </w:rPr>
      </w:pPr>
    </w:p>
    <w:p w14:paraId="6C13201D"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11</w:t>
      </w:r>
      <w:r>
        <w:rPr>
          <w:rFonts w:ascii="Arial" w:eastAsia="Times New Roman" w:hAnsi="Arial" w:cs="Arial"/>
          <w:b/>
          <w:color w:val="E36C0A" w:themeColor="accent6" w:themeShade="BF"/>
          <w:sz w:val="18"/>
          <w:szCs w:val="18"/>
          <w:lang w:val="es-ES_tradnl" w:eastAsia="es-ES"/>
        </w:rPr>
        <w:tab/>
        <w:t>El Calafate – Buenos Aires</w:t>
      </w:r>
    </w:p>
    <w:p w14:paraId="34C3DB11" w14:textId="77777777" w:rsidR="00844950"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 vuelo con destino a Buenos Aires (no incluido). Recepción y traslado al hotel. Alojamiento.</w:t>
      </w:r>
    </w:p>
    <w:p w14:paraId="58B7EF9E" w14:textId="77777777" w:rsidR="00844950" w:rsidRDefault="00844950">
      <w:pPr>
        <w:spacing w:after="0" w:line="240" w:lineRule="auto"/>
        <w:rPr>
          <w:rFonts w:ascii="Arial" w:eastAsia="Times New Roman" w:hAnsi="Arial" w:cs="Arial"/>
          <w:color w:val="7F7F7F" w:themeColor="text1" w:themeTint="80"/>
          <w:sz w:val="10"/>
          <w:szCs w:val="10"/>
          <w:lang w:val="es-ES_tradnl" w:eastAsia="es-ES"/>
        </w:rPr>
      </w:pPr>
    </w:p>
    <w:p w14:paraId="23707570" w14:textId="77777777" w:rsidR="00844950" w:rsidRPr="006D3C25" w:rsidRDefault="00000000">
      <w:pPr>
        <w:pStyle w:val="Sinespaciado"/>
        <w:widowControl w:val="0"/>
        <w:jc w:val="both"/>
        <w:textAlignment w:val="baseline"/>
        <w:rPr>
          <w:rFonts w:ascii="Arial" w:hAnsi="Arial" w:cs="Arial"/>
          <w:i/>
          <w:iCs/>
          <w:color w:val="C00000"/>
          <w:sz w:val="18"/>
          <w:szCs w:val="18"/>
          <w:shd w:val="clear" w:color="auto" w:fill="FFFFFF"/>
          <w:lang w:val="es-MX"/>
        </w:rPr>
      </w:pPr>
      <w:bookmarkStart w:id="1" w:name="_Hlk155347894"/>
      <w:bookmarkStart w:id="2" w:name="_Hlk155349050"/>
      <w:r w:rsidRPr="006D3C25">
        <w:rPr>
          <w:rFonts w:ascii="Arial" w:hAnsi="Arial" w:cs="Arial"/>
          <w:i/>
          <w:iCs/>
          <w:color w:val="C00000"/>
          <w:sz w:val="18"/>
          <w:szCs w:val="18"/>
          <w:lang w:val="es-ES_tradnl" w:eastAsia="es-ES"/>
        </w:rPr>
        <w:t>Nota: Para los traslados con vuelos domésticos a Buenos Aires, deben llegar al Aeroparque</w:t>
      </w:r>
      <w:r w:rsidRPr="006D3C25">
        <w:rPr>
          <w:rFonts w:ascii="Arial" w:hAnsi="Arial" w:cs="Arial"/>
          <w:i/>
          <w:iCs/>
          <w:color w:val="C00000"/>
          <w:sz w:val="18"/>
          <w:szCs w:val="18"/>
          <w:lang w:val="es-MX"/>
        </w:rPr>
        <w:t xml:space="preserve"> Jorge Newbery</w:t>
      </w:r>
      <w:r w:rsidRPr="006D3C25">
        <w:rPr>
          <w:rFonts w:ascii="Arial" w:hAnsi="Arial" w:cs="Arial"/>
          <w:i/>
          <w:iCs/>
          <w:color w:val="C00000"/>
          <w:sz w:val="18"/>
          <w:szCs w:val="18"/>
          <w:shd w:val="clear" w:color="auto" w:fill="FFFFFF"/>
          <w:lang w:val="es-MX"/>
        </w:rPr>
        <w:t> (AEP), en caso de ser al Aeropuerto Internacional de Ezeiza (EZE) se cobrará un suplemento.  Considerar que el Aeropuerto Internacional de Ezeiza (EZE) se encuentra a 45 min de la ciudad, por lo que no se recomienda tomar vuelos con salidas antes de las 6:00 hrs</w:t>
      </w:r>
      <w:bookmarkEnd w:id="1"/>
      <w:r w:rsidRPr="006D3C25">
        <w:rPr>
          <w:rFonts w:ascii="Arial" w:hAnsi="Arial" w:cs="Arial"/>
          <w:i/>
          <w:iCs/>
          <w:color w:val="C00000"/>
          <w:sz w:val="18"/>
          <w:szCs w:val="18"/>
          <w:shd w:val="clear" w:color="auto" w:fill="FFFFFF"/>
          <w:lang w:val="es-MX"/>
        </w:rPr>
        <w:t xml:space="preserve">. </w:t>
      </w:r>
      <w:bookmarkEnd w:id="2"/>
    </w:p>
    <w:p w14:paraId="2C5618E3" w14:textId="77777777" w:rsidR="00844950" w:rsidRDefault="00844950">
      <w:pPr>
        <w:spacing w:after="0" w:line="240" w:lineRule="auto"/>
        <w:rPr>
          <w:rFonts w:ascii="Arial" w:eastAsia="Times New Roman" w:hAnsi="Arial" w:cs="Arial"/>
          <w:sz w:val="18"/>
          <w:szCs w:val="18"/>
          <w:lang w:val="es-ES_tradnl" w:eastAsia="es-ES"/>
        </w:rPr>
      </w:pPr>
    </w:p>
    <w:p w14:paraId="7E059613" w14:textId="77777777" w:rsidR="00844950"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12</w:t>
      </w:r>
      <w:r>
        <w:rPr>
          <w:rFonts w:ascii="Arial" w:eastAsia="Times New Roman" w:hAnsi="Arial" w:cs="Arial"/>
          <w:b/>
          <w:color w:val="E36C0A" w:themeColor="accent6" w:themeShade="BF"/>
          <w:sz w:val="18"/>
          <w:szCs w:val="18"/>
          <w:lang w:val="es-ES_tradnl" w:eastAsia="es-ES"/>
        </w:rPr>
        <w:tab/>
        <w:t xml:space="preserve"> Buenos Aires</w:t>
      </w:r>
    </w:p>
    <w:p w14:paraId="375B6066" w14:textId="77777777" w:rsidR="00844950"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programada traslado al aeropuerto para abordar su vuelo de salida.</w:t>
      </w:r>
    </w:p>
    <w:p w14:paraId="478DE885" w14:textId="77777777" w:rsidR="00844950" w:rsidRDefault="00844950">
      <w:pPr>
        <w:spacing w:after="0" w:line="240" w:lineRule="auto"/>
        <w:rPr>
          <w:rFonts w:ascii="Arial" w:eastAsia="Times New Roman" w:hAnsi="Arial" w:cs="Arial"/>
          <w:sz w:val="18"/>
          <w:szCs w:val="18"/>
          <w:lang w:val="es-ES_tradnl" w:eastAsia="es-ES"/>
        </w:rPr>
      </w:pPr>
    </w:p>
    <w:p w14:paraId="2A1E0A63" w14:textId="77777777" w:rsidR="00844950" w:rsidRDefault="00000000">
      <w:pPr>
        <w:spacing w:after="0" w:line="240" w:lineRule="auto"/>
        <w:jc w:val="right"/>
        <w:rPr>
          <w:rFonts w:ascii="Arial" w:eastAsia="Times New Roman" w:hAnsi="Arial" w:cs="Arial"/>
          <w:color w:val="000000"/>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 FIN DE LOS SERVICIOS</w:t>
      </w:r>
      <w:r>
        <w:rPr>
          <w:rFonts w:ascii="Arial" w:eastAsia="Times New Roman" w:hAnsi="Arial" w:cs="Arial"/>
          <w:color w:val="000000"/>
          <w:sz w:val="18"/>
          <w:szCs w:val="18"/>
          <w:lang w:val="es-ES_tradnl" w:eastAsia="es-ES"/>
        </w:rPr>
        <w:t>.</w:t>
      </w:r>
    </w:p>
    <w:p w14:paraId="5D814A29" w14:textId="77777777" w:rsidR="00844950" w:rsidRDefault="00844950">
      <w:pPr>
        <w:spacing w:after="0" w:line="240" w:lineRule="auto"/>
        <w:jc w:val="right"/>
        <w:rPr>
          <w:rFonts w:ascii="Arial" w:eastAsia="Times New Roman" w:hAnsi="Arial" w:cs="Arial"/>
          <w:color w:val="000000"/>
          <w:sz w:val="18"/>
          <w:szCs w:val="18"/>
          <w:lang w:val="es-ES_tradnl" w:eastAsia="es-ES"/>
        </w:rPr>
      </w:pPr>
    </w:p>
    <w:p w14:paraId="4406EAB3" w14:textId="77777777" w:rsidR="00844950" w:rsidRDefault="00000000">
      <w:r>
        <w:br w:type="page"/>
      </w:r>
    </w:p>
    <w:p w14:paraId="5866ACC4" w14:textId="77777777" w:rsidR="00844950" w:rsidRDefault="00000000">
      <w:pPr>
        <w:spacing w:after="0"/>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HOTELES PREVISTOS O SIMILARES:</w:t>
      </w:r>
    </w:p>
    <w:p w14:paraId="75FECFF0" w14:textId="77777777" w:rsidR="00844950" w:rsidRDefault="00844950">
      <w:pPr>
        <w:spacing w:after="0"/>
        <w:rPr>
          <w:rFonts w:ascii="Arial" w:eastAsia="Times New Roman" w:hAnsi="Arial" w:cs="Arial"/>
          <w:b/>
          <w:color w:val="E36C0A" w:themeColor="accent6" w:themeShade="BF"/>
          <w:sz w:val="18"/>
          <w:szCs w:val="18"/>
          <w:u w:val="single"/>
          <w:lang w:val="es-ES_tradnl" w:eastAsia="es-ES"/>
        </w:rPr>
      </w:pPr>
    </w:p>
    <w:tbl>
      <w:tblPr>
        <w:tblStyle w:val="Tablaconcuadrcula"/>
        <w:tblW w:w="8784" w:type="dxa"/>
        <w:jc w:val="center"/>
        <w:tblLayout w:type="fixed"/>
        <w:tblLook w:val="04A0" w:firstRow="1" w:lastRow="0" w:firstColumn="1" w:lastColumn="0" w:noHBand="0" w:noVBand="1"/>
      </w:tblPr>
      <w:tblGrid>
        <w:gridCol w:w="1385"/>
        <w:gridCol w:w="1871"/>
        <w:gridCol w:w="1842"/>
        <w:gridCol w:w="1843"/>
        <w:gridCol w:w="1843"/>
      </w:tblGrid>
      <w:tr w:rsidR="00844950" w14:paraId="183FD503" w14:textId="77777777">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4B7C2A3D" w14:textId="77777777" w:rsidR="00844950"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871"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56D5055" w14:textId="77777777" w:rsidR="00844950"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BUENOS AIRES</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DAFB57A" w14:textId="77777777" w:rsidR="00844950"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IGUAZÚ</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8D1F90A" w14:textId="77777777" w:rsidR="00844950"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BARILOCHE</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A4BC7E2" w14:textId="77777777" w:rsidR="00844950"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EL CALAFATE</w:t>
            </w:r>
          </w:p>
        </w:tc>
      </w:tr>
      <w:tr w:rsidR="00844950" w14:paraId="55426CFD" w14:textId="77777777">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3DB987F" w14:textId="77777777" w:rsidR="00844950"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14:paraId="7A763A1E" w14:textId="77777777" w:rsidR="00844950" w:rsidRDefault="00000000">
            <w:pPr>
              <w:widowControl w:val="0"/>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Two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14:paraId="24A08603" w14:textId="77777777" w:rsidR="00844950"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Esturión</w:t>
            </w:r>
          </w:p>
        </w:tc>
        <w:tc>
          <w:tcPr>
            <w:tcW w:w="1843" w:type="dxa"/>
            <w:tcBorders>
              <w:top w:val="single" w:sz="4" w:space="0" w:color="E36C0A"/>
              <w:left w:val="single" w:sz="4" w:space="0" w:color="E36C0A"/>
              <w:bottom w:val="single" w:sz="4" w:space="0" w:color="E36C0A"/>
              <w:right w:val="single" w:sz="4" w:space="0" w:color="E36C0A"/>
            </w:tcBorders>
            <w:vAlign w:val="center"/>
          </w:tcPr>
          <w:p w14:paraId="3D41F755" w14:textId="77777777" w:rsidR="00844950"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Kenton</w:t>
            </w:r>
          </w:p>
        </w:tc>
        <w:tc>
          <w:tcPr>
            <w:tcW w:w="1843" w:type="dxa"/>
            <w:tcBorders>
              <w:top w:val="single" w:sz="4" w:space="0" w:color="E36C0A"/>
              <w:left w:val="single" w:sz="4" w:space="0" w:color="E36C0A"/>
              <w:bottom w:val="single" w:sz="4" w:space="0" w:color="E36C0A"/>
              <w:right w:val="single" w:sz="4" w:space="0" w:color="E36C0A"/>
            </w:tcBorders>
            <w:vAlign w:val="center"/>
          </w:tcPr>
          <w:p w14:paraId="26BA5458" w14:textId="77777777" w:rsidR="00844950"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Kapenke</w:t>
            </w:r>
          </w:p>
        </w:tc>
      </w:tr>
      <w:tr w:rsidR="00844950" w14:paraId="20E75DC1" w14:textId="77777777">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05C0883" w14:textId="77777777" w:rsidR="00844950"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14:paraId="15BF8B4B" w14:textId="77777777" w:rsidR="00844950" w:rsidRDefault="00000000">
            <w:pPr>
              <w:widowControl w:val="0"/>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Dazzler</w:t>
            </w:r>
          </w:p>
        </w:tc>
        <w:tc>
          <w:tcPr>
            <w:tcW w:w="1842" w:type="dxa"/>
            <w:tcBorders>
              <w:top w:val="single" w:sz="4" w:space="0" w:color="E36C0A"/>
              <w:left w:val="single" w:sz="4" w:space="0" w:color="E36C0A"/>
              <w:bottom w:val="single" w:sz="4" w:space="0" w:color="E36C0A"/>
              <w:right w:val="single" w:sz="4" w:space="0" w:color="E36C0A"/>
            </w:tcBorders>
            <w:vAlign w:val="center"/>
          </w:tcPr>
          <w:p w14:paraId="704F7FE7" w14:textId="77777777" w:rsidR="00844950" w:rsidRDefault="00000000">
            <w:pPr>
              <w:widowControl w:val="0"/>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La Aldea de la Selva</w:t>
            </w:r>
          </w:p>
        </w:tc>
        <w:tc>
          <w:tcPr>
            <w:tcW w:w="1843" w:type="dxa"/>
            <w:tcBorders>
              <w:top w:val="single" w:sz="4" w:space="0" w:color="E36C0A"/>
              <w:left w:val="single" w:sz="4" w:space="0" w:color="E36C0A"/>
              <w:bottom w:val="single" w:sz="4" w:space="0" w:color="E36C0A"/>
              <w:right w:val="single" w:sz="4" w:space="0" w:color="E36C0A"/>
            </w:tcBorders>
            <w:vAlign w:val="center"/>
          </w:tcPr>
          <w:p w14:paraId="34EAC1F2" w14:textId="77777777" w:rsidR="00844950"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Design</w:t>
            </w:r>
          </w:p>
        </w:tc>
        <w:tc>
          <w:tcPr>
            <w:tcW w:w="1843" w:type="dxa"/>
            <w:tcBorders>
              <w:top w:val="single" w:sz="4" w:space="0" w:color="E36C0A"/>
              <w:left w:val="single" w:sz="4" w:space="0" w:color="E36C0A"/>
              <w:bottom w:val="single" w:sz="4" w:space="0" w:color="E36C0A"/>
              <w:right w:val="single" w:sz="4" w:space="0" w:color="E36C0A"/>
            </w:tcBorders>
            <w:vAlign w:val="center"/>
          </w:tcPr>
          <w:p w14:paraId="2D1F32AA" w14:textId="4A23F075" w:rsidR="00844950" w:rsidRDefault="00162C7D">
            <w:pPr>
              <w:widowControl w:val="0"/>
              <w:spacing w:after="0" w:line="240" w:lineRule="auto"/>
              <w:jc w:val="center"/>
              <w:rPr>
                <w:rFonts w:ascii="Arial" w:eastAsia="Times New Roman" w:hAnsi="Arial" w:cs="Arial"/>
                <w:color w:val="000000" w:themeColor="text1"/>
                <w:sz w:val="18"/>
                <w:szCs w:val="18"/>
                <w:lang w:eastAsia="es-ES"/>
              </w:rPr>
            </w:pPr>
            <w:r w:rsidRPr="00162C7D">
              <w:rPr>
                <w:rFonts w:ascii="Arial" w:eastAsia="Times New Roman" w:hAnsi="Arial" w:cs="Arial"/>
                <w:color w:val="000000" w:themeColor="text1"/>
                <w:sz w:val="18"/>
                <w:szCs w:val="18"/>
                <w:lang w:eastAsia="es-ES"/>
              </w:rPr>
              <w:t>Hotel Mirador del Lago</w:t>
            </w:r>
          </w:p>
        </w:tc>
      </w:tr>
      <w:tr w:rsidR="00844950" w14:paraId="4F849A9E" w14:textId="77777777">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7047F37" w14:textId="77777777" w:rsidR="00844950"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14:paraId="32915379" w14:textId="169C04AB" w:rsidR="00844950" w:rsidRDefault="00162C7D">
            <w:pPr>
              <w:widowControl w:val="0"/>
              <w:spacing w:after="0" w:line="240" w:lineRule="auto"/>
              <w:jc w:val="center"/>
              <w:rPr>
                <w:rFonts w:ascii="Arial" w:eastAsia="Times New Roman" w:hAnsi="Arial" w:cs="Arial"/>
                <w:color w:val="000000" w:themeColor="text1"/>
                <w:sz w:val="18"/>
                <w:szCs w:val="18"/>
                <w:lang w:eastAsia="es-ES"/>
              </w:rPr>
            </w:pPr>
            <w:r w:rsidRPr="00162C7D">
              <w:rPr>
                <w:rFonts w:ascii="Arial" w:eastAsia="Times New Roman" w:hAnsi="Arial" w:cs="Arial"/>
                <w:color w:val="000000" w:themeColor="text1"/>
                <w:sz w:val="18"/>
                <w:szCs w:val="18"/>
                <w:lang w:eastAsia="es-ES"/>
              </w:rPr>
              <w:t>Hotel Doubletree by Hilton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0C3C116B" w14:textId="2144F171" w:rsidR="00844950" w:rsidRDefault="00162C7D">
            <w:pPr>
              <w:widowControl w:val="0"/>
              <w:spacing w:after="0" w:line="240" w:lineRule="auto"/>
              <w:jc w:val="center"/>
              <w:rPr>
                <w:rFonts w:ascii="Arial" w:eastAsia="Times New Roman" w:hAnsi="Arial" w:cs="Arial"/>
                <w:color w:val="000000" w:themeColor="text1"/>
                <w:sz w:val="18"/>
                <w:szCs w:val="18"/>
                <w:lang w:eastAsia="es-ES"/>
              </w:rPr>
            </w:pPr>
            <w:r w:rsidRPr="00162C7D">
              <w:rPr>
                <w:rFonts w:ascii="Arial" w:eastAsia="Times New Roman" w:hAnsi="Arial" w:cs="Arial"/>
                <w:color w:val="000000" w:themeColor="text1"/>
                <w:sz w:val="18"/>
                <w:szCs w:val="18"/>
                <w:lang w:eastAsia="es-ES"/>
              </w:rPr>
              <w:t>Hotel Loi Suites Iguazu</w:t>
            </w:r>
          </w:p>
        </w:tc>
        <w:tc>
          <w:tcPr>
            <w:tcW w:w="1843" w:type="dxa"/>
            <w:tcBorders>
              <w:top w:val="single" w:sz="4" w:space="0" w:color="E36C0A"/>
              <w:left w:val="single" w:sz="4" w:space="0" w:color="E36C0A"/>
              <w:bottom w:val="single" w:sz="4" w:space="0" w:color="E36C0A"/>
              <w:right w:val="single" w:sz="4" w:space="0" w:color="E36C0A"/>
            </w:tcBorders>
            <w:vAlign w:val="center"/>
          </w:tcPr>
          <w:p w14:paraId="7774DBC8" w14:textId="77777777" w:rsidR="00844950"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Alma del Lago</w:t>
            </w:r>
          </w:p>
        </w:tc>
        <w:tc>
          <w:tcPr>
            <w:tcW w:w="1843" w:type="dxa"/>
            <w:tcBorders>
              <w:top w:val="single" w:sz="4" w:space="0" w:color="E36C0A"/>
              <w:left w:val="single" w:sz="4" w:space="0" w:color="E36C0A"/>
              <w:bottom w:val="single" w:sz="4" w:space="0" w:color="E36C0A"/>
              <w:right w:val="single" w:sz="4" w:space="0" w:color="E36C0A"/>
            </w:tcBorders>
            <w:vAlign w:val="center"/>
          </w:tcPr>
          <w:p w14:paraId="59208469" w14:textId="401F4EB2" w:rsidR="00844950" w:rsidRDefault="00162C7D">
            <w:pPr>
              <w:widowControl w:val="0"/>
              <w:spacing w:after="0" w:line="240" w:lineRule="auto"/>
              <w:jc w:val="center"/>
              <w:rPr>
                <w:rFonts w:ascii="Arial" w:eastAsia="Times New Roman" w:hAnsi="Arial" w:cs="Arial"/>
                <w:bCs/>
                <w:color w:val="000000" w:themeColor="text1"/>
                <w:sz w:val="18"/>
                <w:szCs w:val="18"/>
                <w:lang w:val="es-ES_tradnl" w:eastAsia="es-ES"/>
              </w:rPr>
            </w:pPr>
            <w:r w:rsidRPr="00162C7D">
              <w:rPr>
                <w:rFonts w:ascii="Arial" w:eastAsia="Times New Roman" w:hAnsi="Arial" w:cs="Arial"/>
                <w:bCs/>
                <w:color w:val="000000" w:themeColor="text1"/>
                <w:sz w:val="18"/>
                <w:szCs w:val="18"/>
                <w:lang w:val="es-ES_tradnl" w:eastAsia="es-ES"/>
              </w:rPr>
              <w:t>Hotel Imago</w:t>
            </w:r>
          </w:p>
        </w:tc>
      </w:tr>
    </w:tbl>
    <w:p w14:paraId="2D2C7D83" w14:textId="77777777" w:rsidR="00844950" w:rsidRDefault="00000000">
      <w:pPr>
        <w:spacing w:after="0" w:line="240" w:lineRule="auto"/>
        <w:rPr>
          <w:rFonts w:ascii="Arial" w:hAnsi="Arial" w:cs="Arial"/>
          <w:b/>
          <w:bCs/>
          <w:i/>
          <w:iCs/>
          <w:sz w:val="18"/>
          <w:szCs w:val="18"/>
        </w:rPr>
      </w:pPr>
      <w:r>
        <w:rPr>
          <w:rFonts w:ascii="Arial" w:hAnsi="Arial" w:cs="Arial"/>
          <w:b/>
          <w:bCs/>
          <w:i/>
          <w:iCs/>
          <w:sz w:val="18"/>
          <w:szCs w:val="18"/>
        </w:rPr>
        <w:t xml:space="preserve">Nota: Hoteles mencionados solo son informativos, los hoteles confirmados se les hará saber al momento de realizar la reservación.  </w:t>
      </w:r>
    </w:p>
    <w:p w14:paraId="1ED7C376" w14:textId="77777777" w:rsidR="00844950" w:rsidRDefault="00844950">
      <w:pPr>
        <w:spacing w:after="0" w:line="240" w:lineRule="auto"/>
        <w:rPr>
          <w:rFonts w:ascii="Arial" w:hAnsi="Arial" w:cs="Arial"/>
          <w:b/>
          <w:bCs/>
          <w:i/>
          <w:iCs/>
          <w:sz w:val="18"/>
          <w:szCs w:val="18"/>
        </w:rPr>
      </w:pPr>
    </w:p>
    <w:p w14:paraId="56725A89" w14:textId="77777777" w:rsidR="00844950" w:rsidRDefault="00000000">
      <w:pPr>
        <w:spacing w:after="0" w:line="240" w:lineRule="auto"/>
        <w:rPr>
          <w:rFonts w:ascii="Arial" w:hAnsi="Arial" w:cs="Arial"/>
          <w:b/>
          <w:bCs/>
          <w:i/>
          <w:iCs/>
          <w:sz w:val="18"/>
          <w:szCs w:val="18"/>
        </w:rPr>
      </w:pPr>
      <w:r>
        <w:rPr>
          <w:rFonts w:ascii="Arial" w:hAnsi="Arial" w:cs="Arial"/>
          <w:b/>
          <w:bCs/>
          <w:i/>
          <w:iCs/>
          <w:sz w:val="18"/>
          <w:szCs w:val="18"/>
        </w:rPr>
        <w:t xml:space="preserve">Nos reservamos el derecho de cambio de hotel, respetando siempre la misma categoría </w:t>
      </w:r>
    </w:p>
    <w:p w14:paraId="7C081D59" w14:textId="77777777" w:rsidR="00844950" w:rsidRDefault="00000000">
      <w:pPr>
        <w:spacing w:after="0" w:line="240" w:lineRule="auto"/>
      </w:pPr>
      <w:r>
        <w:rPr>
          <w:rFonts w:ascii="Arial" w:hAnsi="Arial" w:cs="Arial"/>
          <w:b/>
          <w:bCs/>
          <w:i/>
          <w:iCs/>
          <w:sz w:val="18"/>
          <w:szCs w:val="18"/>
        </w:rPr>
        <w:t xml:space="preserve"> </w:t>
      </w:r>
    </w:p>
    <w:p w14:paraId="5E5AC888" w14:textId="77777777" w:rsidR="00844950" w:rsidRDefault="00000000">
      <w:pPr>
        <w:spacing w:after="0" w:line="240" w:lineRule="auto"/>
      </w:pPr>
      <w:r>
        <w:rPr>
          <w:rFonts w:ascii="Arial" w:hAnsi="Arial" w:cs="Arial"/>
          <w:b/>
          <w:bCs/>
          <w:i/>
          <w:iCs/>
          <w:sz w:val="18"/>
          <w:szCs w:val="18"/>
        </w:rPr>
        <w:t>Todas las habitaciones son estándar, consulte a su ejecutivo para cambio de habitación</w:t>
      </w:r>
    </w:p>
    <w:p w14:paraId="5BCBE425" w14:textId="77777777" w:rsidR="00844950" w:rsidRDefault="00844950">
      <w:pPr>
        <w:spacing w:after="0" w:line="240" w:lineRule="auto"/>
        <w:rPr>
          <w:rFonts w:ascii="Arial" w:hAnsi="Arial" w:cs="Arial"/>
          <w:b/>
          <w:bCs/>
          <w:i/>
          <w:iCs/>
          <w:sz w:val="18"/>
          <w:szCs w:val="18"/>
        </w:rPr>
      </w:pPr>
    </w:p>
    <w:p w14:paraId="37FC3802" w14:textId="77777777" w:rsidR="00844950"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USD: </w:t>
      </w:r>
    </w:p>
    <w:p w14:paraId="61FD7306" w14:textId="77777777" w:rsidR="00844950" w:rsidRDefault="00844950">
      <w:pPr>
        <w:spacing w:after="0" w:line="240" w:lineRule="auto"/>
        <w:rPr>
          <w:rFonts w:ascii="Arial" w:eastAsia="Times New Roman" w:hAnsi="Arial" w:cs="Arial"/>
          <w:b/>
          <w:color w:val="E36C0A" w:themeColor="accent6" w:themeShade="BF"/>
          <w:sz w:val="14"/>
          <w:szCs w:val="14"/>
          <w:u w:val="single"/>
          <w:lang w:val="es-ES_tradnl" w:eastAsia="es-ES"/>
        </w:rPr>
      </w:pPr>
    </w:p>
    <w:tbl>
      <w:tblPr>
        <w:tblW w:w="9503" w:type="dxa"/>
        <w:jc w:val="center"/>
        <w:tblLayout w:type="fixed"/>
        <w:tblCellMar>
          <w:left w:w="70" w:type="dxa"/>
          <w:right w:w="70" w:type="dxa"/>
        </w:tblCellMar>
        <w:tblLook w:val="04A0" w:firstRow="1" w:lastRow="0" w:firstColumn="1" w:lastColumn="0" w:noHBand="0" w:noVBand="1"/>
      </w:tblPr>
      <w:tblGrid>
        <w:gridCol w:w="1838"/>
        <w:gridCol w:w="1281"/>
        <w:gridCol w:w="1271"/>
        <w:gridCol w:w="1275"/>
        <w:gridCol w:w="1276"/>
        <w:gridCol w:w="1418"/>
        <w:gridCol w:w="1144"/>
      </w:tblGrid>
      <w:tr w:rsidR="00844950" w14:paraId="5C14C907" w14:textId="77777777" w:rsidTr="00C151B7">
        <w:trPr>
          <w:trHeight w:val="340"/>
          <w:jc w:val="center"/>
        </w:trPr>
        <w:tc>
          <w:tcPr>
            <w:tcW w:w="1838" w:type="dxa"/>
            <w:tcBorders>
              <w:left w:val="single" w:sz="4" w:space="0" w:color="E26B0A"/>
              <w:right w:val="single" w:sz="4" w:space="0" w:color="E26B0A"/>
            </w:tcBorders>
            <w:shd w:val="clear" w:color="000000" w:fill="DE6F00"/>
            <w:vAlign w:val="center"/>
          </w:tcPr>
          <w:p w14:paraId="5332A643"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81" w:type="dxa"/>
            <w:tcBorders>
              <w:right w:val="single" w:sz="4" w:space="0" w:color="E26B0A"/>
            </w:tcBorders>
            <w:shd w:val="clear" w:color="000000" w:fill="E26B0A"/>
            <w:vAlign w:val="center"/>
          </w:tcPr>
          <w:p w14:paraId="5921468F"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1" w:type="dxa"/>
            <w:tcBorders>
              <w:right w:val="single" w:sz="4" w:space="0" w:color="E26B0A"/>
            </w:tcBorders>
            <w:shd w:val="clear" w:color="000000" w:fill="E26B0A"/>
            <w:vAlign w:val="center"/>
          </w:tcPr>
          <w:p w14:paraId="6C9CBD34"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275" w:type="dxa"/>
            <w:tcBorders>
              <w:right w:val="single" w:sz="4" w:space="0" w:color="E26B0A"/>
            </w:tcBorders>
            <w:shd w:val="clear" w:color="000000" w:fill="E26B0A"/>
            <w:vAlign w:val="center"/>
          </w:tcPr>
          <w:p w14:paraId="54136B40"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6" w:type="dxa"/>
            <w:tcBorders>
              <w:right w:val="single" w:sz="4" w:space="0" w:color="E26B0A"/>
            </w:tcBorders>
            <w:shd w:val="clear" w:color="000000" w:fill="E26B0A"/>
            <w:vAlign w:val="center"/>
          </w:tcPr>
          <w:p w14:paraId="08065DBB"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8" w:type="dxa"/>
            <w:tcBorders>
              <w:right w:val="single" w:sz="4" w:space="0" w:color="E26B0A"/>
            </w:tcBorders>
            <w:shd w:val="clear" w:color="000000" w:fill="E26B0A"/>
            <w:vAlign w:val="center"/>
          </w:tcPr>
          <w:p w14:paraId="77467C7D"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02 -10 AÑOS</w:t>
            </w:r>
          </w:p>
        </w:tc>
        <w:tc>
          <w:tcPr>
            <w:tcW w:w="1144" w:type="dxa"/>
            <w:tcBorders>
              <w:bottom w:val="single" w:sz="4" w:space="0" w:color="E26B0A"/>
              <w:right w:val="single" w:sz="4" w:space="0" w:color="E26B0A"/>
            </w:tcBorders>
            <w:shd w:val="clear" w:color="000000" w:fill="595959"/>
            <w:vAlign w:val="center"/>
          </w:tcPr>
          <w:p w14:paraId="6622B208" w14:textId="77777777" w:rsidR="00844950"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944BD2" w14:paraId="31F261AD" w14:textId="77777777" w:rsidTr="00C151B7">
        <w:trPr>
          <w:trHeight w:val="340"/>
          <w:jc w:val="center"/>
        </w:trPr>
        <w:tc>
          <w:tcPr>
            <w:tcW w:w="1838" w:type="dxa"/>
            <w:vMerge w:val="restart"/>
            <w:tcBorders>
              <w:top w:val="single" w:sz="4" w:space="0" w:color="C65911"/>
              <w:left w:val="single" w:sz="4" w:space="0" w:color="C65911"/>
              <w:bottom w:val="single" w:sz="4" w:space="0" w:color="C65911"/>
              <w:right w:val="single" w:sz="4" w:space="0" w:color="C65911"/>
            </w:tcBorders>
            <w:shd w:val="clear" w:color="auto" w:fill="auto"/>
            <w:vAlign w:val="center"/>
          </w:tcPr>
          <w:p w14:paraId="6C33E310" w14:textId="77777777"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22/03/25 – 31/03/25</w:t>
            </w:r>
          </w:p>
          <w:p w14:paraId="1D9ADA05" w14:textId="77777777"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01/04/25 – 12/04/25 </w:t>
            </w:r>
          </w:p>
          <w:p w14:paraId="58AAB95F" w14:textId="77777777"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 30/06/25</w:t>
            </w:r>
          </w:p>
          <w:p w14:paraId="098376CF" w14:textId="28965D43"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281" w:type="dxa"/>
            <w:tcBorders>
              <w:top w:val="single" w:sz="4" w:space="0" w:color="DE6F00"/>
              <w:bottom w:val="single" w:sz="4" w:space="0" w:color="DE6F00"/>
              <w:right w:val="single" w:sz="4" w:space="0" w:color="DE6F00"/>
            </w:tcBorders>
            <w:shd w:val="clear" w:color="auto" w:fill="FBD4B4" w:themeFill="accent6" w:themeFillTint="66"/>
            <w:vAlign w:val="center"/>
          </w:tcPr>
          <w:p w14:paraId="13719FAB" w14:textId="2B848E76"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71" w:type="dxa"/>
            <w:tcBorders>
              <w:top w:val="single" w:sz="4" w:space="0" w:color="E26B0A"/>
              <w:bottom w:val="single" w:sz="4" w:space="0" w:color="E26B0A"/>
              <w:right w:val="single" w:sz="4" w:space="0" w:color="E26B0A"/>
            </w:tcBorders>
            <w:shd w:val="clear" w:color="auto" w:fill="FBD4B4" w:themeFill="accent6" w:themeFillTint="66"/>
            <w:vAlign w:val="center"/>
          </w:tcPr>
          <w:p w14:paraId="09072D01" w14:textId="175A0469"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hAnsi="Arial"/>
                <w:sz w:val="18"/>
                <w:szCs w:val="18"/>
              </w:rPr>
              <w:t>USD 2,361</w:t>
            </w:r>
          </w:p>
        </w:tc>
        <w:tc>
          <w:tcPr>
            <w:tcW w:w="1275" w:type="dxa"/>
            <w:tcBorders>
              <w:top w:val="single" w:sz="4" w:space="0" w:color="E26B0A"/>
              <w:bottom w:val="single" w:sz="4" w:space="0" w:color="E26B0A"/>
              <w:right w:val="single" w:sz="4" w:space="0" w:color="E26B0A"/>
            </w:tcBorders>
            <w:shd w:val="clear" w:color="auto" w:fill="FBD4B4" w:themeFill="accent6" w:themeFillTint="66"/>
            <w:vAlign w:val="center"/>
          </w:tcPr>
          <w:p w14:paraId="73563695" w14:textId="7367E4D1" w:rsidR="00944BD2" w:rsidRPr="00A67828" w:rsidRDefault="00944BD2" w:rsidP="00944BD2">
            <w:pPr>
              <w:widowControl w:val="0"/>
              <w:spacing w:after="0" w:line="240" w:lineRule="auto"/>
              <w:jc w:val="center"/>
              <w:rPr>
                <w:rFonts w:ascii="Arial" w:eastAsia="Times New Roman" w:hAnsi="Arial" w:cs="Arial"/>
                <w:b/>
                <w:bCs/>
                <w:color w:val="000000"/>
                <w:sz w:val="18"/>
                <w:szCs w:val="18"/>
                <w:lang w:eastAsia="es-ES"/>
              </w:rPr>
            </w:pPr>
            <w:r w:rsidRPr="00A67828">
              <w:rPr>
                <w:rFonts w:ascii="Arial" w:hAnsi="Arial"/>
                <w:b/>
                <w:bCs/>
                <w:sz w:val="18"/>
                <w:szCs w:val="18"/>
              </w:rPr>
              <w:t>USD 1,619</w:t>
            </w:r>
          </w:p>
        </w:tc>
        <w:tc>
          <w:tcPr>
            <w:tcW w:w="1276" w:type="dxa"/>
            <w:tcBorders>
              <w:top w:val="single" w:sz="4" w:space="0" w:color="E26B0A"/>
              <w:bottom w:val="single" w:sz="4" w:space="0" w:color="E26B0A"/>
              <w:right w:val="single" w:sz="4" w:space="0" w:color="E26B0A"/>
            </w:tcBorders>
            <w:shd w:val="clear" w:color="auto" w:fill="FBD4B4" w:themeFill="accent6" w:themeFillTint="66"/>
            <w:vAlign w:val="center"/>
          </w:tcPr>
          <w:p w14:paraId="4D78ED4F" w14:textId="73C21A5D"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hAnsi="Arial"/>
                <w:sz w:val="18"/>
                <w:szCs w:val="18"/>
              </w:rPr>
              <w:t>USD 1,607</w:t>
            </w:r>
          </w:p>
        </w:tc>
        <w:tc>
          <w:tcPr>
            <w:tcW w:w="1418" w:type="dxa"/>
            <w:tcBorders>
              <w:top w:val="single" w:sz="4" w:space="0" w:color="E26B0A"/>
              <w:bottom w:val="single" w:sz="4" w:space="0" w:color="E26B0A"/>
              <w:right w:val="single" w:sz="4" w:space="0" w:color="E26B0A"/>
            </w:tcBorders>
            <w:shd w:val="clear" w:color="auto" w:fill="FBD4B4" w:themeFill="accent6" w:themeFillTint="66"/>
            <w:vAlign w:val="center"/>
          </w:tcPr>
          <w:p w14:paraId="3334E137" w14:textId="787A461C"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hAnsi="Arial"/>
                <w:sz w:val="18"/>
                <w:szCs w:val="18"/>
              </w:rPr>
              <w:t>USD 1,607</w:t>
            </w:r>
          </w:p>
        </w:tc>
        <w:tc>
          <w:tcPr>
            <w:tcW w:w="1144" w:type="dxa"/>
            <w:tcBorders>
              <w:bottom w:val="single" w:sz="4" w:space="0" w:color="E26B0A"/>
              <w:right w:val="single" w:sz="4" w:space="0" w:color="E26B0A"/>
            </w:tcBorders>
            <w:shd w:val="clear" w:color="auto" w:fill="FBD4B4" w:themeFill="accent6" w:themeFillTint="66"/>
            <w:vAlign w:val="center"/>
          </w:tcPr>
          <w:p w14:paraId="0EB0DBF1" w14:textId="05E0A8C5"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hAnsi="Arial"/>
                <w:sz w:val="18"/>
                <w:szCs w:val="18"/>
              </w:rPr>
              <w:t>USD 2,793</w:t>
            </w:r>
          </w:p>
        </w:tc>
      </w:tr>
      <w:tr w:rsidR="00944BD2" w14:paraId="2F362095" w14:textId="77777777" w:rsidTr="00C151B7">
        <w:trPr>
          <w:trHeight w:val="340"/>
          <w:jc w:val="center"/>
        </w:trPr>
        <w:tc>
          <w:tcPr>
            <w:tcW w:w="1838" w:type="dxa"/>
            <w:vMerge/>
            <w:tcBorders>
              <w:top w:val="single" w:sz="4" w:space="0" w:color="C65911"/>
              <w:left w:val="single" w:sz="4" w:space="0" w:color="C65911"/>
              <w:bottom w:val="single" w:sz="4" w:space="0" w:color="C65911"/>
              <w:right w:val="single" w:sz="4" w:space="0" w:color="C65911"/>
            </w:tcBorders>
            <w:vAlign w:val="center"/>
          </w:tcPr>
          <w:p w14:paraId="3A99FB5F" w14:textId="77777777" w:rsidR="00944BD2" w:rsidRDefault="00944BD2" w:rsidP="00944BD2">
            <w:pPr>
              <w:widowControl w:val="0"/>
              <w:spacing w:after="0" w:line="240" w:lineRule="auto"/>
              <w:rPr>
                <w:rFonts w:ascii="Arial" w:eastAsia="Times New Roman" w:hAnsi="Arial" w:cs="Arial"/>
                <w:b/>
                <w:bCs/>
                <w:color w:val="000000"/>
                <w:sz w:val="18"/>
                <w:szCs w:val="18"/>
                <w:lang w:eastAsia="es-ES"/>
              </w:rPr>
            </w:pPr>
          </w:p>
        </w:tc>
        <w:tc>
          <w:tcPr>
            <w:tcW w:w="1281" w:type="dxa"/>
            <w:tcBorders>
              <w:bottom w:val="single" w:sz="4" w:space="0" w:color="C65911"/>
              <w:right w:val="single" w:sz="4" w:space="0" w:color="DE6F00"/>
            </w:tcBorders>
            <w:shd w:val="clear" w:color="auto" w:fill="FFFFFF" w:themeFill="background1"/>
            <w:vAlign w:val="center"/>
          </w:tcPr>
          <w:p w14:paraId="404D36F7" w14:textId="16B74624"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71" w:type="dxa"/>
            <w:tcBorders>
              <w:bottom w:val="single" w:sz="4" w:space="0" w:color="E26B0A"/>
              <w:right w:val="single" w:sz="4" w:space="0" w:color="E26B0A"/>
            </w:tcBorders>
            <w:shd w:val="clear" w:color="auto" w:fill="FFFFFF" w:themeFill="background1"/>
            <w:vAlign w:val="center"/>
          </w:tcPr>
          <w:p w14:paraId="6D427832" w14:textId="797442B2"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3,411</w:t>
            </w:r>
          </w:p>
        </w:tc>
        <w:tc>
          <w:tcPr>
            <w:tcW w:w="1275" w:type="dxa"/>
            <w:tcBorders>
              <w:bottom w:val="single" w:sz="4" w:space="0" w:color="E26B0A"/>
              <w:right w:val="single" w:sz="4" w:space="0" w:color="E26B0A"/>
            </w:tcBorders>
            <w:shd w:val="clear" w:color="auto" w:fill="FFFFFF" w:themeFill="background1"/>
            <w:vAlign w:val="center"/>
          </w:tcPr>
          <w:p w14:paraId="2A0A0788" w14:textId="7FA4DE12"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2,044</w:t>
            </w:r>
          </w:p>
        </w:tc>
        <w:tc>
          <w:tcPr>
            <w:tcW w:w="1276" w:type="dxa"/>
            <w:tcBorders>
              <w:bottom w:val="single" w:sz="4" w:space="0" w:color="E26B0A"/>
              <w:right w:val="single" w:sz="4" w:space="0" w:color="E26B0A"/>
            </w:tcBorders>
            <w:shd w:val="clear" w:color="auto" w:fill="FFFFFF" w:themeFill="background1"/>
            <w:vAlign w:val="center"/>
          </w:tcPr>
          <w:p w14:paraId="5DCFBF80" w14:textId="72E8669A"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2,022</w:t>
            </w:r>
          </w:p>
        </w:tc>
        <w:tc>
          <w:tcPr>
            <w:tcW w:w="1418" w:type="dxa"/>
            <w:tcBorders>
              <w:bottom w:val="single" w:sz="4" w:space="0" w:color="E26B0A"/>
              <w:right w:val="single" w:sz="4" w:space="0" w:color="E26B0A"/>
            </w:tcBorders>
            <w:shd w:val="clear" w:color="auto" w:fill="FFFFFF" w:themeFill="background1"/>
            <w:vAlign w:val="center"/>
          </w:tcPr>
          <w:p w14:paraId="05F27C34" w14:textId="58B50AC5"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2,022</w:t>
            </w:r>
          </w:p>
        </w:tc>
        <w:tc>
          <w:tcPr>
            <w:tcW w:w="1144" w:type="dxa"/>
            <w:tcBorders>
              <w:bottom w:val="single" w:sz="4" w:space="0" w:color="E26B0A"/>
              <w:right w:val="single" w:sz="4" w:space="0" w:color="E26B0A"/>
            </w:tcBorders>
            <w:shd w:val="clear" w:color="auto" w:fill="FFFFFF" w:themeFill="background1"/>
            <w:vAlign w:val="center"/>
          </w:tcPr>
          <w:p w14:paraId="42937D2E" w14:textId="346B05E7"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3,843</w:t>
            </w:r>
          </w:p>
        </w:tc>
      </w:tr>
      <w:tr w:rsidR="00944BD2" w14:paraId="38048ACB" w14:textId="77777777" w:rsidTr="00C151B7">
        <w:trPr>
          <w:trHeight w:val="340"/>
          <w:jc w:val="center"/>
        </w:trPr>
        <w:tc>
          <w:tcPr>
            <w:tcW w:w="1838" w:type="dxa"/>
            <w:vMerge/>
            <w:tcBorders>
              <w:top w:val="single" w:sz="4" w:space="0" w:color="C65911"/>
              <w:left w:val="single" w:sz="4" w:space="0" w:color="C65911"/>
              <w:bottom w:val="single" w:sz="4" w:space="0" w:color="C65911"/>
              <w:right w:val="single" w:sz="4" w:space="0" w:color="C65911"/>
            </w:tcBorders>
            <w:vAlign w:val="center"/>
          </w:tcPr>
          <w:p w14:paraId="4A8CC9EC" w14:textId="77777777" w:rsidR="00944BD2" w:rsidRDefault="00944BD2" w:rsidP="00944BD2">
            <w:pPr>
              <w:widowControl w:val="0"/>
              <w:spacing w:after="0" w:line="240" w:lineRule="auto"/>
              <w:rPr>
                <w:rFonts w:ascii="Arial" w:eastAsia="Times New Roman" w:hAnsi="Arial" w:cs="Arial"/>
                <w:b/>
                <w:bCs/>
                <w:color w:val="000000"/>
                <w:sz w:val="18"/>
                <w:szCs w:val="18"/>
                <w:lang w:eastAsia="es-ES"/>
              </w:rPr>
            </w:pPr>
          </w:p>
        </w:tc>
        <w:tc>
          <w:tcPr>
            <w:tcW w:w="1281" w:type="dxa"/>
            <w:tcBorders>
              <w:bottom w:val="single" w:sz="4" w:space="0" w:color="DE6F00"/>
              <w:right w:val="single" w:sz="4" w:space="0" w:color="DE6F00"/>
            </w:tcBorders>
            <w:shd w:val="clear" w:color="auto" w:fill="FBD4B4" w:themeFill="accent6" w:themeFillTint="66"/>
            <w:vAlign w:val="center"/>
          </w:tcPr>
          <w:p w14:paraId="162B3BC1" w14:textId="08CE3CB2" w:rsidR="00944BD2" w:rsidRDefault="00944BD2" w:rsidP="00944BD2">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271" w:type="dxa"/>
            <w:tcBorders>
              <w:bottom w:val="single" w:sz="4" w:space="0" w:color="E26B0A"/>
              <w:right w:val="single" w:sz="4" w:space="0" w:color="E26B0A"/>
            </w:tcBorders>
            <w:shd w:val="clear" w:color="auto" w:fill="FBD4B4" w:themeFill="accent6" w:themeFillTint="66"/>
            <w:vAlign w:val="center"/>
          </w:tcPr>
          <w:p w14:paraId="13A00680" w14:textId="6AFB40F8"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4,215</w:t>
            </w:r>
          </w:p>
        </w:tc>
        <w:tc>
          <w:tcPr>
            <w:tcW w:w="1275" w:type="dxa"/>
            <w:tcBorders>
              <w:bottom w:val="single" w:sz="4" w:space="0" w:color="E26B0A"/>
              <w:right w:val="single" w:sz="4" w:space="0" w:color="E26B0A"/>
            </w:tcBorders>
            <w:shd w:val="clear" w:color="auto" w:fill="FBD4B4" w:themeFill="accent6" w:themeFillTint="66"/>
            <w:vAlign w:val="center"/>
          </w:tcPr>
          <w:p w14:paraId="7D26167E" w14:textId="43F84ECC"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2,480</w:t>
            </w:r>
          </w:p>
        </w:tc>
        <w:tc>
          <w:tcPr>
            <w:tcW w:w="1276" w:type="dxa"/>
            <w:tcBorders>
              <w:bottom w:val="single" w:sz="4" w:space="0" w:color="E26B0A"/>
              <w:right w:val="single" w:sz="4" w:space="0" w:color="E26B0A"/>
            </w:tcBorders>
            <w:shd w:val="clear" w:color="auto" w:fill="FBD4B4" w:themeFill="accent6" w:themeFillTint="66"/>
            <w:vAlign w:val="center"/>
          </w:tcPr>
          <w:p w14:paraId="3939D03E" w14:textId="27F3C6BF"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2,305</w:t>
            </w:r>
          </w:p>
        </w:tc>
        <w:tc>
          <w:tcPr>
            <w:tcW w:w="1418" w:type="dxa"/>
            <w:tcBorders>
              <w:bottom w:val="single" w:sz="4" w:space="0" w:color="E26B0A"/>
              <w:right w:val="single" w:sz="4" w:space="0" w:color="E26B0A"/>
            </w:tcBorders>
            <w:shd w:val="clear" w:color="auto" w:fill="FBD4B4" w:themeFill="accent6" w:themeFillTint="66"/>
            <w:vAlign w:val="center"/>
          </w:tcPr>
          <w:p w14:paraId="79F6A6B9" w14:textId="4E1C50AC"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2,305</w:t>
            </w:r>
          </w:p>
        </w:tc>
        <w:tc>
          <w:tcPr>
            <w:tcW w:w="1144" w:type="dxa"/>
            <w:tcBorders>
              <w:bottom w:val="single" w:sz="4" w:space="0" w:color="E26B0A"/>
              <w:right w:val="single" w:sz="4" w:space="0" w:color="E26B0A"/>
            </w:tcBorders>
            <w:shd w:val="clear" w:color="auto" w:fill="FBD4B4" w:themeFill="accent6" w:themeFillTint="66"/>
            <w:vAlign w:val="center"/>
          </w:tcPr>
          <w:p w14:paraId="0666FD00" w14:textId="2F4FB4AC" w:rsidR="00944BD2" w:rsidRDefault="00944BD2" w:rsidP="00944BD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4,647</w:t>
            </w:r>
          </w:p>
        </w:tc>
      </w:tr>
      <w:tr w:rsidR="00A67828" w14:paraId="60D35226" w14:textId="77777777" w:rsidTr="00A67828">
        <w:trPr>
          <w:trHeight w:val="278"/>
          <w:jc w:val="center"/>
        </w:trPr>
        <w:tc>
          <w:tcPr>
            <w:tcW w:w="1838" w:type="dxa"/>
            <w:vMerge w:val="restart"/>
            <w:tcBorders>
              <w:left w:val="single" w:sz="4" w:space="0" w:color="C65911"/>
              <w:bottom w:val="single" w:sz="4" w:space="0" w:color="C65911"/>
              <w:right w:val="single" w:sz="4" w:space="0" w:color="C65911"/>
            </w:tcBorders>
            <w:vAlign w:val="center"/>
          </w:tcPr>
          <w:p w14:paraId="2AFC8D99" w14:textId="1F285323" w:rsidR="002C53D4" w:rsidRPr="002C53D4" w:rsidRDefault="002C53D4" w:rsidP="002C53D4">
            <w:pPr>
              <w:widowControl w:val="0"/>
              <w:spacing w:after="0" w:line="240" w:lineRule="auto"/>
              <w:jc w:val="center"/>
              <w:rPr>
                <w:rFonts w:ascii="Arial" w:eastAsia="Times New Roman" w:hAnsi="Arial" w:cs="Arial"/>
                <w:b/>
                <w:bCs/>
                <w:color w:val="000000"/>
                <w:sz w:val="18"/>
                <w:szCs w:val="18"/>
                <w:lang w:eastAsia="es-ES"/>
              </w:rPr>
            </w:pPr>
            <w:r w:rsidRPr="002C53D4">
              <w:rPr>
                <w:rFonts w:ascii="Arial" w:eastAsia="Times New Roman" w:hAnsi="Arial" w:cs="Arial"/>
                <w:b/>
                <w:bCs/>
                <w:color w:val="000000"/>
                <w:sz w:val="18"/>
                <w:szCs w:val="18"/>
                <w:lang w:eastAsia="es-ES"/>
              </w:rPr>
              <w:t xml:space="preserve">03/01/26 -02/02/26 </w:t>
            </w:r>
          </w:p>
          <w:p w14:paraId="35D0EC44" w14:textId="110334A4" w:rsidR="002C53D4" w:rsidRPr="002C53D4" w:rsidRDefault="002C53D4" w:rsidP="002C53D4">
            <w:pPr>
              <w:widowControl w:val="0"/>
              <w:spacing w:after="0" w:line="240" w:lineRule="auto"/>
              <w:jc w:val="center"/>
              <w:rPr>
                <w:rFonts w:ascii="Arial" w:eastAsia="Times New Roman" w:hAnsi="Arial" w:cs="Arial"/>
                <w:b/>
                <w:bCs/>
                <w:color w:val="000000"/>
                <w:sz w:val="18"/>
                <w:szCs w:val="18"/>
                <w:lang w:eastAsia="es-ES"/>
              </w:rPr>
            </w:pPr>
            <w:r w:rsidRPr="002C53D4">
              <w:rPr>
                <w:rFonts w:ascii="Arial" w:eastAsia="Times New Roman" w:hAnsi="Arial" w:cs="Arial"/>
                <w:b/>
                <w:bCs/>
                <w:color w:val="000000"/>
                <w:sz w:val="18"/>
                <w:szCs w:val="18"/>
                <w:lang w:eastAsia="es-ES"/>
              </w:rPr>
              <w:t>19/02/26 - 13/03/26</w:t>
            </w:r>
          </w:p>
          <w:p w14:paraId="2B04C3B2" w14:textId="40A2391F" w:rsidR="002C53D4" w:rsidRPr="002C53D4" w:rsidRDefault="002C53D4" w:rsidP="002C53D4">
            <w:pPr>
              <w:widowControl w:val="0"/>
              <w:spacing w:after="0" w:line="240" w:lineRule="auto"/>
              <w:jc w:val="center"/>
              <w:rPr>
                <w:rFonts w:ascii="Arial" w:eastAsia="Times New Roman" w:hAnsi="Arial" w:cs="Arial"/>
                <w:b/>
                <w:bCs/>
                <w:color w:val="000000"/>
                <w:sz w:val="18"/>
                <w:szCs w:val="18"/>
                <w:lang w:eastAsia="es-ES"/>
              </w:rPr>
            </w:pPr>
            <w:r w:rsidRPr="002C53D4">
              <w:rPr>
                <w:rFonts w:ascii="Arial" w:eastAsia="Times New Roman" w:hAnsi="Arial" w:cs="Arial"/>
                <w:b/>
                <w:bCs/>
                <w:color w:val="000000"/>
                <w:sz w:val="18"/>
                <w:szCs w:val="18"/>
                <w:lang w:eastAsia="es-ES"/>
              </w:rPr>
              <w:t>07/04/26 - 19/06/26</w:t>
            </w:r>
          </w:p>
          <w:p w14:paraId="57069937" w14:textId="1B558E87" w:rsidR="00A67828" w:rsidRDefault="002C53D4" w:rsidP="002C53D4">
            <w:pPr>
              <w:widowControl w:val="0"/>
              <w:spacing w:after="0" w:line="240" w:lineRule="auto"/>
              <w:jc w:val="center"/>
              <w:rPr>
                <w:rFonts w:ascii="Arial" w:eastAsia="Times New Roman" w:hAnsi="Arial" w:cs="Arial"/>
                <w:b/>
                <w:bCs/>
                <w:color w:val="000000"/>
                <w:sz w:val="18"/>
                <w:szCs w:val="18"/>
                <w:lang w:eastAsia="es-ES"/>
              </w:rPr>
            </w:pPr>
            <w:r w:rsidRPr="002C53D4">
              <w:rPr>
                <w:rFonts w:ascii="Arial" w:eastAsia="Times New Roman" w:hAnsi="Arial" w:cs="Arial"/>
                <w:b/>
                <w:bCs/>
                <w:color w:val="000000"/>
                <w:sz w:val="18"/>
                <w:szCs w:val="18"/>
                <w:lang w:eastAsia="es-ES"/>
              </w:rPr>
              <w:t>01/08/26 - 10/12/26</w:t>
            </w:r>
          </w:p>
        </w:tc>
        <w:tc>
          <w:tcPr>
            <w:tcW w:w="1281" w:type="dxa"/>
            <w:tcBorders>
              <w:bottom w:val="single" w:sz="4" w:space="0" w:color="DE6F00"/>
              <w:right w:val="single" w:sz="4" w:space="0" w:color="DE6F00"/>
            </w:tcBorders>
            <w:shd w:val="clear" w:color="auto" w:fill="FFFFFF"/>
            <w:vAlign w:val="center"/>
          </w:tcPr>
          <w:p w14:paraId="3330BC08" w14:textId="7C32B7FE" w:rsidR="00A67828" w:rsidRDefault="00A67828" w:rsidP="00A6782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71" w:type="dxa"/>
            <w:tcBorders>
              <w:bottom w:val="single" w:sz="4" w:space="0" w:color="E26B0A"/>
              <w:right w:val="single" w:sz="4" w:space="0" w:color="E26B0A"/>
            </w:tcBorders>
            <w:shd w:val="clear" w:color="auto" w:fill="FFFFFF"/>
            <w:vAlign w:val="center"/>
          </w:tcPr>
          <w:p w14:paraId="6FAA4BB5" w14:textId="5BAC9F14" w:rsidR="00A67828" w:rsidRPr="00A67828" w:rsidRDefault="00A67828" w:rsidP="00A67828">
            <w:pPr>
              <w:widowControl w:val="0"/>
              <w:spacing w:line="240" w:lineRule="auto"/>
              <w:jc w:val="center"/>
              <w:rPr>
                <w:rFonts w:ascii="Arial" w:hAnsi="Arial" w:cs="Arial"/>
                <w:sz w:val="18"/>
                <w:szCs w:val="18"/>
              </w:rPr>
            </w:pPr>
            <w:r w:rsidRPr="00A67828">
              <w:rPr>
                <w:rFonts w:ascii="Arial" w:hAnsi="Arial" w:cs="Arial"/>
                <w:sz w:val="18"/>
                <w:szCs w:val="18"/>
              </w:rPr>
              <w:t>USD 2,632</w:t>
            </w:r>
          </w:p>
        </w:tc>
        <w:tc>
          <w:tcPr>
            <w:tcW w:w="1275" w:type="dxa"/>
            <w:tcBorders>
              <w:bottom w:val="single" w:sz="4" w:space="0" w:color="E26B0A"/>
              <w:right w:val="single" w:sz="4" w:space="0" w:color="E26B0A"/>
            </w:tcBorders>
            <w:shd w:val="clear" w:color="auto" w:fill="FFFFFF"/>
            <w:vAlign w:val="center"/>
          </w:tcPr>
          <w:p w14:paraId="73273F8F" w14:textId="085F9C09" w:rsidR="00A67828" w:rsidRPr="00A67828" w:rsidRDefault="00A67828" w:rsidP="00A67828">
            <w:pPr>
              <w:widowControl w:val="0"/>
              <w:spacing w:line="240" w:lineRule="auto"/>
              <w:jc w:val="center"/>
              <w:rPr>
                <w:rFonts w:ascii="Arial" w:hAnsi="Arial" w:cs="Arial"/>
                <w:sz w:val="18"/>
                <w:szCs w:val="18"/>
              </w:rPr>
            </w:pPr>
            <w:r w:rsidRPr="00A67828">
              <w:rPr>
                <w:rFonts w:ascii="Arial" w:hAnsi="Arial" w:cs="Arial"/>
                <w:sz w:val="18"/>
                <w:szCs w:val="18"/>
              </w:rPr>
              <w:t>USD 1,647</w:t>
            </w:r>
          </w:p>
        </w:tc>
        <w:tc>
          <w:tcPr>
            <w:tcW w:w="1276" w:type="dxa"/>
            <w:tcBorders>
              <w:bottom w:val="single" w:sz="4" w:space="0" w:color="E26B0A"/>
              <w:right w:val="single" w:sz="4" w:space="0" w:color="E26B0A"/>
            </w:tcBorders>
            <w:shd w:val="clear" w:color="auto" w:fill="FFFFFF"/>
            <w:vAlign w:val="center"/>
          </w:tcPr>
          <w:p w14:paraId="43BE44DD" w14:textId="56F1A99C" w:rsidR="00A67828" w:rsidRPr="00A67828" w:rsidRDefault="00A67828" w:rsidP="00A67828">
            <w:pPr>
              <w:widowControl w:val="0"/>
              <w:spacing w:line="240" w:lineRule="auto"/>
              <w:jc w:val="center"/>
              <w:rPr>
                <w:rFonts w:ascii="Arial" w:hAnsi="Arial" w:cs="Arial"/>
                <w:sz w:val="18"/>
                <w:szCs w:val="18"/>
              </w:rPr>
            </w:pPr>
            <w:r w:rsidRPr="00A67828">
              <w:rPr>
                <w:rFonts w:ascii="Arial" w:hAnsi="Arial" w:cs="Arial"/>
                <w:sz w:val="18"/>
                <w:szCs w:val="18"/>
              </w:rPr>
              <w:t>USD 1,598</w:t>
            </w:r>
          </w:p>
        </w:tc>
        <w:tc>
          <w:tcPr>
            <w:tcW w:w="1418" w:type="dxa"/>
            <w:tcBorders>
              <w:bottom w:val="single" w:sz="4" w:space="0" w:color="E26B0A"/>
              <w:right w:val="single" w:sz="4" w:space="0" w:color="E26B0A"/>
            </w:tcBorders>
            <w:shd w:val="clear" w:color="auto" w:fill="FFFFFF"/>
            <w:vAlign w:val="center"/>
          </w:tcPr>
          <w:p w14:paraId="7564AC1F" w14:textId="1004A330" w:rsidR="00A67828" w:rsidRPr="00A67828" w:rsidRDefault="00A67828" w:rsidP="00A67828">
            <w:pPr>
              <w:widowControl w:val="0"/>
              <w:spacing w:line="240" w:lineRule="auto"/>
              <w:jc w:val="center"/>
              <w:rPr>
                <w:rFonts w:ascii="Arial" w:hAnsi="Arial" w:cs="Arial"/>
                <w:sz w:val="18"/>
                <w:szCs w:val="18"/>
              </w:rPr>
            </w:pPr>
            <w:r w:rsidRPr="00A67828">
              <w:rPr>
                <w:rFonts w:ascii="Arial" w:hAnsi="Arial" w:cs="Arial"/>
                <w:sz w:val="18"/>
                <w:szCs w:val="18"/>
              </w:rPr>
              <w:t>USD 1,591</w:t>
            </w:r>
          </w:p>
        </w:tc>
        <w:tc>
          <w:tcPr>
            <w:tcW w:w="1144" w:type="dxa"/>
            <w:tcBorders>
              <w:bottom w:val="single" w:sz="4" w:space="0" w:color="E26B0A"/>
              <w:right w:val="single" w:sz="4" w:space="0" w:color="E26B0A"/>
            </w:tcBorders>
            <w:shd w:val="clear" w:color="auto" w:fill="FFFFFF"/>
            <w:vAlign w:val="center"/>
          </w:tcPr>
          <w:p w14:paraId="322C194C" w14:textId="1CF50FED" w:rsidR="00A67828" w:rsidRPr="00A67828" w:rsidRDefault="00A67828" w:rsidP="00A67828">
            <w:pPr>
              <w:widowControl w:val="0"/>
              <w:spacing w:line="240" w:lineRule="auto"/>
              <w:jc w:val="center"/>
              <w:rPr>
                <w:rFonts w:ascii="Arial" w:hAnsi="Arial" w:cs="Arial"/>
                <w:sz w:val="18"/>
                <w:szCs w:val="18"/>
              </w:rPr>
            </w:pPr>
            <w:r w:rsidRPr="00A67828">
              <w:rPr>
                <w:rFonts w:ascii="Arial" w:hAnsi="Arial" w:cs="Arial"/>
                <w:sz w:val="18"/>
                <w:szCs w:val="18"/>
              </w:rPr>
              <w:t>USD 2,840</w:t>
            </w:r>
          </w:p>
        </w:tc>
      </w:tr>
      <w:tr w:rsidR="00A67828" w14:paraId="560A0F8E" w14:textId="77777777" w:rsidTr="00A67828">
        <w:trPr>
          <w:trHeight w:val="340"/>
          <w:jc w:val="center"/>
        </w:trPr>
        <w:tc>
          <w:tcPr>
            <w:tcW w:w="1838" w:type="dxa"/>
            <w:vMerge/>
            <w:tcBorders>
              <w:left w:val="single" w:sz="4" w:space="0" w:color="C65911"/>
              <w:bottom w:val="single" w:sz="4" w:space="0" w:color="C65911"/>
              <w:right w:val="single" w:sz="4" w:space="0" w:color="C65911"/>
            </w:tcBorders>
            <w:vAlign w:val="center"/>
          </w:tcPr>
          <w:p w14:paraId="260357F8" w14:textId="77777777" w:rsidR="00A67828" w:rsidRDefault="00A67828" w:rsidP="00A67828">
            <w:pPr>
              <w:widowControl w:val="0"/>
              <w:spacing w:after="0" w:line="240" w:lineRule="auto"/>
              <w:rPr>
                <w:rFonts w:ascii="Arial" w:eastAsia="Times New Roman" w:hAnsi="Arial" w:cs="Arial"/>
                <w:b/>
                <w:bCs/>
                <w:color w:val="000000"/>
                <w:sz w:val="18"/>
                <w:szCs w:val="18"/>
                <w:lang w:eastAsia="es-ES"/>
              </w:rPr>
            </w:pPr>
          </w:p>
        </w:tc>
        <w:tc>
          <w:tcPr>
            <w:tcW w:w="1281" w:type="dxa"/>
            <w:tcBorders>
              <w:bottom w:val="single" w:sz="4" w:space="0" w:color="DE6F00"/>
              <w:right w:val="single" w:sz="4" w:space="0" w:color="DE6F00"/>
            </w:tcBorders>
            <w:shd w:val="clear" w:color="auto" w:fill="FBD4B4" w:themeFill="accent6" w:themeFillTint="66"/>
            <w:vAlign w:val="center"/>
          </w:tcPr>
          <w:p w14:paraId="6952889A" w14:textId="40C979DE" w:rsidR="00A67828" w:rsidRDefault="00A67828" w:rsidP="00A6782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71" w:type="dxa"/>
            <w:tcBorders>
              <w:bottom w:val="single" w:sz="4" w:space="0" w:color="E26B0A"/>
              <w:right w:val="single" w:sz="4" w:space="0" w:color="E26B0A"/>
            </w:tcBorders>
            <w:shd w:val="clear" w:color="auto" w:fill="FBD4B4" w:themeFill="accent6" w:themeFillTint="66"/>
            <w:vAlign w:val="center"/>
          </w:tcPr>
          <w:p w14:paraId="1E4F6F0A" w14:textId="5CE3A5F4"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sz w:val="18"/>
                <w:szCs w:val="18"/>
              </w:rPr>
              <w:t>USD 3,445</w:t>
            </w:r>
          </w:p>
        </w:tc>
        <w:tc>
          <w:tcPr>
            <w:tcW w:w="1275" w:type="dxa"/>
            <w:tcBorders>
              <w:bottom w:val="single" w:sz="4" w:space="0" w:color="E26B0A"/>
              <w:right w:val="single" w:sz="4" w:space="0" w:color="E26B0A"/>
            </w:tcBorders>
            <w:shd w:val="clear" w:color="auto" w:fill="FBD4B4" w:themeFill="accent6" w:themeFillTint="66"/>
            <w:vAlign w:val="center"/>
          </w:tcPr>
          <w:p w14:paraId="6863861B" w14:textId="24626719"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sz w:val="18"/>
                <w:szCs w:val="18"/>
              </w:rPr>
              <w:t>USD 2,043</w:t>
            </w:r>
          </w:p>
        </w:tc>
        <w:tc>
          <w:tcPr>
            <w:tcW w:w="1276" w:type="dxa"/>
            <w:tcBorders>
              <w:bottom w:val="single" w:sz="4" w:space="0" w:color="E26B0A"/>
              <w:right w:val="single" w:sz="4" w:space="0" w:color="E26B0A"/>
            </w:tcBorders>
            <w:shd w:val="clear" w:color="auto" w:fill="FBD4B4" w:themeFill="accent6" w:themeFillTint="66"/>
            <w:vAlign w:val="center"/>
          </w:tcPr>
          <w:p w14:paraId="4D1CB1D8" w14:textId="6E19E6C5"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sz w:val="18"/>
                <w:szCs w:val="18"/>
              </w:rPr>
              <w:t>USD 2,008</w:t>
            </w:r>
          </w:p>
        </w:tc>
        <w:tc>
          <w:tcPr>
            <w:tcW w:w="1418" w:type="dxa"/>
            <w:tcBorders>
              <w:bottom w:val="single" w:sz="4" w:space="0" w:color="E26B0A"/>
              <w:right w:val="single" w:sz="4" w:space="0" w:color="E26B0A"/>
            </w:tcBorders>
            <w:shd w:val="clear" w:color="auto" w:fill="FBD4B4" w:themeFill="accent6" w:themeFillTint="66"/>
            <w:vAlign w:val="center"/>
          </w:tcPr>
          <w:p w14:paraId="60DF84DB" w14:textId="72B718B6"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sz w:val="18"/>
                <w:szCs w:val="18"/>
              </w:rPr>
              <w:t>USD 1,994</w:t>
            </w:r>
          </w:p>
        </w:tc>
        <w:tc>
          <w:tcPr>
            <w:tcW w:w="1144" w:type="dxa"/>
            <w:tcBorders>
              <w:bottom w:val="single" w:sz="4" w:space="0" w:color="E26B0A"/>
              <w:right w:val="single" w:sz="4" w:space="0" w:color="E26B0A"/>
            </w:tcBorders>
            <w:shd w:val="clear" w:color="auto" w:fill="FBD4B4" w:themeFill="accent6" w:themeFillTint="66"/>
            <w:vAlign w:val="center"/>
          </w:tcPr>
          <w:p w14:paraId="79F8BA25" w14:textId="753BF5C6"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sz w:val="18"/>
                <w:szCs w:val="18"/>
              </w:rPr>
              <w:t>USD 3,654</w:t>
            </w:r>
          </w:p>
        </w:tc>
      </w:tr>
      <w:tr w:rsidR="00A67828" w14:paraId="439E8C20" w14:textId="77777777" w:rsidTr="00A67828">
        <w:trPr>
          <w:trHeight w:val="340"/>
          <w:jc w:val="center"/>
        </w:trPr>
        <w:tc>
          <w:tcPr>
            <w:tcW w:w="1838" w:type="dxa"/>
            <w:vMerge/>
            <w:tcBorders>
              <w:left w:val="single" w:sz="4" w:space="0" w:color="C65911"/>
              <w:bottom w:val="single" w:sz="4" w:space="0" w:color="C65911"/>
              <w:right w:val="single" w:sz="4" w:space="0" w:color="C65911"/>
            </w:tcBorders>
            <w:vAlign w:val="center"/>
          </w:tcPr>
          <w:p w14:paraId="5B03AD00" w14:textId="77777777" w:rsidR="00A67828" w:rsidRDefault="00A67828" w:rsidP="00A67828">
            <w:pPr>
              <w:widowControl w:val="0"/>
              <w:spacing w:after="0" w:line="240" w:lineRule="auto"/>
              <w:rPr>
                <w:rFonts w:ascii="Arial" w:eastAsia="Times New Roman" w:hAnsi="Arial" w:cs="Arial"/>
                <w:b/>
                <w:bCs/>
                <w:color w:val="000000"/>
                <w:sz w:val="18"/>
                <w:szCs w:val="18"/>
                <w:lang w:eastAsia="es-ES"/>
              </w:rPr>
            </w:pPr>
          </w:p>
        </w:tc>
        <w:tc>
          <w:tcPr>
            <w:tcW w:w="1281" w:type="dxa"/>
            <w:tcBorders>
              <w:bottom w:val="single" w:sz="4" w:space="0" w:color="DE6F00"/>
              <w:right w:val="single" w:sz="4" w:space="0" w:color="DE6F00"/>
            </w:tcBorders>
            <w:shd w:val="clear" w:color="auto" w:fill="FFFFFF"/>
            <w:vAlign w:val="center"/>
          </w:tcPr>
          <w:p w14:paraId="3710C0DA" w14:textId="0C551763" w:rsidR="00A67828" w:rsidRDefault="00A67828" w:rsidP="00A6782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271" w:type="dxa"/>
            <w:tcBorders>
              <w:bottom w:val="single" w:sz="4" w:space="0" w:color="E26B0A"/>
              <w:right w:val="single" w:sz="4" w:space="0" w:color="E26B0A"/>
            </w:tcBorders>
            <w:shd w:val="clear" w:color="auto" w:fill="FFFFFF"/>
            <w:vAlign w:val="center"/>
          </w:tcPr>
          <w:p w14:paraId="18C33B99" w14:textId="628B1809"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color w:val="000000"/>
                <w:sz w:val="18"/>
                <w:szCs w:val="18"/>
              </w:rPr>
              <w:t>USD 4,605</w:t>
            </w:r>
          </w:p>
        </w:tc>
        <w:tc>
          <w:tcPr>
            <w:tcW w:w="1275" w:type="dxa"/>
            <w:tcBorders>
              <w:bottom w:val="single" w:sz="4" w:space="0" w:color="E26B0A"/>
              <w:right w:val="single" w:sz="4" w:space="0" w:color="E26B0A"/>
            </w:tcBorders>
            <w:shd w:val="clear" w:color="auto" w:fill="FFFFFF"/>
            <w:vAlign w:val="center"/>
          </w:tcPr>
          <w:p w14:paraId="14D20C3D" w14:textId="0D260C61"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color w:val="000000"/>
                <w:sz w:val="18"/>
                <w:szCs w:val="18"/>
              </w:rPr>
              <w:t>USD 2,619</w:t>
            </w:r>
          </w:p>
        </w:tc>
        <w:tc>
          <w:tcPr>
            <w:tcW w:w="1276" w:type="dxa"/>
            <w:tcBorders>
              <w:bottom w:val="single" w:sz="4" w:space="0" w:color="E26B0A"/>
              <w:right w:val="single" w:sz="4" w:space="0" w:color="E26B0A"/>
            </w:tcBorders>
            <w:shd w:val="clear" w:color="auto" w:fill="FFFFFF"/>
            <w:vAlign w:val="center"/>
          </w:tcPr>
          <w:p w14:paraId="592C47B7" w14:textId="07B5A96D"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color w:val="000000"/>
                <w:sz w:val="18"/>
                <w:szCs w:val="18"/>
              </w:rPr>
              <w:t>USD 2,466</w:t>
            </w:r>
          </w:p>
        </w:tc>
        <w:tc>
          <w:tcPr>
            <w:tcW w:w="1418" w:type="dxa"/>
            <w:tcBorders>
              <w:bottom w:val="single" w:sz="4" w:space="0" w:color="E26B0A"/>
              <w:right w:val="single" w:sz="4" w:space="0" w:color="E26B0A"/>
            </w:tcBorders>
            <w:shd w:val="clear" w:color="auto" w:fill="FFFFFF"/>
            <w:vAlign w:val="center"/>
          </w:tcPr>
          <w:p w14:paraId="12C8233B" w14:textId="5F317950"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color w:val="000000"/>
                <w:sz w:val="18"/>
                <w:szCs w:val="18"/>
              </w:rPr>
              <w:t>USD 2,459</w:t>
            </w:r>
          </w:p>
        </w:tc>
        <w:tc>
          <w:tcPr>
            <w:tcW w:w="1144" w:type="dxa"/>
            <w:tcBorders>
              <w:bottom w:val="single" w:sz="4" w:space="0" w:color="E26B0A"/>
              <w:right w:val="single" w:sz="4" w:space="0" w:color="E26B0A"/>
            </w:tcBorders>
            <w:shd w:val="clear" w:color="auto" w:fill="FFFFFF"/>
            <w:vAlign w:val="center"/>
          </w:tcPr>
          <w:p w14:paraId="22FC498E" w14:textId="0807CD2E" w:rsidR="00A67828" w:rsidRPr="00A67828" w:rsidRDefault="00A67828" w:rsidP="00A67828">
            <w:pPr>
              <w:widowControl w:val="0"/>
              <w:spacing w:after="0" w:line="240" w:lineRule="auto"/>
              <w:jc w:val="center"/>
              <w:rPr>
                <w:rFonts w:ascii="Arial" w:eastAsia="Times New Roman" w:hAnsi="Arial" w:cs="Arial"/>
                <w:color w:val="000000"/>
                <w:sz w:val="18"/>
                <w:szCs w:val="18"/>
                <w:lang w:eastAsia="es-ES"/>
              </w:rPr>
            </w:pPr>
            <w:r w:rsidRPr="00A67828">
              <w:rPr>
                <w:rFonts w:ascii="Arial" w:hAnsi="Arial" w:cs="Arial"/>
                <w:color w:val="000000"/>
                <w:sz w:val="18"/>
                <w:szCs w:val="18"/>
              </w:rPr>
              <w:t>USD 4,813</w:t>
            </w:r>
          </w:p>
        </w:tc>
      </w:tr>
    </w:tbl>
    <w:p w14:paraId="347282AA" w14:textId="77777777" w:rsidR="00844950" w:rsidRDefault="00000000">
      <w:pPr>
        <w:pStyle w:val="paragraph"/>
        <w:spacing w:beforeAutospacing="0" w:after="0" w:afterAutospacing="0"/>
        <w:jc w:val="both"/>
        <w:textAlignment w:val="baseline"/>
        <w:rPr>
          <w:rFonts w:ascii="Arial" w:hAnsi="Arial" w:cs="Arial"/>
          <w:b/>
          <w:bCs/>
          <w:i/>
          <w:iCs/>
          <w:sz w:val="18"/>
          <w:szCs w:val="18"/>
        </w:rPr>
      </w:pPr>
      <w:bookmarkStart w:id="3" w:name="_Hlk155347946"/>
      <w:r>
        <w:rPr>
          <w:rFonts w:ascii="Arial" w:hAnsi="Arial" w:cs="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bookmarkEnd w:id="3"/>
    </w:p>
    <w:p w14:paraId="280B81D6" w14:textId="77777777" w:rsidR="00844950" w:rsidRDefault="00000000">
      <w:pPr>
        <w:pStyle w:val="paragraph"/>
        <w:spacing w:beforeAutospacing="0" w:after="0" w:afterAutospacing="0"/>
        <w:jc w:val="both"/>
        <w:textAlignment w:val="baseline"/>
        <w:rPr>
          <w:rFonts w:ascii="Arial" w:hAnsi="Arial" w:cs="Arial"/>
          <w:b/>
          <w:bCs/>
          <w:i/>
          <w:iCs/>
          <w:sz w:val="18"/>
          <w:szCs w:val="18"/>
          <w:lang w:val="es-MX"/>
        </w:rPr>
      </w:pPr>
      <w:r>
        <w:rPr>
          <w:rFonts w:ascii="Arial" w:hAnsi="Arial" w:cs="Arial"/>
          <w:b/>
          <w:bCs/>
          <w:i/>
          <w:iCs/>
          <w:color w:val="FF0000"/>
          <w:sz w:val="18"/>
          <w:szCs w:val="18"/>
          <w:u w:val="single"/>
        </w:rPr>
        <w:t>*PVS:</w:t>
      </w:r>
      <w:r>
        <w:rPr>
          <w:rFonts w:ascii="Arial" w:hAnsi="Arial" w:cs="Arial"/>
          <w:b/>
          <w:bCs/>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5C80AC8E" w14:textId="77777777" w:rsidR="00844950" w:rsidRDefault="00844950">
      <w:pPr>
        <w:spacing w:after="0" w:line="240" w:lineRule="auto"/>
        <w:rPr>
          <w:rFonts w:ascii="Arial" w:eastAsia="Times New Roman" w:hAnsi="Arial" w:cs="Arial"/>
          <w:b/>
          <w:color w:val="E36C0A" w:themeColor="accent6" w:themeShade="BF"/>
          <w:sz w:val="18"/>
          <w:szCs w:val="18"/>
          <w:u w:val="single"/>
          <w:lang w:val="es-ES_tradnl" w:eastAsia="es-ES"/>
        </w:rPr>
      </w:pPr>
    </w:p>
    <w:p w14:paraId="4F68BE2B" w14:textId="77777777" w:rsidR="00844950"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005457C2" w14:textId="77777777" w:rsidR="00844950"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w:t>
      </w:r>
      <w:r>
        <w:rPr>
          <w:rFonts w:ascii="Arial" w:hAnsi="Arial" w:cs="Arial"/>
          <w:b/>
          <w:i/>
          <w:sz w:val="18"/>
          <w:szCs w:val="18"/>
          <w:lang w:val="es-ES_tradnl" w:eastAsia="es-ES"/>
        </w:rPr>
        <w:t>en servicio regular en horario diurno</w:t>
      </w:r>
    </w:p>
    <w:p w14:paraId="3EB762AD"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04 noches de alojamiento en Buenos Aires</w:t>
      </w:r>
    </w:p>
    <w:p w14:paraId="1C515F58"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Iguazú</w:t>
      </w:r>
    </w:p>
    <w:p w14:paraId="78C36252"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03 noches de alojamiento en Bariloche</w:t>
      </w:r>
    </w:p>
    <w:p w14:paraId="7A9FDC32"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El Calafate</w:t>
      </w:r>
    </w:p>
    <w:p w14:paraId="61CF6678"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11 desayunos </w:t>
      </w:r>
      <w:r w:rsidRPr="002C72CA">
        <w:rPr>
          <w:rFonts w:ascii="Arial" w:hAnsi="Arial" w:cs="Arial"/>
          <w:sz w:val="18"/>
          <w:szCs w:val="18"/>
          <w:lang w:val="es-MX"/>
        </w:rPr>
        <w:t>(servido dentro del horario estipulado por el hotel)</w:t>
      </w:r>
    </w:p>
    <w:p w14:paraId="6C9AF09E"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City Tour en Buenos Aires</w:t>
      </w:r>
    </w:p>
    <w:p w14:paraId="0F0DD43D"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Cataratas de Brasil y Argentina con ingreso incluido</w:t>
      </w:r>
    </w:p>
    <w:p w14:paraId="2093DEEF"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en Bariloche con Circuito Chico con ingreso incluido</w:t>
      </w:r>
    </w:p>
    <w:p w14:paraId="63DC4832"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Glaciar Perito Moreno con ingreso incluido</w:t>
      </w:r>
    </w:p>
    <w:p w14:paraId="14CA8A0C" w14:textId="77777777" w:rsidR="00844950"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Guía en habla hispana</w:t>
      </w:r>
    </w:p>
    <w:p w14:paraId="391EA6B5" w14:textId="77777777" w:rsidR="00844950" w:rsidRDefault="00000000">
      <w:pPr>
        <w:pStyle w:val="Sinespaciado"/>
        <w:widowControl w:val="0"/>
        <w:numPr>
          <w:ilvl w:val="0"/>
          <w:numId w:val="5"/>
        </w:numPr>
        <w:jc w:val="both"/>
        <w:textAlignment w:val="baseline"/>
        <w:rPr>
          <w:rFonts w:ascii="Arial" w:hAnsi="Arial" w:cs="Arial"/>
          <w:b/>
          <w:i/>
          <w:color w:val="000000"/>
          <w:sz w:val="18"/>
          <w:szCs w:val="18"/>
          <w:lang w:val="es-ES_tradnl" w:eastAsia="es-ES"/>
        </w:rPr>
      </w:pPr>
      <w:r>
        <w:rPr>
          <w:rFonts w:ascii="Arial" w:hAnsi="Arial" w:cs="Arial"/>
          <w:b/>
          <w:i/>
          <w:color w:val="000000"/>
          <w:sz w:val="18"/>
          <w:szCs w:val="18"/>
          <w:lang w:val="es-ES_tradnl" w:eastAsia="es-ES"/>
        </w:rPr>
        <w:t>Seguro de viaje con cobertura COVID</w:t>
      </w:r>
    </w:p>
    <w:p w14:paraId="67EE3801" w14:textId="77777777" w:rsidR="00844950" w:rsidRDefault="00000000">
      <w:pPr>
        <w:pStyle w:val="Sinespaciado"/>
        <w:widowControl w:val="0"/>
        <w:numPr>
          <w:ilvl w:val="0"/>
          <w:numId w:val="5"/>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Asistencia 24hrs</w:t>
      </w:r>
    </w:p>
    <w:p w14:paraId="38E77ECB" w14:textId="77777777" w:rsidR="00844950" w:rsidRDefault="00844950">
      <w:pPr>
        <w:spacing w:after="0" w:line="240" w:lineRule="auto"/>
        <w:jc w:val="both"/>
        <w:rPr>
          <w:rFonts w:ascii="Arial" w:eastAsia="Times New Roman" w:hAnsi="Arial" w:cs="Arial"/>
          <w:b/>
          <w:color w:val="E36C0A" w:themeColor="accent6" w:themeShade="BF"/>
          <w:sz w:val="8"/>
          <w:szCs w:val="8"/>
          <w:u w:val="single"/>
          <w:lang w:val="es-ES_tradnl" w:eastAsia="es-ES"/>
        </w:rPr>
      </w:pPr>
    </w:p>
    <w:p w14:paraId="23F7F1F6" w14:textId="77777777" w:rsidR="00844950" w:rsidRDefault="00844950">
      <w:pPr>
        <w:spacing w:after="0" w:line="240" w:lineRule="auto"/>
        <w:jc w:val="both"/>
        <w:rPr>
          <w:rFonts w:ascii="Arial" w:eastAsia="Times New Roman" w:hAnsi="Arial" w:cs="Arial"/>
          <w:b/>
          <w:color w:val="E36C0A" w:themeColor="accent6" w:themeShade="BF"/>
          <w:sz w:val="8"/>
          <w:szCs w:val="8"/>
          <w:u w:val="single"/>
          <w:lang w:val="es-ES_tradnl" w:eastAsia="es-ES"/>
        </w:rPr>
      </w:pPr>
    </w:p>
    <w:p w14:paraId="7A0A3764" w14:textId="77777777" w:rsidR="00844950"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74FBED0A" w14:textId="5068F7F8" w:rsidR="00844950"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Boletos de avión México – Buenos Aires – Iguazú – Bariloche – Calafate – Buenos Aires </w:t>
      </w:r>
      <w:r w:rsidR="00D35A27">
        <w:rPr>
          <w:rFonts w:ascii="Arial" w:hAnsi="Arial" w:cs="Arial"/>
          <w:sz w:val="18"/>
          <w:szCs w:val="18"/>
          <w:lang w:val="es-ES_tradnl" w:eastAsia="es-ES"/>
        </w:rPr>
        <w:t>–</w:t>
      </w:r>
      <w:r>
        <w:rPr>
          <w:rFonts w:ascii="Arial" w:hAnsi="Arial" w:cs="Arial"/>
          <w:sz w:val="18"/>
          <w:szCs w:val="18"/>
          <w:lang w:val="es-ES_tradnl" w:eastAsia="es-ES"/>
        </w:rPr>
        <w:t xml:space="preserve"> México</w:t>
      </w:r>
    </w:p>
    <w:p w14:paraId="23C15B65" w14:textId="266DD094" w:rsidR="00D35A27" w:rsidRDefault="00D35A27" w:rsidP="00D35A27">
      <w:pPr>
        <w:pStyle w:val="Sinespaciado"/>
        <w:widowControl w:val="0"/>
        <w:numPr>
          <w:ilvl w:val="1"/>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Ruta aérea sugerida: MEX</w:t>
      </w:r>
      <w:r w:rsidR="00937BF2">
        <w:rPr>
          <w:rFonts w:ascii="Arial" w:hAnsi="Arial" w:cs="Arial"/>
          <w:sz w:val="18"/>
          <w:szCs w:val="18"/>
          <w:lang w:val="es-ES_tradnl" w:eastAsia="es-ES"/>
        </w:rPr>
        <w:t>-</w:t>
      </w:r>
      <w:r w:rsidR="008D1237">
        <w:rPr>
          <w:rFonts w:ascii="Arial" w:hAnsi="Arial" w:cs="Arial"/>
          <w:sz w:val="18"/>
          <w:szCs w:val="18"/>
          <w:lang w:val="es-ES_tradnl" w:eastAsia="es-ES"/>
        </w:rPr>
        <w:t>EZE/AEP</w:t>
      </w:r>
      <w:r w:rsidR="00937BF2">
        <w:rPr>
          <w:rFonts w:ascii="Arial" w:hAnsi="Arial" w:cs="Arial"/>
          <w:sz w:val="18"/>
          <w:szCs w:val="18"/>
          <w:lang w:val="es-ES_tradnl" w:eastAsia="es-ES"/>
        </w:rPr>
        <w:t>-</w:t>
      </w:r>
      <w:r w:rsidR="008D1237">
        <w:rPr>
          <w:rFonts w:ascii="Arial" w:hAnsi="Arial" w:cs="Arial"/>
          <w:sz w:val="18"/>
          <w:szCs w:val="18"/>
          <w:lang w:val="es-ES_tradnl" w:eastAsia="es-ES"/>
        </w:rPr>
        <w:t>IGR</w:t>
      </w:r>
      <w:r w:rsidR="00937BF2">
        <w:rPr>
          <w:rFonts w:ascii="Arial" w:hAnsi="Arial" w:cs="Arial"/>
          <w:sz w:val="18"/>
          <w:szCs w:val="18"/>
          <w:lang w:val="es-ES_tradnl" w:eastAsia="es-ES"/>
        </w:rPr>
        <w:t>-</w:t>
      </w:r>
      <w:r w:rsidR="008D1237">
        <w:rPr>
          <w:rFonts w:ascii="Arial" w:hAnsi="Arial" w:cs="Arial"/>
          <w:sz w:val="18"/>
          <w:szCs w:val="18"/>
          <w:lang w:val="es-ES_tradnl" w:eastAsia="es-ES"/>
        </w:rPr>
        <w:t>BRC</w:t>
      </w:r>
      <w:r w:rsidR="00937BF2">
        <w:rPr>
          <w:rFonts w:ascii="Arial" w:hAnsi="Arial" w:cs="Arial"/>
          <w:sz w:val="18"/>
          <w:szCs w:val="18"/>
          <w:lang w:val="es-ES_tradnl" w:eastAsia="es-ES"/>
        </w:rPr>
        <w:t>-</w:t>
      </w:r>
      <w:r w:rsidR="008D1237">
        <w:rPr>
          <w:rFonts w:ascii="Arial" w:hAnsi="Arial" w:cs="Arial"/>
          <w:sz w:val="18"/>
          <w:szCs w:val="18"/>
          <w:lang w:val="es-ES_tradnl" w:eastAsia="es-ES"/>
        </w:rPr>
        <w:t>FTE</w:t>
      </w:r>
      <w:r w:rsidR="00937BF2">
        <w:rPr>
          <w:rFonts w:ascii="Arial" w:hAnsi="Arial" w:cs="Arial"/>
          <w:sz w:val="18"/>
          <w:szCs w:val="18"/>
          <w:lang w:val="es-ES_tradnl" w:eastAsia="es-ES"/>
        </w:rPr>
        <w:t>-</w:t>
      </w:r>
      <w:r w:rsidR="008D1237">
        <w:rPr>
          <w:rFonts w:ascii="Arial" w:hAnsi="Arial" w:cs="Arial"/>
          <w:sz w:val="18"/>
          <w:szCs w:val="18"/>
          <w:lang w:val="es-ES_tradnl" w:eastAsia="es-ES"/>
        </w:rPr>
        <w:t>AEP/EZE</w:t>
      </w:r>
      <w:r w:rsidR="00937BF2">
        <w:rPr>
          <w:rFonts w:ascii="Arial" w:hAnsi="Arial" w:cs="Arial"/>
          <w:sz w:val="18"/>
          <w:szCs w:val="18"/>
          <w:lang w:val="es-ES_tradnl" w:eastAsia="es-ES"/>
        </w:rPr>
        <w:t>-</w:t>
      </w:r>
      <w:r w:rsidR="008D1237">
        <w:rPr>
          <w:rFonts w:ascii="Arial" w:hAnsi="Arial" w:cs="Arial"/>
          <w:sz w:val="18"/>
          <w:szCs w:val="18"/>
          <w:lang w:val="es-ES_tradnl" w:eastAsia="es-ES"/>
        </w:rPr>
        <w:t>MEX</w:t>
      </w:r>
    </w:p>
    <w:p w14:paraId="3D6245E9" w14:textId="77777777" w:rsidR="00844950"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Alimentos no mencionados</w:t>
      </w:r>
    </w:p>
    <w:p w14:paraId="7E20BEB4" w14:textId="77777777" w:rsidR="00844950" w:rsidRPr="00112BCE"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112BCE">
        <w:rPr>
          <w:rFonts w:ascii="Arial" w:hAnsi="Arial" w:cs="Arial"/>
          <w:b/>
          <w:bCs/>
          <w:color w:val="C00000"/>
          <w:sz w:val="18"/>
          <w:szCs w:val="18"/>
          <w:lang w:val="es-ES_tradnl" w:eastAsia="es-ES"/>
        </w:rPr>
        <w:t>Ningún servicio no especificado</w:t>
      </w:r>
    </w:p>
    <w:p w14:paraId="4940EF09" w14:textId="77777777" w:rsidR="00844950"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Tasa Turística en Iguazú (pago directo en destino)</w:t>
      </w:r>
    </w:p>
    <w:p w14:paraId="5B1EF89F" w14:textId="77777777" w:rsidR="00844950"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en Buenos Aires y Bariloche (pago directo en destino)</w:t>
      </w:r>
    </w:p>
    <w:p w14:paraId="4E34C91F" w14:textId="77777777" w:rsidR="00844950" w:rsidRDefault="0084495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A14908A" w14:textId="77777777" w:rsidR="00844950" w:rsidRDefault="00000000">
      <w:r>
        <w:br w:type="page"/>
      </w:r>
    </w:p>
    <w:p w14:paraId="61F9D5A6" w14:textId="77777777" w:rsidR="00844950"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val="es-ES_tradnl" w:eastAsia="es-ES"/>
        </w:rPr>
        <w:t>:</w:t>
      </w:r>
    </w:p>
    <w:p w14:paraId="48862123" w14:textId="77777777" w:rsidR="00844950" w:rsidRDefault="00844950">
      <w:pPr>
        <w:spacing w:after="0" w:line="240" w:lineRule="auto"/>
        <w:jc w:val="both"/>
        <w:rPr>
          <w:rFonts w:ascii="Arial" w:hAnsi="Arial" w:cs="Arial"/>
          <w:b/>
          <w:bCs/>
          <w:i/>
          <w:iCs/>
          <w:color w:val="000000"/>
          <w:sz w:val="18"/>
          <w:szCs w:val="18"/>
          <w:shd w:val="clear" w:color="auto" w:fill="FFFFFF"/>
        </w:rPr>
      </w:pPr>
    </w:p>
    <w:tbl>
      <w:tblPr>
        <w:tblStyle w:val="Tablaconcuadrcula"/>
        <w:tblW w:w="5532" w:type="dxa"/>
        <w:jc w:val="center"/>
        <w:tblLayout w:type="fixed"/>
        <w:tblLook w:val="04A0" w:firstRow="1" w:lastRow="0" w:firstColumn="1" w:lastColumn="0" w:noHBand="0" w:noVBand="1"/>
      </w:tblPr>
      <w:tblGrid>
        <w:gridCol w:w="1695"/>
        <w:gridCol w:w="1286"/>
        <w:gridCol w:w="1276"/>
        <w:gridCol w:w="1275"/>
      </w:tblGrid>
      <w:tr w:rsidR="002A73F9" w14:paraId="26A64E7C" w14:textId="77777777" w:rsidTr="00422481">
        <w:trPr>
          <w:trHeight w:val="340"/>
          <w:jc w:val="center"/>
        </w:trPr>
        <w:tc>
          <w:tcPr>
            <w:tcW w:w="5532" w:type="dxa"/>
            <w:gridSpan w:val="4"/>
            <w:tcBorders>
              <w:top w:val="single" w:sz="4" w:space="0" w:color="C00000"/>
              <w:left w:val="single" w:sz="4" w:space="0" w:color="C00000"/>
              <w:bottom w:val="single" w:sz="4" w:space="0" w:color="C00000"/>
              <w:right w:val="single" w:sz="4" w:space="0" w:color="C00000"/>
            </w:tcBorders>
            <w:shd w:val="clear" w:color="auto" w:fill="C00000"/>
            <w:vAlign w:val="center"/>
          </w:tcPr>
          <w:p w14:paraId="51864232" w14:textId="10F094E6" w:rsidR="002A73F9" w:rsidRPr="002A73F9" w:rsidRDefault="002A73F9">
            <w:pPr>
              <w:widowControl w:val="0"/>
              <w:spacing w:after="0" w:line="240" w:lineRule="auto"/>
              <w:jc w:val="center"/>
              <w:rPr>
                <w:rFonts w:ascii="Arial" w:eastAsia="Times New Roman" w:hAnsi="Arial" w:cs="Arial"/>
                <w:b/>
                <w:bCs/>
                <w:color w:val="C00000"/>
                <w:sz w:val="18"/>
                <w:szCs w:val="18"/>
                <w:lang w:eastAsia="es-ES"/>
              </w:rPr>
            </w:pPr>
            <w:r>
              <w:rPr>
                <w:rFonts w:ascii="Arial" w:eastAsia="Calibri" w:hAnsi="Arial" w:cs="Arial"/>
                <w:b/>
                <w:bCs/>
                <w:color w:val="FFFFFF" w:themeColor="background1"/>
                <w:sz w:val="18"/>
                <w:szCs w:val="18"/>
              </w:rPr>
              <w:t>Traslados nocturnos después de las 21:00hrs y antes de las 07:30hrs – One way (un solo trayecto) por pasajero</w:t>
            </w:r>
          </w:p>
        </w:tc>
      </w:tr>
      <w:tr w:rsidR="002A73F9" w14:paraId="3930BE64" w14:textId="77777777" w:rsidTr="002A73F9">
        <w:trPr>
          <w:trHeight w:val="340"/>
          <w:jc w:val="center"/>
        </w:trPr>
        <w:tc>
          <w:tcPr>
            <w:tcW w:w="169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2958BB8C" w14:textId="77777777" w:rsidR="002A73F9" w:rsidRDefault="002A73F9">
            <w:pPr>
              <w:widowControl w:val="0"/>
              <w:spacing w:after="0" w:line="240" w:lineRule="auto"/>
              <w:jc w:val="center"/>
              <w:rPr>
                <w:rFonts w:ascii="Arial" w:eastAsia="Times New Roman" w:hAnsi="Arial" w:cs="Arial"/>
                <w:b/>
                <w:bCs/>
                <w:color w:val="E36C0A" w:themeColor="accent6" w:themeShade="BF"/>
                <w:sz w:val="18"/>
                <w:szCs w:val="18"/>
                <w:lang w:val="es-ES_tradnl" w:eastAsia="es-ES"/>
              </w:rPr>
            </w:pPr>
            <w:r>
              <w:rPr>
                <w:rFonts w:ascii="Arial" w:eastAsia="Times New Roman" w:hAnsi="Arial" w:cs="Arial"/>
                <w:b/>
                <w:bCs/>
                <w:color w:val="000000" w:themeColor="text1"/>
                <w:sz w:val="18"/>
                <w:szCs w:val="18"/>
                <w:lang w:eastAsia="es-ES"/>
              </w:rPr>
              <w:t>Ciudad</w:t>
            </w:r>
          </w:p>
        </w:tc>
        <w:tc>
          <w:tcPr>
            <w:tcW w:w="1286"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4C1FA86D" w14:textId="77777777" w:rsidR="002A73F9" w:rsidRDefault="002A73F9">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1 Pasajero</w:t>
            </w:r>
          </w:p>
        </w:tc>
        <w:tc>
          <w:tcPr>
            <w:tcW w:w="1276"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758D2AC5" w14:textId="77777777" w:rsidR="002A73F9" w:rsidRDefault="002A73F9">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2 Pasajeros</w:t>
            </w:r>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43AECB37" w14:textId="77777777" w:rsidR="002A73F9" w:rsidRDefault="002A73F9">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themeColor="text1"/>
                <w:sz w:val="18"/>
                <w:szCs w:val="18"/>
                <w:lang w:eastAsia="es-ES"/>
              </w:rPr>
              <w:t>3 Pasajeros</w:t>
            </w:r>
          </w:p>
        </w:tc>
      </w:tr>
      <w:tr w:rsidR="002A73F9" w14:paraId="71C29704" w14:textId="77777777" w:rsidTr="002A73F9">
        <w:trPr>
          <w:trHeight w:val="340"/>
          <w:jc w:val="center"/>
        </w:trPr>
        <w:tc>
          <w:tcPr>
            <w:tcW w:w="1695" w:type="dxa"/>
            <w:tcBorders>
              <w:top w:val="single" w:sz="4" w:space="0" w:color="C00000"/>
              <w:left w:val="single" w:sz="4" w:space="0" w:color="C00000"/>
              <w:bottom w:val="single" w:sz="4" w:space="0" w:color="C00000"/>
              <w:right w:val="single" w:sz="4" w:space="0" w:color="C00000"/>
            </w:tcBorders>
            <w:vAlign w:val="center"/>
          </w:tcPr>
          <w:p w14:paraId="1E04DDAB" w14:textId="77777777" w:rsidR="002A73F9" w:rsidRDefault="002A73F9">
            <w:pPr>
              <w:widowControl w:val="0"/>
              <w:spacing w:after="0" w:line="240" w:lineRule="auto"/>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Bariloche</w:t>
            </w:r>
          </w:p>
        </w:tc>
        <w:tc>
          <w:tcPr>
            <w:tcW w:w="1286" w:type="dxa"/>
            <w:tcBorders>
              <w:top w:val="single" w:sz="4" w:space="0" w:color="C00000"/>
              <w:left w:val="single" w:sz="4" w:space="0" w:color="C00000"/>
              <w:bottom w:val="single" w:sz="4" w:space="0" w:color="C00000"/>
              <w:right w:val="single" w:sz="4" w:space="0" w:color="C00000"/>
            </w:tcBorders>
            <w:vAlign w:val="center"/>
          </w:tcPr>
          <w:p w14:paraId="3BB8ACB5" w14:textId="1B42709A"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3</w:t>
            </w:r>
            <w:r w:rsidR="00A67828">
              <w:rPr>
                <w:rFonts w:ascii="Arial" w:eastAsia="Times New Roman" w:hAnsi="Arial" w:cs="Arial"/>
                <w:bCs/>
                <w:color w:val="000000" w:themeColor="text1"/>
                <w:sz w:val="18"/>
                <w:szCs w:val="18"/>
                <w:lang w:val="es-ES_tradnl" w:eastAsia="es-ES"/>
              </w:rPr>
              <w:t>8</w:t>
            </w:r>
          </w:p>
        </w:tc>
        <w:tc>
          <w:tcPr>
            <w:tcW w:w="1276" w:type="dxa"/>
            <w:tcBorders>
              <w:top w:val="single" w:sz="4" w:space="0" w:color="C00000"/>
              <w:left w:val="single" w:sz="4" w:space="0" w:color="C00000"/>
              <w:bottom w:val="single" w:sz="4" w:space="0" w:color="C00000"/>
              <w:right w:val="single" w:sz="4" w:space="0" w:color="C00000"/>
            </w:tcBorders>
            <w:vAlign w:val="center"/>
          </w:tcPr>
          <w:p w14:paraId="36C66F73" w14:textId="4BFBAAD6"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2</w:t>
            </w:r>
            <w:r w:rsidR="00A67828">
              <w:rPr>
                <w:rFonts w:ascii="Arial" w:eastAsia="Times New Roman" w:hAnsi="Arial" w:cs="Arial"/>
                <w:bCs/>
                <w:color w:val="000000" w:themeColor="text1"/>
                <w:sz w:val="18"/>
                <w:szCs w:val="18"/>
                <w:lang w:val="es-ES_tradnl" w:eastAsia="es-ES"/>
              </w:rPr>
              <w:t>8</w:t>
            </w:r>
          </w:p>
        </w:tc>
        <w:tc>
          <w:tcPr>
            <w:tcW w:w="1275" w:type="dxa"/>
            <w:tcBorders>
              <w:top w:val="single" w:sz="4" w:space="0" w:color="C00000"/>
              <w:left w:val="single" w:sz="4" w:space="0" w:color="C00000"/>
              <w:bottom w:val="single" w:sz="4" w:space="0" w:color="C00000"/>
              <w:right w:val="single" w:sz="4" w:space="0" w:color="C00000"/>
            </w:tcBorders>
            <w:vAlign w:val="center"/>
          </w:tcPr>
          <w:p w14:paraId="75AE647E" w14:textId="77777777"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49</w:t>
            </w:r>
          </w:p>
        </w:tc>
      </w:tr>
      <w:tr w:rsidR="002A73F9" w14:paraId="664EEFCD" w14:textId="77777777" w:rsidTr="002A73F9">
        <w:trPr>
          <w:trHeight w:val="340"/>
          <w:jc w:val="center"/>
        </w:trPr>
        <w:tc>
          <w:tcPr>
            <w:tcW w:w="1695" w:type="dxa"/>
            <w:tcBorders>
              <w:top w:val="single" w:sz="4" w:space="0" w:color="C00000"/>
              <w:left w:val="single" w:sz="4" w:space="0" w:color="C00000"/>
              <w:bottom w:val="single" w:sz="4" w:space="0" w:color="C00000"/>
              <w:right w:val="single" w:sz="4" w:space="0" w:color="C00000"/>
            </w:tcBorders>
            <w:vAlign w:val="center"/>
          </w:tcPr>
          <w:p w14:paraId="51285B67" w14:textId="77777777" w:rsidR="002A73F9" w:rsidRDefault="002A73F9">
            <w:pPr>
              <w:widowControl w:val="0"/>
              <w:spacing w:after="0" w:line="240" w:lineRule="auto"/>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Iguazú</w:t>
            </w:r>
          </w:p>
        </w:tc>
        <w:tc>
          <w:tcPr>
            <w:tcW w:w="1286" w:type="dxa"/>
            <w:tcBorders>
              <w:top w:val="single" w:sz="4" w:space="0" w:color="C00000"/>
              <w:left w:val="single" w:sz="4" w:space="0" w:color="C00000"/>
              <w:bottom w:val="single" w:sz="4" w:space="0" w:color="C00000"/>
              <w:right w:val="single" w:sz="4" w:space="0" w:color="C00000"/>
            </w:tcBorders>
            <w:vAlign w:val="center"/>
          </w:tcPr>
          <w:p w14:paraId="14476E70" w14:textId="77777777"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119</w:t>
            </w:r>
          </w:p>
        </w:tc>
        <w:tc>
          <w:tcPr>
            <w:tcW w:w="1276" w:type="dxa"/>
            <w:tcBorders>
              <w:top w:val="single" w:sz="4" w:space="0" w:color="C00000"/>
              <w:left w:val="single" w:sz="4" w:space="0" w:color="C00000"/>
              <w:bottom w:val="single" w:sz="4" w:space="0" w:color="C00000"/>
              <w:right w:val="single" w:sz="4" w:space="0" w:color="C00000"/>
            </w:tcBorders>
            <w:vAlign w:val="center"/>
          </w:tcPr>
          <w:p w14:paraId="1364875F" w14:textId="77777777"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60</w:t>
            </w:r>
          </w:p>
        </w:tc>
        <w:tc>
          <w:tcPr>
            <w:tcW w:w="1275" w:type="dxa"/>
            <w:tcBorders>
              <w:top w:val="single" w:sz="4" w:space="0" w:color="C00000"/>
              <w:left w:val="single" w:sz="4" w:space="0" w:color="C00000"/>
              <w:bottom w:val="single" w:sz="4" w:space="0" w:color="C00000"/>
              <w:right w:val="single" w:sz="4" w:space="0" w:color="C00000"/>
            </w:tcBorders>
            <w:vAlign w:val="center"/>
          </w:tcPr>
          <w:p w14:paraId="12AA0255" w14:textId="77777777" w:rsidR="002A73F9" w:rsidRDefault="002A73F9">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USD 50</w:t>
            </w:r>
          </w:p>
        </w:tc>
      </w:tr>
    </w:tbl>
    <w:p w14:paraId="7D527E69" w14:textId="77777777" w:rsidR="00844950" w:rsidRDefault="00000000">
      <w:pPr>
        <w:spacing w:after="0" w:line="240" w:lineRule="auto"/>
        <w:jc w:val="both"/>
        <w:rPr>
          <w:rFonts w:ascii="Arial" w:hAnsi="Arial" w:cs="Arial"/>
          <w:b/>
          <w:bCs/>
          <w:i/>
          <w:iCs/>
          <w:color w:val="000000" w:themeColor="text1"/>
          <w:sz w:val="18"/>
          <w:szCs w:val="18"/>
          <w:shd w:val="clear" w:color="auto" w:fill="FFFFFF"/>
        </w:rPr>
      </w:pPr>
      <w:r>
        <w:rPr>
          <w:rFonts w:ascii="Arial" w:hAnsi="Arial" w:cs="Arial"/>
          <w:b/>
          <w:bCs/>
          <w:i/>
          <w:iCs/>
          <w:color w:val="000000"/>
          <w:sz w:val="18"/>
          <w:szCs w:val="18"/>
          <w:shd w:val="clear" w:color="auto" w:fill="FFFFFF"/>
        </w:rPr>
        <w:t xml:space="preserve">Nota: El servicio de traslado nocturno de llegada o salida se brinda en privado con chofer en español. </w:t>
      </w:r>
      <w:r>
        <w:rPr>
          <w:rFonts w:ascii="Arial" w:hAnsi="Arial" w:cs="Arial"/>
          <w:b/>
          <w:bCs/>
          <w:i/>
          <w:iCs/>
          <w:color w:val="000000" w:themeColor="text1"/>
          <w:sz w:val="18"/>
          <w:szCs w:val="18"/>
          <w:shd w:val="clear" w:color="auto" w:fill="FFFFFF"/>
        </w:rPr>
        <w:t>En Buenos Aires y El Calafate no hay suplemento por servicios nocturnos.</w:t>
      </w:r>
    </w:p>
    <w:p w14:paraId="60C87469" w14:textId="77777777" w:rsidR="00844950" w:rsidRDefault="00844950">
      <w:pPr>
        <w:spacing w:after="0" w:line="240" w:lineRule="auto"/>
        <w:jc w:val="both"/>
        <w:rPr>
          <w:rFonts w:ascii="Arial" w:hAnsi="Arial" w:cs="Arial"/>
          <w:b/>
          <w:bCs/>
          <w:i/>
          <w:iCs/>
          <w:color w:val="000000" w:themeColor="text1"/>
          <w:sz w:val="18"/>
          <w:szCs w:val="18"/>
          <w:shd w:val="clear" w:color="auto" w:fill="FFFFFF"/>
        </w:rPr>
      </w:pPr>
    </w:p>
    <w:tbl>
      <w:tblPr>
        <w:tblW w:w="7362" w:type="dxa"/>
        <w:jc w:val="center"/>
        <w:tblLayout w:type="fixed"/>
        <w:tblCellMar>
          <w:left w:w="70" w:type="dxa"/>
          <w:right w:w="70" w:type="dxa"/>
        </w:tblCellMar>
        <w:tblLook w:val="04A0" w:firstRow="1" w:lastRow="0" w:firstColumn="1" w:lastColumn="0" w:noHBand="0" w:noVBand="1"/>
      </w:tblPr>
      <w:tblGrid>
        <w:gridCol w:w="3652"/>
        <w:gridCol w:w="1163"/>
        <w:gridCol w:w="1275"/>
        <w:gridCol w:w="1272"/>
      </w:tblGrid>
      <w:tr w:rsidR="00205102" w14:paraId="08DFB91E" w14:textId="77777777" w:rsidTr="00205102">
        <w:trPr>
          <w:trHeight w:val="397"/>
          <w:jc w:val="center"/>
        </w:trPr>
        <w:tc>
          <w:tcPr>
            <w:tcW w:w="3652"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0526BA23" w14:textId="77777777" w:rsidR="00205102" w:rsidRDefault="00205102">
            <w:pPr>
              <w:widowControl w:val="0"/>
              <w:spacing w:after="0" w:line="240" w:lineRule="auto"/>
              <w:rPr>
                <w:rFonts w:ascii="Arial" w:eastAsia="Times New Roman" w:hAnsi="Arial" w:cs="Arial"/>
                <w:b/>
                <w:bCs/>
                <w:color w:val="FFFFFF" w:themeColor="background1"/>
                <w:sz w:val="18"/>
                <w:szCs w:val="18"/>
                <w:lang w:eastAsia="es-ES"/>
              </w:rPr>
            </w:pPr>
            <w:bookmarkStart w:id="4" w:name="_Hlk155347104"/>
            <w:r>
              <w:rPr>
                <w:rFonts w:ascii="Arial" w:eastAsia="Times New Roman" w:hAnsi="Arial" w:cs="Arial"/>
                <w:b/>
                <w:bCs/>
                <w:color w:val="FFFFFF" w:themeColor="background1"/>
                <w:sz w:val="18"/>
                <w:szCs w:val="18"/>
                <w:lang w:eastAsia="es-ES"/>
              </w:rPr>
              <w:t xml:space="preserve">Traslado arribo/salida desde o hacia EZE (aeropuerto internacional) en vuelos domésticos – One way </w:t>
            </w:r>
            <w:r>
              <w:rPr>
                <w:rFonts w:ascii="Arial" w:eastAsia="Calibri" w:hAnsi="Arial" w:cs="Arial"/>
                <w:b/>
                <w:bCs/>
                <w:color w:val="FFFFFF" w:themeColor="background1"/>
                <w:sz w:val="18"/>
                <w:szCs w:val="18"/>
              </w:rPr>
              <w:t xml:space="preserve">por pasajero </w:t>
            </w:r>
          </w:p>
        </w:tc>
        <w:tc>
          <w:tcPr>
            <w:tcW w:w="116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39BF89F6" w14:textId="77777777" w:rsidR="00205102" w:rsidRDefault="00205102">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041C7385" w14:textId="77777777" w:rsidR="00205102" w:rsidRDefault="00205102">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2 Pasajeros</w:t>
            </w:r>
          </w:p>
        </w:tc>
        <w:tc>
          <w:tcPr>
            <w:tcW w:w="1272"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52885DED" w14:textId="77777777" w:rsidR="00205102" w:rsidRDefault="00205102">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3 Pasajeros</w:t>
            </w:r>
          </w:p>
        </w:tc>
      </w:tr>
      <w:tr w:rsidR="00205102" w14:paraId="2534CB69" w14:textId="77777777" w:rsidTr="00205102">
        <w:trPr>
          <w:trHeight w:val="397"/>
          <w:jc w:val="center"/>
        </w:trPr>
        <w:tc>
          <w:tcPr>
            <w:tcW w:w="3652" w:type="dxa"/>
            <w:vMerge/>
            <w:tcBorders>
              <w:left w:val="single" w:sz="4" w:space="0" w:color="C00000"/>
              <w:bottom w:val="single" w:sz="4" w:space="0" w:color="C00000"/>
              <w:right w:val="single" w:sz="4" w:space="0" w:color="C00000"/>
            </w:tcBorders>
            <w:shd w:val="clear" w:color="auto" w:fill="C00000"/>
            <w:vAlign w:val="bottom"/>
          </w:tcPr>
          <w:p w14:paraId="09CD722B" w14:textId="77777777" w:rsidR="00205102" w:rsidRDefault="00205102">
            <w:pPr>
              <w:widowControl w:val="0"/>
              <w:spacing w:after="0" w:line="240" w:lineRule="auto"/>
              <w:rPr>
                <w:rFonts w:ascii="Arial" w:eastAsia="Times New Roman" w:hAnsi="Arial" w:cs="Arial"/>
                <w:b/>
                <w:bCs/>
                <w:sz w:val="18"/>
                <w:szCs w:val="18"/>
                <w:lang w:eastAsia="es-ES"/>
              </w:rPr>
            </w:pPr>
          </w:p>
        </w:tc>
        <w:tc>
          <w:tcPr>
            <w:tcW w:w="116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29A18CED" w14:textId="77777777" w:rsidR="00205102" w:rsidRDefault="00205102">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54</w:t>
            </w:r>
          </w:p>
        </w:tc>
        <w:tc>
          <w:tcPr>
            <w:tcW w:w="1275"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35A82781" w14:textId="77777777" w:rsidR="00205102" w:rsidRDefault="00205102">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43 </w:t>
            </w:r>
          </w:p>
        </w:tc>
        <w:tc>
          <w:tcPr>
            <w:tcW w:w="1272"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0F005DAD" w14:textId="77777777" w:rsidR="00205102" w:rsidRDefault="00205102">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35 </w:t>
            </w:r>
          </w:p>
        </w:tc>
        <w:bookmarkEnd w:id="4"/>
      </w:tr>
    </w:tbl>
    <w:p w14:paraId="756C36DC" w14:textId="77777777" w:rsidR="00844950" w:rsidRDefault="0084495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3818D35" w14:textId="77777777" w:rsidR="00844950"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2C130AB0" w14:textId="77777777" w:rsidR="00844950"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718DD302" w14:textId="77777777" w:rsidR="00844950"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también puede consultar en </w:t>
      </w:r>
      <w:hyperlink r:id="rId11">
        <w:r>
          <w:rPr>
            <w:rStyle w:val="EnlacedeInternet"/>
            <w:rFonts w:ascii="Arial" w:hAnsi="Arial" w:cs="Arial"/>
            <w:sz w:val="18"/>
            <w:szCs w:val="18"/>
            <w:lang w:val="es-ES" w:eastAsia="es-ES"/>
          </w:rPr>
          <w:t>https://www.argentina.gob.ar/interior/migraciones/turistas</w:t>
        </w:r>
      </w:hyperlink>
      <w:r>
        <w:rPr>
          <w:rFonts w:ascii="Arial" w:hAnsi="Arial" w:cs="Arial"/>
          <w:sz w:val="18"/>
          <w:szCs w:val="18"/>
          <w:lang w:val="es-ES" w:eastAsia="es-ES"/>
        </w:rPr>
        <w:t xml:space="preserve"> </w:t>
      </w:r>
    </w:p>
    <w:p w14:paraId="68E4E218" w14:textId="77777777" w:rsidR="00844950"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2FC2A1FD" w14:textId="77777777" w:rsidR="00844950"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ARGENTINA:</w:t>
      </w:r>
    </w:p>
    <w:p w14:paraId="58CD36A2" w14:textId="64648953" w:rsidR="00844950" w:rsidRDefault="00000000">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el Gobierno de la Ciudad de Buenos Aires, se establece el cobro de una percepción sobre el Derecho de Uso Urbano llamada “TASA VISIT CABA”. Aplica a turistas no residentes, a partir de los 12 años de edad, dicho impuestos se cobrará al momento del check-out en base al Tipo de Cambio oficial de Banco Nación, por cada noche de alojamiento y a cada uno de los pasajeros no residentes. El pago de la tasa la realizará el pasajero en </w:t>
      </w:r>
      <w:r w:rsidR="005E7BE0">
        <w:rPr>
          <w:rFonts w:ascii="Arial" w:hAnsi="Arial" w:cs="Arial"/>
          <w:sz w:val="18"/>
          <w:szCs w:val="18"/>
          <w:lang w:val="es-ES" w:eastAsia="es-ES"/>
        </w:rPr>
        <w:t>la recepción</w:t>
      </w:r>
      <w:r>
        <w:rPr>
          <w:rFonts w:ascii="Arial" w:hAnsi="Arial" w:cs="Arial"/>
          <w:sz w:val="18"/>
          <w:szCs w:val="18"/>
          <w:lang w:val="es-ES" w:eastAsia="es-ES"/>
        </w:rPr>
        <w:t xml:space="preserve"> al momento del check-out, sin excepción. Se emitirá Factura tipo B por dicho concepto que será entregada al pasajero en cuanto se retire del hotel.</w:t>
      </w:r>
    </w:p>
    <w:p w14:paraId="53B5C8E1" w14:textId="7FF51A14" w:rsidR="00844950" w:rsidRDefault="00000000">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 xml:space="preserve">Se </w:t>
      </w:r>
      <w:r w:rsidR="005E7BE0">
        <w:rPr>
          <w:rFonts w:ascii="Arial" w:hAnsi="Arial" w:cs="Arial"/>
          <w:sz w:val="18"/>
          <w:szCs w:val="18"/>
          <w:lang w:val="es-ES" w:eastAsia="es-ES"/>
        </w:rPr>
        <w:t>pagará</w:t>
      </w:r>
      <w:r>
        <w:rPr>
          <w:rFonts w:ascii="Arial" w:hAnsi="Arial" w:cs="Arial"/>
          <w:sz w:val="18"/>
          <w:szCs w:val="18"/>
          <w:lang w:val="es-ES" w:eastAsia="es-ES"/>
        </w:rPr>
        <w:t xml:space="preserve"> por noche y por persona dependiendo de la característica del alojamiento utilizado, como se muestra a continuación</w:t>
      </w:r>
      <w:r w:rsidR="005E7BE0">
        <w:rPr>
          <w:rFonts w:ascii="Arial" w:hAnsi="Arial" w:cs="Arial"/>
          <w:sz w:val="18"/>
          <w:szCs w:val="18"/>
          <w:lang w:val="es-ES" w:eastAsia="es-ES"/>
        </w:rPr>
        <w:t xml:space="preserve"> </w:t>
      </w:r>
      <w:r>
        <w:rPr>
          <w:rFonts w:ascii="Arial" w:hAnsi="Arial" w:cs="Arial"/>
          <w:sz w:val="18"/>
          <w:szCs w:val="18"/>
          <w:lang w:val="es-ES" w:eastAsia="es-ES"/>
        </w:rPr>
        <w:t>(los costos son aproximados:</w:t>
      </w:r>
    </w:p>
    <w:p w14:paraId="7FE84C61" w14:textId="22998246"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3* estrellas USD </w:t>
      </w:r>
      <w:r w:rsidR="004D4FA4">
        <w:rPr>
          <w:rFonts w:ascii="Arial" w:hAnsi="Arial" w:cs="Arial"/>
          <w:sz w:val="18"/>
          <w:szCs w:val="18"/>
          <w:lang w:val="es-ES_tradnl" w:eastAsia="es-ES"/>
        </w:rPr>
        <w:t>1</w:t>
      </w:r>
      <w:r>
        <w:rPr>
          <w:rFonts w:ascii="Arial" w:hAnsi="Arial" w:cs="Arial"/>
          <w:sz w:val="18"/>
          <w:szCs w:val="18"/>
          <w:lang w:val="es-ES_tradnl" w:eastAsia="es-ES"/>
        </w:rPr>
        <w:t>.50</w:t>
      </w:r>
    </w:p>
    <w:p w14:paraId="0DC733FB" w14:textId="651FAB34"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4* estrellas USD </w:t>
      </w:r>
      <w:r w:rsidR="004D4FA4">
        <w:rPr>
          <w:rFonts w:ascii="Arial" w:hAnsi="Arial" w:cs="Arial"/>
          <w:sz w:val="18"/>
          <w:szCs w:val="18"/>
          <w:lang w:val="es-ES_tradnl" w:eastAsia="es-ES"/>
        </w:rPr>
        <w:t>2</w:t>
      </w:r>
      <w:r>
        <w:rPr>
          <w:rFonts w:ascii="Arial" w:hAnsi="Arial" w:cs="Arial"/>
          <w:sz w:val="18"/>
          <w:szCs w:val="18"/>
          <w:lang w:val="es-ES_tradnl" w:eastAsia="es-ES"/>
        </w:rPr>
        <w:t>.00</w:t>
      </w:r>
    </w:p>
    <w:p w14:paraId="2E21D8B6" w14:textId="62D3F849"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5* estrellas USD </w:t>
      </w:r>
      <w:r w:rsidR="004D4FA4">
        <w:rPr>
          <w:rFonts w:ascii="Arial" w:hAnsi="Arial" w:cs="Arial"/>
          <w:sz w:val="18"/>
          <w:szCs w:val="18"/>
          <w:lang w:val="es-ES_tradnl" w:eastAsia="es-ES"/>
        </w:rPr>
        <w:t>2</w:t>
      </w:r>
      <w:r>
        <w:rPr>
          <w:rFonts w:ascii="Arial" w:hAnsi="Arial" w:cs="Arial"/>
          <w:sz w:val="18"/>
          <w:szCs w:val="18"/>
          <w:lang w:val="es-ES_tradnl" w:eastAsia="es-ES"/>
        </w:rPr>
        <w:t>.50</w:t>
      </w:r>
    </w:p>
    <w:p w14:paraId="63837E41" w14:textId="1E42BB6B"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Boutique USD </w:t>
      </w:r>
      <w:r w:rsidR="004D4FA4">
        <w:rPr>
          <w:rFonts w:ascii="Arial" w:hAnsi="Arial" w:cs="Arial"/>
          <w:sz w:val="18"/>
          <w:szCs w:val="18"/>
          <w:lang w:val="es-ES_tradnl" w:eastAsia="es-ES"/>
        </w:rPr>
        <w:t>2</w:t>
      </w:r>
      <w:r>
        <w:rPr>
          <w:rFonts w:ascii="Arial" w:hAnsi="Arial" w:cs="Arial"/>
          <w:sz w:val="18"/>
          <w:szCs w:val="18"/>
          <w:lang w:val="es-ES_tradnl" w:eastAsia="es-ES"/>
        </w:rPr>
        <w:t>.00</w:t>
      </w:r>
    </w:p>
    <w:p w14:paraId="468F7009" w14:textId="445941D5" w:rsidR="00844950" w:rsidRDefault="00000000">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 xml:space="preserve">Apart Hoteles USD </w:t>
      </w:r>
      <w:r w:rsidR="004D4FA4">
        <w:rPr>
          <w:rFonts w:ascii="Arial" w:hAnsi="Arial" w:cs="Arial"/>
          <w:sz w:val="18"/>
          <w:szCs w:val="18"/>
          <w:lang w:val="es-ES" w:eastAsia="es-ES"/>
        </w:rPr>
        <w:t>1</w:t>
      </w:r>
      <w:r>
        <w:rPr>
          <w:rFonts w:ascii="Arial" w:hAnsi="Arial" w:cs="Arial"/>
          <w:sz w:val="18"/>
          <w:szCs w:val="18"/>
          <w:lang w:val="es-ES" w:eastAsia="es-ES"/>
        </w:rPr>
        <w:t>.50</w:t>
      </w:r>
    </w:p>
    <w:p w14:paraId="07C9DCBE" w14:textId="2BE1AFEA"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Cruceros USD </w:t>
      </w:r>
      <w:r w:rsidR="004D4FA4">
        <w:rPr>
          <w:rFonts w:ascii="Arial" w:hAnsi="Arial" w:cs="Arial"/>
          <w:sz w:val="18"/>
          <w:szCs w:val="18"/>
          <w:lang w:val="es-ES_tradnl" w:eastAsia="es-ES"/>
        </w:rPr>
        <w:t>2</w:t>
      </w:r>
      <w:r>
        <w:rPr>
          <w:rFonts w:ascii="Arial" w:hAnsi="Arial" w:cs="Arial"/>
          <w:sz w:val="18"/>
          <w:szCs w:val="18"/>
          <w:lang w:val="es-ES_tradnl" w:eastAsia="es-ES"/>
        </w:rPr>
        <w:t>.00</w:t>
      </w:r>
    </w:p>
    <w:p w14:paraId="662625D6" w14:textId="77777777" w:rsidR="00844950" w:rsidRDefault="00000000">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14:paraId="60866126" w14:textId="77777777" w:rsidR="00844950"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BARILOCHE:</w:t>
      </w:r>
    </w:p>
    <w:p w14:paraId="1E49E9EA" w14:textId="77777777" w:rsidR="00844950" w:rsidRDefault="00000000">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Informamos que, de acuerdo con la nueva Ordenanza Fiscal y Tarifaria, que el consejo Municipal de San Carlos de Bariloche ha sancionado, se ha establecido una EcoTasa para la preservación y cuidado del medio ambiente y el entorno natural. Esta EcoTasa será cobrada directamente al PASAJERO en el HOTEL donde se aloje. Se cobrará un valor en pesos, de acuerdo con la categoría del hotel conforme la siguiente tabla, por noche (hasta un máximo de tres (3) noches) por pasajero mayor de 14 años.</w:t>
      </w:r>
    </w:p>
    <w:p w14:paraId="149F7A32" w14:textId="7FA49DDA" w:rsidR="00844950" w:rsidRDefault="00000000">
      <w:pPr>
        <w:pStyle w:val="Sinespaciado"/>
        <w:widowControl w:val="0"/>
        <w:ind w:left="708"/>
        <w:jc w:val="both"/>
        <w:textAlignment w:val="baseline"/>
        <w:rPr>
          <w:rFonts w:ascii="Arial" w:hAnsi="Arial" w:cs="Arial"/>
          <w:sz w:val="18"/>
          <w:szCs w:val="18"/>
          <w:lang w:val="es-ES_tradnl" w:eastAsia="es-ES"/>
        </w:rPr>
      </w:pPr>
      <w:r>
        <w:rPr>
          <w:rFonts w:ascii="Arial" w:hAnsi="Arial" w:cs="Arial"/>
          <w:sz w:val="18"/>
          <w:szCs w:val="18"/>
          <w:lang w:val="es-ES_tradnl" w:eastAsia="es-ES"/>
        </w:rPr>
        <w:t>Valores ECOTASA por Alojamientos por noche por persona</w:t>
      </w:r>
      <w:r w:rsidR="00A3608D">
        <w:rPr>
          <w:rFonts w:ascii="Arial" w:hAnsi="Arial" w:cs="Arial"/>
          <w:sz w:val="18"/>
          <w:szCs w:val="18"/>
          <w:lang w:val="es-ES_tradnl" w:eastAsia="es-ES"/>
        </w:rPr>
        <w:t xml:space="preserve"> aproximadamente</w:t>
      </w:r>
      <w:r>
        <w:rPr>
          <w:rFonts w:ascii="Arial" w:hAnsi="Arial" w:cs="Arial"/>
          <w:sz w:val="18"/>
          <w:szCs w:val="18"/>
          <w:lang w:val="es-ES_tradnl" w:eastAsia="es-ES"/>
        </w:rPr>
        <w:t>:</w:t>
      </w:r>
    </w:p>
    <w:p w14:paraId="186B4F7A" w14:textId="77777777" w:rsidR="00A3608D" w:rsidRPr="00A3608D" w:rsidRDefault="00A3608D" w:rsidP="00A3608D">
      <w:pPr>
        <w:pStyle w:val="Sinespaciado"/>
        <w:widowControl w:val="0"/>
        <w:ind w:left="708"/>
        <w:jc w:val="both"/>
        <w:textAlignment w:val="baseline"/>
        <w:rPr>
          <w:rFonts w:ascii="Arial" w:hAnsi="Arial" w:cs="Arial"/>
          <w:sz w:val="18"/>
          <w:szCs w:val="18"/>
          <w:lang w:val="es-MX" w:eastAsia="es-ES"/>
        </w:rPr>
      </w:pPr>
      <w:r w:rsidRPr="00A3608D">
        <w:rPr>
          <w:rFonts w:ascii="Arial" w:hAnsi="Arial" w:cs="Arial"/>
          <w:sz w:val="18"/>
          <w:szCs w:val="18"/>
          <w:lang w:val="es-MX" w:eastAsia="es-ES"/>
        </w:rPr>
        <w:t xml:space="preserve">3* - USD 2 </w:t>
      </w:r>
    </w:p>
    <w:p w14:paraId="67D4C246" w14:textId="77777777" w:rsidR="00A3608D" w:rsidRPr="00A3608D" w:rsidRDefault="00A3608D" w:rsidP="00A3608D">
      <w:pPr>
        <w:pStyle w:val="Sinespaciado"/>
        <w:widowControl w:val="0"/>
        <w:ind w:left="708"/>
        <w:jc w:val="both"/>
        <w:textAlignment w:val="baseline"/>
        <w:rPr>
          <w:rFonts w:ascii="Arial" w:hAnsi="Arial" w:cs="Arial"/>
          <w:sz w:val="18"/>
          <w:szCs w:val="18"/>
          <w:lang w:val="es-MX" w:eastAsia="es-ES"/>
        </w:rPr>
      </w:pPr>
      <w:r w:rsidRPr="00A3608D">
        <w:rPr>
          <w:rFonts w:ascii="Arial" w:hAnsi="Arial" w:cs="Arial"/>
          <w:sz w:val="18"/>
          <w:szCs w:val="18"/>
          <w:lang w:val="es-MX" w:eastAsia="es-ES"/>
        </w:rPr>
        <w:t xml:space="preserve">4* - USD 3 </w:t>
      </w:r>
    </w:p>
    <w:p w14:paraId="06740EDE" w14:textId="77777777" w:rsidR="00A3608D" w:rsidRDefault="00A3608D" w:rsidP="00A3608D">
      <w:pPr>
        <w:pStyle w:val="Sinespaciado"/>
        <w:widowControl w:val="0"/>
        <w:ind w:left="708"/>
        <w:jc w:val="both"/>
        <w:textAlignment w:val="baseline"/>
        <w:rPr>
          <w:rFonts w:ascii="Arial" w:hAnsi="Arial" w:cs="Arial"/>
          <w:sz w:val="18"/>
          <w:szCs w:val="18"/>
          <w:lang w:val="es-MX" w:eastAsia="es-ES"/>
        </w:rPr>
      </w:pPr>
      <w:r w:rsidRPr="00A3608D">
        <w:rPr>
          <w:rFonts w:ascii="Arial" w:hAnsi="Arial" w:cs="Arial"/>
          <w:sz w:val="18"/>
          <w:szCs w:val="18"/>
          <w:lang w:val="es-MX" w:eastAsia="es-ES"/>
        </w:rPr>
        <w:t xml:space="preserve">5* - USD 4 </w:t>
      </w:r>
    </w:p>
    <w:p w14:paraId="6D85EC37" w14:textId="6669DDEF" w:rsidR="00844950" w:rsidRDefault="00000000" w:rsidP="00A3608D">
      <w:pPr>
        <w:pStyle w:val="Sinespaciado"/>
        <w:widowControl w:val="0"/>
        <w:ind w:left="708"/>
        <w:jc w:val="both"/>
        <w:textAlignment w:val="baseline"/>
        <w:rPr>
          <w:rFonts w:ascii="Arial" w:hAnsi="Arial" w:cs="Arial"/>
          <w:sz w:val="18"/>
          <w:szCs w:val="18"/>
          <w:lang w:val="es-ES" w:eastAsia="es-ES"/>
        </w:rPr>
      </w:pPr>
      <w:r>
        <w:rPr>
          <w:rFonts w:ascii="Arial" w:hAnsi="Arial" w:cs="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14:paraId="45C3F4F0" w14:textId="77777777" w:rsidR="00844950"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MX" w:eastAsia="es-MX"/>
        </w:rPr>
        <w:t>Tasas turísticas en Iguazú, 2 usd por noche por persona</w:t>
      </w:r>
      <w:r>
        <w:rPr>
          <w:rFonts w:ascii="Arial" w:hAnsi="Arial" w:cs="Arial"/>
          <w:b/>
          <w:bCs/>
          <w:sz w:val="18"/>
          <w:szCs w:val="18"/>
          <w:lang w:val="es-MX" w:eastAsia="es-MX"/>
        </w:rPr>
        <w:t>.</w:t>
      </w:r>
    </w:p>
    <w:p w14:paraId="099877E1" w14:textId="77777777" w:rsidR="00844950"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14:paraId="393B9A4D" w14:textId="77777777" w:rsidR="00844950"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3E9B5237" w14:textId="77777777" w:rsidR="00844950" w:rsidRDefault="00844950">
      <w:pPr>
        <w:pStyle w:val="Sinespaciado"/>
        <w:widowControl w:val="0"/>
        <w:jc w:val="both"/>
        <w:rPr>
          <w:rFonts w:ascii="Arial" w:hAnsi="Arial" w:cs="Arial"/>
          <w:sz w:val="18"/>
          <w:szCs w:val="18"/>
          <w:lang w:val="es-ES" w:eastAsia="es-ES"/>
        </w:rPr>
      </w:pPr>
    </w:p>
    <w:p w14:paraId="67ADE471" w14:textId="77777777" w:rsidR="00844950"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Los servicios de traslados y excursiones son otorgados como servicios regulares, estos servicios están sujetos a horarios pre-establecidos y se brindan junto a otros pasajeros. Consulte los precios en servicio privado.</w:t>
      </w:r>
    </w:p>
    <w:p w14:paraId="1521A270" w14:textId="77777777" w:rsidR="00844950"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lastRenderedPageBreak/>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14:paraId="46615EEE" w14:textId="77777777" w:rsidR="00844950"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 xml:space="preserve">Los hoteles comienzan el servicio de desayuno en un horario entre las 07:00 y las 8:00 horas, por lo que en caso de los pasajeros tengan vuelos con salidas antes de este horario, Tourmundial no se hace responsable de la pérdida o reposición del servicio, así como el hotel no garantiza el servicio de box lunch o desayuno to go.  </w:t>
      </w:r>
    </w:p>
    <w:p w14:paraId="2083ABCD" w14:textId="77777777" w:rsidR="00844950"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Operación a partir de mínimo 2 personas.</w:t>
      </w:r>
    </w:p>
    <w:p w14:paraId="76629B0E" w14:textId="77777777" w:rsidR="00844950"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3FE36225" w14:textId="77777777" w:rsidR="00844950" w:rsidRDefault="00844950">
      <w:pPr>
        <w:spacing w:after="0" w:line="240" w:lineRule="auto"/>
        <w:jc w:val="both"/>
        <w:rPr>
          <w:rFonts w:ascii="Arial" w:eastAsia="Times New Roman" w:hAnsi="Arial" w:cs="Arial"/>
          <w:b/>
          <w:sz w:val="18"/>
          <w:szCs w:val="18"/>
          <w:u w:val="single"/>
          <w:lang w:val="es-ES_tradnl" w:eastAsia="es-ES"/>
        </w:rPr>
      </w:pPr>
    </w:p>
    <w:p w14:paraId="1138FB3D" w14:textId="77777777" w:rsidR="00844950"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Pr>
            <w:rStyle w:val="EnlacedeInternet"/>
            <w:rFonts w:ascii="Arial" w:hAnsi="Arial" w:cs="Arial"/>
            <w:sz w:val="18"/>
            <w:szCs w:val="18"/>
            <w:lang w:val="es-ES"/>
          </w:rPr>
          <w:t>www.tourmundial.mx</w:t>
        </w:r>
      </w:hyperlink>
      <w:r>
        <w:rPr>
          <w:rFonts w:ascii="Arial" w:hAnsi="Arial" w:cs="Arial"/>
          <w:sz w:val="18"/>
          <w:szCs w:val="18"/>
          <w:lang w:val="es-ES"/>
        </w:rPr>
        <w:tab/>
      </w:r>
    </w:p>
    <w:p w14:paraId="520B05D0" w14:textId="77777777" w:rsidR="00844950" w:rsidRDefault="00844950">
      <w:pPr>
        <w:pStyle w:val="Sinespaciado"/>
        <w:widowControl w:val="0"/>
        <w:jc w:val="both"/>
        <w:textAlignment w:val="baseline"/>
        <w:rPr>
          <w:rFonts w:ascii="Arial" w:hAnsi="Arial" w:cs="Arial"/>
          <w:sz w:val="18"/>
          <w:szCs w:val="18"/>
          <w:lang w:val="es-ES"/>
        </w:rPr>
      </w:pPr>
    </w:p>
    <w:p w14:paraId="0BEACE50" w14:textId="4D3D3C26" w:rsidR="00844950"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HASTA EL 10  DE DICIEMBRE 202</w:t>
      </w:r>
      <w:r w:rsidR="000932B7">
        <w:rPr>
          <w:rFonts w:ascii="Arial" w:hAnsi="Arial" w:cs="Arial"/>
          <w:b/>
          <w:color w:val="E36C0A" w:themeColor="accent6" w:themeShade="BF"/>
          <w:sz w:val="22"/>
          <w:szCs w:val="22"/>
          <w:u w:val="single"/>
          <w:lang w:val="es-ES_tradnl" w:eastAsia="es-ES"/>
        </w:rPr>
        <w:t>6</w:t>
      </w:r>
    </w:p>
    <w:p w14:paraId="49F98D0F" w14:textId="77777777" w:rsidR="00844950"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7283" w:type="dxa"/>
        <w:jc w:val="center"/>
        <w:tblLayout w:type="fixed"/>
        <w:tblLook w:val="04A0" w:firstRow="1" w:lastRow="0" w:firstColumn="1" w:lastColumn="0" w:noHBand="0" w:noVBand="1"/>
      </w:tblPr>
      <w:tblGrid>
        <w:gridCol w:w="7283"/>
      </w:tblGrid>
      <w:tr w:rsidR="00844950" w14:paraId="2FF70DB7" w14:textId="77777777" w:rsidTr="00844950">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7283" w:type="dxa"/>
            <w:vAlign w:val="center"/>
          </w:tcPr>
          <w:p w14:paraId="05A5428F" w14:textId="77777777" w:rsidR="00844950"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844950" w14:paraId="4108E9A0" w14:textId="77777777" w:rsidTr="0084495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7283" w:type="dxa"/>
            <w:tcBorders>
              <w:top w:val="nil"/>
            </w:tcBorders>
            <w:vAlign w:val="center"/>
          </w:tcPr>
          <w:p w14:paraId="33D5EDF0" w14:textId="77777777" w:rsidR="00844950"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34 días antes de la fecha de salida del pasajero: SIN CARGO.</w:t>
            </w:r>
          </w:p>
          <w:p w14:paraId="3115DC77" w14:textId="77777777" w:rsidR="00844950"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33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2EB797A0" w14:textId="77777777" w:rsidR="00844950"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4409929" w14:textId="77777777" w:rsidR="00844950"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4D409109" w14:textId="77777777" w:rsidR="00844950"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0DF7736C" w14:textId="77777777" w:rsidR="00844950" w:rsidRDefault="00000000">
      <w:pPr>
        <w:pStyle w:val="Sinespaciado"/>
        <w:widowControl w:val="0"/>
        <w:jc w:val="center"/>
        <w:textAlignment w:val="baseline"/>
        <w:rPr>
          <w:rFonts w:ascii="Arial" w:hAnsi="Arial" w:cs="Arial"/>
          <w:lang w:val="es-MX"/>
        </w:rPr>
      </w:pPr>
      <w:r>
        <w:rPr>
          <w:rFonts w:ascii="Arial" w:hAnsi="Arial" w:cs="Arial"/>
          <w:b/>
          <w:sz w:val="18"/>
          <w:szCs w:val="18"/>
          <w:u w:val="single"/>
          <w:lang w:val="es-ES_tradnl" w:eastAsia="es-ES"/>
        </w:rPr>
        <w:t>El presente documento es de carácter informativo, más no una confirmación.</w:t>
      </w:r>
    </w:p>
    <w:sectPr w:rsidR="00844950">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A5348" w14:textId="77777777" w:rsidR="00885EAD" w:rsidRDefault="00885EAD">
      <w:pPr>
        <w:spacing w:after="0" w:line="240" w:lineRule="auto"/>
      </w:pPr>
      <w:r>
        <w:separator/>
      </w:r>
    </w:p>
  </w:endnote>
  <w:endnote w:type="continuationSeparator" w:id="0">
    <w:p w14:paraId="4A10B7E7" w14:textId="77777777" w:rsidR="00885EAD" w:rsidRDefault="00885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2A07" w14:textId="77777777" w:rsidR="00844950" w:rsidRDefault="00000000">
    <w:pPr>
      <w:pStyle w:val="Piedepgina"/>
      <w:jc w:val="center"/>
      <w:rPr>
        <w:rFonts w:ascii="Arial" w:hAnsi="Arial" w:cs="Arial"/>
        <w:sz w:val="13"/>
        <w:szCs w:val="13"/>
      </w:rPr>
    </w:pPr>
    <w:r>
      <w:rPr>
        <w:rFonts w:ascii="Arial" w:hAnsi="Arial" w:cs="Arial"/>
        <w:sz w:val="13"/>
        <w:szCs w:val="13"/>
      </w:rPr>
      <w:t xml:space="preserve"> Tel.(52) (55) 4147 – 5780</w:t>
    </w:r>
  </w:p>
  <w:p w14:paraId="3EB02130" w14:textId="77777777" w:rsidR="00844950"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6D535" w14:textId="77777777" w:rsidR="00885EAD" w:rsidRDefault="00885EAD">
      <w:pPr>
        <w:spacing w:after="0" w:line="240" w:lineRule="auto"/>
      </w:pPr>
      <w:r>
        <w:separator/>
      </w:r>
    </w:p>
  </w:footnote>
  <w:footnote w:type="continuationSeparator" w:id="0">
    <w:p w14:paraId="3C45C0A1" w14:textId="77777777" w:rsidR="00885EAD" w:rsidRDefault="00885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D5AF" w14:textId="77777777" w:rsidR="00844950" w:rsidRDefault="00000000">
    <w:pPr>
      <w:pStyle w:val="Encabezado"/>
    </w:pPr>
    <w:r>
      <w:rPr>
        <w:noProof/>
      </w:rPr>
      <mc:AlternateContent>
        <mc:Choice Requires="wps">
          <w:drawing>
            <wp:anchor distT="12700" distB="12700" distL="13335" distR="12065" simplePos="0" relativeHeight="6" behindDoc="1" locked="0" layoutInCell="0" allowOverlap="1" wp14:anchorId="5352820C" wp14:editId="1F53F149">
              <wp:simplePos x="0" y="0"/>
              <wp:positionH relativeFrom="page">
                <wp:posOffset>-238125</wp:posOffset>
              </wp:positionH>
              <wp:positionV relativeFrom="paragraph">
                <wp:posOffset>-450215</wp:posOffset>
              </wp:positionV>
              <wp:extent cx="7915275" cy="885825"/>
              <wp:effectExtent l="13335" t="12700" r="12065" b="12700"/>
              <wp:wrapNone/>
              <wp:docPr id="2" name="Rectángulo 1"/>
              <wp:cNvGraphicFramePr/>
              <a:graphic xmlns:a="http://schemas.openxmlformats.org/drawingml/2006/main">
                <a:graphicData uri="http://schemas.microsoft.com/office/word/2010/wordprocessingShape">
                  <wps:wsp>
                    <wps:cNvSpPr/>
                    <wps:spPr>
                      <a:xfrm>
                        <a:off x="0" y="0"/>
                        <a:ext cx="791532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5.45pt;width:623.2pt;height:69.7pt;mso-wrap-style:none;v-text-anchor:middle;mso-position-horizontal-relative:page" wp14:anchorId="75D3FE07">
              <v:fill o:detectmouseclick="t" type="solid" color2="#404040"/>
              <v:stroke color="#bfbfbf" weight="25560" joinstyle="round" endcap="flat"/>
              <w10:wrap type="none"/>
            </v:rect>
          </w:pict>
        </mc:Fallback>
      </mc:AlternateContent>
    </w:r>
    <w:r>
      <w:rPr>
        <w:noProof/>
      </w:rPr>
      <w:drawing>
        <wp:anchor distT="0" distB="0" distL="0" distR="0" simplePos="0" relativeHeight="11" behindDoc="1" locked="0" layoutInCell="0" allowOverlap="1" wp14:anchorId="725C38B6" wp14:editId="56F88AFD">
          <wp:simplePos x="0" y="0"/>
          <wp:positionH relativeFrom="column">
            <wp:posOffset>-200025</wp:posOffset>
          </wp:positionH>
          <wp:positionV relativeFrom="paragraph">
            <wp:posOffset>-152400</wp:posOffset>
          </wp:positionV>
          <wp:extent cx="1714500" cy="41338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714500" cy="4133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01" style="width:9.2pt;height:9.2pt" coordsize="" o:spt="100" o:bullet="t" adj="0,,0" path="" stroked="f">
        <v:stroke joinstyle="miter"/>
        <v:imagedata r:id="rId1" o:title=""/>
        <v:formulas/>
        <v:path o:connecttype="segments"/>
      </v:shape>
    </w:pict>
  </w:numPicBullet>
  <w:abstractNum w:abstractNumId="0" w15:restartNumberingAfterBreak="0">
    <w:nsid w:val="022442B7"/>
    <w:multiLevelType w:val="multilevel"/>
    <w:tmpl w:val="678E17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9F3BE9"/>
    <w:multiLevelType w:val="multilevel"/>
    <w:tmpl w:val="173A52E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0556AB5"/>
    <w:multiLevelType w:val="multilevel"/>
    <w:tmpl w:val="D7FA543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BD86435"/>
    <w:multiLevelType w:val="multilevel"/>
    <w:tmpl w:val="FED6F20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E802F58"/>
    <w:multiLevelType w:val="multilevel"/>
    <w:tmpl w:val="218C6F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061435C"/>
    <w:multiLevelType w:val="multilevel"/>
    <w:tmpl w:val="D5BC3B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A1548E2"/>
    <w:multiLevelType w:val="hybridMultilevel"/>
    <w:tmpl w:val="DDD0F0A8"/>
    <w:lvl w:ilvl="0" w:tplc="9B883B1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73523">
    <w:abstractNumId w:val="0"/>
  </w:num>
  <w:num w:numId="2" w16cid:durableId="402141950">
    <w:abstractNumId w:val="2"/>
  </w:num>
  <w:num w:numId="3" w16cid:durableId="2067948876">
    <w:abstractNumId w:val="1"/>
  </w:num>
  <w:num w:numId="4" w16cid:durableId="1565526806">
    <w:abstractNumId w:val="3"/>
  </w:num>
  <w:num w:numId="5" w16cid:durableId="1444419015">
    <w:abstractNumId w:val="4"/>
  </w:num>
  <w:num w:numId="6" w16cid:durableId="955058365">
    <w:abstractNumId w:val="5"/>
  </w:num>
  <w:num w:numId="7" w16cid:durableId="9917611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950"/>
    <w:rsid w:val="000932B7"/>
    <w:rsid w:val="00112BCE"/>
    <w:rsid w:val="00162C7D"/>
    <w:rsid w:val="001B6D6A"/>
    <w:rsid w:val="00205102"/>
    <w:rsid w:val="002A73F9"/>
    <w:rsid w:val="002C53D4"/>
    <w:rsid w:val="002C72CA"/>
    <w:rsid w:val="003668EC"/>
    <w:rsid w:val="004D4FA4"/>
    <w:rsid w:val="005E7BE0"/>
    <w:rsid w:val="006D3C25"/>
    <w:rsid w:val="006F317B"/>
    <w:rsid w:val="0072517F"/>
    <w:rsid w:val="00844950"/>
    <w:rsid w:val="00885EAD"/>
    <w:rsid w:val="008D1237"/>
    <w:rsid w:val="00937BF2"/>
    <w:rsid w:val="00944BD2"/>
    <w:rsid w:val="00995E2D"/>
    <w:rsid w:val="00A3608D"/>
    <w:rsid w:val="00A67828"/>
    <w:rsid w:val="00BF2399"/>
    <w:rsid w:val="00C151B7"/>
    <w:rsid w:val="00CB001F"/>
    <w:rsid w:val="00CC6F49"/>
    <w:rsid w:val="00D35A27"/>
    <w:rsid w:val="00D55066"/>
    <w:rsid w:val="00EC28B9"/>
    <w:rsid w:val="00F30A7D"/>
    <w:rsid w:val="00FB30A4"/>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58D56"/>
  <w15:docId w15:val="{C19D1A2C-185E-48E7-B1BE-0932F07E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0061D1"/>
    <w:rPr>
      <w:rFonts w:ascii="Tahoma" w:hAnsi="Tahoma" w:cs="Tahoma"/>
      <w:sz w:val="16"/>
      <w:szCs w:val="16"/>
      <w:lang w:val="es-ES"/>
    </w:rPr>
  </w:style>
  <w:style w:type="character" w:customStyle="1" w:styleId="normaltextrun">
    <w:name w:val="normaltextrun"/>
    <w:basedOn w:val="Fuentedeprrafopredeter"/>
    <w:qFormat/>
    <w:rsid w:val="00320792"/>
  </w:style>
  <w:style w:type="character" w:customStyle="1" w:styleId="eop">
    <w:name w:val="eop"/>
    <w:basedOn w:val="Fuentedeprrafopredeter"/>
    <w:qFormat/>
    <w:rsid w:val="00320792"/>
  </w:style>
  <w:style w:type="character" w:styleId="Mencinsinresolver">
    <w:name w:val="Unresolved Mention"/>
    <w:basedOn w:val="Fuentedeprrafopredeter"/>
    <w:uiPriority w:val="99"/>
    <w:semiHidden/>
    <w:unhideWhenUsed/>
    <w:qFormat/>
    <w:rsid w:val="003B5694"/>
    <w:rPr>
      <w:color w:val="605E5C"/>
      <w:shd w:val="clear" w:color="auto" w:fill="E1DFDD"/>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1"/>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paragraph" w:styleId="Encabezado">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0061D1"/>
    <w:pPr>
      <w:spacing w:after="0" w:line="240" w:lineRule="auto"/>
    </w:pPr>
    <w:rPr>
      <w:rFonts w:ascii="Tahoma" w:hAnsi="Tahoma" w:cs="Tahoma"/>
      <w:sz w:val="16"/>
      <w:szCs w:val="16"/>
    </w:rPr>
  </w:style>
  <w:style w:type="paragraph" w:customStyle="1" w:styleId="paragraph">
    <w:name w:val="paragraph"/>
    <w:basedOn w:val="Normal"/>
    <w:qFormat/>
    <w:rsid w:val="00320792"/>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xmsonormal">
    <w:name w:val="x_msonormal"/>
    <w:basedOn w:val="Normal"/>
    <w:qFormat/>
    <w:rsid w:val="00B02F25"/>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BD4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3C25"/>
    <w:pPr>
      <w:suppressAutoHyphens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gentina.gob.ar/interior/migraciones/turista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E6D71-D531-455B-AC44-25CAA3FE64E0}">
  <ds:schemaRefs>
    <ds:schemaRef ds:uri="http://schemas.microsoft.com/sharepoint/v3/contenttype/forms"/>
  </ds:schemaRefs>
</ds:datastoreItem>
</file>

<file path=customXml/itemProps2.xml><?xml version="1.0" encoding="utf-8"?>
<ds:datastoreItem xmlns:ds="http://schemas.openxmlformats.org/officeDocument/2006/customXml" ds:itemID="{72B546CD-0BEC-4286-B615-055693ACB3A5}">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A2FB5ED9-BB7D-4D83-B441-622538671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5</Pages>
  <Words>2584</Words>
  <Characters>14218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75</cp:revision>
  <cp:lastPrinted>2025-08-06T15:48:00Z</cp:lastPrinted>
  <dcterms:created xsi:type="dcterms:W3CDTF">2024-01-05T15:38:00Z</dcterms:created>
  <dcterms:modified xsi:type="dcterms:W3CDTF">2025-08-06T15:51:00Z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363403a94eacdedb14b1cab0aa140564201c29c0418a22c2decf931c211fe895</vt:lpwstr>
  </property>
  <property fmtid="{D5CDD505-2E9C-101B-9397-08002B2CF9AE}" pid="4" name="MediaServiceImageTags">
    <vt:lpwstr/>
  </property>
</Properties>
</file>