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png" ContentType="image/png"/>
  <Override PartName="/word/media/image2.jpeg" ContentType="image/jpeg"/>
  <Override PartName="/word/media/image3.png" ContentType="image/png"/>
  <Override PartName="/word/media/image4.png" ContentType="image/png"/>
  <Override PartName="/word/media/image5.gif" ContentType="image/gif"/>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Override PartName="/word/_rels/numbering.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before="0" w:after="0"/>
        <w:rPr>
          <w:rFonts w:ascii="Proxima Nova Alt Lt" w:hAnsi="Proxima Nova Alt Lt"/>
          <w:sz w:val="12"/>
          <w:szCs w:val="12"/>
          <w:lang w:val="es-MX"/>
        </w:rPr>
      </w:pPr>
      <w:r>
        <w:rPr/>
      </w:r>
    </w:p>
    <w:p>
      <w:pPr>
        <w:pStyle w:val="Normal"/>
        <w:spacing w:before="0" w:after="0"/>
        <w:rPr>
          <w:rFonts w:ascii="Proxima Nova Alt Lt" w:hAnsi="Proxima Nova Alt Lt"/>
          <w:sz w:val="12"/>
          <w:szCs w:val="12"/>
          <w:lang w:val="es-MX"/>
        </w:rPr>
      </w:pPr>
      <w:r>
        <w:rPr>
          <w:rFonts w:ascii="Proxima Nova Alt Lt" w:hAnsi="Proxima Nova Alt Lt"/>
          <w:sz w:val="12"/>
          <w:szCs w:val="12"/>
          <w:lang w:val="es-MX"/>
        </w:rPr>
      </w:r>
    </w:p>
    <w:tbl>
      <w:tblPr>
        <w:tblStyle w:val="Listamedia1-nfasis6"/>
        <w:tblpPr w:bottomFromText="0" w:horzAnchor="margin" w:leftFromText="141" w:rightFromText="141" w:tblpX="108" w:tblpY="14" w:topFromText="0" w:vertAnchor="text"/>
        <w:tblW w:w="955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552"/>
      </w:tblGrid>
      <w:tr>
        <w:trPr>
          <w:trHeight w:val="740" w:hRule="atLeast"/>
          <w:cnfStyle w:val="100000000000" w:firstRow="1" w:lastRow="0" w:firstColumn="0" w:lastColumn="0" w:oddVBand="0" w:evenVBand="0" w:oddHBand="0" w:evenHBand="0" w:firstRowFirstColumn="0" w:firstRowLastColumn="0" w:lastRowFirstColumn="0" w:lastRowLastColumn="0"/>
        </w:trPr>
        <w:tc>
          <w:tcPr>
            <w:tcW w:w="9552" w:type="dxa"/>
            <w:cnfStyle w:val="001000000000" w:firstRow="0" w:lastRow="0" w:firstColumn="1" w:lastColumn="0" w:oddVBand="0" w:evenVBand="0" w:oddHBand="0" w:evenHBand="0" w:firstRowFirstColumn="0" w:firstRowLastColumn="0" w:lastRowFirstColumn="0" w:lastRowLastColumn="0"/>
            <w:tcBorders/>
          </w:tcPr>
          <w:p>
            <w:pPr>
              <w:pStyle w:val="Normal"/>
              <w:widowControl w:val="false"/>
              <w:suppressAutoHyphens w:val="true"/>
              <w:spacing w:lineRule="auto" w:line="240" w:before="0" w:after="0"/>
              <w:jc w:val="right"/>
              <w:rPr>
                <w:rFonts w:ascii="Arial" w:hAnsi="Arial" w:eastAsia="Times New Roman" w:cs="Arial"/>
                <w:color w:val="EF782D"/>
                <w:sz w:val="36"/>
                <w:szCs w:val="36"/>
                <w:lang w:val="es-MX" w:eastAsia="es-ES"/>
              </w:rPr>
            </w:pPr>
            <w:r>
              <w:rPr>
                <w:rFonts w:eastAsia="Times New Roman" w:cs="Arial" w:ascii="Arial" w:hAnsi="Arial"/>
                <w:b/>
                <w:bCs/>
                <w:color w:val="EF782D"/>
                <w:kern w:val="0"/>
                <w:sz w:val="36"/>
                <w:szCs w:val="36"/>
                <w:lang w:val="es-MX" w:eastAsia="es-ES" w:bidi="ar-SA"/>
              </w:rPr>
              <w:t>DESCUBRE EL TRIANGULO DORADO CON HOTELES OBEROI</w:t>
            </w:r>
          </w:p>
        </w:tc>
      </w:tr>
    </w:tbl>
    <w:p>
      <w:pPr>
        <w:pStyle w:val="Normal"/>
        <w:spacing w:lineRule="auto" w:line="240" w:before="0" w:after="0"/>
        <w:jc w:val="both"/>
        <w:rPr>
          <w:rFonts w:ascii="Arial" w:hAnsi="Arial" w:eastAsia="Times New Roman" w:cs="Arial"/>
          <w:color w:val="000000"/>
          <w:sz w:val="16"/>
          <w:szCs w:val="30"/>
          <w:lang w:val="es-MX" w:eastAsia="es-ES"/>
        </w:rPr>
      </w:pPr>
      <w:r>
        <w:rPr>
          <w:rFonts w:eastAsia="Times New Roman" w:cs="Arial" w:ascii="Arial" w:hAnsi="Arial"/>
          <w:color w:val="000000"/>
          <w:sz w:val="16"/>
          <w:szCs w:val="30"/>
          <w:lang w:val="es-MX" w:eastAsia="es-ES"/>
        </w:rPr>
      </w:r>
    </w:p>
    <w:tbl>
      <w:tblPr>
        <w:tblW w:w="9639" w:type="dxa"/>
        <w:jc w:val="left"/>
        <w:tblInd w:w="-5" w:type="dxa"/>
        <w:tblLayout w:type="fixed"/>
        <w:tblCellMar>
          <w:top w:w="0" w:type="dxa"/>
          <w:left w:w="70" w:type="dxa"/>
          <w:bottom w:w="0" w:type="dxa"/>
          <w:right w:w="70" w:type="dxa"/>
        </w:tblCellMar>
        <w:tblLook w:firstRow="1" w:noVBand="1" w:lastRow="0" w:firstColumn="1" w:lastColumn="0" w:noHBand="0" w:val="04a0"/>
      </w:tblPr>
      <w:tblGrid>
        <w:gridCol w:w="1631"/>
        <w:gridCol w:w="8007"/>
      </w:tblGrid>
      <w:tr>
        <w:trPr>
          <w:trHeight w:val="240" w:hRule="atLeast"/>
        </w:trPr>
        <w:tc>
          <w:tcPr>
            <w:tcW w:w="1631" w:type="dxa"/>
            <w:tcBorders>
              <w:top w:val="single" w:sz="4" w:space="0" w:color="C65911"/>
              <w:left w:val="single" w:sz="4" w:space="0" w:color="C65911"/>
            </w:tcBorders>
            <w:shd w:color="000000" w:fill="FBE0CD" w:val="clear"/>
            <w:vAlign w:val="center"/>
          </w:tcPr>
          <w:p>
            <w:pPr>
              <w:pStyle w:val="Normal"/>
              <w:widowControl w:val="false"/>
              <w:spacing w:lineRule="auto" w:line="240" w:before="0" w:after="0"/>
              <w:rPr>
                <w:rFonts w:ascii="Calibri" w:hAnsi="Calibri" w:eastAsia="Times New Roman" w:cs="Calibri"/>
                <w:b/>
                <w:b/>
                <w:bCs/>
                <w:color w:val="C65911"/>
                <w:sz w:val="18"/>
                <w:szCs w:val="18"/>
                <w:lang w:val="es-MX" w:eastAsia="es-MX"/>
              </w:rPr>
            </w:pPr>
            <w:r>
              <w:rPr>
                <w:rFonts w:eastAsia="Times New Roman" w:cs="Calibri"/>
                <w:b/>
                <w:bCs/>
                <w:color w:val="C65911"/>
                <w:sz w:val="18"/>
                <w:szCs w:val="18"/>
                <w:lang w:val="es-MX" w:eastAsia="es-MX"/>
              </w:rPr>
              <w:t>VISITANDO</w:t>
            </w:r>
          </w:p>
        </w:tc>
        <w:tc>
          <w:tcPr>
            <w:tcW w:w="8007" w:type="dxa"/>
            <w:tcBorders>
              <w:top w:val="single" w:sz="4" w:space="0" w:color="C65911"/>
              <w:right w:val="single" w:sz="4" w:space="0" w:color="C65911"/>
            </w:tcBorders>
            <w:shd w:color="000000" w:fill="FBE0CD" w:val="clear"/>
            <w:vAlign w:val="bottom"/>
          </w:tcPr>
          <w:p>
            <w:pPr>
              <w:pStyle w:val="Normal"/>
              <w:widowControl w:val="false"/>
              <w:spacing w:lineRule="auto" w:line="240" w:before="0" w:after="0"/>
              <w:rPr>
                <w:rFonts w:ascii="Calibri" w:hAnsi="Calibri" w:eastAsia="Times New Roman" w:cs="Calibri"/>
                <w:b/>
                <w:b/>
                <w:bCs/>
                <w:sz w:val="18"/>
                <w:szCs w:val="18"/>
                <w:lang w:val="es-MX" w:eastAsia="es-MX"/>
              </w:rPr>
            </w:pPr>
            <w:r>
              <w:rPr>
                <w:rFonts w:eastAsia="Times New Roman" w:cs="Calibri"/>
                <w:b/>
                <w:bCs/>
                <w:sz w:val="18"/>
                <w:szCs w:val="18"/>
                <w:lang w:val="es-MX" w:eastAsia="es-MX"/>
              </w:rPr>
              <w:t xml:space="preserve">Delhi – Jaipur – Agra </w:t>
            </w:r>
          </w:p>
        </w:tc>
      </w:tr>
      <w:tr>
        <w:trPr>
          <w:trHeight w:val="240" w:hRule="atLeast"/>
        </w:trPr>
        <w:tc>
          <w:tcPr>
            <w:tcW w:w="1631" w:type="dxa"/>
            <w:tcBorders>
              <w:left w:val="single" w:sz="4" w:space="0" w:color="C65911"/>
            </w:tcBorders>
            <w:shd w:color="000000" w:fill="FBE0CD" w:val="clear"/>
            <w:vAlign w:val="center"/>
          </w:tcPr>
          <w:p>
            <w:pPr>
              <w:pStyle w:val="Normal"/>
              <w:widowControl w:val="false"/>
              <w:spacing w:lineRule="auto" w:line="240" w:before="0" w:after="0"/>
              <w:rPr>
                <w:rFonts w:ascii="Calibri" w:hAnsi="Calibri" w:eastAsia="Times New Roman" w:cs="Calibri"/>
                <w:b/>
                <w:b/>
                <w:bCs/>
                <w:color w:val="C65911"/>
                <w:sz w:val="18"/>
                <w:szCs w:val="18"/>
                <w:lang w:val="es-MX" w:eastAsia="es-MX"/>
              </w:rPr>
            </w:pPr>
            <w:r>
              <w:rPr>
                <w:rFonts w:eastAsia="Times New Roman" w:cs="Calibri"/>
                <w:b/>
                <w:bCs/>
                <w:color w:val="C65911"/>
                <w:sz w:val="18"/>
                <w:szCs w:val="18"/>
                <w:lang w:val="es-MX" w:eastAsia="es-MX"/>
              </w:rPr>
              <w:t>SALIDAS:</w:t>
            </w:r>
          </w:p>
        </w:tc>
        <w:tc>
          <w:tcPr>
            <w:tcW w:w="8007" w:type="dxa"/>
            <w:tcBorders>
              <w:right w:val="single" w:sz="4" w:space="0" w:color="C65911"/>
            </w:tcBorders>
            <w:shd w:color="000000" w:fill="FBE0CD" w:val="clear"/>
            <w:vAlign w:val="bottom"/>
          </w:tcPr>
          <w:p>
            <w:pPr>
              <w:pStyle w:val="Normal"/>
              <w:widowControl w:val="false"/>
              <w:spacing w:lineRule="auto" w:line="240" w:before="0" w:after="0"/>
              <w:rPr>
                <w:rFonts w:ascii="Calibri" w:hAnsi="Calibri" w:eastAsia="Times New Roman" w:cs="Calibri"/>
                <w:b/>
                <w:b/>
                <w:bCs/>
                <w:sz w:val="18"/>
                <w:szCs w:val="18"/>
                <w:lang w:val="es-MX" w:eastAsia="es-MX"/>
              </w:rPr>
            </w:pPr>
            <w:r>
              <w:rPr>
                <w:rFonts w:eastAsia="Times New Roman" w:cs="Calibri"/>
                <w:b/>
                <w:bCs/>
                <w:sz w:val="18"/>
                <w:szCs w:val="18"/>
                <w:lang w:val="es-MX" w:eastAsia="es-MX"/>
              </w:rPr>
              <w:t>Diarias 01 de octubre del 2024 al 30 de marzo de 2025 Y 16 abril 2025 al 30 de septiembre del 2025</w:t>
            </w:r>
          </w:p>
          <w:p>
            <w:pPr>
              <w:pStyle w:val="Normal"/>
              <w:widowControl w:val="false"/>
              <w:spacing w:lineRule="auto" w:line="240" w:before="0" w:after="0"/>
              <w:rPr>
                <w:rFonts w:ascii="Calibri" w:hAnsi="Calibri" w:eastAsia="Times New Roman" w:cs="Calibri"/>
                <w:b/>
                <w:b/>
                <w:bCs/>
                <w:sz w:val="18"/>
                <w:szCs w:val="18"/>
                <w:lang w:val="es-MX" w:eastAsia="es-MX"/>
              </w:rPr>
            </w:pPr>
            <w:r>
              <w:rPr>
                <w:rFonts w:eastAsia="Times New Roman" w:cs="Calibri"/>
                <w:b/>
                <w:bCs/>
                <w:color w:val="FF0000"/>
                <w:sz w:val="18"/>
                <w:szCs w:val="18"/>
                <w:lang w:val="es-MX" w:eastAsia="es-MX"/>
              </w:rPr>
              <w:t>Opera con mínimo 2 pasajeros</w:t>
            </w:r>
          </w:p>
        </w:tc>
      </w:tr>
      <w:tr>
        <w:trPr>
          <w:trHeight w:val="240" w:hRule="atLeast"/>
        </w:trPr>
        <w:tc>
          <w:tcPr>
            <w:tcW w:w="1631" w:type="dxa"/>
            <w:tcBorders>
              <w:left w:val="single" w:sz="4" w:space="0" w:color="C65911"/>
            </w:tcBorders>
            <w:shd w:color="000000" w:fill="FBE0CD" w:val="clear"/>
            <w:vAlign w:val="center"/>
          </w:tcPr>
          <w:p>
            <w:pPr>
              <w:pStyle w:val="Normal"/>
              <w:widowControl w:val="false"/>
              <w:spacing w:lineRule="auto" w:line="240" w:before="0" w:after="0"/>
              <w:rPr>
                <w:rFonts w:ascii="Calibri" w:hAnsi="Calibri" w:eastAsia="Times New Roman" w:cs="Calibri"/>
                <w:b/>
                <w:b/>
                <w:bCs/>
                <w:color w:val="C65911"/>
                <w:sz w:val="18"/>
                <w:szCs w:val="18"/>
                <w:lang w:val="es-MX" w:eastAsia="es-MX"/>
              </w:rPr>
            </w:pPr>
            <w:r>
              <w:rPr>
                <w:rFonts w:eastAsia="Times New Roman" w:cs="Calibri"/>
                <w:b/>
                <w:bCs/>
                <w:color w:val="C65911"/>
                <w:sz w:val="18"/>
                <w:szCs w:val="18"/>
                <w:lang w:val="es-MX" w:eastAsia="es-MX"/>
              </w:rPr>
              <w:t>DURACIÓN:</w:t>
            </w:r>
          </w:p>
        </w:tc>
        <w:tc>
          <w:tcPr>
            <w:tcW w:w="8007" w:type="dxa"/>
            <w:tcBorders>
              <w:right w:val="single" w:sz="4" w:space="0" w:color="C65911"/>
            </w:tcBorders>
            <w:shd w:color="000000" w:fill="FBE0CD" w:val="clear"/>
            <w:vAlign w:val="bottom"/>
          </w:tcPr>
          <w:p>
            <w:pPr>
              <w:pStyle w:val="Normal"/>
              <w:widowControl w:val="false"/>
              <w:spacing w:lineRule="auto" w:line="240" w:before="0" w:after="0"/>
              <w:rPr>
                <w:rFonts w:ascii="Calibri" w:hAnsi="Calibri" w:eastAsia="Times New Roman" w:cs="Calibri"/>
                <w:b/>
                <w:b/>
                <w:bCs/>
                <w:sz w:val="18"/>
                <w:szCs w:val="18"/>
                <w:lang w:val="es-MX" w:eastAsia="es-MX"/>
              </w:rPr>
            </w:pPr>
            <w:r>
              <w:rPr>
                <w:rFonts w:eastAsia="Times New Roman" w:cs="Calibri"/>
                <w:b/>
                <w:bCs/>
                <w:sz w:val="18"/>
                <w:szCs w:val="18"/>
                <w:lang w:val="es-MX" w:eastAsia="es-MX"/>
              </w:rPr>
              <w:t>7 días / 6 noches</w:t>
            </w:r>
          </w:p>
        </w:tc>
      </w:tr>
      <w:tr>
        <w:trPr>
          <w:trHeight w:val="240" w:hRule="atLeast"/>
        </w:trPr>
        <w:tc>
          <w:tcPr>
            <w:tcW w:w="1631" w:type="dxa"/>
            <w:tcBorders>
              <w:left w:val="single" w:sz="4" w:space="0" w:color="C65911"/>
              <w:bottom w:val="single" w:sz="4" w:space="0" w:color="C65911"/>
            </w:tcBorders>
            <w:shd w:color="000000" w:fill="FBE0CD" w:val="clear"/>
            <w:vAlign w:val="center"/>
          </w:tcPr>
          <w:p>
            <w:pPr>
              <w:pStyle w:val="Normal"/>
              <w:widowControl w:val="false"/>
              <w:spacing w:lineRule="auto" w:line="240" w:before="0" w:after="0"/>
              <w:rPr>
                <w:rFonts w:ascii="Calibri" w:hAnsi="Calibri" w:eastAsia="Times New Roman" w:cs="Calibri"/>
                <w:b/>
                <w:b/>
                <w:bCs/>
                <w:color w:val="C65911"/>
                <w:sz w:val="18"/>
                <w:szCs w:val="18"/>
                <w:lang w:val="es-MX" w:eastAsia="es-MX"/>
              </w:rPr>
            </w:pPr>
            <w:r>
              <w:rPr>
                <w:rFonts w:eastAsia="Times New Roman" w:cs="Calibri"/>
                <w:b/>
                <w:bCs/>
                <w:color w:val="C65911"/>
                <w:sz w:val="18"/>
                <w:szCs w:val="18"/>
                <w:lang w:val="es-MX" w:eastAsia="es-MX"/>
              </w:rPr>
              <w:t>ALIMENTOS:</w:t>
            </w:r>
          </w:p>
        </w:tc>
        <w:tc>
          <w:tcPr>
            <w:tcW w:w="8007" w:type="dxa"/>
            <w:tcBorders>
              <w:bottom w:val="single" w:sz="4" w:space="0" w:color="C65911"/>
              <w:right w:val="single" w:sz="4" w:space="0" w:color="C65911"/>
            </w:tcBorders>
            <w:shd w:color="000000" w:fill="FBE0CD" w:val="clear"/>
            <w:vAlign w:val="bottom"/>
          </w:tcPr>
          <w:p>
            <w:pPr>
              <w:pStyle w:val="Normal"/>
              <w:widowControl w:val="false"/>
              <w:spacing w:lineRule="auto" w:line="240" w:before="0" w:after="0"/>
              <w:rPr>
                <w:rFonts w:ascii="Calibri" w:hAnsi="Calibri" w:eastAsia="Times New Roman" w:cs="Calibri"/>
                <w:b/>
                <w:b/>
                <w:bCs/>
                <w:sz w:val="18"/>
                <w:szCs w:val="18"/>
                <w:lang w:val="es-MX" w:eastAsia="es-MX"/>
              </w:rPr>
            </w:pPr>
            <w:r>
              <w:rPr>
                <w:rFonts w:eastAsia="Times New Roman" w:cs="Calibri"/>
                <w:b/>
                <w:bCs/>
                <w:sz w:val="18"/>
                <w:szCs w:val="18"/>
                <w:lang w:val="es-MX" w:eastAsia="es-MX"/>
              </w:rPr>
              <w:t>6 desayunos y 4 cenas</w:t>
            </w:r>
          </w:p>
        </w:tc>
      </w:tr>
    </w:tbl>
    <w:p>
      <w:pPr>
        <w:pStyle w:val="Normal"/>
        <w:spacing w:lineRule="auto" w:line="240" w:before="0" w:after="0"/>
        <w:jc w:val="both"/>
        <w:rPr>
          <w:rFonts w:ascii="Arial" w:hAnsi="Arial" w:eastAsia="Times New Roman" w:cs="Arial"/>
          <w:color w:val="000000"/>
          <w:sz w:val="12"/>
          <w:szCs w:val="30"/>
          <w:lang w:val="es-MX" w:eastAsia="es-ES"/>
        </w:rPr>
      </w:pPr>
      <w:r>
        <w:rPr>
          <w:rFonts w:eastAsia="Times New Roman" w:cs="Arial" w:ascii="Arial" w:hAnsi="Arial"/>
          <w:color w:val="000000"/>
          <w:sz w:val="12"/>
          <w:szCs w:val="30"/>
          <w:lang w:val="es-MX" w:eastAsia="es-ES"/>
        </w:rPr>
      </w:r>
    </w:p>
    <w:p>
      <w:pPr>
        <w:pStyle w:val="Normal"/>
        <w:spacing w:lineRule="auto" w:line="240" w:before="0" w:after="0"/>
        <w:jc w:val="both"/>
        <w:rPr>
          <w:rFonts w:ascii="Arial" w:hAnsi="Arial" w:eastAsia="Times New Roman" w:cs="Arial"/>
          <w:color w:val="000000"/>
          <w:sz w:val="12"/>
          <w:szCs w:val="30"/>
          <w:lang w:val="es-MX" w:eastAsia="es-ES"/>
        </w:rPr>
      </w:pPr>
      <w:r>
        <w:rPr/>
        <w:drawing>
          <wp:inline distT="0" distB="0" distL="0" distR="0">
            <wp:extent cx="1959610" cy="1101725"/>
            <wp:effectExtent l="0" t="0" r="0" b="0"/>
            <wp:docPr id="1" name="Imagen 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5" descr=""/>
                    <pic:cNvPicPr>
                      <a:picLocks noChangeAspect="1" noChangeArrowheads="1"/>
                    </pic:cNvPicPr>
                  </pic:nvPicPr>
                  <pic:blipFill>
                    <a:blip r:embed="rId2"/>
                    <a:stretch>
                      <a:fillRect/>
                    </a:stretch>
                  </pic:blipFill>
                  <pic:spPr bwMode="auto">
                    <a:xfrm>
                      <a:off x="0" y="0"/>
                      <a:ext cx="1959610" cy="1101725"/>
                    </a:xfrm>
                    <a:prstGeom prst="rect">
                      <a:avLst/>
                    </a:prstGeom>
                  </pic:spPr>
                </pic:pic>
              </a:graphicData>
            </a:graphic>
          </wp:inline>
        </w:drawing>
      </w:r>
      <w:r>
        <w:rPr>
          <w:rFonts w:eastAsia="Times New Roman" w:cs="Arial" w:ascii="Arial" w:hAnsi="Arial"/>
          <w:color w:val="000000"/>
          <w:sz w:val="12"/>
          <w:szCs w:val="30"/>
          <w:lang w:val="es-MX" w:eastAsia="es-ES"/>
        </w:rPr>
        <w:t xml:space="preserve">          </w:t>
      </w:r>
      <w:r>
        <w:rPr/>
        <w:drawing>
          <wp:inline distT="0" distB="0" distL="0" distR="0">
            <wp:extent cx="1965325" cy="1104900"/>
            <wp:effectExtent l="0" t="0" r="0" b="0"/>
            <wp:docPr id="2" name="Imagen 6" descr="Alberca con agu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6" descr="Alberca con agua&#10;&#10;Descripción generada automáticamente con confianza media"/>
                    <pic:cNvPicPr>
                      <a:picLocks noChangeAspect="1" noChangeArrowheads="1"/>
                    </pic:cNvPicPr>
                  </pic:nvPicPr>
                  <pic:blipFill>
                    <a:blip r:embed="rId3"/>
                    <a:stretch>
                      <a:fillRect/>
                    </a:stretch>
                  </pic:blipFill>
                  <pic:spPr bwMode="auto">
                    <a:xfrm>
                      <a:off x="0" y="0"/>
                      <a:ext cx="1965325" cy="1104900"/>
                    </a:xfrm>
                    <a:prstGeom prst="rect">
                      <a:avLst/>
                    </a:prstGeom>
                  </pic:spPr>
                </pic:pic>
              </a:graphicData>
            </a:graphic>
          </wp:inline>
        </w:drawing>
      </w:r>
      <w:r>
        <w:rPr>
          <w:rFonts w:eastAsia="Times New Roman" w:cs="Arial" w:ascii="Arial" w:hAnsi="Arial"/>
          <w:color w:val="000000"/>
          <w:sz w:val="12"/>
          <w:szCs w:val="30"/>
          <w:lang w:val="es-MX" w:eastAsia="es-ES"/>
        </w:rPr>
        <w:t xml:space="preserve">          </w:t>
      </w:r>
      <w:r>
        <w:rPr/>
        <w:drawing>
          <wp:inline distT="0" distB="0" distL="0" distR="0">
            <wp:extent cx="1753870" cy="1031875"/>
            <wp:effectExtent l="0" t="0" r="0" b="0"/>
            <wp:docPr id="3" name="Imagen 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7" descr=""/>
                    <pic:cNvPicPr>
                      <a:picLocks noChangeAspect="1" noChangeArrowheads="1"/>
                    </pic:cNvPicPr>
                  </pic:nvPicPr>
                  <pic:blipFill>
                    <a:blip r:embed="rId4"/>
                    <a:stretch>
                      <a:fillRect/>
                    </a:stretch>
                  </pic:blipFill>
                  <pic:spPr bwMode="auto">
                    <a:xfrm>
                      <a:off x="0" y="0"/>
                      <a:ext cx="1753870" cy="1031875"/>
                    </a:xfrm>
                    <a:prstGeom prst="rect">
                      <a:avLst/>
                    </a:prstGeom>
                  </pic:spPr>
                </pic:pic>
              </a:graphicData>
            </a:graphic>
          </wp:inline>
        </w:drawing>
      </w:r>
    </w:p>
    <w:p>
      <w:pPr>
        <w:pStyle w:val="Normal"/>
        <w:spacing w:lineRule="auto" w:line="240" w:before="0" w:after="0"/>
        <w:jc w:val="center"/>
        <w:rPr>
          <w:rFonts w:ascii="Arial" w:hAnsi="Arial" w:eastAsia="Times New Roman" w:cs="Arial"/>
          <w:b/>
          <w:b/>
          <w:bCs/>
          <w:color w:val="E36C0A" w:themeColor="accent6" w:themeShade="bf"/>
          <w:sz w:val="18"/>
          <w:szCs w:val="18"/>
          <w:u w:val="single"/>
          <w:lang w:val="es-MX" w:eastAsia="es-ES"/>
        </w:rPr>
      </w:pPr>
      <w:r>
        <w:rPr>
          <w:rFonts w:eastAsia="Times New Roman" w:cs="Arial" w:ascii="Arial" w:hAnsi="Arial"/>
          <w:b/>
          <w:bCs/>
          <w:color w:val="E36C0A" w:themeColor="accent6" w:themeShade="bf"/>
          <w:sz w:val="18"/>
          <w:szCs w:val="18"/>
          <w:u w:val="single"/>
          <w:lang w:val="es-MX" w:eastAsia="es-ES"/>
        </w:rPr>
      </w:r>
    </w:p>
    <w:p>
      <w:pPr>
        <w:pStyle w:val="Normal"/>
        <w:spacing w:lineRule="auto" w:line="240" w:before="0" w:after="0"/>
        <w:jc w:val="center"/>
        <w:rPr>
          <w:rFonts w:ascii="Arial" w:hAnsi="Arial" w:eastAsia="Times New Roman" w:cs="Arial"/>
          <w:b/>
          <w:b/>
          <w:bCs/>
          <w:color w:val="E36C0A" w:themeColor="accent6" w:themeShade="bf"/>
          <w:sz w:val="18"/>
          <w:szCs w:val="18"/>
          <w:u w:val="single"/>
          <w:lang w:val="es-MX" w:eastAsia="es-ES"/>
        </w:rPr>
      </w:pPr>
      <w:r>
        <w:rPr>
          <w:rFonts w:eastAsia="Times New Roman" w:cs="Arial" w:ascii="Arial" w:hAnsi="Arial"/>
          <w:b/>
          <w:bCs/>
          <w:color w:val="E36C0A" w:themeColor="accent6" w:themeShade="bf"/>
          <w:sz w:val="18"/>
          <w:szCs w:val="18"/>
          <w:u w:val="single"/>
          <w:lang w:val="es-MX" w:eastAsia="es-ES"/>
        </w:rPr>
      </w:r>
    </w:p>
    <w:p>
      <w:pPr>
        <w:pStyle w:val="Normal"/>
        <w:spacing w:lineRule="auto" w:line="240" w:before="0" w:after="0"/>
        <w:jc w:val="center"/>
        <w:rPr>
          <w:rFonts w:ascii="Arial" w:hAnsi="Arial" w:eastAsia="Times New Roman" w:cs="Arial"/>
          <w:b/>
          <w:b/>
          <w:bCs/>
          <w:color w:val="E36C0A" w:themeColor="accent6" w:themeShade="bf"/>
          <w:sz w:val="18"/>
          <w:szCs w:val="18"/>
          <w:u w:val="single"/>
          <w:lang w:val="es-MX" w:eastAsia="es-ES"/>
        </w:rPr>
      </w:pPr>
      <w:r>
        <w:rPr>
          <w:rFonts w:eastAsia="Times New Roman" w:cs="Arial" w:ascii="Arial" w:hAnsi="Arial"/>
          <w:b/>
          <w:bCs/>
          <w:color w:val="E36C0A" w:themeColor="accent6" w:themeShade="bf"/>
          <w:sz w:val="18"/>
          <w:szCs w:val="18"/>
          <w:u w:val="single"/>
          <w:lang w:val="es-MX" w:eastAsia="es-ES"/>
        </w:rPr>
        <w:t>ITINERARIO DE VIAJE:</w:t>
      </w:r>
    </w:p>
    <w:p>
      <w:pPr>
        <w:pStyle w:val="Normal"/>
        <w:spacing w:lineRule="auto" w:line="240" w:before="0" w:after="0"/>
        <w:jc w:val="both"/>
        <w:rPr>
          <w:rFonts w:ascii="Arial" w:hAnsi="Arial" w:eastAsia="Times New Roman" w:cs="Arial"/>
          <w:b/>
          <w:b/>
          <w:color w:val="E36C0A" w:themeColor="accent6" w:themeShade="bf"/>
          <w:sz w:val="18"/>
          <w:szCs w:val="18"/>
          <w:lang w:val="es-MX" w:eastAsia="es-ES"/>
        </w:rPr>
      </w:pPr>
      <w:r>
        <w:rPr>
          <w:rFonts w:eastAsia="Times New Roman" w:cs="Arial" w:ascii="Arial" w:hAnsi="Arial"/>
          <w:b/>
          <w:color w:val="E36C0A" w:themeColor="accent6" w:themeShade="bf"/>
          <w:sz w:val="18"/>
          <w:szCs w:val="18"/>
          <w:lang w:val="es-MX" w:eastAsia="es-ES"/>
        </w:rPr>
      </w:r>
    </w:p>
    <w:p>
      <w:pPr>
        <w:pStyle w:val="Normal"/>
        <w:spacing w:lineRule="auto" w:line="240" w:before="0" w:after="0"/>
        <w:jc w:val="both"/>
        <w:rPr>
          <w:rFonts w:ascii="Arial" w:hAnsi="Arial" w:eastAsia="Times New Roman" w:cs="Arial"/>
          <w:b/>
          <w:b/>
          <w:color w:val="E36C0A" w:themeColor="accent6" w:themeShade="bf"/>
          <w:sz w:val="18"/>
          <w:szCs w:val="18"/>
          <w:lang w:val="es-MX" w:eastAsia="es-ES"/>
        </w:rPr>
      </w:pPr>
      <w:r>
        <w:rPr>
          <w:rFonts w:eastAsia="Times New Roman" w:cs="Arial" w:ascii="Arial" w:hAnsi="Arial"/>
          <w:b/>
          <w:color w:val="E36C0A" w:themeColor="accent6" w:themeShade="bf"/>
          <w:sz w:val="18"/>
          <w:szCs w:val="18"/>
          <w:lang w:val="es-MX" w:eastAsia="es-ES"/>
        </w:rPr>
        <w:t>Día 1</w:t>
        <w:tab/>
        <w:t>Delhi</w:t>
      </w:r>
    </w:p>
    <w:p>
      <w:pPr>
        <w:pStyle w:val="Normal"/>
        <w:spacing w:lineRule="auto" w:line="240" w:before="0" w:after="0"/>
        <w:jc w:val="both"/>
        <w:rPr>
          <w:rFonts w:ascii="Arial" w:hAnsi="Arial" w:eastAsia="Times New Roman" w:cs="Arial"/>
          <w:sz w:val="18"/>
          <w:szCs w:val="18"/>
          <w:lang w:val="es-MX" w:eastAsia="es-ES"/>
        </w:rPr>
      </w:pPr>
      <w:r>
        <w:rPr>
          <w:rFonts w:eastAsia="Times New Roman" w:cs="Arial" w:ascii="Arial" w:hAnsi="Arial"/>
          <w:sz w:val="18"/>
          <w:szCs w:val="18"/>
          <w:lang w:val="es-MX" w:eastAsia="es-ES"/>
        </w:rPr>
        <w:t>Llegada al aeropuerto, asistencia y traslado al hotel. Alojamiento.</w:t>
      </w:r>
    </w:p>
    <w:p>
      <w:pPr>
        <w:pStyle w:val="Normal"/>
        <w:spacing w:lineRule="auto" w:line="240" w:before="0" w:after="0"/>
        <w:jc w:val="both"/>
        <w:rPr>
          <w:rFonts w:ascii="Arial" w:hAnsi="Arial" w:eastAsia="Times New Roman" w:cs="Arial"/>
          <w:sz w:val="18"/>
          <w:szCs w:val="18"/>
          <w:lang w:val="es-MX" w:eastAsia="es-ES"/>
        </w:rPr>
      </w:pPr>
      <w:r>
        <w:rPr>
          <w:rFonts w:eastAsia="Times New Roman" w:cs="Arial" w:ascii="Arial" w:hAnsi="Arial"/>
          <w:sz w:val="18"/>
          <w:szCs w:val="18"/>
          <w:lang w:val="es-MX" w:eastAsia="es-ES"/>
        </w:rPr>
      </w:r>
    </w:p>
    <w:p>
      <w:pPr>
        <w:pStyle w:val="Normal"/>
        <w:spacing w:lineRule="auto" w:line="240" w:before="0" w:after="0"/>
        <w:jc w:val="both"/>
        <w:rPr>
          <w:rFonts w:ascii="Arial" w:hAnsi="Arial" w:eastAsia="Times New Roman" w:cs="Arial"/>
          <w:b/>
          <w:b/>
          <w:color w:val="E36C0A" w:themeColor="accent6" w:themeShade="bf"/>
          <w:sz w:val="18"/>
          <w:szCs w:val="18"/>
          <w:lang w:val="es-MX" w:eastAsia="es-ES"/>
        </w:rPr>
      </w:pPr>
      <w:r>
        <w:rPr>
          <w:rFonts w:eastAsia="Times New Roman" w:cs="Arial" w:ascii="Arial" w:hAnsi="Arial"/>
          <w:b/>
          <w:color w:val="E36C0A" w:themeColor="accent6" w:themeShade="bf"/>
          <w:sz w:val="18"/>
          <w:szCs w:val="18"/>
          <w:lang w:val="es-MX" w:eastAsia="es-ES"/>
        </w:rPr>
        <w:t>Día 2</w:t>
        <w:tab/>
        <w:t>Delhi</w:t>
      </w:r>
    </w:p>
    <w:p>
      <w:pPr>
        <w:pStyle w:val="Normal"/>
        <w:spacing w:lineRule="auto" w:line="240" w:before="0" w:after="0"/>
        <w:jc w:val="both"/>
        <w:rPr>
          <w:rFonts w:ascii="Arial" w:hAnsi="Arial" w:eastAsia="Times New Roman" w:cs="Arial"/>
          <w:sz w:val="18"/>
          <w:szCs w:val="18"/>
          <w:lang w:val="es-MX" w:eastAsia="es-ES"/>
        </w:rPr>
      </w:pPr>
      <w:r>
        <w:rPr>
          <w:rFonts w:eastAsia="Times New Roman" w:cs="Arial" w:ascii="Arial" w:hAnsi="Arial"/>
          <w:b/>
          <w:i/>
          <w:sz w:val="18"/>
          <w:szCs w:val="18"/>
          <w:u w:val="single"/>
          <w:lang w:val="es-MX" w:eastAsia="es-ES"/>
        </w:rPr>
        <w:t>Desayuno</w:t>
      </w:r>
      <w:r>
        <w:rPr>
          <w:rFonts w:eastAsia="Times New Roman" w:cs="Arial" w:ascii="Arial" w:hAnsi="Arial"/>
          <w:b/>
          <w:sz w:val="18"/>
          <w:szCs w:val="18"/>
          <w:lang w:val="es-MX" w:eastAsia="es-ES"/>
        </w:rPr>
        <w:t>.</w:t>
      </w:r>
      <w:r>
        <w:rPr>
          <w:rFonts w:eastAsia="Times New Roman" w:cs="Arial" w:ascii="Arial" w:hAnsi="Arial"/>
          <w:sz w:val="18"/>
          <w:szCs w:val="18"/>
          <w:lang w:val="es-MX" w:eastAsia="es-ES"/>
        </w:rPr>
        <w:t xml:space="preserve"> Por la mañana visita de Jama Masjid, la mezquita más grande de la India, en pleno corazón del viejo Delhi. Más tarde nos acercamos al Raj Ghat, lugar donde fue incinerado Gandhi, para continuar con una panorámica de los edificios gubernamentales a lo largo del Raj Path y la imponente Puerta de la India. También visitaremos el Templo Sikh y Templo Birla.</w:t>
      </w:r>
      <w:r>
        <w:rPr/>
        <w:t xml:space="preserve"> </w:t>
      </w:r>
      <w:r>
        <w:rPr>
          <w:rFonts w:eastAsia="Times New Roman" w:cs="Arial" w:ascii="Arial" w:hAnsi="Arial"/>
          <w:sz w:val="18"/>
          <w:szCs w:val="18"/>
          <w:lang w:val="es-MX" w:eastAsia="es-ES"/>
        </w:rPr>
        <w:t xml:space="preserve">En el templo sij, visitaremos su cocina comunitaria que sirve 10.000 comidas al día de forma gratuita a todos los visitantes e intentaremos hacer un 'roti', ¡que es un pan indio! Para completar nuestro recorrido visitamos el impresionante Minarete de Qutub Minar de 72 mts. de altura. </w:t>
      </w:r>
      <w:r>
        <w:rPr>
          <w:rFonts w:eastAsia="Times New Roman" w:cs="Arial" w:ascii="Arial" w:hAnsi="Arial"/>
          <w:b/>
          <w:i/>
          <w:sz w:val="18"/>
          <w:szCs w:val="18"/>
          <w:u w:val="single"/>
          <w:lang w:val="es-MX" w:eastAsia="es-ES"/>
        </w:rPr>
        <w:t>Cena en el hotel</w:t>
      </w:r>
      <w:r>
        <w:rPr>
          <w:rFonts w:eastAsia="Times New Roman" w:cs="Arial" w:ascii="Arial" w:hAnsi="Arial"/>
          <w:b/>
          <w:sz w:val="18"/>
          <w:szCs w:val="18"/>
          <w:lang w:val="es-MX" w:eastAsia="es-ES"/>
        </w:rPr>
        <w:t>.</w:t>
      </w:r>
      <w:r>
        <w:rPr>
          <w:rFonts w:eastAsia="Times New Roman" w:cs="Arial" w:ascii="Arial" w:hAnsi="Arial"/>
          <w:sz w:val="18"/>
          <w:szCs w:val="18"/>
          <w:lang w:val="es-MX" w:eastAsia="es-ES"/>
        </w:rPr>
        <w:t xml:space="preserve"> Alojamiento.</w:t>
      </w:r>
    </w:p>
    <w:p>
      <w:pPr>
        <w:pStyle w:val="Normal"/>
        <w:spacing w:lineRule="auto" w:line="240" w:before="0" w:after="0"/>
        <w:jc w:val="both"/>
        <w:rPr>
          <w:rFonts w:ascii="Arial" w:hAnsi="Arial" w:eastAsia="Times New Roman" w:cs="Arial"/>
          <w:sz w:val="18"/>
          <w:szCs w:val="18"/>
          <w:lang w:val="es-MX" w:eastAsia="es-ES"/>
        </w:rPr>
      </w:pPr>
      <w:r>
        <w:rPr>
          <w:rFonts w:eastAsia="Times New Roman" w:cs="Arial" w:ascii="Arial" w:hAnsi="Arial"/>
          <w:sz w:val="18"/>
          <w:szCs w:val="18"/>
          <w:lang w:val="es-MX" w:eastAsia="es-ES"/>
        </w:rPr>
      </w:r>
    </w:p>
    <w:p>
      <w:pPr>
        <w:pStyle w:val="Normal"/>
        <w:spacing w:lineRule="auto" w:line="240" w:before="0" w:after="0"/>
        <w:jc w:val="both"/>
        <w:rPr>
          <w:rFonts w:ascii="Arial" w:hAnsi="Arial" w:eastAsia="Times New Roman" w:cs="Arial"/>
          <w:b/>
          <w:b/>
          <w:color w:val="E36C0A" w:themeColor="accent6" w:themeShade="bf"/>
          <w:sz w:val="18"/>
          <w:szCs w:val="18"/>
          <w:lang w:val="es-MX" w:eastAsia="es-ES"/>
        </w:rPr>
      </w:pPr>
      <w:r>
        <w:rPr>
          <w:rFonts w:eastAsia="Times New Roman" w:cs="Arial" w:ascii="Arial" w:hAnsi="Arial"/>
          <w:b/>
          <w:color w:val="E36C0A" w:themeColor="accent6" w:themeShade="bf"/>
          <w:sz w:val="18"/>
          <w:szCs w:val="18"/>
          <w:lang w:val="es-MX" w:eastAsia="es-ES"/>
        </w:rPr>
        <w:t>Día 3</w:t>
        <w:tab/>
        <w:t>Delhi – Shahpura – Jaipur</w:t>
      </w:r>
    </w:p>
    <w:p>
      <w:pPr>
        <w:pStyle w:val="Normal"/>
        <w:spacing w:lineRule="auto" w:line="240" w:before="0" w:after="0"/>
        <w:jc w:val="both"/>
        <w:rPr>
          <w:rFonts w:ascii="Arial" w:hAnsi="Arial" w:eastAsia="Times New Roman" w:cs="Arial"/>
          <w:sz w:val="18"/>
          <w:szCs w:val="18"/>
          <w:lang w:val="es-MX" w:eastAsia="es-ES"/>
        </w:rPr>
      </w:pPr>
      <w:r>
        <w:rPr>
          <w:rFonts w:eastAsia="Times New Roman" w:cs="Arial" w:ascii="Arial" w:hAnsi="Arial"/>
          <w:b/>
          <w:i/>
          <w:sz w:val="18"/>
          <w:szCs w:val="18"/>
          <w:u w:val="single"/>
          <w:lang w:val="es-MX" w:eastAsia="es-ES"/>
        </w:rPr>
        <w:t>Desayuno</w:t>
      </w:r>
      <w:r>
        <w:rPr>
          <w:rFonts w:eastAsia="Times New Roman" w:cs="Arial" w:ascii="Arial" w:hAnsi="Arial"/>
          <w:b/>
          <w:sz w:val="18"/>
          <w:szCs w:val="18"/>
          <w:lang w:val="es-MX" w:eastAsia="es-ES"/>
        </w:rPr>
        <w:t>.</w:t>
      </w:r>
      <w:r>
        <w:rPr>
          <w:rFonts w:eastAsia="Times New Roman" w:cs="Arial" w:ascii="Arial" w:hAnsi="Arial"/>
          <w:sz w:val="18"/>
          <w:szCs w:val="18"/>
          <w:lang w:val="es-MX" w:eastAsia="es-ES"/>
        </w:rPr>
        <w:t xml:space="preserve"> Salida por carretera hacia la "Ciudad Rosa" donde se encuentra la emblemática fachada del Palacio de los Vientos. Llegada y check in en el hotel. Por la tarde, foto parada en el Palacio Albert Hall y visita del Templo Birla. </w:t>
      </w:r>
      <w:r>
        <w:rPr>
          <w:rFonts w:eastAsia="Times New Roman" w:cs="Arial" w:ascii="Arial" w:hAnsi="Arial"/>
          <w:b/>
          <w:i/>
          <w:sz w:val="18"/>
          <w:szCs w:val="18"/>
          <w:u w:val="single"/>
          <w:lang w:val="es-MX" w:eastAsia="es-ES"/>
        </w:rPr>
        <w:t>Cena en el hotel</w:t>
      </w:r>
      <w:r>
        <w:rPr>
          <w:rFonts w:eastAsia="Times New Roman" w:cs="Arial" w:ascii="Arial" w:hAnsi="Arial"/>
          <w:b/>
          <w:sz w:val="18"/>
          <w:szCs w:val="18"/>
          <w:lang w:val="es-MX" w:eastAsia="es-ES"/>
        </w:rPr>
        <w:t>.</w:t>
      </w:r>
      <w:r>
        <w:rPr>
          <w:rFonts w:eastAsia="Times New Roman" w:cs="Arial" w:ascii="Arial" w:hAnsi="Arial"/>
          <w:sz w:val="18"/>
          <w:szCs w:val="18"/>
          <w:lang w:val="es-MX" w:eastAsia="es-ES"/>
        </w:rPr>
        <w:t xml:space="preserve"> Alojamiento.</w:t>
      </w:r>
    </w:p>
    <w:p>
      <w:pPr>
        <w:pStyle w:val="Normal"/>
        <w:spacing w:lineRule="auto" w:line="240" w:before="0" w:after="0"/>
        <w:jc w:val="both"/>
        <w:rPr>
          <w:rFonts w:ascii="Arial" w:hAnsi="Arial" w:eastAsia="Times New Roman" w:cs="Arial"/>
          <w:b/>
          <w:b/>
          <w:color w:val="E36C0A" w:themeColor="accent6" w:themeShade="bf"/>
          <w:sz w:val="18"/>
          <w:szCs w:val="18"/>
          <w:lang w:val="es-MX" w:eastAsia="es-ES"/>
        </w:rPr>
      </w:pPr>
      <w:r>
        <w:rPr>
          <w:rFonts w:eastAsia="Times New Roman" w:cs="Arial" w:ascii="Arial" w:hAnsi="Arial"/>
          <w:b/>
          <w:color w:val="E36C0A" w:themeColor="accent6" w:themeShade="bf"/>
          <w:sz w:val="18"/>
          <w:szCs w:val="18"/>
          <w:lang w:val="es-MX" w:eastAsia="es-ES"/>
        </w:rPr>
      </w:r>
    </w:p>
    <w:p>
      <w:pPr>
        <w:pStyle w:val="Normal"/>
        <w:spacing w:lineRule="auto" w:line="240" w:before="0" w:after="0"/>
        <w:rPr>
          <w:rFonts w:ascii="Arial" w:hAnsi="Arial" w:eastAsia="Times New Roman" w:cs="Arial"/>
          <w:b/>
          <w:b/>
          <w:color w:val="E36C0A" w:themeColor="accent6" w:themeShade="bf"/>
          <w:sz w:val="18"/>
          <w:szCs w:val="18"/>
          <w:lang w:val="es-MX" w:eastAsia="es-ES"/>
        </w:rPr>
      </w:pPr>
      <w:r>
        <w:rPr>
          <w:rFonts w:eastAsia="Times New Roman" w:cs="Arial" w:ascii="Arial" w:hAnsi="Arial"/>
          <w:b/>
          <w:color w:val="E36C0A" w:themeColor="accent6" w:themeShade="bf"/>
          <w:sz w:val="18"/>
          <w:szCs w:val="18"/>
          <w:lang w:val="es-MX" w:eastAsia="es-ES"/>
        </w:rPr>
        <w:t>Día 4</w:t>
        <w:tab/>
        <w:t xml:space="preserve">Jaipur – Amber – Jaipur </w:t>
      </w:r>
    </w:p>
    <w:p>
      <w:pPr>
        <w:pStyle w:val="Normal"/>
        <w:spacing w:lineRule="auto" w:line="240" w:before="0" w:after="0"/>
        <w:jc w:val="both"/>
        <w:rPr>
          <w:rFonts w:ascii="Arial" w:hAnsi="Arial" w:eastAsia="Times New Roman" w:cs="Arial"/>
          <w:sz w:val="18"/>
          <w:szCs w:val="18"/>
          <w:lang w:val="es-MX" w:eastAsia="es-ES"/>
        </w:rPr>
      </w:pPr>
      <w:r>
        <w:rPr>
          <w:rFonts w:eastAsia="Times New Roman" w:cs="Arial" w:ascii="Arial" w:hAnsi="Arial"/>
          <w:b/>
          <w:i/>
          <w:sz w:val="18"/>
          <w:szCs w:val="18"/>
          <w:u w:val="single"/>
          <w:lang w:val="es-MX" w:eastAsia="es-ES"/>
        </w:rPr>
        <w:t>Desayuno.</w:t>
      </w:r>
      <w:r>
        <w:rPr>
          <w:rFonts w:eastAsia="Times New Roman" w:cs="Arial" w:ascii="Arial" w:hAnsi="Arial"/>
          <w:b/>
          <w:sz w:val="18"/>
          <w:szCs w:val="18"/>
          <w:lang w:val="es-MX" w:eastAsia="es-ES"/>
        </w:rPr>
        <w:t xml:space="preserve"> </w:t>
      </w:r>
      <w:r>
        <w:rPr>
          <w:rFonts w:eastAsia="Times New Roman" w:cs="Arial" w:ascii="Arial" w:hAnsi="Arial"/>
          <w:sz w:val="18"/>
          <w:szCs w:val="18"/>
          <w:lang w:val="es-MX" w:eastAsia="es-ES"/>
        </w:rPr>
        <w:t xml:space="preserve">Visitaremos Amber, que desde la carretera nos brinda una imagen espectacular. Subimos hasta su palacio fortificado en elefante. Palacio pabellones están adornados con pinturas y filigranas de mármol. De regreso a Jaipur nos acercaremos al Palacio del Maharajá y a sus museos. También nos sorprenderán los colosales instrumentos del Observatorio de Jai Singh. </w:t>
      </w:r>
      <w:r>
        <w:rPr>
          <w:rFonts w:eastAsia="Times New Roman" w:cs="Arial" w:ascii="Arial" w:hAnsi="Arial"/>
          <w:b/>
          <w:i/>
          <w:sz w:val="18"/>
          <w:szCs w:val="18"/>
          <w:u w:val="single"/>
          <w:lang w:val="es-MX" w:eastAsia="es-ES"/>
        </w:rPr>
        <w:t>Cena en el hotel.</w:t>
      </w:r>
      <w:r>
        <w:rPr>
          <w:rFonts w:eastAsia="Times New Roman" w:cs="Arial" w:ascii="Arial" w:hAnsi="Arial"/>
          <w:sz w:val="18"/>
          <w:szCs w:val="18"/>
          <w:lang w:val="es-MX" w:eastAsia="es-ES"/>
        </w:rPr>
        <w:t xml:space="preserve"> Alojamiento.</w:t>
      </w:r>
    </w:p>
    <w:p>
      <w:pPr>
        <w:pStyle w:val="Normal"/>
        <w:spacing w:lineRule="auto" w:line="240" w:before="0" w:after="0"/>
        <w:jc w:val="both"/>
        <w:rPr>
          <w:rFonts w:ascii="Arial" w:hAnsi="Arial" w:eastAsia="Times New Roman" w:cs="Arial"/>
          <w:sz w:val="18"/>
          <w:szCs w:val="18"/>
          <w:lang w:val="es-MX" w:eastAsia="es-ES"/>
        </w:rPr>
      </w:pPr>
      <w:r>
        <w:rPr>
          <w:rFonts w:eastAsia="Times New Roman" w:cs="Arial" w:ascii="Arial" w:hAnsi="Arial"/>
          <w:sz w:val="18"/>
          <w:szCs w:val="18"/>
          <w:lang w:val="es-MX" w:eastAsia="es-ES"/>
        </w:rPr>
      </w:r>
    </w:p>
    <w:p>
      <w:pPr>
        <w:pStyle w:val="Normal"/>
        <w:spacing w:lineRule="auto" w:line="240" w:before="0" w:after="0"/>
        <w:jc w:val="both"/>
        <w:rPr>
          <w:b/>
          <w:b/>
          <w:bCs/>
          <w:i/>
          <w:i/>
          <w:iCs/>
          <w:color w:val="666666"/>
          <w:sz w:val="18"/>
          <w:szCs w:val="18"/>
        </w:rPr>
      </w:pPr>
      <w:r>
        <w:rPr>
          <w:rFonts w:eastAsia="Times New Roman" w:cs="Arial" w:ascii="Arial" w:hAnsi="Arial"/>
          <w:b/>
          <w:bCs/>
          <w:i/>
          <w:iCs/>
          <w:color w:val="666666"/>
          <w:sz w:val="18"/>
          <w:szCs w:val="18"/>
          <w:lang w:val="es-MX" w:eastAsia="es-ES"/>
        </w:rPr>
        <w:t>Nota: En caso de no haber elefantes disponibles, la subida será en jeep.</w:t>
      </w:r>
    </w:p>
    <w:p>
      <w:pPr>
        <w:pStyle w:val="Normal"/>
        <w:spacing w:lineRule="auto" w:line="240" w:before="0" w:after="0"/>
        <w:rPr>
          <w:rFonts w:ascii="Arial" w:hAnsi="Arial" w:eastAsia="Times New Roman" w:cs="Arial"/>
          <w:b/>
          <w:b/>
          <w:color w:val="E36C0A" w:themeColor="accent6" w:themeShade="bf"/>
          <w:sz w:val="18"/>
          <w:szCs w:val="18"/>
          <w:lang w:val="es-MX" w:eastAsia="es-ES"/>
        </w:rPr>
      </w:pPr>
      <w:r>
        <w:rPr>
          <w:rFonts w:eastAsia="Times New Roman" w:cs="Arial" w:ascii="Arial" w:hAnsi="Arial"/>
          <w:b/>
          <w:color w:val="E36C0A" w:themeColor="accent6" w:themeShade="bf"/>
          <w:sz w:val="18"/>
          <w:szCs w:val="18"/>
          <w:lang w:val="es-MX" w:eastAsia="es-ES"/>
        </w:rPr>
      </w:r>
    </w:p>
    <w:p>
      <w:pPr>
        <w:pStyle w:val="Normal"/>
        <w:spacing w:lineRule="auto" w:line="240" w:before="0" w:after="0"/>
        <w:rPr>
          <w:rFonts w:ascii="Arial" w:hAnsi="Arial" w:eastAsia="Times New Roman" w:cs="Arial"/>
          <w:b/>
          <w:b/>
          <w:color w:val="E36C0A" w:themeColor="accent6" w:themeShade="bf"/>
          <w:sz w:val="18"/>
          <w:szCs w:val="18"/>
          <w:lang w:val="es-MX" w:eastAsia="es-ES"/>
        </w:rPr>
      </w:pPr>
      <w:r>
        <w:rPr>
          <w:rFonts w:eastAsia="Times New Roman" w:cs="Arial" w:ascii="Arial" w:hAnsi="Arial"/>
          <w:b/>
          <w:color w:val="E36C0A" w:themeColor="accent6" w:themeShade="bf"/>
          <w:sz w:val="18"/>
          <w:szCs w:val="18"/>
          <w:lang w:val="es-MX" w:eastAsia="es-ES"/>
        </w:rPr>
        <w:t>Día 5</w:t>
        <w:tab/>
        <w:t xml:space="preserve"> Jaipur – Abhaneri – Fathepur Sikri – Agra </w:t>
      </w:r>
    </w:p>
    <w:p>
      <w:pPr>
        <w:pStyle w:val="Normal"/>
        <w:spacing w:lineRule="auto" w:line="240" w:before="0" w:after="0"/>
        <w:jc w:val="both"/>
        <w:rPr>
          <w:rFonts w:ascii="Arial" w:hAnsi="Arial" w:eastAsia="Times New Roman" w:cs="Arial"/>
          <w:sz w:val="18"/>
          <w:szCs w:val="18"/>
          <w:lang w:val="es-MX" w:eastAsia="es-ES"/>
        </w:rPr>
      </w:pPr>
      <w:r>
        <w:rPr>
          <w:rFonts w:eastAsia="Times New Roman" w:cs="Arial" w:ascii="Arial" w:hAnsi="Arial"/>
          <w:b/>
          <w:i/>
          <w:sz w:val="18"/>
          <w:szCs w:val="18"/>
          <w:u w:val="single"/>
          <w:lang w:val="es-MX" w:eastAsia="es-ES"/>
        </w:rPr>
        <w:t>Desayuno</w:t>
      </w:r>
      <w:r>
        <w:rPr>
          <w:rFonts w:eastAsia="Times New Roman" w:cs="Arial" w:ascii="Arial" w:hAnsi="Arial"/>
          <w:b/>
          <w:sz w:val="18"/>
          <w:szCs w:val="18"/>
          <w:lang w:val="es-MX" w:eastAsia="es-ES"/>
        </w:rPr>
        <w:t>.</w:t>
      </w:r>
      <w:r>
        <w:rPr>
          <w:rFonts w:eastAsia="Times New Roman" w:cs="Arial" w:ascii="Arial" w:hAnsi="Arial"/>
          <w:sz w:val="18"/>
          <w:szCs w:val="18"/>
          <w:lang w:val="es-MX" w:eastAsia="es-ES"/>
        </w:rPr>
        <w:t xml:space="preserve"> Salida por la mañana hacia Agra visitando en ruta el pozo escalonado de Abhaneri y Fatehpur Sikri, capital imperial paralizada en el tiempo. Fue la última ciudad construida por Akbar y abandonada aparentemente por falta de agua. Continuamos hacia Agra, ciudad que alternaba con Delhi la capitalidad del Imperio Mogol. Visitaremos la Iglesia Akbar Church, construido en 1600 por los padres Jesuitas. </w:t>
      </w:r>
      <w:r>
        <w:rPr>
          <w:rFonts w:eastAsia="Times New Roman" w:cs="Arial" w:ascii="Arial" w:hAnsi="Arial"/>
          <w:b/>
          <w:i/>
          <w:sz w:val="18"/>
          <w:szCs w:val="18"/>
          <w:u w:val="single"/>
          <w:lang w:val="es-MX" w:eastAsia="es-ES"/>
        </w:rPr>
        <w:t>Cena en el hotel.</w:t>
      </w:r>
      <w:r>
        <w:rPr>
          <w:rFonts w:eastAsia="Times New Roman" w:cs="Arial" w:ascii="Arial" w:hAnsi="Arial"/>
          <w:sz w:val="18"/>
          <w:szCs w:val="18"/>
          <w:lang w:val="es-MX" w:eastAsia="es-ES"/>
        </w:rPr>
        <w:t xml:space="preserve"> Alojamiento.</w:t>
      </w:r>
    </w:p>
    <w:p>
      <w:pPr>
        <w:pStyle w:val="Normal"/>
        <w:spacing w:lineRule="auto" w:line="240" w:before="0" w:after="0"/>
        <w:rPr>
          <w:rFonts w:ascii="Arial" w:hAnsi="Arial" w:eastAsia="Times New Roman" w:cs="Arial"/>
          <w:b/>
          <w:b/>
          <w:color w:val="E36C0A" w:themeColor="accent6" w:themeShade="bf"/>
          <w:sz w:val="18"/>
          <w:szCs w:val="18"/>
          <w:lang w:val="es-MX" w:eastAsia="es-ES"/>
        </w:rPr>
      </w:pPr>
      <w:r>
        <w:rPr>
          <w:rFonts w:eastAsia="Times New Roman" w:cs="Arial" w:ascii="Arial" w:hAnsi="Arial"/>
          <w:b/>
          <w:color w:val="E36C0A" w:themeColor="accent6" w:themeShade="bf"/>
          <w:sz w:val="18"/>
          <w:szCs w:val="18"/>
          <w:lang w:val="es-MX" w:eastAsia="es-ES"/>
        </w:rPr>
      </w:r>
    </w:p>
    <w:p>
      <w:pPr>
        <w:pStyle w:val="Normal"/>
        <w:spacing w:lineRule="auto" w:line="240" w:before="0" w:after="0"/>
        <w:rPr>
          <w:rFonts w:ascii="Arial" w:hAnsi="Arial" w:eastAsia="Times New Roman" w:cs="Arial"/>
          <w:b/>
          <w:b/>
          <w:color w:val="E36C0A" w:themeColor="accent6" w:themeShade="bf"/>
          <w:sz w:val="18"/>
          <w:szCs w:val="18"/>
          <w:lang w:val="es-MX" w:eastAsia="es-ES"/>
        </w:rPr>
      </w:pPr>
      <w:r>
        <w:rPr>
          <w:rFonts w:eastAsia="Times New Roman" w:cs="Arial" w:ascii="Arial" w:hAnsi="Arial"/>
          <w:b/>
          <w:color w:val="E36C0A" w:themeColor="accent6" w:themeShade="bf"/>
          <w:sz w:val="18"/>
          <w:szCs w:val="18"/>
          <w:lang w:val="es-MX" w:eastAsia="es-ES"/>
        </w:rPr>
        <w:t>Día 6</w:t>
        <w:tab/>
        <w:t xml:space="preserve"> Agra – Delhi </w:t>
      </w:r>
    </w:p>
    <w:p>
      <w:pPr>
        <w:pStyle w:val="Normal"/>
        <w:spacing w:lineRule="auto" w:line="240" w:before="0" w:after="0"/>
        <w:jc w:val="both"/>
        <w:rPr>
          <w:rFonts w:ascii="Arial" w:hAnsi="Arial" w:eastAsia="Times New Roman" w:cs="Arial"/>
          <w:b/>
          <w:b/>
          <w:color w:val="E36C0A" w:themeColor="accent6" w:themeShade="bf"/>
          <w:sz w:val="18"/>
          <w:szCs w:val="18"/>
          <w:lang w:val="es-MX" w:eastAsia="es-ES"/>
        </w:rPr>
      </w:pPr>
      <w:r>
        <w:rPr>
          <w:rFonts w:eastAsia="Times New Roman" w:cs="Arial" w:ascii="Arial" w:hAnsi="Arial"/>
          <w:sz w:val="18"/>
          <w:szCs w:val="18"/>
          <w:lang w:val="es-MX" w:eastAsia="es-ES"/>
        </w:rPr>
        <w:t xml:space="preserve">Visita del Taj Mahal, que con una perfección arquitectónica insuperable cautiva a quienes lo contemplan. </w:t>
      </w:r>
      <w:r>
        <w:rPr>
          <w:rFonts w:eastAsia="Times New Roman" w:cs="Arial" w:ascii="Arial" w:hAnsi="Arial"/>
          <w:b/>
          <w:i/>
          <w:sz w:val="18"/>
          <w:szCs w:val="18"/>
          <w:u w:val="single"/>
          <w:lang w:val="es-MX" w:eastAsia="es-ES"/>
        </w:rPr>
        <w:t>Desayuno</w:t>
      </w:r>
      <w:r>
        <w:rPr>
          <w:rFonts w:eastAsia="Times New Roman" w:cs="Arial" w:ascii="Arial" w:hAnsi="Arial"/>
          <w:sz w:val="18"/>
          <w:szCs w:val="18"/>
          <w:lang w:val="es-MX" w:eastAsia="es-ES"/>
        </w:rPr>
        <w:t>. A continuación, visitaremos el Fuerte Rojo de Agra, a orillas del río Yamuna, en pleno centro de la ciudad. Refleja la arquitectura india bajo tres emperadores Mogoles: Akbar, Jehangir y Shah Jahan. A continuación, salida por carretera hacia Delhi. Llegada y check in en el hotel. Alojamiento</w:t>
      </w:r>
    </w:p>
    <w:p>
      <w:pPr>
        <w:pStyle w:val="Normal"/>
        <w:spacing w:lineRule="auto" w:line="240" w:before="0" w:after="0"/>
        <w:rPr>
          <w:rFonts w:ascii="Arial" w:hAnsi="Arial" w:eastAsia="Times New Roman" w:cs="Arial"/>
          <w:b/>
          <w:b/>
          <w:color w:val="E36C0A" w:themeColor="accent6" w:themeShade="bf"/>
          <w:sz w:val="18"/>
          <w:szCs w:val="18"/>
          <w:lang w:val="es-MX" w:eastAsia="es-ES"/>
        </w:rPr>
      </w:pPr>
      <w:r>
        <w:rPr>
          <w:rFonts w:eastAsia="Times New Roman" w:cs="Arial" w:ascii="Arial" w:hAnsi="Arial"/>
          <w:b/>
          <w:color w:val="E36C0A" w:themeColor="accent6" w:themeShade="bf"/>
          <w:sz w:val="18"/>
          <w:szCs w:val="18"/>
          <w:lang w:val="es-MX" w:eastAsia="es-ES"/>
        </w:rPr>
      </w:r>
    </w:p>
    <w:p>
      <w:pPr>
        <w:pStyle w:val="Normal"/>
        <w:spacing w:lineRule="auto" w:line="240" w:before="0" w:after="0"/>
        <w:rPr>
          <w:rFonts w:ascii="Arial" w:hAnsi="Arial" w:eastAsia="Times New Roman" w:cs="Arial"/>
          <w:sz w:val="18"/>
          <w:szCs w:val="18"/>
          <w:lang w:val="es-MX" w:eastAsia="es-ES"/>
        </w:rPr>
      </w:pPr>
      <w:r>
        <w:rPr>
          <w:rFonts w:eastAsia="Times New Roman" w:cs="Arial" w:ascii="Arial" w:hAnsi="Arial"/>
          <w:b/>
          <w:color w:val="E36C0A" w:themeColor="accent6" w:themeShade="bf"/>
          <w:sz w:val="18"/>
          <w:szCs w:val="18"/>
          <w:lang w:val="es-MX" w:eastAsia="es-ES"/>
        </w:rPr>
        <w:t>Día 7</w:t>
        <w:tab/>
        <w:t>Delhi</w:t>
      </w:r>
    </w:p>
    <w:p>
      <w:pPr>
        <w:pStyle w:val="Normal"/>
        <w:spacing w:lineRule="auto" w:line="240" w:before="0" w:after="0"/>
        <w:rPr>
          <w:rFonts w:ascii="Arial" w:hAnsi="Arial" w:eastAsia="Times New Roman" w:cs="Arial"/>
          <w:sz w:val="18"/>
          <w:szCs w:val="18"/>
          <w:lang w:val="es-MX" w:eastAsia="es-ES"/>
        </w:rPr>
      </w:pPr>
      <w:r>
        <w:rPr>
          <w:rFonts w:eastAsia="Times New Roman" w:cs="Arial" w:ascii="Arial" w:hAnsi="Arial"/>
          <w:b/>
          <w:i/>
          <w:sz w:val="18"/>
          <w:szCs w:val="18"/>
          <w:u w:val="single"/>
          <w:lang w:val="es-MX" w:eastAsia="es-ES"/>
        </w:rPr>
        <w:t>Desayuno</w:t>
      </w:r>
      <w:r>
        <w:rPr>
          <w:rFonts w:eastAsia="Times New Roman" w:cs="Arial" w:ascii="Arial" w:hAnsi="Arial"/>
          <w:b/>
          <w:sz w:val="18"/>
          <w:szCs w:val="18"/>
          <w:lang w:val="es-MX" w:eastAsia="es-ES"/>
        </w:rPr>
        <w:t>.</w:t>
      </w:r>
      <w:r>
        <w:rPr>
          <w:rFonts w:eastAsia="Times New Roman" w:cs="Arial" w:ascii="Arial" w:hAnsi="Arial"/>
          <w:sz w:val="18"/>
          <w:szCs w:val="18"/>
          <w:lang w:val="es-MX" w:eastAsia="es-ES"/>
        </w:rPr>
        <w:t xml:space="preserve"> A la hora programada traslado al aeropuerto para abordar su vuelo de salida.</w:t>
      </w:r>
    </w:p>
    <w:p>
      <w:pPr>
        <w:pStyle w:val="Normal"/>
        <w:spacing w:lineRule="auto" w:line="240" w:before="0" w:after="0"/>
        <w:rPr>
          <w:rFonts w:ascii="Arial" w:hAnsi="Arial" w:eastAsia="Times New Roman" w:cs="Arial"/>
          <w:sz w:val="18"/>
          <w:szCs w:val="18"/>
          <w:lang w:val="es-MX" w:eastAsia="es-ES"/>
        </w:rPr>
      </w:pPr>
      <w:r>
        <w:rPr>
          <w:rFonts w:eastAsia="Times New Roman" w:cs="Arial" w:ascii="Arial" w:hAnsi="Arial"/>
          <w:sz w:val="18"/>
          <w:szCs w:val="18"/>
          <w:lang w:val="es-MX" w:eastAsia="es-ES"/>
        </w:rPr>
      </w:r>
    </w:p>
    <w:p>
      <w:pPr>
        <w:pStyle w:val="Normal"/>
        <w:spacing w:lineRule="auto" w:line="240" w:before="0" w:after="0"/>
        <w:rPr>
          <w:rFonts w:ascii="Arial" w:hAnsi="Arial" w:eastAsia="Times New Roman" w:cs="Arial"/>
          <w:sz w:val="18"/>
          <w:szCs w:val="18"/>
          <w:lang w:val="es-MX" w:eastAsia="es-ES"/>
        </w:rPr>
      </w:pPr>
      <w:r>
        <w:rPr>
          <w:rFonts w:eastAsia="Times New Roman" w:cs="Arial" w:ascii="Arial" w:hAnsi="Arial"/>
          <w:sz w:val="18"/>
          <w:szCs w:val="18"/>
          <w:lang w:val="es-MX" w:eastAsia="es-ES"/>
        </w:rPr>
      </w:r>
    </w:p>
    <w:p>
      <w:pPr>
        <w:pStyle w:val="Normal"/>
        <w:spacing w:lineRule="auto" w:line="240" w:before="0" w:after="0"/>
        <w:jc w:val="right"/>
        <w:rPr>
          <w:rFonts w:ascii="Arial" w:hAnsi="Arial" w:eastAsia="Times New Roman" w:cs="Arial"/>
          <w:color w:val="000000"/>
          <w:sz w:val="18"/>
          <w:szCs w:val="18"/>
          <w:lang w:val="es-MX" w:eastAsia="es-ES"/>
        </w:rPr>
      </w:pPr>
      <w:r>
        <w:rPr>
          <w:rFonts w:eastAsia="Times New Roman" w:cs="Arial" w:ascii="Arial" w:hAnsi="Arial"/>
          <w:b/>
          <w:color w:val="E36C0A" w:themeColor="accent6" w:themeShade="bf"/>
          <w:sz w:val="18"/>
          <w:szCs w:val="18"/>
          <w:lang w:val="es-MX" w:eastAsia="es-ES"/>
        </w:rPr>
        <w:t xml:space="preserve"> </w:t>
      </w:r>
      <w:r>
        <w:rPr>
          <w:rFonts w:eastAsia="Times New Roman" w:cs="Arial" w:ascii="Arial" w:hAnsi="Arial"/>
          <w:b/>
          <w:color w:val="E36C0A" w:themeColor="accent6" w:themeShade="bf"/>
          <w:sz w:val="18"/>
          <w:szCs w:val="18"/>
          <w:lang w:val="es-MX" w:eastAsia="es-ES"/>
        </w:rPr>
        <w:t>Fin de los servicios</w:t>
      </w:r>
      <w:r>
        <w:rPr>
          <w:rFonts w:eastAsia="Times New Roman" w:cs="Arial" w:ascii="Arial" w:hAnsi="Arial"/>
          <w:color w:val="000000"/>
          <w:sz w:val="18"/>
          <w:szCs w:val="18"/>
          <w:lang w:val="es-MX" w:eastAsia="es-ES"/>
        </w:rPr>
        <w:t>.</w:t>
      </w:r>
    </w:p>
    <w:p>
      <w:pPr>
        <w:pStyle w:val="Normal"/>
        <w:spacing w:lineRule="auto" w:line="240" w:before="0" w:after="0"/>
        <w:jc w:val="right"/>
        <w:rPr>
          <w:rFonts w:ascii="Arial" w:hAnsi="Arial" w:eastAsia="Times New Roman" w:cs="Arial"/>
          <w:color w:val="000000"/>
          <w:sz w:val="18"/>
          <w:szCs w:val="18"/>
          <w:lang w:val="es-MX" w:eastAsia="es-ES"/>
        </w:rPr>
      </w:pPr>
      <w:r>
        <w:rPr>
          <w:rFonts w:eastAsia="Times New Roman" w:cs="Arial" w:ascii="Arial" w:hAnsi="Arial"/>
          <w:color w:val="000000"/>
          <w:sz w:val="18"/>
          <w:szCs w:val="18"/>
          <w:lang w:val="es-MX" w:eastAsia="es-ES"/>
        </w:rPr>
      </w:r>
    </w:p>
    <w:p>
      <w:pPr>
        <w:pStyle w:val="Normal"/>
        <w:spacing w:lineRule="auto" w:line="240" w:before="0" w:after="0"/>
        <w:jc w:val="right"/>
        <w:rPr>
          <w:rFonts w:ascii="Arial" w:hAnsi="Arial" w:eastAsia="Times New Roman" w:cs="Arial"/>
          <w:color w:val="000000"/>
          <w:sz w:val="18"/>
          <w:szCs w:val="18"/>
          <w:lang w:val="es-MX" w:eastAsia="es-ES"/>
        </w:rPr>
      </w:pPr>
      <w:r>
        <w:rPr>
          <w:rFonts w:eastAsia="Times New Roman" w:cs="Arial" w:ascii="Arial" w:hAnsi="Arial"/>
          <w:color w:val="000000"/>
          <w:sz w:val="18"/>
          <w:szCs w:val="18"/>
          <w:lang w:val="es-MX" w:eastAsia="es-ES"/>
        </w:rPr>
      </w:r>
    </w:p>
    <w:p>
      <w:pPr>
        <w:pStyle w:val="Normal"/>
        <w:spacing w:lineRule="auto" w:line="240" w:before="0" w:after="0"/>
        <w:jc w:val="right"/>
        <w:rPr>
          <w:rFonts w:ascii="Arial" w:hAnsi="Arial" w:eastAsia="Times New Roman" w:cs="Arial"/>
          <w:color w:val="000000"/>
          <w:sz w:val="18"/>
          <w:szCs w:val="18"/>
          <w:lang w:val="es-MX" w:eastAsia="es-ES"/>
        </w:rPr>
      </w:pPr>
      <w:r>
        <w:rPr>
          <w:rFonts w:eastAsia="Times New Roman" w:cs="Arial" w:ascii="Arial" w:hAnsi="Arial"/>
          <w:color w:val="000000"/>
          <w:sz w:val="18"/>
          <w:szCs w:val="18"/>
          <w:lang w:val="es-MX" w:eastAsia="es-ES"/>
        </w:rPr>
      </w:r>
    </w:p>
    <w:p>
      <w:pPr>
        <w:pStyle w:val="Normal"/>
        <w:spacing w:lineRule="auto" w:line="240" w:before="0" w:after="0"/>
        <w:jc w:val="right"/>
        <w:rPr>
          <w:rFonts w:ascii="Arial" w:hAnsi="Arial" w:eastAsia="Times New Roman" w:cs="Arial"/>
          <w:color w:val="000000"/>
          <w:sz w:val="18"/>
          <w:szCs w:val="18"/>
          <w:lang w:val="es-MX" w:eastAsia="es-ES"/>
        </w:rPr>
      </w:pPr>
      <w:r>
        <w:rPr>
          <w:rFonts w:eastAsia="Times New Roman" w:cs="Arial" w:ascii="Arial" w:hAnsi="Arial"/>
          <w:color w:val="000000"/>
          <w:sz w:val="18"/>
          <w:szCs w:val="18"/>
          <w:lang w:val="es-MX" w:eastAsia="es-ES"/>
        </w:rPr>
      </w:r>
    </w:p>
    <w:tbl>
      <w:tblPr>
        <w:tblStyle w:val="Tablaconcuadrcula4-nfasis6"/>
        <w:tblW w:w="9498" w:type="dxa"/>
        <w:jc w:val="left"/>
        <w:tblInd w:w="0" w:type="dxa"/>
        <w:tblLayout w:type="fixed"/>
        <w:tblCellMar>
          <w:top w:w="0" w:type="dxa"/>
          <w:left w:w="108" w:type="dxa"/>
          <w:bottom w:w="0" w:type="dxa"/>
          <w:right w:w="108" w:type="dxa"/>
        </w:tblCellMar>
        <w:tblLook w:firstRow="1" w:noVBand="1" w:lastRow="0" w:firstColumn="1" w:lastColumn="0" w:noHBand="1" w:val="06a0"/>
      </w:tblPr>
      <w:tblGrid>
        <w:gridCol w:w="4590"/>
        <w:gridCol w:w="4907"/>
      </w:tblGrid>
      <w:tr>
        <w:trPr>
          <w:trHeight w:val="255" w:hRule="atLeast"/>
          <w:cnfStyle w:val="100000000000" w:firstRow="1" w:lastRow="0" w:firstColumn="0" w:lastColumn="0" w:oddVBand="0" w:evenVBand="0" w:oddHBand="0" w:evenHBand="0" w:firstRowFirstColumn="0" w:firstRowLastColumn="0" w:lastRowFirstColumn="0" w:lastRowLastColumn="0"/>
        </w:trPr>
        <w:tc>
          <w:tcPr>
            <w:tcW w:w="9497" w:type="dxa"/>
            <w:gridSpan w:val="2"/>
            <w:cnfStyle w:val="001000000000" w:firstRow="0" w:lastRow="0" w:firstColumn="1" w:lastColumn="0" w:oddVBand="0" w:evenVBand="0" w:oddHBand="0" w:evenHBand="0" w:firstRowFirstColumn="0" w:firstRowLastColumn="0" w:lastRowFirstColumn="0" w:lastRowLastColumn="0"/>
            <w:tcBorders>
              <w:top w:val="single" w:sz="4" w:space="0" w:color="F79646"/>
              <w:left w:val="single" w:sz="4" w:space="0" w:color="F79646"/>
              <w:bottom w:val="single" w:sz="4" w:space="0" w:color="F79646"/>
              <w:right w:val="single" w:sz="4" w:space="0" w:color="F79646"/>
            </w:tcBorders>
            <w:shd w:color="auto" w:fill="F79646" w:themeFill="accent6" w:val="clear"/>
          </w:tcPr>
          <w:p>
            <w:pPr>
              <w:pStyle w:val="Normal"/>
              <w:widowControl w:val="false"/>
              <w:suppressAutoHyphens w:val="true"/>
              <w:spacing w:before="0" w:after="0"/>
              <w:jc w:val="center"/>
              <w:rPr>
                <w:rFonts w:ascii="Arial" w:hAnsi="Arial" w:eastAsia="Arial" w:cs="Arial"/>
                <w:b w:val="false"/>
                <w:b w:val="false"/>
                <w:bCs w:val="false"/>
                <w:sz w:val="18"/>
                <w:szCs w:val="18"/>
              </w:rPr>
            </w:pPr>
            <w:r>
              <w:rPr>
                <w:rFonts w:eastAsia="Arial" w:cs="Arial" w:ascii="Arial" w:hAnsi="Arial"/>
                <w:b/>
                <w:bCs/>
                <w:color w:val="FFFFFF"/>
                <w:kern w:val="0"/>
                <w:sz w:val="18"/>
                <w:szCs w:val="18"/>
                <w:lang w:eastAsia="en-US" w:bidi="ar-SA"/>
              </w:rPr>
              <w:t>HOTELES PREVISTOS</w:t>
            </w:r>
          </w:p>
        </w:tc>
      </w:tr>
      <w:tr>
        <w:trPr>
          <w:trHeight w:val="270" w:hRule="atLeast"/>
        </w:trPr>
        <w:tc>
          <w:tcPr>
            <w:tcW w:w="4590" w:type="dxa"/>
            <w:cnfStyle w:val="001000000000" w:firstRow="0" w:lastRow="0" w:firstColumn="1" w:lastColumn="0" w:oddVBand="0" w:evenVBand="0" w:oddHBand="0" w:evenHBand="0" w:firstRowFirstColumn="0" w:firstRowLastColumn="0" w:lastRowFirstColumn="0" w:lastRowLastColumn="0"/>
            <w:tcBorders/>
          </w:tcPr>
          <w:p>
            <w:pPr>
              <w:pStyle w:val="Normal"/>
              <w:widowControl w:val="false"/>
              <w:suppressAutoHyphens w:val="true"/>
              <w:spacing w:before="0" w:after="0"/>
              <w:jc w:val="center"/>
              <w:rPr>
                <w:rFonts w:ascii="Arial" w:hAnsi="Arial" w:eastAsia="Arial" w:cs="Arial"/>
                <w:b w:val="false"/>
                <w:b w:val="false"/>
                <w:bCs w:val="false"/>
                <w:sz w:val="18"/>
                <w:szCs w:val="18"/>
              </w:rPr>
            </w:pPr>
            <w:r>
              <w:rPr>
                <w:rFonts w:eastAsia="Arial" w:cs="Arial" w:ascii="Arial" w:hAnsi="Arial"/>
                <w:b/>
                <w:bCs/>
                <w:kern w:val="0"/>
                <w:sz w:val="18"/>
                <w:szCs w:val="18"/>
                <w:lang w:eastAsia="en-US" w:bidi="ar-SA"/>
              </w:rPr>
              <w:t xml:space="preserve">Delhi </w:t>
            </w:r>
          </w:p>
        </w:tc>
        <w:tc>
          <w:tcPr>
            <w:tcW w:w="4907" w:type="dxa"/>
            <w:tcBorders/>
          </w:tcPr>
          <w:p>
            <w:pPr>
              <w:pStyle w:val="Normal"/>
              <w:widowControl w:val="false"/>
              <w:suppressAutoHyphens w:val="true"/>
              <w:spacing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sz w:val="18"/>
                <w:szCs w:val="18"/>
              </w:rPr>
            </w:pPr>
            <w:r>
              <w:rPr>
                <w:rFonts w:eastAsia="Arial" w:cs="Arial" w:ascii="Arial" w:hAnsi="Arial"/>
                <w:kern w:val="0"/>
                <w:sz w:val="18"/>
                <w:szCs w:val="18"/>
                <w:lang w:eastAsia="en-US" w:bidi="ar-SA"/>
              </w:rPr>
              <w:t xml:space="preserve">The Oberoi New Delhi  </w:t>
            </w:r>
          </w:p>
        </w:tc>
      </w:tr>
      <w:tr>
        <w:trPr>
          <w:trHeight w:val="270" w:hRule="atLeast"/>
        </w:trPr>
        <w:tc>
          <w:tcPr>
            <w:tcW w:w="4590" w:type="dxa"/>
            <w:cnfStyle w:val="001000000000" w:firstRow="0" w:lastRow="0" w:firstColumn="1" w:lastColumn="0" w:oddVBand="0" w:evenVBand="0" w:oddHBand="0" w:evenHBand="0" w:firstRowFirstColumn="0" w:firstRowLastColumn="0" w:lastRowFirstColumn="0" w:lastRowLastColumn="0"/>
            <w:tcBorders/>
          </w:tcPr>
          <w:p>
            <w:pPr>
              <w:pStyle w:val="Normal"/>
              <w:widowControl w:val="false"/>
              <w:suppressAutoHyphens w:val="true"/>
              <w:spacing w:before="0" w:after="0"/>
              <w:jc w:val="center"/>
              <w:rPr>
                <w:rFonts w:ascii="Arial" w:hAnsi="Arial" w:eastAsia="Arial" w:cs="Arial"/>
                <w:b w:val="false"/>
                <w:b w:val="false"/>
                <w:bCs w:val="false"/>
                <w:sz w:val="18"/>
                <w:szCs w:val="18"/>
              </w:rPr>
            </w:pPr>
            <w:r>
              <w:rPr>
                <w:rFonts w:eastAsia="Arial" w:cs="Arial" w:ascii="Arial" w:hAnsi="Arial"/>
                <w:b/>
                <w:bCs/>
                <w:kern w:val="0"/>
                <w:sz w:val="18"/>
                <w:szCs w:val="18"/>
                <w:lang w:eastAsia="en-US" w:bidi="ar-SA"/>
              </w:rPr>
              <w:t xml:space="preserve">Jaipur </w:t>
            </w:r>
          </w:p>
        </w:tc>
        <w:tc>
          <w:tcPr>
            <w:tcW w:w="4907" w:type="dxa"/>
            <w:tcBorders/>
          </w:tcPr>
          <w:p>
            <w:pPr>
              <w:pStyle w:val="Normal"/>
              <w:widowControl w:val="false"/>
              <w:suppressAutoHyphens w:val="true"/>
              <w:spacing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sz w:val="18"/>
                <w:szCs w:val="18"/>
              </w:rPr>
            </w:pPr>
            <w:r>
              <w:rPr>
                <w:rFonts w:eastAsia="Arial" w:cs="Arial" w:ascii="Arial" w:hAnsi="Arial"/>
                <w:kern w:val="0"/>
                <w:sz w:val="18"/>
                <w:szCs w:val="18"/>
                <w:lang w:eastAsia="en-US" w:bidi="ar-SA"/>
              </w:rPr>
              <w:t xml:space="preserve">The Oberoi Rajvilas  </w:t>
            </w:r>
          </w:p>
        </w:tc>
      </w:tr>
      <w:tr>
        <w:trPr>
          <w:trHeight w:val="270" w:hRule="atLeast"/>
        </w:trPr>
        <w:tc>
          <w:tcPr>
            <w:tcW w:w="4590" w:type="dxa"/>
            <w:cnfStyle w:val="001000000000" w:firstRow="0" w:lastRow="0" w:firstColumn="1" w:lastColumn="0" w:oddVBand="0" w:evenVBand="0" w:oddHBand="0" w:evenHBand="0" w:firstRowFirstColumn="0" w:firstRowLastColumn="0" w:lastRowFirstColumn="0" w:lastRowLastColumn="0"/>
            <w:tcBorders/>
          </w:tcPr>
          <w:p>
            <w:pPr>
              <w:pStyle w:val="Normal"/>
              <w:widowControl w:val="false"/>
              <w:suppressAutoHyphens w:val="true"/>
              <w:spacing w:before="0" w:after="0"/>
              <w:jc w:val="center"/>
              <w:rPr>
                <w:rFonts w:ascii="Arial" w:hAnsi="Arial" w:eastAsia="Arial" w:cs="Arial"/>
                <w:b w:val="false"/>
                <w:b w:val="false"/>
                <w:bCs w:val="false"/>
                <w:sz w:val="18"/>
                <w:szCs w:val="18"/>
              </w:rPr>
            </w:pPr>
            <w:r>
              <w:rPr>
                <w:rFonts w:eastAsia="Arial" w:cs="Arial" w:ascii="Arial" w:hAnsi="Arial"/>
                <w:b/>
                <w:bCs/>
                <w:kern w:val="0"/>
                <w:sz w:val="18"/>
                <w:szCs w:val="18"/>
                <w:lang w:eastAsia="en-US" w:bidi="ar-SA"/>
              </w:rPr>
              <w:t xml:space="preserve">Agra </w:t>
            </w:r>
          </w:p>
        </w:tc>
        <w:tc>
          <w:tcPr>
            <w:tcW w:w="4907" w:type="dxa"/>
            <w:tcBorders/>
          </w:tcPr>
          <w:p>
            <w:pPr>
              <w:pStyle w:val="Normal"/>
              <w:widowControl w:val="false"/>
              <w:suppressAutoHyphens w:val="true"/>
              <w:spacing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sz w:val="18"/>
                <w:szCs w:val="18"/>
              </w:rPr>
            </w:pPr>
            <w:r>
              <w:rPr>
                <w:rFonts w:eastAsia="Arial" w:cs="Arial" w:ascii="Arial" w:hAnsi="Arial"/>
                <w:kern w:val="0"/>
                <w:sz w:val="18"/>
                <w:szCs w:val="18"/>
                <w:lang w:eastAsia="en-US" w:bidi="ar-SA"/>
              </w:rPr>
              <w:t>The Oberoi Amarvilas</w:t>
            </w:r>
          </w:p>
        </w:tc>
      </w:tr>
    </w:tbl>
    <w:p>
      <w:pPr>
        <w:pStyle w:val="Normal"/>
        <w:spacing w:lineRule="auto" w:line="240" w:before="0" w:after="0"/>
        <w:rPr>
          <w:rFonts w:ascii="Arial" w:hAnsi="Arial" w:eastAsia="Times New Roman" w:cs="Arial"/>
          <w:color w:val="000000"/>
          <w:sz w:val="18"/>
          <w:szCs w:val="18"/>
          <w:lang w:val="es-MX" w:eastAsia="es-ES"/>
        </w:rPr>
      </w:pPr>
      <w:r>
        <w:rPr>
          <w:rFonts w:eastAsia="Times New Roman" w:cs="Arial" w:ascii="Arial" w:hAnsi="Arial"/>
          <w:color w:val="000000"/>
          <w:sz w:val="18"/>
          <w:szCs w:val="18"/>
          <w:lang w:val="es-MX" w:eastAsia="es-ES"/>
        </w:rPr>
      </w:r>
    </w:p>
    <w:tbl>
      <w:tblPr>
        <w:tblW w:w="9606" w:type="dxa"/>
        <w:jc w:val="center"/>
        <w:tblInd w:w="0" w:type="dxa"/>
        <w:tblLayout w:type="fixed"/>
        <w:tblCellMar>
          <w:top w:w="15" w:type="dxa"/>
          <w:left w:w="15" w:type="dxa"/>
          <w:bottom w:w="0" w:type="dxa"/>
          <w:right w:w="15" w:type="dxa"/>
        </w:tblCellMar>
        <w:tblLook w:firstRow="1" w:noVBand="1" w:lastRow="0" w:firstColumn="1" w:lastColumn="0" w:noHBand="1" w:val="06a0"/>
      </w:tblPr>
      <w:tblGrid>
        <w:gridCol w:w="4678"/>
        <w:gridCol w:w="2410"/>
        <w:gridCol w:w="2518"/>
      </w:tblGrid>
      <w:tr>
        <w:trPr>
          <w:trHeight w:val="255" w:hRule="atLeast"/>
        </w:trPr>
        <w:tc>
          <w:tcPr>
            <w:tcW w:w="9606" w:type="dxa"/>
            <w:gridSpan w:val="3"/>
            <w:tcBorders>
              <w:top w:val="single" w:sz="4" w:space="0" w:color="000000"/>
              <w:left w:val="single" w:sz="4" w:space="0" w:color="000000"/>
              <w:bottom w:val="single" w:sz="4" w:space="0" w:color="E26B0A"/>
            </w:tcBorders>
            <w:shd w:color="auto" w:fill="262626" w:themeFill="text1" w:themeFillTint="d9" w:val="clear"/>
            <w:vAlign w:val="bottom"/>
          </w:tcPr>
          <w:p>
            <w:pPr>
              <w:pStyle w:val="Normal"/>
              <w:widowControl w:val="false"/>
              <w:spacing w:before="0" w:after="0"/>
              <w:jc w:val="center"/>
              <w:rPr/>
            </w:pPr>
            <w:r>
              <w:rPr>
                <w:rFonts w:eastAsia="Arial" w:cs="Arial" w:ascii="Arial" w:hAnsi="Arial"/>
                <w:b/>
                <w:bCs/>
                <w:color w:val="FFFFFF" w:themeColor="background1"/>
                <w:sz w:val="18"/>
                <w:szCs w:val="18"/>
              </w:rPr>
              <w:t>Categoría Lujo</w:t>
            </w:r>
          </w:p>
        </w:tc>
      </w:tr>
      <w:tr>
        <w:trPr>
          <w:trHeight w:val="292" w:hRule="atLeast"/>
        </w:trPr>
        <w:tc>
          <w:tcPr>
            <w:tcW w:w="4678" w:type="dxa"/>
            <w:tcBorders>
              <w:top w:val="single" w:sz="4" w:space="0" w:color="E26B0A"/>
              <w:left w:val="single" w:sz="4" w:space="0" w:color="E26B0A"/>
            </w:tcBorders>
            <w:shd w:color="auto" w:fill="E26B0A" w:val="clear"/>
            <w:vAlign w:val="bottom"/>
          </w:tcPr>
          <w:p>
            <w:pPr>
              <w:pStyle w:val="Normal"/>
              <w:widowControl w:val="false"/>
              <w:spacing w:before="0" w:after="0"/>
              <w:jc w:val="center"/>
              <w:rPr>
                <w:rFonts w:ascii="Arial" w:hAnsi="Arial" w:eastAsia="Arial" w:cs="Arial"/>
                <w:b/>
                <w:b/>
                <w:bCs/>
                <w:color w:val="FFFFFF" w:themeColor="background1"/>
                <w:sz w:val="18"/>
                <w:szCs w:val="18"/>
              </w:rPr>
            </w:pPr>
            <w:r>
              <w:rPr>
                <w:rFonts w:eastAsia="Arial" w:cs="Arial" w:ascii="Arial" w:hAnsi="Arial"/>
                <w:b/>
                <w:bCs/>
                <w:color w:val="FFFFFF" w:themeColor="background1"/>
                <w:sz w:val="18"/>
                <w:szCs w:val="18"/>
              </w:rPr>
              <w:t>Salidas: Diarias</w:t>
            </w:r>
          </w:p>
        </w:tc>
        <w:tc>
          <w:tcPr>
            <w:tcW w:w="2410" w:type="dxa"/>
            <w:tcBorders>
              <w:left w:val="single" w:sz="4" w:space="0" w:color="E26B0A"/>
              <w:right w:val="single" w:sz="4" w:space="0" w:color="E26B0A"/>
            </w:tcBorders>
            <w:shd w:color="auto" w:fill="E26B0A" w:val="clear"/>
            <w:vAlign w:val="bottom"/>
          </w:tcPr>
          <w:p>
            <w:pPr>
              <w:pStyle w:val="Normal"/>
              <w:widowControl w:val="false"/>
              <w:spacing w:before="0" w:after="0"/>
              <w:jc w:val="center"/>
              <w:rPr/>
            </w:pPr>
            <w:r>
              <w:rPr>
                <w:rFonts w:eastAsia="Arial" w:cs="Arial" w:ascii="Arial" w:hAnsi="Arial"/>
                <w:b/>
                <w:bCs/>
                <w:color w:val="FFFFFF" w:themeColor="background1"/>
                <w:sz w:val="18"/>
                <w:szCs w:val="18"/>
              </w:rPr>
              <w:t>SGL</w:t>
            </w:r>
          </w:p>
        </w:tc>
        <w:tc>
          <w:tcPr>
            <w:tcW w:w="2518" w:type="dxa"/>
            <w:tcBorders>
              <w:left w:val="single" w:sz="4" w:space="0" w:color="E26B0A"/>
              <w:right w:val="single" w:sz="4" w:space="0" w:color="E26B0A"/>
            </w:tcBorders>
            <w:shd w:color="auto" w:fill="E26B0A" w:val="clear"/>
            <w:vAlign w:val="bottom"/>
          </w:tcPr>
          <w:p>
            <w:pPr>
              <w:pStyle w:val="Normal"/>
              <w:widowControl w:val="false"/>
              <w:spacing w:before="0" w:after="0"/>
              <w:jc w:val="center"/>
              <w:rPr/>
            </w:pPr>
            <w:r>
              <w:rPr>
                <w:rFonts w:eastAsia="Arial" w:cs="Arial" w:ascii="Arial" w:hAnsi="Arial"/>
                <w:b/>
                <w:bCs/>
                <w:color w:val="FFFFFF" w:themeColor="background1"/>
                <w:sz w:val="18"/>
                <w:szCs w:val="18"/>
              </w:rPr>
              <w:t>DBL</w:t>
            </w:r>
          </w:p>
        </w:tc>
      </w:tr>
      <w:tr>
        <w:trPr>
          <w:trHeight w:val="373" w:hRule="atLeast"/>
        </w:trPr>
        <w:tc>
          <w:tcPr>
            <w:tcW w:w="4678" w:type="dxa"/>
            <w:tcBorders>
              <w:top w:val="single" w:sz="4" w:space="0" w:color="000000"/>
              <w:left w:val="single" w:sz="4" w:space="0" w:color="E26B0A"/>
              <w:bottom w:val="single" w:sz="4" w:space="0" w:color="000000"/>
              <w:right w:val="single" w:sz="4" w:space="0" w:color="E26B0A"/>
            </w:tcBorders>
            <w:shd w:color="auto" w:fill="FFFFFF" w:themeFill="background1" w:val="clear"/>
            <w:vAlign w:val="center"/>
          </w:tcPr>
          <w:p>
            <w:pPr>
              <w:pStyle w:val="Normal"/>
              <w:widowControl w:val="false"/>
              <w:spacing w:before="0" w:after="0"/>
              <w:jc w:val="center"/>
              <w:rPr>
                <w:rFonts w:ascii="Arial" w:hAnsi="Arial" w:eastAsia="Arial" w:cs="Arial"/>
                <w:b/>
                <w:b/>
                <w:bCs/>
                <w:sz w:val="18"/>
                <w:szCs w:val="18"/>
              </w:rPr>
            </w:pPr>
            <w:r>
              <w:rPr>
                <w:rFonts w:eastAsia="Arial" w:cs="Arial" w:ascii="Arial" w:hAnsi="Arial"/>
                <w:b/>
                <w:bCs/>
                <w:sz w:val="18"/>
                <w:szCs w:val="18"/>
              </w:rPr>
            </w:r>
          </w:p>
          <w:p>
            <w:pPr>
              <w:pStyle w:val="Normal"/>
              <w:widowControl w:val="false"/>
              <w:spacing w:before="0" w:after="0"/>
              <w:jc w:val="center"/>
              <w:rPr>
                <w:rFonts w:ascii="Arial" w:hAnsi="Arial" w:eastAsia="Arial" w:cs="Arial"/>
                <w:b/>
                <w:b/>
                <w:bCs/>
                <w:sz w:val="18"/>
                <w:szCs w:val="18"/>
              </w:rPr>
            </w:pPr>
            <w:r>
              <w:rPr>
                <w:rFonts w:eastAsia="Arial" w:cs="Arial" w:ascii="Arial" w:hAnsi="Arial"/>
                <w:b/>
                <w:bCs/>
                <w:sz w:val="18"/>
                <w:szCs w:val="18"/>
              </w:rPr>
              <w:t>01/oct/2024 - 30/mar/2025</w:t>
            </w:r>
          </w:p>
          <w:p>
            <w:pPr>
              <w:pStyle w:val="Normal"/>
              <w:widowControl w:val="false"/>
              <w:spacing w:before="0" w:after="200"/>
              <w:jc w:val="center"/>
              <w:rPr>
                <w:rFonts w:ascii="Arial" w:hAnsi="Arial" w:eastAsia="Arial" w:cs="Arial"/>
                <w:b/>
                <w:b/>
                <w:bCs/>
                <w:sz w:val="18"/>
                <w:szCs w:val="18"/>
              </w:rPr>
            </w:pPr>
            <w:r>
              <w:rPr>
                <w:rFonts w:eastAsia="Arial" w:cs="Arial" w:ascii="Arial" w:hAnsi="Arial"/>
                <w:b/>
                <w:bCs/>
                <w:sz w:val="18"/>
                <w:szCs w:val="18"/>
              </w:rPr>
              <w:t>Excepto del 20 de diciembre hasta el 05 de enero del 2025</w:t>
            </w:r>
          </w:p>
        </w:tc>
        <w:tc>
          <w:tcPr>
            <w:tcW w:w="2410" w:type="dxa"/>
            <w:tcBorders>
              <w:top w:val="single" w:sz="4" w:space="0" w:color="000000"/>
              <w:left w:val="single" w:sz="4" w:space="0" w:color="E26B0A"/>
              <w:bottom w:val="single" w:sz="4" w:space="0" w:color="000000"/>
              <w:right w:val="single" w:sz="4" w:space="0" w:color="E26B0A"/>
            </w:tcBorders>
            <w:shd w:color="auto" w:fill="FFFFFF" w:themeFill="background1" w:val="clear"/>
            <w:vAlign w:val="center"/>
          </w:tcPr>
          <w:p>
            <w:pPr>
              <w:pStyle w:val="Normal"/>
              <w:widowControl w:val="false"/>
              <w:spacing w:before="0" w:after="0"/>
              <w:jc w:val="center"/>
              <w:rPr/>
            </w:pPr>
            <w:r>
              <w:rPr>
                <w:rFonts w:eastAsia="Arial" w:cs="Arial" w:ascii="Arial" w:hAnsi="Arial"/>
                <w:sz w:val="18"/>
                <w:szCs w:val="18"/>
              </w:rPr>
              <w:t>USD 6,862</w:t>
            </w:r>
          </w:p>
        </w:tc>
        <w:tc>
          <w:tcPr>
            <w:tcW w:w="2518" w:type="dxa"/>
            <w:tcBorders>
              <w:top w:val="single" w:sz="4" w:space="0" w:color="000000"/>
              <w:left w:val="single" w:sz="4" w:space="0" w:color="E26B0A"/>
              <w:bottom w:val="single" w:sz="4" w:space="0" w:color="000000"/>
              <w:right w:val="single" w:sz="4" w:space="0" w:color="E26B0A"/>
            </w:tcBorders>
            <w:shd w:color="auto" w:fill="FFFFFF" w:themeFill="background1" w:val="clear"/>
            <w:vAlign w:val="center"/>
          </w:tcPr>
          <w:p>
            <w:pPr>
              <w:pStyle w:val="Normal"/>
              <w:widowControl w:val="false"/>
              <w:spacing w:before="0" w:after="0"/>
              <w:jc w:val="center"/>
              <w:rPr/>
            </w:pPr>
            <w:r>
              <w:rPr>
                <w:rFonts w:eastAsia="Arial" w:cs="Arial" w:ascii="Arial" w:hAnsi="Arial"/>
                <w:sz w:val="18"/>
                <w:szCs w:val="18"/>
              </w:rPr>
              <w:t>USD 3,932</w:t>
            </w:r>
          </w:p>
        </w:tc>
      </w:tr>
    </w:tbl>
    <w:p>
      <w:pPr>
        <w:pStyle w:val="Normal"/>
        <w:spacing w:lineRule="auto" w:line="240" w:before="0" w:after="0"/>
        <w:rPr>
          <w:rFonts w:ascii="Arial" w:hAnsi="Arial" w:eastAsia="Times New Roman" w:cs="Arial"/>
          <w:color w:val="000000"/>
          <w:sz w:val="18"/>
          <w:szCs w:val="18"/>
          <w:lang w:val="es-MX" w:eastAsia="es-ES"/>
        </w:rPr>
      </w:pPr>
      <w:r>
        <w:rPr>
          <w:rFonts w:eastAsia="Times New Roman" w:cs="Arial" w:ascii="Arial" w:hAnsi="Arial"/>
          <w:color w:val="000000"/>
          <w:sz w:val="18"/>
          <w:szCs w:val="18"/>
          <w:lang w:val="es-MX" w:eastAsia="es-ES"/>
        </w:rPr>
      </w:r>
    </w:p>
    <w:p>
      <w:pPr>
        <w:pStyle w:val="Normal"/>
        <w:spacing w:lineRule="auto" w:line="240" w:before="0" w:after="0"/>
        <w:rPr>
          <w:rFonts w:ascii="Arial" w:hAnsi="Arial" w:eastAsia="Times New Roman" w:cs="Arial"/>
          <w:color w:val="000000"/>
          <w:sz w:val="18"/>
          <w:szCs w:val="18"/>
          <w:lang w:val="es-MX" w:eastAsia="es-ES"/>
        </w:rPr>
      </w:pPr>
      <w:r>
        <w:rPr>
          <w:rFonts w:eastAsia="Times New Roman" w:cs="Arial" w:ascii="Arial" w:hAnsi="Arial"/>
          <w:color w:val="000000"/>
          <w:sz w:val="18"/>
          <w:szCs w:val="18"/>
          <w:lang w:val="es-MX" w:eastAsia="es-ES"/>
        </w:rPr>
      </w:r>
    </w:p>
    <w:tbl>
      <w:tblPr>
        <w:tblW w:w="9606" w:type="dxa"/>
        <w:jc w:val="center"/>
        <w:tblInd w:w="0" w:type="dxa"/>
        <w:tblLayout w:type="fixed"/>
        <w:tblCellMar>
          <w:top w:w="15" w:type="dxa"/>
          <w:left w:w="15" w:type="dxa"/>
          <w:bottom w:w="0" w:type="dxa"/>
          <w:right w:w="15" w:type="dxa"/>
        </w:tblCellMar>
        <w:tblLook w:firstRow="1" w:noVBand="1" w:lastRow="0" w:firstColumn="1" w:lastColumn="0" w:noHBand="1" w:val="06a0"/>
      </w:tblPr>
      <w:tblGrid>
        <w:gridCol w:w="4678"/>
        <w:gridCol w:w="2410"/>
        <w:gridCol w:w="2518"/>
      </w:tblGrid>
      <w:tr>
        <w:trPr>
          <w:trHeight w:val="255" w:hRule="atLeast"/>
        </w:trPr>
        <w:tc>
          <w:tcPr>
            <w:tcW w:w="9606" w:type="dxa"/>
            <w:gridSpan w:val="3"/>
            <w:tcBorders>
              <w:top w:val="single" w:sz="4" w:space="0" w:color="000000"/>
              <w:left w:val="single" w:sz="4" w:space="0" w:color="000000"/>
              <w:bottom w:val="single" w:sz="4" w:space="0" w:color="E26B0A"/>
            </w:tcBorders>
            <w:shd w:color="auto" w:fill="262626" w:themeFill="text1" w:themeFillTint="d9" w:val="clear"/>
            <w:vAlign w:val="bottom"/>
          </w:tcPr>
          <w:p>
            <w:pPr>
              <w:pStyle w:val="Normal"/>
              <w:widowControl w:val="false"/>
              <w:spacing w:before="0" w:after="0"/>
              <w:jc w:val="center"/>
              <w:rPr/>
            </w:pPr>
            <w:r>
              <w:rPr>
                <w:rFonts w:eastAsia="Arial" w:cs="Arial" w:ascii="Arial" w:hAnsi="Arial"/>
                <w:b/>
                <w:bCs/>
                <w:color w:val="FFFFFF" w:themeColor="background1"/>
                <w:sz w:val="18"/>
                <w:szCs w:val="18"/>
              </w:rPr>
              <w:t>Categoría Lujo</w:t>
            </w:r>
          </w:p>
        </w:tc>
      </w:tr>
      <w:tr>
        <w:trPr>
          <w:trHeight w:val="292" w:hRule="atLeast"/>
        </w:trPr>
        <w:tc>
          <w:tcPr>
            <w:tcW w:w="4678" w:type="dxa"/>
            <w:tcBorders>
              <w:top w:val="single" w:sz="4" w:space="0" w:color="E26B0A"/>
              <w:left w:val="single" w:sz="4" w:space="0" w:color="E26B0A"/>
            </w:tcBorders>
            <w:shd w:color="auto" w:fill="E26B0A" w:val="clear"/>
            <w:vAlign w:val="bottom"/>
          </w:tcPr>
          <w:p>
            <w:pPr>
              <w:pStyle w:val="Normal"/>
              <w:widowControl w:val="false"/>
              <w:spacing w:before="0" w:after="0"/>
              <w:jc w:val="center"/>
              <w:rPr>
                <w:rFonts w:ascii="Arial" w:hAnsi="Arial" w:eastAsia="Arial" w:cs="Arial"/>
                <w:b/>
                <w:b/>
                <w:bCs/>
                <w:color w:val="FFFFFF" w:themeColor="background1"/>
                <w:sz w:val="18"/>
                <w:szCs w:val="18"/>
              </w:rPr>
            </w:pPr>
            <w:r>
              <w:rPr>
                <w:rFonts w:eastAsia="Arial" w:cs="Arial" w:ascii="Arial" w:hAnsi="Arial"/>
                <w:b/>
                <w:bCs/>
                <w:color w:val="FFFFFF" w:themeColor="background1"/>
                <w:sz w:val="18"/>
                <w:szCs w:val="18"/>
              </w:rPr>
              <w:t>Salidas: Diarias</w:t>
            </w:r>
          </w:p>
        </w:tc>
        <w:tc>
          <w:tcPr>
            <w:tcW w:w="2410" w:type="dxa"/>
            <w:tcBorders>
              <w:left w:val="single" w:sz="4" w:space="0" w:color="E26B0A"/>
              <w:right w:val="single" w:sz="4" w:space="0" w:color="E26B0A"/>
            </w:tcBorders>
            <w:shd w:color="auto" w:fill="E26B0A" w:val="clear"/>
            <w:vAlign w:val="bottom"/>
          </w:tcPr>
          <w:p>
            <w:pPr>
              <w:pStyle w:val="Normal"/>
              <w:widowControl w:val="false"/>
              <w:spacing w:before="0" w:after="0"/>
              <w:jc w:val="center"/>
              <w:rPr/>
            </w:pPr>
            <w:r>
              <w:rPr>
                <w:rFonts w:eastAsia="Arial" w:cs="Arial" w:ascii="Arial" w:hAnsi="Arial"/>
                <w:b/>
                <w:bCs/>
                <w:color w:val="FFFFFF" w:themeColor="background1"/>
                <w:sz w:val="18"/>
                <w:szCs w:val="18"/>
              </w:rPr>
              <w:t>SGL</w:t>
            </w:r>
          </w:p>
        </w:tc>
        <w:tc>
          <w:tcPr>
            <w:tcW w:w="2518" w:type="dxa"/>
            <w:tcBorders>
              <w:left w:val="single" w:sz="4" w:space="0" w:color="E26B0A"/>
              <w:right w:val="single" w:sz="4" w:space="0" w:color="E26B0A"/>
            </w:tcBorders>
            <w:shd w:color="auto" w:fill="E26B0A" w:val="clear"/>
            <w:vAlign w:val="bottom"/>
          </w:tcPr>
          <w:p>
            <w:pPr>
              <w:pStyle w:val="Normal"/>
              <w:widowControl w:val="false"/>
              <w:spacing w:before="0" w:after="0"/>
              <w:jc w:val="center"/>
              <w:rPr/>
            </w:pPr>
            <w:r>
              <w:rPr>
                <w:rFonts w:eastAsia="Arial" w:cs="Arial" w:ascii="Arial" w:hAnsi="Arial"/>
                <w:b/>
                <w:bCs/>
                <w:color w:val="FFFFFF" w:themeColor="background1"/>
                <w:sz w:val="18"/>
                <w:szCs w:val="18"/>
              </w:rPr>
              <w:t>DBL</w:t>
            </w:r>
          </w:p>
        </w:tc>
      </w:tr>
      <w:tr>
        <w:trPr>
          <w:trHeight w:val="373" w:hRule="atLeast"/>
        </w:trPr>
        <w:tc>
          <w:tcPr>
            <w:tcW w:w="4678" w:type="dxa"/>
            <w:tcBorders>
              <w:top w:val="single" w:sz="4" w:space="0" w:color="000000"/>
              <w:left w:val="single" w:sz="4" w:space="0" w:color="E26B0A"/>
              <w:bottom w:val="single" w:sz="4" w:space="0" w:color="000000"/>
              <w:right w:val="single" w:sz="4" w:space="0" w:color="E26B0A"/>
            </w:tcBorders>
            <w:shd w:color="auto" w:fill="FFFFFF" w:themeFill="background1" w:val="clear"/>
            <w:vAlign w:val="center"/>
          </w:tcPr>
          <w:p>
            <w:pPr>
              <w:pStyle w:val="Normal"/>
              <w:widowControl w:val="false"/>
              <w:spacing w:before="0" w:after="0"/>
              <w:jc w:val="center"/>
              <w:rPr>
                <w:rFonts w:ascii="Arial" w:hAnsi="Arial" w:eastAsia="Arial" w:cs="Arial"/>
                <w:b/>
                <w:b/>
                <w:bCs/>
                <w:sz w:val="18"/>
                <w:szCs w:val="18"/>
              </w:rPr>
            </w:pPr>
            <w:r>
              <w:rPr>
                <w:rFonts w:eastAsia="Arial" w:cs="Arial" w:ascii="Arial" w:hAnsi="Arial"/>
                <w:b/>
                <w:bCs/>
                <w:sz w:val="18"/>
                <w:szCs w:val="18"/>
              </w:rPr>
            </w:r>
          </w:p>
          <w:p>
            <w:pPr>
              <w:pStyle w:val="Normal"/>
              <w:widowControl w:val="false"/>
              <w:spacing w:before="0" w:after="0"/>
              <w:jc w:val="center"/>
              <w:rPr>
                <w:rFonts w:ascii="Arial" w:hAnsi="Arial" w:eastAsia="Arial" w:cs="Arial"/>
                <w:b/>
                <w:b/>
                <w:bCs/>
                <w:sz w:val="18"/>
                <w:szCs w:val="18"/>
              </w:rPr>
            </w:pPr>
            <w:r>
              <w:rPr>
                <w:rFonts w:eastAsia="Arial" w:cs="Arial" w:ascii="Arial" w:hAnsi="Arial"/>
                <w:b/>
                <w:bCs/>
                <w:sz w:val="18"/>
                <w:szCs w:val="18"/>
              </w:rPr>
              <w:t>16/04/2025 – 30/09/2025</w:t>
            </w:r>
          </w:p>
          <w:p>
            <w:pPr>
              <w:pStyle w:val="Normal"/>
              <w:widowControl w:val="false"/>
              <w:spacing w:before="0" w:after="0"/>
              <w:jc w:val="center"/>
              <w:rPr>
                <w:rFonts w:ascii="Arial" w:hAnsi="Arial" w:eastAsia="Arial" w:cs="Arial"/>
                <w:b/>
                <w:b/>
                <w:bCs/>
                <w:sz w:val="18"/>
                <w:szCs w:val="18"/>
              </w:rPr>
            </w:pPr>
            <w:r>
              <w:rPr>
                <w:rFonts w:eastAsia="Arial" w:cs="Arial" w:ascii="Arial" w:hAnsi="Arial"/>
                <w:b/>
                <w:bCs/>
                <w:sz w:val="18"/>
                <w:szCs w:val="18"/>
              </w:rPr>
            </w:r>
          </w:p>
        </w:tc>
        <w:tc>
          <w:tcPr>
            <w:tcW w:w="2410" w:type="dxa"/>
            <w:tcBorders>
              <w:top w:val="single" w:sz="4" w:space="0" w:color="000000"/>
              <w:left w:val="single" w:sz="4" w:space="0" w:color="E26B0A"/>
              <w:bottom w:val="single" w:sz="4" w:space="0" w:color="000000"/>
              <w:right w:val="single" w:sz="4" w:space="0" w:color="E26B0A"/>
            </w:tcBorders>
            <w:shd w:color="auto" w:fill="FFFFFF" w:themeFill="background1" w:val="clear"/>
            <w:vAlign w:val="center"/>
          </w:tcPr>
          <w:p>
            <w:pPr>
              <w:pStyle w:val="Normal"/>
              <w:widowControl w:val="false"/>
              <w:spacing w:before="0" w:after="0"/>
              <w:jc w:val="center"/>
              <w:rPr/>
            </w:pPr>
            <w:r>
              <w:rPr>
                <w:rFonts w:eastAsia="Arial" w:cs="Arial" w:ascii="Arial" w:hAnsi="Arial"/>
                <w:sz w:val="18"/>
                <w:szCs w:val="18"/>
              </w:rPr>
              <w:t>USD 3,932</w:t>
            </w:r>
          </w:p>
        </w:tc>
        <w:tc>
          <w:tcPr>
            <w:tcW w:w="2518" w:type="dxa"/>
            <w:tcBorders>
              <w:top w:val="single" w:sz="4" w:space="0" w:color="000000"/>
              <w:left w:val="single" w:sz="4" w:space="0" w:color="E26B0A"/>
              <w:bottom w:val="single" w:sz="4" w:space="0" w:color="000000"/>
              <w:right w:val="single" w:sz="4" w:space="0" w:color="E26B0A"/>
            </w:tcBorders>
            <w:shd w:color="auto" w:fill="FFFFFF" w:themeFill="background1" w:val="clear"/>
            <w:vAlign w:val="center"/>
          </w:tcPr>
          <w:p>
            <w:pPr>
              <w:pStyle w:val="Normal"/>
              <w:widowControl w:val="false"/>
              <w:spacing w:before="0" w:after="0"/>
              <w:jc w:val="center"/>
              <w:rPr/>
            </w:pPr>
            <w:r>
              <w:rPr>
                <w:rFonts w:eastAsia="Arial" w:cs="Arial" w:ascii="Arial" w:hAnsi="Arial"/>
                <w:sz w:val="18"/>
                <w:szCs w:val="18"/>
              </w:rPr>
              <w:t>USD 2,459</w:t>
            </w:r>
          </w:p>
        </w:tc>
      </w:tr>
    </w:tbl>
    <w:p>
      <w:pPr>
        <w:pStyle w:val="Normal"/>
        <w:spacing w:lineRule="auto" w:line="240" w:before="0" w:after="0"/>
        <w:jc w:val="both"/>
        <w:rPr>
          <w:rFonts w:ascii="Arial" w:hAnsi="Arial" w:eastAsia="Times New Roman" w:cs="Arial"/>
          <w:b/>
          <w:b/>
          <w:color w:val="E36C0A" w:themeColor="accent6" w:themeShade="bf"/>
          <w:sz w:val="18"/>
          <w:szCs w:val="18"/>
          <w:u w:val="single"/>
          <w:lang w:val="es-MX" w:eastAsia="es-ES"/>
        </w:rPr>
      </w:pPr>
      <w:r>
        <w:rPr>
          <w:rFonts w:eastAsia="Times New Roman" w:cs="Arial" w:ascii="Arial" w:hAnsi="Arial"/>
          <w:b/>
          <w:color w:val="E36C0A" w:themeColor="accent6" w:themeShade="bf"/>
          <w:sz w:val="18"/>
          <w:szCs w:val="18"/>
          <w:u w:val="single"/>
          <w:lang w:val="es-MX"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val="es-MX" w:eastAsia="es-ES"/>
        </w:rPr>
      </w:pPr>
      <w:r>
        <w:rPr>
          <w:rFonts w:eastAsia="Times New Roman" w:cs="Arial" w:ascii="Arial" w:hAnsi="Arial"/>
          <w:b/>
          <w:color w:val="E36C0A" w:themeColor="accent6" w:themeShade="bf"/>
          <w:sz w:val="18"/>
          <w:szCs w:val="18"/>
          <w:u w:val="single"/>
          <w:lang w:val="es-MX" w:eastAsia="es-ES"/>
        </w:rPr>
        <w:t xml:space="preserve">EL PRECIO INCLUYE </w:t>
      </w:r>
    </w:p>
    <w:p>
      <w:pPr>
        <w:pStyle w:val="NoSpacing"/>
        <w:widowControl w:val="false"/>
        <w:numPr>
          <w:ilvl w:val="0"/>
          <w:numId w:val="4"/>
        </w:numPr>
        <w:jc w:val="both"/>
        <w:textAlignment w:val="baseline"/>
        <w:rPr>
          <w:rFonts w:ascii="Arial" w:hAnsi="Arial" w:cs="Arial"/>
          <w:b/>
          <w:b/>
          <w:i/>
          <w:i/>
          <w:sz w:val="18"/>
          <w:szCs w:val="18"/>
          <w:lang w:val="es-MX" w:eastAsia="es-ES"/>
        </w:rPr>
      </w:pPr>
      <w:r>
        <w:rPr>
          <w:rFonts w:cs="Arial" w:ascii="Arial" w:hAnsi="Arial"/>
          <w:sz w:val="18"/>
          <w:szCs w:val="18"/>
          <w:lang w:val="es-MX" w:eastAsia="es-ES"/>
        </w:rPr>
        <w:t xml:space="preserve">Traslados aeropuerto – hotel – aeropuerto </w:t>
      </w:r>
      <w:r>
        <w:rPr>
          <w:rFonts w:cs="Arial" w:ascii="Arial" w:hAnsi="Arial"/>
          <w:b/>
          <w:i/>
          <w:sz w:val="18"/>
          <w:szCs w:val="18"/>
          <w:lang w:val="es-MX" w:eastAsia="es-ES"/>
        </w:rPr>
        <w:t>en servicio regular en horario diurno</w:t>
      </w:r>
    </w:p>
    <w:p>
      <w:pPr>
        <w:pStyle w:val="NoSpacing"/>
        <w:widowControl w:val="false"/>
        <w:numPr>
          <w:ilvl w:val="0"/>
          <w:numId w:val="4"/>
        </w:numPr>
        <w:jc w:val="both"/>
        <w:textAlignment w:val="baseline"/>
        <w:rPr>
          <w:rFonts w:ascii="Arial" w:hAnsi="Arial" w:cs="Arial"/>
          <w:color w:val="000000"/>
          <w:sz w:val="18"/>
          <w:szCs w:val="18"/>
          <w:lang w:val="es-MX" w:eastAsia="es-ES"/>
        </w:rPr>
      </w:pPr>
      <w:r>
        <w:rPr>
          <w:rFonts w:cs="Arial" w:ascii="Arial" w:hAnsi="Arial"/>
          <w:color w:val="000000"/>
          <w:sz w:val="18"/>
          <w:szCs w:val="18"/>
          <w:lang w:val="es-MX" w:eastAsia="es-ES"/>
        </w:rPr>
        <w:t>3 noches de alojamiento en Delhi, 2 en Jaipur y 1 en Agra.</w:t>
      </w:r>
    </w:p>
    <w:p>
      <w:pPr>
        <w:pStyle w:val="NoSpacing"/>
        <w:widowControl w:val="false"/>
        <w:numPr>
          <w:ilvl w:val="0"/>
          <w:numId w:val="4"/>
        </w:numPr>
        <w:jc w:val="both"/>
        <w:textAlignment w:val="baseline"/>
        <w:rPr>
          <w:rFonts w:ascii="Arial" w:hAnsi="Arial" w:cs="Arial"/>
          <w:color w:val="000000"/>
          <w:sz w:val="18"/>
          <w:szCs w:val="18"/>
          <w:lang w:val="es-MX" w:eastAsia="es-ES"/>
        </w:rPr>
      </w:pPr>
      <w:r>
        <w:rPr>
          <w:rFonts w:cs="Arial" w:ascii="Arial" w:hAnsi="Arial"/>
          <w:color w:val="000000"/>
          <w:sz w:val="18"/>
          <w:szCs w:val="18"/>
          <w:lang w:val="es-MX" w:eastAsia="es-ES"/>
        </w:rPr>
        <w:t>6 desayunos, 4 cenas.</w:t>
      </w:r>
    </w:p>
    <w:p>
      <w:pPr>
        <w:pStyle w:val="NoSpacing"/>
        <w:widowControl w:val="false"/>
        <w:numPr>
          <w:ilvl w:val="0"/>
          <w:numId w:val="4"/>
        </w:numPr>
        <w:jc w:val="both"/>
        <w:textAlignment w:val="baseline"/>
        <w:rPr>
          <w:rFonts w:ascii="Arial" w:hAnsi="Arial" w:cs="Arial"/>
          <w:color w:val="000000"/>
          <w:sz w:val="18"/>
          <w:szCs w:val="18"/>
          <w:lang w:val="es-MX" w:eastAsia="es-ES"/>
        </w:rPr>
      </w:pPr>
      <w:r>
        <w:rPr>
          <w:rFonts w:cs="Arial" w:ascii="Arial" w:hAnsi="Arial"/>
          <w:color w:val="000000"/>
          <w:sz w:val="18"/>
          <w:szCs w:val="18"/>
          <w:lang w:val="es-MX" w:eastAsia="es-ES"/>
        </w:rPr>
        <w:t>Todas las visitas son autocar o minibús con aire acondicionado en servicio compartido.</w:t>
      </w:r>
    </w:p>
    <w:p>
      <w:pPr>
        <w:pStyle w:val="NoSpacing"/>
        <w:widowControl w:val="false"/>
        <w:numPr>
          <w:ilvl w:val="0"/>
          <w:numId w:val="4"/>
        </w:numPr>
        <w:jc w:val="both"/>
        <w:textAlignment w:val="baseline"/>
        <w:rPr>
          <w:rFonts w:ascii="Arial" w:hAnsi="Arial" w:cs="Arial"/>
          <w:color w:val="000000"/>
          <w:sz w:val="18"/>
          <w:szCs w:val="18"/>
          <w:lang w:val="es-MX" w:eastAsia="es-ES"/>
        </w:rPr>
      </w:pPr>
      <w:r>
        <w:rPr>
          <w:rFonts w:cs="Arial" w:ascii="Arial" w:hAnsi="Arial"/>
          <w:color w:val="000000"/>
          <w:sz w:val="18"/>
          <w:szCs w:val="18"/>
          <w:lang w:val="es-MX" w:eastAsia="es-ES"/>
        </w:rPr>
        <w:t>Todas las entradas mencionadas incluidas.</w:t>
      </w:r>
    </w:p>
    <w:p>
      <w:pPr>
        <w:pStyle w:val="NoSpacing"/>
        <w:widowControl w:val="false"/>
        <w:numPr>
          <w:ilvl w:val="0"/>
          <w:numId w:val="4"/>
        </w:numPr>
        <w:jc w:val="both"/>
        <w:textAlignment w:val="baseline"/>
        <w:rPr>
          <w:rFonts w:ascii="Arial" w:hAnsi="Arial" w:cs="Arial"/>
          <w:color w:val="000000"/>
          <w:sz w:val="18"/>
          <w:szCs w:val="18"/>
          <w:lang w:val="es-MX" w:eastAsia="es-ES"/>
        </w:rPr>
      </w:pPr>
      <w:r>
        <w:rPr>
          <w:rFonts w:cs="Arial" w:ascii="Arial" w:hAnsi="Arial"/>
          <w:color w:val="000000"/>
          <w:sz w:val="18"/>
          <w:szCs w:val="18"/>
          <w:lang w:val="es-MX" w:eastAsia="es-ES"/>
        </w:rPr>
        <w:t>Paseo en elefante en Jaipur, en caso de no haber disponibles el paseo se realiza en Jeep</w:t>
      </w:r>
    </w:p>
    <w:p>
      <w:pPr>
        <w:pStyle w:val="NoSpacing"/>
        <w:widowControl w:val="false"/>
        <w:numPr>
          <w:ilvl w:val="0"/>
          <w:numId w:val="4"/>
        </w:numPr>
        <w:jc w:val="both"/>
        <w:textAlignment w:val="baseline"/>
        <w:rPr>
          <w:rFonts w:ascii="Arial" w:hAnsi="Arial" w:cs="Arial"/>
          <w:color w:val="000000"/>
          <w:sz w:val="18"/>
          <w:szCs w:val="18"/>
          <w:lang w:val="es-MX" w:eastAsia="es-ES"/>
        </w:rPr>
      </w:pPr>
      <w:r>
        <w:rPr>
          <w:rFonts w:cs="Arial" w:ascii="Arial" w:hAnsi="Arial"/>
          <w:color w:val="000000"/>
          <w:sz w:val="18"/>
          <w:szCs w:val="18"/>
          <w:lang w:val="es-MX" w:eastAsia="es-ES"/>
        </w:rPr>
        <w:t>Guía acompañante de habla hispana</w:t>
      </w:r>
    </w:p>
    <w:p>
      <w:pPr>
        <w:pStyle w:val="NoSpacing"/>
        <w:widowControl w:val="false"/>
        <w:numPr>
          <w:ilvl w:val="0"/>
          <w:numId w:val="4"/>
        </w:numPr>
        <w:jc w:val="both"/>
        <w:textAlignment w:val="baseline"/>
        <w:rPr>
          <w:rFonts w:ascii="Arial" w:hAnsi="Arial" w:cs="Arial"/>
          <w:color w:val="000000"/>
          <w:sz w:val="18"/>
          <w:szCs w:val="18"/>
          <w:lang w:val="es-MX" w:eastAsia="es-ES"/>
        </w:rPr>
      </w:pPr>
      <w:r>
        <w:rPr>
          <w:rFonts w:cs="Arial" w:ascii="Arial" w:hAnsi="Arial"/>
          <w:color w:val="000000"/>
          <w:sz w:val="18"/>
          <w:szCs w:val="18"/>
          <w:lang w:val="es-MX" w:eastAsia="es-ES"/>
        </w:rPr>
        <w:t>Bindi para mujer</w:t>
      </w:r>
    </w:p>
    <w:p>
      <w:pPr>
        <w:pStyle w:val="NoSpacing"/>
        <w:widowControl w:val="false"/>
        <w:numPr>
          <w:ilvl w:val="0"/>
          <w:numId w:val="4"/>
        </w:numPr>
        <w:jc w:val="both"/>
        <w:textAlignment w:val="baseline"/>
        <w:rPr>
          <w:rFonts w:ascii="Arial" w:hAnsi="Arial" w:cs="Arial"/>
          <w:color w:val="000000"/>
          <w:sz w:val="18"/>
          <w:szCs w:val="18"/>
          <w:lang w:val="es-MX" w:eastAsia="es-ES"/>
        </w:rPr>
      </w:pPr>
      <w:r>
        <w:rPr>
          <w:rFonts w:cs="Arial" w:ascii="Arial" w:hAnsi="Arial"/>
          <w:color w:val="000000"/>
          <w:sz w:val="18"/>
          <w:szCs w:val="18"/>
          <w:lang w:val="es-MX" w:eastAsia="es-ES"/>
        </w:rPr>
        <w:t>Foto frente al Taj Mahal</w:t>
      </w:r>
    </w:p>
    <w:p>
      <w:pPr>
        <w:pStyle w:val="NoSpacing"/>
        <w:widowControl w:val="false"/>
        <w:numPr>
          <w:ilvl w:val="0"/>
          <w:numId w:val="4"/>
        </w:numPr>
        <w:jc w:val="both"/>
        <w:textAlignment w:val="baseline"/>
        <w:rPr>
          <w:rFonts w:ascii="Arial" w:hAnsi="Arial" w:cs="Arial"/>
          <w:color w:val="000000"/>
          <w:sz w:val="18"/>
          <w:szCs w:val="18"/>
          <w:lang w:val="es-MX" w:eastAsia="es-ES"/>
        </w:rPr>
      </w:pPr>
      <w:r>
        <w:rPr>
          <w:rFonts w:cs="Arial" w:ascii="Arial" w:hAnsi="Arial"/>
          <w:color w:val="000000"/>
          <w:sz w:val="18"/>
          <w:szCs w:val="18"/>
          <w:lang w:val="es-MX" w:eastAsia="es-ES"/>
        </w:rPr>
        <w:t>1 jabón artesanal para cada pax</w:t>
      </w:r>
    </w:p>
    <w:p>
      <w:pPr>
        <w:pStyle w:val="NoSpacing"/>
        <w:widowControl w:val="false"/>
        <w:numPr>
          <w:ilvl w:val="0"/>
          <w:numId w:val="4"/>
        </w:numPr>
        <w:jc w:val="both"/>
        <w:textAlignment w:val="baseline"/>
        <w:rPr>
          <w:rFonts w:ascii="Arial" w:hAnsi="Arial" w:cs="Arial"/>
          <w:color w:val="000000"/>
          <w:sz w:val="18"/>
          <w:szCs w:val="18"/>
          <w:lang w:val="es-MX" w:eastAsia="es-ES"/>
        </w:rPr>
      </w:pPr>
      <w:r>
        <w:rPr>
          <w:rFonts w:cs="Arial" w:ascii="Arial" w:hAnsi="Arial"/>
          <w:color w:val="000000"/>
          <w:sz w:val="18"/>
          <w:szCs w:val="18"/>
          <w:lang w:val="es-MX" w:eastAsia="es-ES"/>
        </w:rPr>
        <w:t>Impuestos locales y service tax (este puede variar y la diferencia se pagaría ya sea al momento de reservar o directamente en destino, según aplique)</w:t>
      </w:r>
    </w:p>
    <w:p>
      <w:pPr>
        <w:pStyle w:val="NoSpacing"/>
        <w:widowControl w:val="false"/>
        <w:numPr>
          <w:ilvl w:val="0"/>
          <w:numId w:val="5"/>
        </w:numPr>
        <w:jc w:val="both"/>
        <w:textAlignment w:val="baseline"/>
        <w:rPr>
          <w:rFonts w:ascii="Arial" w:hAnsi="Arial" w:cs="Arial"/>
          <w:b/>
          <w:b/>
          <w:i/>
          <w:i/>
          <w:color w:val="000000"/>
          <w:sz w:val="18"/>
          <w:szCs w:val="18"/>
          <w:lang w:val="es-MX" w:eastAsia="es-ES"/>
        </w:rPr>
      </w:pPr>
      <w:r>
        <w:rPr>
          <w:rFonts w:cs="Arial" w:ascii="Arial" w:hAnsi="Arial"/>
          <w:b/>
          <w:i/>
          <w:color w:val="000000"/>
          <w:sz w:val="18"/>
          <w:szCs w:val="18"/>
          <w:lang w:val="es-MX" w:eastAsia="es-ES"/>
        </w:rPr>
        <w:t>Seguro de viaje con cobertura COVID</w:t>
      </w:r>
    </w:p>
    <w:p>
      <w:pPr>
        <w:pStyle w:val="NoSpacing"/>
        <w:widowControl w:val="false"/>
        <w:numPr>
          <w:ilvl w:val="0"/>
          <w:numId w:val="5"/>
        </w:numPr>
        <w:jc w:val="both"/>
        <w:textAlignment w:val="baseline"/>
        <w:rPr>
          <w:rFonts w:ascii="Arial" w:hAnsi="Arial" w:cs="Arial"/>
          <w:color w:val="000000"/>
          <w:sz w:val="18"/>
          <w:szCs w:val="18"/>
          <w:lang w:val="es-MX" w:eastAsia="es-ES"/>
        </w:rPr>
      </w:pPr>
      <w:r>
        <w:rPr>
          <w:rFonts w:cs="Arial" w:ascii="Arial" w:hAnsi="Arial"/>
          <w:color w:val="000000"/>
          <w:sz w:val="18"/>
          <w:szCs w:val="18"/>
          <w:lang w:val="es-MX" w:eastAsia="es-ES"/>
        </w:rPr>
        <w:t xml:space="preserve">Asistencia 24hrs. </w:t>
      </w:r>
    </w:p>
    <w:p>
      <w:pPr>
        <w:pStyle w:val="NoSpacing"/>
        <w:widowControl w:val="false"/>
        <w:numPr>
          <w:ilvl w:val="0"/>
          <w:numId w:val="0"/>
        </w:numPr>
        <w:ind w:left="720" w:hanging="0"/>
        <w:jc w:val="both"/>
        <w:textAlignment w:val="baseline"/>
        <w:rPr>
          <w:rFonts w:ascii="Arial" w:hAnsi="Arial" w:cs="Arial"/>
          <w:color w:val="000000"/>
          <w:sz w:val="18"/>
          <w:szCs w:val="18"/>
          <w:lang w:val="es-MX" w:eastAsia="es-ES"/>
        </w:rPr>
      </w:pPr>
      <w:r>
        <w:rPr>
          <w:rFonts w:cs="Arial" w:ascii="Arial" w:hAnsi="Arial"/>
          <w:color w:val="000000"/>
          <w:sz w:val="18"/>
          <w:szCs w:val="18"/>
          <w:lang w:val="es-MX" w:eastAsia="es-ES"/>
        </w:rPr>
      </w:r>
    </w:p>
    <w:p>
      <w:pPr>
        <w:pStyle w:val="NoSpacing"/>
        <w:widowControl w:val="false"/>
        <w:jc w:val="both"/>
        <w:textAlignment w:val="baseline"/>
        <w:rPr>
          <w:i/>
          <w:i/>
          <w:iCs/>
          <w:color w:val="666666"/>
        </w:rPr>
      </w:pPr>
      <w:r>
        <w:rPr>
          <w:rFonts w:cs="Arial" w:ascii="Arial" w:hAnsi="Arial"/>
          <w:b/>
          <w:bCs/>
          <w:i/>
          <w:iCs/>
          <w:color w:val="666666"/>
          <w:sz w:val="18"/>
          <w:szCs w:val="18"/>
          <w:lang w:val="es-MX" w:eastAsia="es-ES"/>
        </w:rPr>
        <w:t xml:space="preserve">Nota: </w:t>
      </w:r>
      <w:r>
        <w:rPr>
          <w:rFonts w:cs="Arial" w:ascii="Arial" w:hAnsi="Arial"/>
          <w:i/>
          <w:iCs/>
          <w:color w:val="666666"/>
          <w:sz w:val="18"/>
          <w:szCs w:val="18"/>
          <w:lang w:val="es-MX" w:eastAsia="es-ES"/>
        </w:rPr>
        <w:t>En la llegada de Domingo, se visitará el Taj Mahal el último día del viaje o sea el séptimo día temprano por la mañana.</w:t>
      </w:r>
    </w:p>
    <w:p>
      <w:pPr>
        <w:pStyle w:val="Normal"/>
        <w:spacing w:lineRule="auto" w:line="240" w:before="0" w:after="0"/>
        <w:jc w:val="both"/>
        <w:rPr>
          <w:rFonts w:ascii="Arial" w:hAnsi="Arial" w:eastAsia="Times New Roman" w:cs="Arial"/>
          <w:b/>
          <w:b/>
          <w:color w:val="E36C0A" w:themeColor="accent6" w:themeShade="bf"/>
          <w:sz w:val="10"/>
          <w:szCs w:val="10"/>
          <w:u w:val="single"/>
          <w:lang w:val="es-MX" w:eastAsia="es-ES"/>
        </w:rPr>
      </w:pPr>
      <w:r>
        <w:rPr>
          <w:rFonts w:eastAsia="Times New Roman" w:cs="Arial" w:ascii="Arial" w:hAnsi="Arial"/>
          <w:b/>
          <w:color w:val="E36C0A" w:themeColor="accent6" w:themeShade="bf"/>
          <w:sz w:val="10"/>
          <w:szCs w:val="10"/>
          <w:u w:val="single"/>
          <w:lang w:val="es-MX" w:eastAsia="es-ES"/>
        </w:rPr>
      </w:r>
    </w:p>
    <w:p>
      <w:pPr>
        <w:pStyle w:val="Normal"/>
        <w:spacing w:lineRule="auto" w:line="240" w:before="0" w:after="0"/>
        <w:jc w:val="both"/>
        <w:rPr>
          <w:rFonts w:ascii="Arial" w:hAnsi="Arial" w:eastAsia="Times New Roman" w:cs="Arial"/>
          <w:b/>
          <w:b/>
          <w:color w:val="E36C0A" w:themeColor="accent6" w:themeShade="bf"/>
          <w:sz w:val="10"/>
          <w:szCs w:val="10"/>
          <w:u w:val="single"/>
          <w:lang w:val="es-MX" w:eastAsia="es-ES"/>
        </w:rPr>
      </w:pPr>
      <w:r>
        <w:rPr>
          <w:rFonts w:eastAsia="Times New Roman" w:cs="Arial" w:ascii="Arial" w:hAnsi="Arial"/>
          <w:b/>
          <w:color w:val="E36C0A" w:themeColor="accent6" w:themeShade="bf"/>
          <w:sz w:val="10"/>
          <w:szCs w:val="10"/>
          <w:u w:val="single"/>
          <w:lang w:val="es-MX"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val="es-MX" w:eastAsia="es-ES"/>
        </w:rPr>
      </w:pPr>
      <w:r>
        <w:rPr>
          <w:rFonts w:eastAsia="Times New Roman" w:cs="Arial" w:ascii="Arial" w:hAnsi="Arial"/>
          <w:b/>
          <w:color w:val="E36C0A" w:themeColor="accent6" w:themeShade="bf"/>
          <w:sz w:val="18"/>
          <w:szCs w:val="18"/>
          <w:u w:val="single"/>
          <w:lang w:val="es-MX" w:eastAsia="es-ES"/>
        </w:rPr>
        <w:t xml:space="preserve">EL PRECIO NO INCLUYE </w:t>
      </w:r>
    </w:p>
    <w:p>
      <w:pPr>
        <w:pStyle w:val="NoSpacing"/>
        <w:widowControl w:val="false"/>
        <w:numPr>
          <w:ilvl w:val="0"/>
          <w:numId w:val="2"/>
        </w:numPr>
        <w:jc w:val="both"/>
        <w:textAlignment w:val="baseline"/>
        <w:rPr>
          <w:rFonts w:ascii="Arial" w:hAnsi="Arial" w:cs="Arial"/>
          <w:sz w:val="18"/>
          <w:szCs w:val="18"/>
          <w:lang w:val="es-MX" w:eastAsia="es-ES"/>
        </w:rPr>
      </w:pPr>
      <w:r>
        <w:rPr>
          <w:rFonts w:cs="Arial" w:ascii="Arial" w:hAnsi="Arial"/>
          <w:sz w:val="18"/>
          <w:szCs w:val="18"/>
          <w:lang w:val="es-MX" w:eastAsia="es-ES"/>
        </w:rPr>
        <w:t xml:space="preserve">Boletos de avión </w:t>
      </w:r>
    </w:p>
    <w:p>
      <w:pPr>
        <w:pStyle w:val="NoSpacing"/>
        <w:widowControl w:val="false"/>
        <w:numPr>
          <w:ilvl w:val="0"/>
          <w:numId w:val="2"/>
        </w:numPr>
        <w:jc w:val="both"/>
        <w:textAlignment w:val="baseline"/>
        <w:rPr>
          <w:rFonts w:ascii="Arial" w:hAnsi="Arial" w:cs="Arial"/>
          <w:sz w:val="18"/>
          <w:szCs w:val="18"/>
          <w:lang w:val="es-MX" w:eastAsia="es-ES"/>
        </w:rPr>
      </w:pPr>
      <w:r>
        <w:rPr>
          <w:rFonts w:cs="Arial" w:ascii="Arial" w:hAnsi="Arial"/>
          <w:sz w:val="18"/>
          <w:szCs w:val="18"/>
          <w:lang w:val="es-MX" w:eastAsia="es-ES"/>
        </w:rPr>
        <w:t>Gastos personales y propinas</w:t>
      </w:r>
    </w:p>
    <w:p>
      <w:pPr>
        <w:pStyle w:val="NoSpacing"/>
        <w:widowControl w:val="false"/>
        <w:numPr>
          <w:ilvl w:val="0"/>
          <w:numId w:val="2"/>
        </w:numPr>
        <w:jc w:val="both"/>
        <w:textAlignment w:val="baseline"/>
        <w:rPr>
          <w:rFonts w:ascii="Arial" w:hAnsi="Arial" w:cs="Arial"/>
          <w:sz w:val="18"/>
          <w:szCs w:val="18"/>
          <w:lang w:val="es-MX" w:eastAsia="es-ES"/>
        </w:rPr>
      </w:pPr>
      <w:r>
        <w:rPr>
          <w:rFonts w:cs="Arial" w:ascii="Arial" w:hAnsi="Arial"/>
          <w:sz w:val="18"/>
          <w:szCs w:val="18"/>
          <w:lang w:val="es-MX" w:eastAsia="es-ES"/>
        </w:rPr>
        <w:t>Alimentos no mencionados</w:t>
      </w:r>
    </w:p>
    <w:p>
      <w:pPr>
        <w:pStyle w:val="NoSpacing"/>
        <w:widowControl w:val="false"/>
        <w:numPr>
          <w:ilvl w:val="0"/>
          <w:numId w:val="2"/>
        </w:numPr>
        <w:jc w:val="both"/>
        <w:textAlignment w:val="baseline"/>
        <w:rPr>
          <w:rFonts w:ascii="Arial" w:hAnsi="Arial" w:cs="Arial"/>
          <w:sz w:val="18"/>
          <w:szCs w:val="18"/>
          <w:lang w:val="es-MX" w:eastAsia="es-ES"/>
        </w:rPr>
      </w:pPr>
      <w:r>
        <w:rPr>
          <w:rFonts w:cs="Arial" w:ascii="Arial" w:hAnsi="Arial"/>
          <w:sz w:val="18"/>
          <w:szCs w:val="18"/>
          <w:lang w:val="es-MX" w:eastAsia="es-ES"/>
        </w:rPr>
        <w:t>Ningún servicio no especificado.</w:t>
      </w:r>
    </w:p>
    <w:p>
      <w:pPr>
        <w:pStyle w:val="NoSpacing"/>
        <w:widowControl w:val="false"/>
        <w:numPr>
          <w:ilvl w:val="0"/>
          <w:numId w:val="2"/>
        </w:numPr>
        <w:jc w:val="both"/>
        <w:textAlignment w:val="baseline"/>
        <w:rPr>
          <w:rFonts w:ascii="Arial" w:hAnsi="Arial" w:cs="Arial"/>
          <w:sz w:val="18"/>
          <w:szCs w:val="18"/>
          <w:lang w:val="es-MX" w:eastAsia="es-ES"/>
        </w:rPr>
      </w:pPr>
      <w:r>
        <w:rPr>
          <w:rFonts w:cs="Arial" w:ascii="Arial" w:hAnsi="Arial"/>
          <w:sz w:val="18"/>
          <w:szCs w:val="18"/>
          <w:lang w:val="es-MX" w:eastAsia="es-ES"/>
        </w:rPr>
        <w:t xml:space="preserve">TUA’s de salida (derechos de aeropuerto). </w:t>
      </w:r>
    </w:p>
    <w:p>
      <w:pPr>
        <w:pStyle w:val="Normal"/>
        <w:spacing w:before="0" w:after="0"/>
        <w:rPr>
          <w:rFonts w:ascii="Arial" w:hAnsi="Arial" w:eastAsia="Times New Roman" w:cs="Arial"/>
          <w:b/>
          <w:b/>
          <w:color w:val="E36C0A" w:themeColor="accent6" w:themeShade="bf"/>
          <w:sz w:val="18"/>
          <w:szCs w:val="18"/>
          <w:u w:val="single"/>
          <w:lang w:val="es-MX" w:eastAsia="es-ES"/>
        </w:rPr>
      </w:pPr>
      <w:r>
        <w:rPr>
          <w:rFonts w:eastAsia="Times New Roman" w:cs="Arial" w:ascii="Arial" w:hAnsi="Arial"/>
          <w:b/>
          <w:color w:val="E36C0A" w:themeColor="accent6" w:themeShade="bf"/>
          <w:sz w:val="18"/>
          <w:szCs w:val="18"/>
          <w:u w:val="single"/>
          <w:lang w:val="es-MX" w:eastAsia="es-ES"/>
        </w:rPr>
      </w:r>
    </w:p>
    <w:p>
      <w:pPr>
        <w:pStyle w:val="Normal"/>
        <w:spacing w:before="0" w:after="0"/>
        <w:rPr>
          <w:rFonts w:ascii="Arial" w:hAnsi="Arial" w:eastAsia="Times New Roman" w:cs="Arial"/>
          <w:b/>
          <w:b/>
          <w:color w:val="E36C0A" w:themeColor="accent6" w:themeShade="bf"/>
          <w:sz w:val="18"/>
          <w:szCs w:val="18"/>
          <w:u w:val="single"/>
          <w:lang w:val="es-MX" w:eastAsia="es-ES"/>
        </w:rPr>
      </w:pPr>
      <w:r>
        <w:rPr>
          <w:rFonts w:eastAsia="Times New Roman" w:cs="Arial" w:ascii="Arial" w:hAnsi="Arial"/>
          <w:b/>
          <w:color w:val="E36C0A" w:themeColor="accent6" w:themeShade="bf"/>
          <w:sz w:val="18"/>
          <w:szCs w:val="18"/>
          <w:u w:val="single"/>
          <w:lang w:val="es-MX" w:eastAsia="es-ES"/>
        </w:rPr>
      </w:r>
    </w:p>
    <w:p>
      <w:pPr>
        <w:pStyle w:val="Normal"/>
        <w:spacing w:before="0" w:after="0"/>
        <w:rPr>
          <w:rFonts w:ascii="Arial" w:hAnsi="Arial" w:eastAsia="Times New Roman" w:cs="Arial"/>
          <w:b/>
          <w:b/>
          <w:color w:val="E36C0A" w:themeColor="accent6" w:themeShade="bf"/>
          <w:sz w:val="18"/>
          <w:szCs w:val="18"/>
          <w:u w:val="single"/>
          <w:lang w:val="es-MX" w:eastAsia="es-ES"/>
        </w:rPr>
      </w:pPr>
      <w:r>
        <w:rPr>
          <w:rFonts w:eastAsia="Times New Roman" w:cs="Arial" w:ascii="Arial" w:hAnsi="Arial"/>
          <w:b/>
          <w:color w:val="E36C0A" w:themeColor="accent6" w:themeShade="bf"/>
          <w:sz w:val="18"/>
          <w:szCs w:val="18"/>
          <w:u w:val="single"/>
          <w:lang w:val="es-MX" w:eastAsia="es-ES"/>
        </w:rPr>
        <w:t>NOTAS IMPORTANTES:</w:t>
      </w:r>
    </w:p>
    <w:p>
      <w:pPr>
        <w:pStyle w:val="NoSpacing"/>
        <w:widowControl w:val="false"/>
        <w:numPr>
          <w:ilvl w:val="0"/>
          <w:numId w:val="3"/>
        </w:numPr>
        <w:jc w:val="both"/>
        <w:textAlignment w:val="baseline"/>
        <w:rPr>
          <w:rFonts w:ascii="Arial" w:hAnsi="Arial" w:cs="Arial"/>
          <w:sz w:val="18"/>
          <w:szCs w:val="18"/>
          <w:lang w:val="es-MX" w:eastAsia="es-ES"/>
        </w:rPr>
      </w:pPr>
      <w:r>
        <w:rPr>
          <w:rFonts w:cs="Arial" w:ascii="Arial" w:hAnsi="Arial"/>
          <w:sz w:val="18"/>
          <w:szCs w:val="18"/>
          <w:lang w:val="es-MX" w:eastAsia="es-ES"/>
        </w:rPr>
        <w:t>Tarifas expresadas por persona, en dólares americanos pagaderos en moneda nacional al tipo de cambio del día de su pago indicado por Tourmundial, sujetas a cambios sin previo aviso y a disponibilidad al momento de reservar.</w:t>
      </w:r>
    </w:p>
    <w:p>
      <w:pPr>
        <w:pStyle w:val="NoSpacing"/>
        <w:widowControl w:val="false"/>
        <w:numPr>
          <w:ilvl w:val="0"/>
          <w:numId w:val="3"/>
        </w:numPr>
        <w:jc w:val="both"/>
        <w:textAlignment w:val="baseline"/>
        <w:rPr>
          <w:rFonts w:ascii="Arial" w:hAnsi="Arial" w:cs="Arial"/>
          <w:sz w:val="18"/>
          <w:szCs w:val="18"/>
          <w:lang w:val="es-MX" w:eastAsia="es-ES"/>
        </w:rPr>
      </w:pPr>
      <w:r>
        <w:rPr>
          <w:rFonts w:cs="Arial" w:ascii="Arial" w:hAnsi="Arial"/>
          <w:sz w:val="18"/>
          <w:szCs w:val="18"/>
          <w:lang w:val="es-MX" w:eastAsia="es-ES"/>
        </w:rPr>
        <w:t>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Tourmundial brindará asesoría y apoyo para le gestión de todos los documentos necesarios.</w:t>
      </w:r>
    </w:p>
    <w:p>
      <w:pPr>
        <w:pStyle w:val="NoSpacing"/>
        <w:widowControl w:val="false"/>
        <w:numPr>
          <w:ilvl w:val="0"/>
          <w:numId w:val="3"/>
        </w:numPr>
        <w:jc w:val="both"/>
        <w:textAlignment w:val="baseline"/>
        <w:rPr>
          <w:rFonts w:ascii="Arial" w:hAnsi="Arial" w:cs="Arial"/>
          <w:sz w:val="18"/>
          <w:szCs w:val="18"/>
          <w:lang w:val="es-MX" w:eastAsia="es-ES"/>
        </w:rPr>
      </w:pPr>
      <w:r>
        <w:rPr>
          <w:rFonts w:cs="Arial" w:ascii="Arial" w:hAnsi="Arial"/>
          <w:sz w:val="18"/>
          <w:szCs w:val="18"/>
          <w:lang w:val="es-MX" w:eastAsia="es-ES"/>
        </w:rPr>
        <w:t>Tarifas sujetas a disponibilidad al momento de reservar y a reconfirmar en fechas o periodos especiales (Semana Santa, Feriados, Congresos, Vacaciones de Invierno, Navidad, Año Nuevo, Carnaval, eventos deportivos etc.).</w:t>
      </w:r>
    </w:p>
    <w:p>
      <w:pPr>
        <w:pStyle w:val="NoSpacing"/>
        <w:widowControl w:val="false"/>
        <w:numPr>
          <w:ilvl w:val="0"/>
          <w:numId w:val="3"/>
        </w:numPr>
        <w:jc w:val="both"/>
        <w:textAlignment w:val="baseline"/>
        <w:rPr>
          <w:rFonts w:ascii="Arial" w:hAnsi="Arial" w:cs="Arial"/>
          <w:sz w:val="18"/>
          <w:szCs w:val="18"/>
          <w:lang w:val="es-MX" w:eastAsia="es-ES"/>
        </w:rPr>
      </w:pPr>
      <w:r>
        <w:rPr>
          <w:rFonts w:cs="Arial" w:ascii="Arial" w:hAnsi="Arial"/>
          <w:sz w:val="18"/>
          <w:szCs w:val="18"/>
          <w:lang w:val="es-MX" w:eastAsia="es-ES"/>
        </w:rPr>
        <w:t>La vigencia de su pasaporte deberá tener mínimo seis meses a partir de la fecha del inicio de su viaje.</w:t>
      </w:r>
    </w:p>
    <w:p>
      <w:pPr>
        <w:pStyle w:val="NoSpacing"/>
        <w:widowControl w:val="false"/>
        <w:numPr>
          <w:ilvl w:val="0"/>
          <w:numId w:val="3"/>
        </w:numPr>
        <w:jc w:val="both"/>
        <w:textAlignment w:val="baseline"/>
        <w:rPr>
          <w:rFonts w:ascii="Arial" w:hAnsi="Arial" w:cs="Arial"/>
          <w:sz w:val="18"/>
          <w:szCs w:val="18"/>
          <w:lang w:val="es-MX" w:eastAsia="es-ES"/>
        </w:rPr>
      </w:pPr>
      <w:r>
        <w:rPr>
          <w:rFonts w:cs="Arial" w:ascii="Arial" w:hAnsi="Arial"/>
          <w:sz w:val="18"/>
          <w:szCs w:val="18"/>
          <w:lang w:val="es-MX" w:eastAsia="es-ES"/>
        </w:rPr>
        <w:t>El orden de los servicios previstos mencionados en este itinerario podría modificarse en función de la disponibilidad terrestre o condiciones climáticas del lugar, pero siempre serán dadas conforme fueron adquiridas.</w:t>
      </w:r>
    </w:p>
    <w:p>
      <w:pPr>
        <w:pStyle w:val="NoSpacing"/>
        <w:widowControl w:val="false"/>
        <w:numPr>
          <w:ilvl w:val="0"/>
          <w:numId w:val="3"/>
        </w:numPr>
        <w:jc w:val="both"/>
        <w:textAlignment w:val="baseline"/>
        <w:rPr>
          <w:rFonts w:ascii="Arial" w:hAnsi="Arial" w:cs="Arial"/>
          <w:sz w:val="18"/>
          <w:szCs w:val="18"/>
          <w:lang w:val="es-MX" w:eastAsia="es-ES"/>
        </w:rPr>
      </w:pPr>
      <w:r>
        <w:rPr>
          <w:rFonts w:cs="Arial" w:ascii="Arial" w:hAnsi="Arial"/>
          <w:sz w:val="18"/>
          <w:szCs w:val="18"/>
          <w:lang w:val="es-MX" w:eastAsia="es-ES"/>
        </w:rPr>
        <w:t xml:space="preserve">Los horarios de registro de entrada (Check-In) y salida (Check Out) de los hoteles están sujetos a las formalidades de cada hotel, pudiendo tener los siguientes horarios: Check In 15:00 Hrs. y Check Out 09:00 Hrs. (Mañana). </w:t>
      </w:r>
    </w:p>
    <w:p>
      <w:pPr>
        <w:pStyle w:val="NoSpacing"/>
        <w:widowControl w:val="false"/>
        <w:numPr>
          <w:ilvl w:val="0"/>
          <w:numId w:val="3"/>
        </w:numPr>
        <w:jc w:val="both"/>
        <w:textAlignment w:val="baseline"/>
        <w:rPr>
          <w:rFonts w:ascii="Arial" w:hAnsi="Arial" w:cs="Arial"/>
          <w:sz w:val="18"/>
          <w:szCs w:val="18"/>
          <w:lang w:val="es-MX" w:eastAsia="es-ES"/>
        </w:rPr>
      </w:pPr>
      <w:r>
        <w:rPr>
          <w:rFonts w:cs="Arial" w:ascii="Arial" w:hAnsi="Arial"/>
          <w:sz w:val="18"/>
          <w:szCs w:val="18"/>
          <w:lang w:val="es-MX" w:eastAsia="es-ES"/>
        </w:rPr>
        <w:t>En caso de que la llegada fuese antes del horario establecido, existe la posibilidad de que la habitación no sea facilitada hasta el horario correspondiente. Si su avión regresa por la tarde, el hotel podrá mantener sus pertenencias.</w:t>
      </w:r>
    </w:p>
    <w:p>
      <w:pPr>
        <w:pStyle w:val="NoSpacing"/>
        <w:widowControl w:val="false"/>
        <w:numPr>
          <w:ilvl w:val="0"/>
          <w:numId w:val="3"/>
        </w:numPr>
        <w:jc w:val="both"/>
        <w:textAlignment w:val="baseline"/>
        <w:rPr>
          <w:rFonts w:ascii="Arial" w:hAnsi="Arial" w:cs="Arial"/>
          <w:sz w:val="18"/>
          <w:szCs w:val="18"/>
          <w:lang w:val="es-MX" w:eastAsia="es-ES"/>
        </w:rPr>
      </w:pPr>
      <w:r>
        <w:rPr>
          <w:rFonts w:cs="Arial" w:ascii="Arial" w:hAnsi="Arial"/>
          <w:sz w:val="18"/>
          <w:szCs w:val="18"/>
          <w:lang w:val="es-MX" w:eastAsia="es-ES"/>
        </w:rPr>
        <w:t>Al no ser un país hispano parlante, hay un número limitado de personas de habla castellana por lo que los traslados de salida serán siempre con representante de habla inglesa, y ocasionalmente el de llegada también se podrá realizar con representante en dicho idioma.</w:t>
      </w:r>
    </w:p>
    <w:p>
      <w:pPr>
        <w:pStyle w:val="NoSpacing"/>
        <w:widowControl w:val="false"/>
        <w:numPr>
          <w:ilvl w:val="0"/>
          <w:numId w:val="3"/>
        </w:numPr>
        <w:jc w:val="both"/>
        <w:textAlignment w:val="baseline"/>
        <w:rPr>
          <w:rFonts w:ascii="Arial" w:hAnsi="Arial" w:cs="Arial"/>
          <w:sz w:val="18"/>
          <w:szCs w:val="18"/>
          <w:lang w:val="es-MX" w:eastAsia="es-ES"/>
        </w:rPr>
      </w:pPr>
      <w:r>
        <w:rPr>
          <w:rFonts w:cs="Arial" w:ascii="Arial" w:hAnsi="Arial"/>
          <w:sz w:val="18"/>
          <w:szCs w:val="18"/>
          <w:lang w:val="es-MX" w:eastAsia="es-ES"/>
        </w:rPr>
        <w:t>El tramo Agra / Delhi por carretera suele ser sin guía</w:t>
      </w:r>
    </w:p>
    <w:p>
      <w:pPr>
        <w:pStyle w:val="NoSpacing"/>
        <w:widowControl w:val="false"/>
        <w:numPr>
          <w:ilvl w:val="0"/>
          <w:numId w:val="3"/>
        </w:numPr>
        <w:jc w:val="both"/>
        <w:textAlignment w:val="baseline"/>
        <w:rPr>
          <w:rFonts w:ascii="Arial" w:hAnsi="Arial" w:cs="Arial"/>
          <w:sz w:val="18"/>
          <w:szCs w:val="18"/>
          <w:lang w:val="es-MX" w:eastAsia="es-ES"/>
        </w:rPr>
      </w:pPr>
      <w:r>
        <w:rPr>
          <w:rFonts w:cs="Arial" w:ascii="Arial" w:hAnsi="Arial"/>
          <w:sz w:val="18"/>
          <w:szCs w:val="18"/>
          <w:lang w:val="es-MX" w:eastAsia="es-ES"/>
        </w:rPr>
        <w:t>Hay un limitado número de elefantes con licencia en el Fuerte Amber y por la nueva normativa en vigor, un elefante solo puede realizar más de 4 rotaciones cada mañana y llevar solo 2 pasajeros (hasta hace poco, llevaban 4). Eso significa que los Sres pasajeros deben madrugar para llegar pronto, guardar colas ya que no se puede reservar los elefantes.</w:t>
      </w:r>
    </w:p>
    <w:p>
      <w:pPr>
        <w:pStyle w:val="NoSpacing"/>
        <w:widowControl w:val="false"/>
        <w:numPr>
          <w:ilvl w:val="0"/>
          <w:numId w:val="3"/>
        </w:numPr>
        <w:jc w:val="both"/>
        <w:textAlignment w:val="baseline"/>
        <w:rPr>
          <w:rFonts w:ascii="Arial" w:hAnsi="Arial" w:cs="Arial"/>
          <w:sz w:val="18"/>
          <w:szCs w:val="18"/>
          <w:lang w:val="es-MX" w:eastAsia="es-ES"/>
        </w:rPr>
      </w:pPr>
      <w:r>
        <w:rPr>
          <w:rFonts w:cs="Arial" w:ascii="Arial" w:hAnsi="Arial"/>
          <w:sz w:val="18"/>
          <w:szCs w:val="18"/>
          <w:lang w:val="es-MX" w:eastAsia="es-ES"/>
        </w:rPr>
        <w:t>A pesar de los esfuerzos, a veces no hay suficientes elefantes para el creciente número de viajeros. En dicha situación, nos vemos obligados a utilizar los jeeps como alternativa, para subir al Fuerte. Rogamos informen a sus clientes para evitar mal entendidos / confusión.</w:t>
      </w:r>
    </w:p>
    <w:p>
      <w:pPr>
        <w:pStyle w:val="NoSpacing"/>
        <w:widowControl w:val="false"/>
        <w:numPr>
          <w:ilvl w:val="0"/>
          <w:numId w:val="3"/>
        </w:numPr>
        <w:jc w:val="both"/>
        <w:textAlignment w:val="baseline"/>
        <w:rPr>
          <w:rFonts w:ascii="Arial" w:hAnsi="Arial" w:cs="Arial"/>
          <w:sz w:val="18"/>
          <w:szCs w:val="18"/>
          <w:lang w:val="es-MX" w:eastAsia="es-ES"/>
        </w:rPr>
      </w:pPr>
      <w:r>
        <w:rPr>
          <w:rFonts w:cs="Arial" w:ascii="Arial" w:hAnsi="Arial"/>
          <w:sz w:val="18"/>
          <w:szCs w:val="18"/>
          <w:lang w:val="es-MX" w:eastAsia="es-ES"/>
        </w:rPr>
        <w:t>En caso de desviación de las maletas, se ha de ir al aeropuerto a recuperarlas y pasar por la aduana (no es como en Europa que la compañía aérea se lo entrega al pasajero en su hotel / domicilio). La recuperación del equipaje desviado no está incluida en el precio de los tours. Minar pone este servicio a disposición de sus clientes por un módico precio de 20 $ neto por caso, a este costo se añadirá el importe correspondiente, si se ha de enviar el equipaje fuera de la ciudad de la recogida, mediante una factura / recibo oficial para que el pasajero pueda recuperar dicha cantidad a su regreso, bien de la compañía aérea o compañía de seguro.</w:t>
      </w:r>
    </w:p>
    <w:p>
      <w:pPr>
        <w:pStyle w:val="NoSpacing"/>
        <w:widowControl w:val="false"/>
        <w:numPr>
          <w:ilvl w:val="0"/>
          <w:numId w:val="3"/>
        </w:numPr>
        <w:jc w:val="both"/>
        <w:textAlignment w:val="baseline"/>
        <w:rPr>
          <w:rFonts w:ascii="Arial" w:hAnsi="Arial" w:cs="Arial"/>
          <w:sz w:val="18"/>
          <w:szCs w:val="18"/>
          <w:lang w:val="es-MX" w:eastAsia="es-ES"/>
        </w:rPr>
      </w:pPr>
      <w:r>
        <w:rPr>
          <w:rFonts w:cs="Arial" w:ascii="Arial" w:hAnsi="Arial"/>
          <w:sz w:val="18"/>
          <w:szCs w:val="18"/>
          <w:lang w:val="es-MX" w:eastAsia="es-ES"/>
        </w:rPr>
        <w:t>Cualquier servicio adicional durante el viaje debe ser pagado por el cliente. Si en algún caso Vds. desean extender un crédito parcial o completo, deberán pedirlo con antelación, por escrito y emitir un bono separado por este concepto.</w:t>
      </w:r>
    </w:p>
    <w:p>
      <w:pPr>
        <w:pStyle w:val="NoSpacing"/>
        <w:widowControl w:val="false"/>
        <w:numPr>
          <w:ilvl w:val="0"/>
          <w:numId w:val="3"/>
        </w:numPr>
        <w:jc w:val="both"/>
        <w:textAlignment w:val="baseline"/>
        <w:rPr>
          <w:rFonts w:ascii="Arial" w:hAnsi="Arial" w:cs="Arial"/>
          <w:sz w:val="18"/>
          <w:szCs w:val="18"/>
          <w:lang w:val="es-MX" w:eastAsia="es-ES"/>
        </w:rPr>
      </w:pPr>
      <w:r>
        <w:rPr>
          <w:rFonts w:cs="Arial" w:ascii="Arial" w:hAnsi="Arial"/>
          <w:sz w:val="18"/>
          <w:szCs w:val="18"/>
          <w:lang w:val="es-MX" w:eastAsia="es-ES"/>
        </w:rPr>
        <w:t>Los servicios de traslados y excursiones en esta cotización son otorgados como servicios regulares, estos servicios están sujetos a horarios pre-establecidos y se brindan junto a otros pasajeros. Consulte los precios en servicio privado.</w:t>
      </w:r>
    </w:p>
    <w:p>
      <w:pPr>
        <w:pStyle w:val="ListParagraph"/>
        <w:widowControl w:val="false"/>
        <w:numPr>
          <w:ilvl w:val="0"/>
          <w:numId w:val="3"/>
        </w:numPr>
        <w:spacing w:before="0" w:after="0"/>
        <w:contextualSpacing/>
        <w:jc w:val="both"/>
        <w:textAlignment w:val="baseline"/>
        <w:rPr>
          <w:rFonts w:ascii="Arial" w:hAnsi="Arial" w:cs="Arial"/>
          <w:sz w:val="18"/>
          <w:szCs w:val="18"/>
          <w:lang w:val="es-MX" w:eastAsia="es-ES"/>
        </w:rPr>
      </w:pPr>
      <w:r>
        <w:rPr>
          <w:rFonts w:cs="Arial" w:ascii="Arial" w:hAnsi="Arial"/>
          <w:sz w:val="18"/>
          <w:szCs w:val="18"/>
          <w:lang w:val="es-MX" w:eastAsia="es-ES"/>
        </w:rPr>
        <w:t>Operación a partir de mínimo 2 personas.</w:t>
      </w:r>
    </w:p>
    <w:p>
      <w:pPr>
        <w:pStyle w:val="ListParagraph"/>
        <w:widowControl w:val="false"/>
        <w:numPr>
          <w:ilvl w:val="0"/>
          <w:numId w:val="3"/>
        </w:numPr>
        <w:spacing w:before="0" w:after="0"/>
        <w:contextualSpacing/>
        <w:jc w:val="both"/>
        <w:textAlignment w:val="baseline"/>
        <w:rPr>
          <w:rFonts w:ascii="Arial" w:hAnsi="Arial" w:cs="Arial"/>
          <w:sz w:val="18"/>
          <w:szCs w:val="18"/>
          <w:lang w:val="es-MX" w:eastAsia="es-ES"/>
        </w:rPr>
      </w:pPr>
      <w:r>
        <w:rPr>
          <w:rFonts w:cs="Arial" w:ascii="Arial" w:hAnsi="Arial"/>
          <w:sz w:val="18"/>
          <w:szCs w:val="18"/>
          <w:lang w:val="es-MX" w:eastAsia="es-ES"/>
        </w:rPr>
        <w:t>Consulte suplemento para traslados desde y/o hasta el aeropuerto en horario nocturno.</w:t>
      </w:r>
    </w:p>
    <w:p>
      <w:pPr>
        <w:pStyle w:val="Normal"/>
        <w:spacing w:lineRule="auto" w:line="240" w:before="0" w:after="0"/>
        <w:jc w:val="center"/>
        <w:rPr>
          <w:rFonts w:ascii="Arial" w:hAnsi="Arial" w:eastAsia="Times New Roman" w:cs="Arial"/>
          <w:b/>
          <w:b/>
          <w:color w:val="E36C0A" w:themeColor="accent6" w:themeShade="bf"/>
          <w:sz w:val="18"/>
          <w:szCs w:val="18"/>
          <w:u w:val="single"/>
          <w:lang w:val="es-MX" w:eastAsia="es-ES"/>
        </w:rPr>
      </w:pPr>
      <w:r>
        <w:rPr>
          <w:rFonts w:eastAsia="Times New Roman" w:cs="Arial" w:ascii="Arial" w:hAnsi="Arial"/>
          <w:b/>
          <w:color w:val="E36C0A" w:themeColor="accent6" w:themeShade="bf"/>
          <w:sz w:val="18"/>
          <w:szCs w:val="18"/>
          <w:u w:val="single"/>
          <w:lang w:val="es-MX"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val="es-MX" w:eastAsia="es-ES"/>
        </w:rPr>
      </w:pPr>
      <w:r>
        <w:rPr>
          <w:rFonts w:eastAsia="Times New Roman" w:cs="Arial" w:ascii="Arial" w:hAnsi="Arial"/>
          <w:b/>
          <w:color w:val="E36C0A" w:themeColor="accent6" w:themeShade="bf"/>
          <w:sz w:val="18"/>
          <w:szCs w:val="18"/>
          <w:u w:val="single"/>
          <w:lang w:val="es-MX"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val="es-MX" w:eastAsia="es-ES"/>
        </w:rPr>
      </w:pPr>
      <w:r>
        <w:rPr>
          <w:rFonts w:eastAsia="Times New Roman" w:cs="Arial" w:ascii="Arial" w:hAnsi="Arial"/>
          <w:b/>
          <w:color w:val="E36C0A" w:themeColor="accent6" w:themeShade="bf"/>
          <w:sz w:val="18"/>
          <w:szCs w:val="18"/>
          <w:u w:val="single"/>
          <w:lang w:val="es-MX" w:eastAsia="es-ES"/>
        </w:rPr>
        <w:t>AVISO DE PRIVACIDAD:</w:t>
      </w:r>
    </w:p>
    <w:p>
      <w:pPr>
        <w:pStyle w:val="Normal"/>
        <w:spacing w:lineRule="auto" w:line="240" w:before="0" w:after="0"/>
        <w:jc w:val="both"/>
        <w:rPr>
          <w:rFonts w:ascii="Arial" w:hAnsi="Arial" w:eastAsia="Times New Roman" w:cs="Arial"/>
          <w:b/>
          <w:b/>
          <w:sz w:val="18"/>
          <w:szCs w:val="18"/>
          <w:u w:val="single"/>
          <w:lang w:val="es-MX" w:eastAsia="es-ES"/>
        </w:rPr>
      </w:pPr>
      <w:r>
        <w:rPr>
          <w:rFonts w:eastAsia="Times New Roman" w:cs="Arial" w:ascii="Arial" w:hAnsi="Arial"/>
          <w:b/>
          <w:sz w:val="18"/>
          <w:szCs w:val="18"/>
          <w:u w:val="single"/>
          <w:lang w:val="es-MX" w:eastAsia="es-ES"/>
        </w:rPr>
      </w:r>
    </w:p>
    <w:p>
      <w:pPr>
        <w:pStyle w:val="NoSpacing"/>
        <w:widowControl w:val="false"/>
        <w:jc w:val="both"/>
        <w:textAlignment w:val="baseline"/>
        <w:rPr>
          <w:rFonts w:ascii="Arial" w:hAnsi="Arial" w:cs="Arial"/>
          <w:sz w:val="18"/>
          <w:szCs w:val="18"/>
          <w:lang w:val="es-MX"/>
        </w:rPr>
      </w:pPr>
      <w:r>
        <w:rPr>
          <w:rFonts w:cs="Arial" w:ascii="Arial" w:hAnsi="Arial"/>
          <w:sz w:val="18"/>
          <w:szCs w:val="18"/>
          <w:lang w:val="es-MX"/>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5">
        <w:r>
          <w:rPr>
            <w:rStyle w:val="EnlacedeInternet"/>
            <w:rFonts w:cs="Arial" w:ascii="Arial" w:hAnsi="Arial"/>
            <w:sz w:val="18"/>
            <w:szCs w:val="18"/>
            <w:lang w:val="es-MX"/>
          </w:rPr>
          <w:t>www.tourmundial.mx</w:t>
        </w:r>
      </w:hyperlink>
      <w:r>
        <w:rPr>
          <w:rFonts w:cs="Arial" w:ascii="Arial" w:hAnsi="Arial"/>
          <w:sz w:val="18"/>
          <w:szCs w:val="18"/>
          <w:lang w:val="es-MX"/>
        </w:rPr>
        <w:tab/>
      </w:r>
    </w:p>
    <w:p>
      <w:pPr>
        <w:pStyle w:val="NoSpacing"/>
        <w:widowControl w:val="false"/>
        <w:jc w:val="both"/>
        <w:textAlignment w:val="baseline"/>
        <w:rPr>
          <w:rFonts w:ascii="Arial" w:hAnsi="Arial" w:cs="Arial"/>
          <w:sz w:val="18"/>
          <w:szCs w:val="18"/>
          <w:lang w:val="es-MX"/>
        </w:rPr>
      </w:pPr>
      <w:r>
        <w:rPr>
          <w:rFonts w:cs="Arial" w:ascii="Arial" w:hAnsi="Arial"/>
          <w:sz w:val="18"/>
          <w:szCs w:val="18"/>
          <w:lang w:val="es-MX"/>
        </w:rPr>
      </w:r>
    </w:p>
    <w:p>
      <w:pPr>
        <w:pStyle w:val="NoSpacing"/>
        <w:widowControl w:val="false"/>
        <w:jc w:val="both"/>
        <w:textAlignment w:val="baseline"/>
        <w:rPr>
          <w:rFonts w:ascii="Arial" w:hAnsi="Arial" w:cs="Arial"/>
          <w:sz w:val="18"/>
          <w:szCs w:val="18"/>
          <w:lang w:val="es-MX"/>
        </w:rPr>
      </w:pPr>
      <w:r>
        <w:rPr>
          <w:rFonts w:cs="Arial" w:ascii="Arial" w:hAnsi="Arial"/>
          <w:sz w:val="18"/>
          <w:szCs w:val="18"/>
          <w:lang w:val="es-MX"/>
        </w:rPr>
      </w:r>
    </w:p>
    <w:p>
      <w:pPr>
        <w:pStyle w:val="NoSpacing"/>
        <w:widowControl w:val="false"/>
        <w:jc w:val="both"/>
        <w:textAlignment w:val="baseline"/>
        <w:rPr>
          <w:rFonts w:ascii="Arial" w:hAnsi="Arial" w:cs="Arial"/>
          <w:sz w:val="18"/>
          <w:szCs w:val="18"/>
          <w:lang w:val="es-MX"/>
        </w:rPr>
      </w:pPr>
      <w:r>
        <w:rPr>
          <w:rFonts w:cs="Arial" w:ascii="Arial" w:hAnsi="Arial"/>
          <w:sz w:val="18"/>
          <w:szCs w:val="18"/>
          <w:lang w:val="es-MX"/>
        </w:rPr>
      </w:r>
    </w:p>
    <w:p>
      <w:pPr>
        <w:pStyle w:val="NoSpacing"/>
        <w:widowControl w:val="false"/>
        <w:jc w:val="center"/>
        <w:textAlignment w:val="baseline"/>
        <w:rPr>
          <w:rFonts w:ascii="Arial" w:hAnsi="Arial" w:cs="Arial"/>
          <w:b/>
          <w:b/>
          <w:color w:val="E36C0A" w:themeColor="accent6" w:themeShade="bf"/>
          <w:sz w:val="22"/>
          <w:szCs w:val="22"/>
          <w:u w:val="single"/>
          <w:lang w:val="es-ES_tradnl" w:eastAsia="es-ES"/>
        </w:rPr>
      </w:pPr>
      <w:r>
        <w:rPr>
          <w:rFonts w:cs="Arial" w:ascii="Arial" w:hAnsi="Arial"/>
          <w:b/>
          <w:color w:val="E36C0A" w:themeColor="accent6" w:themeShade="bf"/>
          <w:sz w:val="22"/>
          <w:szCs w:val="22"/>
          <w:u w:val="single"/>
          <w:lang w:val="es-ES_tradnl" w:eastAsia="es-ES"/>
        </w:rPr>
        <w:t>VIGENCIA DEL 01 DE OCTUBRE DEL 2024 HASTA EL 30 DE SEPTIEMBRE 2025</w:t>
      </w:r>
    </w:p>
    <w:p>
      <w:pPr>
        <w:pStyle w:val="NoSpacing"/>
        <w:widowControl w:val="false"/>
        <w:jc w:val="center"/>
        <w:textAlignment w:val="baseline"/>
        <w:rPr>
          <w:rFonts w:ascii="Arial" w:hAnsi="Arial" w:cs="Arial"/>
          <w:b/>
          <w:b/>
          <w:sz w:val="22"/>
          <w:szCs w:val="22"/>
          <w:u w:val="single"/>
          <w:lang w:val="es-ES_tradnl" w:eastAsia="es-ES"/>
        </w:rPr>
      </w:pPr>
      <w:r>
        <w:rPr>
          <w:rFonts w:cs="Arial" w:ascii="Arial" w:hAnsi="Arial"/>
          <w:b/>
          <w:sz w:val="22"/>
          <w:szCs w:val="22"/>
          <w:highlight w:val="cyan"/>
          <w:u w:val="single"/>
          <w:lang w:val="es-ES_tradnl" w:eastAsia="es-ES"/>
        </w:rPr>
        <w:t>SE REQUIERE PREPAGO</w:t>
      </w:r>
    </w:p>
    <w:p>
      <w:pPr>
        <w:pStyle w:val="NoSpacing"/>
        <w:widowControl w:val="false"/>
        <w:textAlignment w:val="baseline"/>
        <w:rPr>
          <w:rFonts w:ascii="Arial" w:hAnsi="Arial" w:cs="Arial"/>
          <w:b/>
          <w:b/>
          <w:color w:val="E36C0A" w:themeColor="accent6" w:themeShade="bf"/>
          <w:sz w:val="22"/>
          <w:szCs w:val="22"/>
          <w:u w:val="single"/>
          <w:lang w:val="es-ES_tradnl" w:eastAsia="es-ES"/>
        </w:rPr>
      </w:pPr>
      <w:r>
        <w:rPr>
          <w:rFonts w:cs="Arial" w:ascii="Arial" w:hAnsi="Arial"/>
          <w:b/>
          <w:color w:val="E36C0A" w:themeColor="accent6" w:themeShade="bf"/>
          <w:sz w:val="22"/>
          <w:szCs w:val="22"/>
          <w:u w:val="single"/>
          <w:lang w:val="es-ES_tradnl" w:eastAsia="es-ES"/>
        </w:rPr>
      </w:r>
    </w:p>
    <w:p>
      <w:pPr>
        <w:pStyle w:val="NoSpacing"/>
        <w:widowControl w:val="false"/>
        <w:textAlignment w:val="baseline"/>
        <w:rPr>
          <w:rFonts w:ascii="Arial" w:hAnsi="Arial" w:cs="Arial"/>
          <w:b/>
          <w:b/>
          <w:color w:val="FFFFFF" w:themeColor="background1"/>
          <w:sz w:val="18"/>
          <w:szCs w:val="18"/>
          <w:u w:val="single"/>
          <w:lang w:val="es-MX" w:eastAsia="es-ES"/>
        </w:rPr>
      </w:pPr>
      <w:r>
        <w:rPr>
          <w:rFonts w:cs="Arial" w:ascii="Arial" w:hAnsi="Arial"/>
          <w:b/>
          <w:color w:val="FFFFFF" w:themeColor="background1"/>
          <w:sz w:val="18"/>
          <w:szCs w:val="18"/>
          <w:u w:val="single"/>
          <w:lang w:val="es-MX" w:eastAsia="es-ES"/>
        </w:rPr>
      </w:r>
    </w:p>
    <w:tbl>
      <w:tblPr>
        <w:tblW w:w="9634" w:type="dxa"/>
        <w:jc w:val="center"/>
        <w:tblInd w:w="0" w:type="dxa"/>
        <w:tblLayout w:type="fixed"/>
        <w:tblCellMar>
          <w:top w:w="0" w:type="dxa"/>
          <w:left w:w="70" w:type="dxa"/>
          <w:bottom w:w="0" w:type="dxa"/>
          <w:right w:w="70" w:type="dxa"/>
        </w:tblCellMar>
        <w:tblLook w:firstRow="1" w:noVBand="1" w:lastRow="0" w:firstColumn="1" w:lastColumn="0" w:noHBand="0" w:val="04a0"/>
      </w:tblPr>
      <w:tblGrid>
        <w:gridCol w:w="9634"/>
      </w:tblGrid>
      <w:tr>
        <w:trPr>
          <w:trHeight w:val="240" w:hRule="atLeast"/>
        </w:trPr>
        <w:tc>
          <w:tcPr>
            <w:tcW w:w="9634" w:type="dxa"/>
            <w:tcBorders>
              <w:top w:val="single" w:sz="4" w:space="0" w:color="000000"/>
              <w:left w:val="single" w:sz="4" w:space="0" w:color="000000"/>
              <w:bottom w:val="single" w:sz="4" w:space="0" w:color="C65911"/>
              <w:right w:val="single" w:sz="4" w:space="0" w:color="000000"/>
            </w:tcBorders>
            <w:shd w:color="auto" w:fill="F79646" w:themeFill="accent6" w:val="clear"/>
            <w:vAlign w:val="bottom"/>
          </w:tcPr>
          <w:p>
            <w:pPr>
              <w:pStyle w:val="Normal"/>
              <w:widowControl w:val="false"/>
              <w:spacing w:lineRule="auto" w:line="240" w:before="0" w:after="0"/>
              <w:jc w:val="center"/>
              <w:rPr>
                <w:rFonts w:ascii="Arial" w:hAnsi="Arial" w:eastAsia="Arial" w:cs="Arial"/>
                <w:b/>
                <w:b/>
                <w:bCs/>
                <w:color w:val="000000" w:themeColor="text1"/>
                <w:sz w:val="18"/>
                <w:szCs w:val="18"/>
                <w:u w:val="single"/>
                <w:lang w:val="es-MX" w:eastAsia="es-MX"/>
              </w:rPr>
            </w:pPr>
            <w:r>
              <w:rPr>
                <w:rFonts w:eastAsia="Arial" w:cs="Arial" w:ascii="Arial" w:hAnsi="Arial"/>
                <w:b/>
                <w:bCs/>
                <w:color w:val="000000" w:themeColor="text1"/>
                <w:sz w:val="18"/>
                <w:szCs w:val="18"/>
                <w:u w:val="single"/>
                <w:lang w:val="es-MX" w:eastAsia="es-MX"/>
              </w:rPr>
              <w:t>POLITICAS DE CANCELACIÓN</w:t>
            </w:r>
          </w:p>
        </w:tc>
      </w:tr>
      <w:tr>
        <w:trPr>
          <w:trHeight w:val="240" w:hRule="atLeast"/>
        </w:trPr>
        <w:tc>
          <w:tcPr>
            <w:tcW w:w="9634" w:type="dxa"/>
            <w:tcBorders>
              <w:top w:val="single" w:sz="4" w:space="0" w:color="C65911"/>
              <w:left w:val="single" w:sz="4" w:space="0" w:color="000000"/>
              <w:right w:val="single" w:sz="4" w:space="0" w:color="000000"/>
            </w:tcBorders>
            <w:shd w:color="auto" w:fill="FBD4B4" w:themeFill="accent6" w:themeFillTint="66" w:val="clear"/>
          </w:tcPr>
          <w:p>
            <w:pPr>
              <w:pStyle w:val="ListParagraph"/>
              <w:widowControl w:val="false"/>
              <w:numPr>
                <w:ilvl w:val="0"/>
                <w:numId w:val="1"/>
              </w:numPr>
              <w:spacing w:lineRule="auto" w:line="240" w:before="0" w:after="0"/>
              <w:contextualSpacing/>
              <w:rPr>
                <w:rFonts w:ascii="Arial" w:hAnsi="Arial" w:eastAsia="Arial" w:cs="Arial"/>
                <w:b/>
                <w:b/>
                <w:bCs/>
                <w:color w:val="000000"/>
                <w:sz w:val="18"/>
                <w:szCs w:val="18"/>
                <w:lang w:val="es-MX" w:eastAsia="es-MX"/>
              </w:rPr>
            </w:pPr>
            <w:r>
              <w:rPr>
                <w:rFonts w:cs="Arial" w:ascii="Arial" w:hAnsi="Arial"/>
                <w:b/>
                <w:bCs/>
                <w:sz w:val="18"/>
                <w:szCs w:val="18"/>
                <w:lang w:eastAsia="es-ES"/>
              </w:rPr>
              <w:t xml:space="preserve">Con más de 40 días antes de la fecha de salida del pasajero: </w:t>
            </w:r>
            <w:r>
              <w:rPr>
                <w:rFonts w:cs="Arial" w:ascii="Arial" w:hAnsi="Arial"/>
                <w:b/>
                <w:bCs/>
                <w:sz w:val="18"/>
                <w:szCs w:val="18"/>
                <w:u w:val="single"/>
                <w:lang w:eastAsia="es-ES"/>
              </w:rPr>
              <w:t>SIN CARGO</w:t>
            </w:r>
            <w:r>
              <w:rPr>
                <w:rFonts w:cs="Arial" w:ascii="Arial" w:hAnsi="Arial"/>
                <w:b/>
                <w:bCs/>
                <w:sz w:val="18"/>
                <w:szCs w:val="18"/>
                <w:lang w:eastAsia="es-ES"/>
              </w:rPr>
              <w:t>.</w:t>
            </w:r>
          </w:p>
        </w:tc>
      </w:tr>
      <w:tr>
        <w:trPr>
          <w:trHeight w:val="240" w:hRule="atLeast"/>
        </w:trPr>
        <w:tc>
          <w:tcPr>
            <w:tcW w:w="9634" w:type="dxa"/>
            <w:tcBorders>
              <w:left w:val="single" w:sz="4" w:space="0" w:color="000000"/>
              <w:right w:val="single" w:sz="4" w:space="0" w:color="000000"/>
            </w:tcBorders>
            <w:shd w:color="auto" w:fill="FBD4B4" w:themeFill="accent6" w:themeFillTint="66" w:val="clear"/>
          </w:tcPr>
          <w:p>
            <w:pPr>
              <w:pStyle w:val="ListParagraph"/>
              <w:widowControl w:val="false"/>
              <w:numPr>
                <w:ilvl w:val="0"/>
                <w:numId w:val="1"/>
              </w:numPr>
              <w:spacing w:lineRule="auto" w:line="240" w:before="0" w:after="0"/>
              <w:contextualSpacing/>
              <w:rPr>
                <w:rFonts w:ascii="Arial" w:hAnsi="Arial" w:eastAsia="Arial" w:cs="Arial"/>
                <w:b/>
                <w:b/>
                <w:bCs/>
                <w:color w:val="000000"/>
                <w:sz w:val="18"/>
                <w:szCs w:val="18"/>
                <w:lang w:val="es-MX" w:eastAsia="es-MX"/>
              </w:rPr>
            </w:pPr>
            <w:r>
              <w:rPr>
                <w:rFonts w:cs="Arial" w:ascii="Arial" w:hAnsi="Arial"/>
                <w:b/>
                <w:bCs/>
                <w:sz w:val="18"/>
                <w:szCs w:val="18"/>
                <w:lang w:eastAsia="es-ES"/>
              </w:rPr>
              <w:t>Entre 39 y 20 días antes de la fecha de salida del pasajero: 5</w:t>
            </w:r>
            <w:r>
              <w:rPr>
                <w:rFonts w:cs="Arial" w:ascii="Arial" w:hAnsi="Arial"/>
                <w:b/>
                <w:bCs/>
                <w:sz w:val="18"/>
                <w:szCs w:val="18"/>
                <w:u w:val="single"/>
                <w:lang w:eastAsia="es-ES"/>
              </w:rPr>
              <w:t>0%</w:t>
            </w:r>
            <w:r>
              <w:rPr>
                <w:rFonts w:cs="Arial" w:ascii="Arial" w:hAnsi="Arial"/>
                <w:b/>
                <w:bCs/>
                <w:sz w:val="18"/>
                <w:szCs w:val="18"/>
                <w:lang w:eastAsia="es-ES"/>
              </w:rPr>
              <w:t xml:space="preserve"> del total de la reservación.</w:t>
            </w:r>
          </w:p>
        </w:tc>
      </w:tr>
      <w:tr>
        <w:trPr>
          <w:trHeight w:val="300" w:hRule="atLeast"/>
        </w:trPr>
        <w:tc>
          <w:tcPr>
            <w:tcW w:w="9634" w:type="dxa"/>
            <w:tcBorders>
              <w:left w:val="single" w:sz="4" w:space="0" w:color="000000"/>
              <w:bottom w:val="single" w:sz="4" w:space="0" w:color="000000"/>
              <w:right w:val="single" w:sz="4" w:space="0" w:color="000000"/>
            </w:tcBorders>
            <w:shd w:color="auto" w:fill="FBD4B4" w:themeFill="accent6" w:themeFillTint="66" w:val="clear"/>
          </w:tcPr>
          <w:p>
            <w:pPr>
              <w:pStyle w:val="ListParagraph"/>
              <w:widowControl w:val="false"/>
              <w:spacing w:lineRule="auto" w:line="240" w:before="0" w:after="0"/>
              <w:contextualSpacing/>
              <w:rPr>
                <w:rFonts w:ascii="Arial" w:hAnsi="Arial" w:eastAsia="Arial" w:cs="Arial"/>
                <w:b/>
                <w:b/>
                <w:bCs/>
                <w:color w:val="000000"/>
                <w:sz w:val="18"/>
                <w:szCs w:val="18"/>
                <w:lang w:val="es-MX" w:eastAsia="es-MX"/>
              </w:rPr>
            </w:pPr>
            <w:r>
              <w:rPr>
                <w:rFonts w:cs="Arial" w:ascii="Arial" w:hAnsi="Arial"/>
                <w:b/>
                <w:bCs/>
                <w:sz w:val="18"/>
                <w:szCs w:val="18"/>
                <w:lang w:eastAsia="es-ES"/>
              </w:rPr>
              <w:t>Entre 19 y 0 días antes de la fecha de salida del pasajero: 100</w:t>
            </w:r>
            <w:r>
              <w:rPr>
                <w:rFonts w:cs="Arial" w:ascii="Arial" w:hAnsi="Arial"/>
                <w:b/>
                <w:bCs/>
                <w:sz w:val="18"/>
                <w:szCs w:val="18"/>
                <w:u w:val="single"/>
                <w:lang w:eastAsia="es-ES"/>
              </w:rPr>
              <w:t>%</w:t>
            </w:r>
            <w:r>
              <w:rPr>
                <w:rFonts w:cs="Arial" w:ascii="Arial" w:hAnsi="Arial"/>
                <w:b/>
                <w:bCs/>
                <w:sz w:val="18"/>
                <w:szCs w:val="18"/>
                <w:lang w:eastAsia="es-ES"/>
              </w:rPr>
              <w:t xml:space="preserve"> del total de la reservación.</w:t>
            </w:r>
            <w:r>
              <w:rPr>
                <w:rFonts w:cs="Arial" w:ascii="Proxima Nova Alt Lt" w:hAnsi="Proxima Nova Alt Lt"/>
                <w:b/>
                <w:bCs/>
                <w:color w:val="E36C0A" w:themeColor="accent6" w:themeShade="bf"/>
                <w:sz w:val="18"/>
                <w:szCs w:val="18"/>
                <w:lang w:eastAsia="es-ES"/>
              </w:rPr>
              <w:t xml:space="preserve"> NO reembolsables, NO endosables, NO permiten cambio de fecha y/o nombre*</w:t>
            </w:r>
          </w:p>
        </w:tc>
      </w:tr>
    </w:tbl>
    <w:p>
      <w:pPr>
        <w:pStyle w:val="NoSpacing"/>
        <w:widowControl w:val="false"/>
        <w:jc w:val="center"/>
        <w:textAlignment w:val="baseline"/>
        <w:rPr>
          <w:rFonts w:ascii="Arial" w:hAnsi="Arial" w:cs="Arial"/>
          <w:b/>
          <w:b/>
          <w:sz w:val="10"/>
          <w:szCs w:val="10"/>
          <w:u w:val="single"/>
          <w:lang w:val="es-MX" w:eastAsia="es-ES"/>
        </w:rPr>
      </w:pPr>
      <w:r>
        <w:rPr>
          <w:rFonts w:cs="Arial" w:ascii="Arial" w:hAnsi="Arial"/>
          <w:b/>
          <w:sz w:val="10"/>
          <w:szCs w:val="10"/>
          <w:u w:val="single"/>
          <w:lang w:val="es-MX" w:eastAsia="es-ES"/>
        </w:rPr>
      </w:r>
    </w:p>
    <w:p>
      <w:pPr>
        <w:pStyle w:val="Normal"/>
        <w:widowControl w:val="false"/>
        <w:spacing w:lineRule="auto" w:line="240" w:before="91" w:after="0"/>
        <w:ind w:left="244" w:right="244" w:hanging="0"/>
        <w:jc w:val="center"/>
        <w:textAlignment w:val="baseline"/>
        <w:rPr/>
      </w:pPr>
      <w:r>
        <w:rPr>
          <w:rFonts w:eastAsia="Arial" w:cs="Arial" w:ascii="Arial" w:hAnsi="Arial"/>
          <w:b/>
          <w:bCs/>
          <w:sz w:val="18"/>
          <w:szCs w:val="18"/>
          <w:u w:val="single"/>
        </w:rPr>
        <w:t>El presente documento es de carácter informativo, más no una confirmación.</w:t>
      </w:r>
    </w:p>
    <w:sectPr>
      <w:headerReference w:type="default" r:id="rId6"/>
      <w:footerReference w:type="default" r:id="rId7"/>
      <w:type w:val="nextPage"/>
      <w:pgSz w:w="11906" w:h="16838"/>
      <w:pgMar w:left="1134" w:right="1134" w:gutter="0" w:header="709" w:top="1418" w:footer="709" w:bottom="851"/>
      <w:pgNumType w:fmt="decimal"/>
      <w:formProt w:val="false"/>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roman"/>
    <w:pitch w:val="variable"/>
  </w:font>
  <w:font w:name="Proxima Nova Alt Lt">
    <w:charset w:val="00"/>
    <w:family w:val="roman"/>
    <w:pitch w:val="variable"/>
  </w:font>
  <w:font w:name="Arial">
    <w:charset w:val="00"/>
    <w:family w:val="roman"/>
    <w:pitch w:val="variable"/>
  </w:font>
  <w:font w:name="Courier New">
    <w:charset w:val="01"/>
    <w:family w:val="modern"/>
    <w:pitch w:val="fixed"/>
  </w:font>
  <w:font w:name="Wingdings">
    <w:charset w:val="02"/>
    <w:family w:val="auto"/>
    <w:pitch w:val="variable"/>
  </w:font>
  <w:font w:name="Lucida Sans Unicode">
    <w:charset w:val="01"/>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edepgina"/>
      <w:jc w:val="center"/>
      <w:rPr>
        <w:rFonts w:ascii="Arial" w:hAnsi="Arial" w:cs="Arial"/>
        <w:sz w:val="13"/>
        <w:szCs w:val="13"/>
      </w:rPr>
    </w:pPr>
    <w:r>
      <w:rPr>
        <w:rFonts w:cs="Arial" w:ascii="Arial" w:hAnsi="Arial"/>
        <w:sz w:val="13"/>
        <w:szCs w:val="13"/>
      </w:rPr>
      <w:t xml:space="preserve"> </w:t>
    </w:r>
    <w:r>
      <w:rPr>
        <w:rFonts w:cs="Arial" w:ascii="Arial" w:hAnsi="Arial"/>
        <w:sz w:val="13"/>
        <w:szCs w:val="13"/>
      </w:rPr>
      <w:t>Tel.(52) (55) 4147 – 5780</w:t>
    </w:r>
  </w:p>
  <w:p>
    <w:pPr>
      <w:pStyle w:val="Piedepgina"/>
      <w:jc w:val="center"/>
      <w:rPr>
        <w:rFonts w:ascii="Arial" w:hAnsi="Arial" w:cs="Arial"/>
        <w:sz w:val="13"/>
        <w:szCs w:val="13"/>
      </w:rPr>
    </w:pPr>
    <w:r>
      <w:rPr>
        <w:rFonts w:cs="Arial" w:ascii="Arial" w:hAnsi="Arial"/>
        <w:sz w:val="13"/>
        <w:szCs w:val="13"/>
      </w:rPr>
      <w:t xml:space="preserve"> </w:t>
    </w:r>
    <w:hyperlink r:id="rId1">
      <w:r>
        <w:rPr>
          <w:rStyle w:val="EnlacedeInternet"/>
          <w:rFonts w:cs="Arial" w:ascii="Arial" w:hAnsi="Arial"/>
          <w:sz w:val="13"/>
          <w:szCs w:val="13"/>
        </w:rPr>
        <w:t>www.tourmundial.mx</w:t>
      </w:r>
    </w:hyperlink>
    <w:r>
      <w:rPr>
        <w:rFonts w:cs="Arial" w:ascii="Arial" w:hAnsi="Arial"/>
        <w:sz w:val="13"/>
        <w:szCs w:val="13"/>
      </w:rPr>
      <w:t xml:space="preserve"> </w:t>
    </w:r>
    <w:hyperlink r:id="rId2">
      <w:r>
        <w:rPr>
          <w:rStyle w:val="EnlacedeInternet"/>
          <w:rFonts w:cs="Arial" w:ascii="Arial" w:hAnsi="Arial"/>
          <w:sz w:val="13"/>
          <w:szCs w:val="13"/>
        </w:rPr>
        <w:t>reservaciones@tourmundial.mx</w:t>
      </w:r>
    </w:hyperlink>
  </w:p>
  <w:p>
    <w:pPr>
      <w:pStyle w:val="Piedepgina"/>
      <w:jc w:val="center"/>
      <w:rPr>
        <w:rFonts w:ascii="Arial" w:hAnsi="Arial" w:cs="Arial"/>
        <w:sz w:val="13"/>
        <w:szCs w:val="13"/>
      </w:rPr>
    </w:pPr>
    <w:r>
      <w:rPr>
        <w:rFonts w:cs="Arial" w:ascii="Arial" w:hAnsi="Arial"/>
        <w:sz w:val="13"/>
        <w:szCs w:val="13"/>
      </w:rPr>
    </w:r>
  </w:p>
  <w:p>
    <w:pPr>
      <w:pStyle w:val="Piedepgina"/>
      <w:jc w:val="center"/>
      <w:rPr>
        <w:rFonts w:ascii="Arial" w:hAnsi="Arial" w:cs="Arial"/>
        <w:sz w:val="13"/>
        <w:szCs w:val="13"/>
      </w:rPr>
    </w:pPr>
    <w:r>
      <w:rPr>
        <w:rFonts w:cs="Arial" w:ascii="Arial" w:hAnsi="Arial"/>
        <w:sz w:val="13"/>
        <w:szCs w:val="13"/>
      </w:rPr>
    </w:r>
  </w:p>
  <w:p>
    <w:pPr>
      <w:pStyle w:val="Piedepgina"/>
      <w:jc w:val="center"/>
      <w:rPr>
        <w:rFonts w:ascii="Arial" w:hAnsi="Arial" w:cs="Arial"/>
        <w:sz w:val="13"/>
        <w:szCs w:val="13"/>
      </w:rPr>
    </w:pPr>
    <w:r>
      <w:rPr>
        <w:rFonts w:cs="Arial" w:ascii="Arial" w:hAnsi="Arial"/>
        <w:sz w:val="13"/>
        <w:szCs w:val="13"/>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Cabecera"/>
      <w:tabs>
        <w:tab w:val="clear" w:pos="4252"/>
        <w:tab w:val="clear" w:pos="8504"/>
        <w:tab w:val="left" w:pos="6433" w:leader="none"/>
      </w:tabs>
      <w:rPr/>
    </w:pPr>
    <w:r>
      <mc:AlternateContent>
        <mc:Choice Requires="wps">
          <w:drawing>
            <wp:anchor behindDoc="1" distT="0" distB="5080" distL="0" distR="0" simplePos="0" locked="0" layoutInCell="0" allowOverlap="1" relativeHeight="6" wp14:anchorId="5A7A1B80">
              <wp:simplePos x="0" y="0"/>
              <wp:positionH relativeFrom="page">
                <wp:align>right</wp:align>
              </wp:positionH>
              <wp:positionV relativeFrom="paragraph">
                <wp:posOffset>-450215</wp:posOffset>
              </wp:positionV>
              <wp:extent cx="7696200" cy="890905"/>
              <wp:effectExtent l="0" t="0" r="0" b="5080"/>
              <wp:wrapNone/>
              <wp:docPr id="4" name="5 Rectángulo 1"/>
              <a:graphic xmlns:a="http://schemas.openxmlformats.org/drawingml/2006/main">
                <a:graphicData uri="http://schemas.microsoft.com/office/word/2010/wordprocessingShape">
                  <wps:wsp>
                    <wps:cNvSpPr/>
                    <wps:spPr>
                      <a:xfrm>
                        <a:off x="0" y="0"/>
                        <a:ext cx="7696080" cy="89100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anchor>
          </w:drawing>
        </mc:Choice>
        <mc:Fallback>
          <w:pict>
            <v:rect id="shape_0" ID="5 Rectángulo 1" path="m0,0l-2147483645,0l-2147483645,-2147483646l0,-2147483646xe" fillcolor="#bfbfbf" stroked="f" o:allowincell="f" style="position:absolute;margin-left:-10.75pt;margin-top:-35.45pt;width:605.95pt;height:70.1pt;mso-wrap-style:none;v-text-anchor:middle;mso-position-horizontal:right;mso-position-horizontal-relative:page" wp14:anchorId="5A7A1B80">
              <v:fill o:detectmouseclick="t" type="solid" color2="#404040"/>
              <v:stroke color="#3465a4" weight="25560" joinstyle="round" endcap="flat"/>
              <w10:wrap type="none"/>
            </v:rect>
          </w:pict>
        </mc:Fallback>
      </mc:AlternateContent>
      <w:drawing>
        <wp:anchor behindDoc="0" distT="0" distB="0" distL="114300" distR="114300" simplePos="0" locked="0" layoutInCell="0" allowOverlap="1" relativeHeight="9">
          <wp:simplePos x="0" y="0"/>
          <wp:positionH relativeFrom="margin">
            <wp:posOffset>129540</wp:posOffset>
          </wp:positionH>
          <wp:positionV relativeFrom="margin">
            <wp:posOffset>-647065</wp:posOffset>
          </wp:positionV>
          <wp:extent cx="1781175" cy="429895"/>
          <wp:effectExtent l="0" t="0" r="0" b="0"/>
          <wp:wrapSquare wrapText="bothSides"/>
          <wp:docPr id="5" name="Imagen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1" descr=""/>
                  <pic:cNvPicPr>
                    <a:picLocks noChangeAspect="1" noChangeArrowheads="1"/>
                  </pic:cNvPicPr>
                </pic:nvPicPr>
                <pic:blipFill>
                  <a:blip r:embed="rId1"/>
                  <a:stretch>
                    <a:fillRect/>
                  </a:stretch>
                </pic:blipFill>
                <pic:spPr bwMode="auto">
                  <a:xfrm>
                    <a:off x="0" y="0"/>
                    <a:ext cx="1781175" cy="429895"/>
                  </a:xfrm>
                  <a:prstGeom prst="rect">
                    <a:avLst/>
                  </a:prstGeom>
                </pic:spPr>
              </pic:pic>
            </a:graphicData>
          </a:graphic>
        </wp:anchor>
      </w:drawing>
    </w:r>
    <w:r>
      <w:rPr/>
      <w:tab/>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numPicBullet w:numPicBulletId="0">
    <w:pict>
      <v:shape style="width:9pt;height:9pt" o:bullet="t">
        <v:imagedata r:id="rId1" o:title=""/>
      </v:shape>
    </w:pict>
  </w:numPicBullet>
  <w:abstractNum w:abstractNumId="1">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75"/>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s-MX"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e8238f"/>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s-ES" w:eastAsia="en-US" w:bidi="ar-SA"/>
    </w:rPr>
  </w:style>
  <w:style w:type="character" w:styleId="DefaultParagraphFont" w:default="1">
    <w:name w:val="Default Paragraph Font"/>
    <w:uiPriority w:val="1"/>
    <w:semiHidden/>
    <w:unhideWhenUsed/>
    <w:qFormat/>
    <w:rPr/>
  </w:style>
  <w:style w:type="character" w:styleId="SinespaciadoCar" w:customStyle="1">
    <w:name w:val="Sin espaciado Car"/>
    <w:link w:val="NoSpacing"/>
    <w:uiPriority w:val="1"/>
    <w:qFormat/>
    <w:rsid w:val="00e8238f"/>
    <w:rPr>
      <w:rFonts w:ascii="Times New Roman" w:hAnsi="Times New Roman" w:eastAsia="Times New Roman" w:cs="Times New Roman"/>
      <w:sz w:val="24"/>
      <w:szCs w:val="24"/>
      <w:lang w:val="en-US"/>
    </w:rPr>
  </w:style>
  <w:style w:type="character" w:styleId="PiedepginaCar" w:customStyle="1">
    <w:name w:val="Pie de página Car"/>
    <w:basedOn w:val="DefaultParagraphFont"/>
    <w:uiPriority w:val="99"/>
    <w:qFormat/>
    <w:rsid w:val="00e8238f"/>
    <w:rPr>
      <w:lang w:val="es-ES"/>
    </w:rPr>
  </w:style>
  <w:style w:type="character" w:styleId="EnlacedeInternet">
    <w:name w:val="Enlace de Internet"/>
    <w:basedOn w:val="DefaultParagraphFont"/>
    <w:uiPriority w:val="99"/>
    <w:unhideWhenUsed/>
    <w:rsid w:val="00d82bb3"/>
    <w:rPr>
      <w:color w:val="0000FF" w:themeColor="hyperlink"/>
      <w:u w:val="single"/>
    </w:rPr>
  </w:style>
  <w:style w:type="character" w:styleId="EncabezadoCar" w:customStyle="1">
    <w:name w:val="Encabezado Car"/>
    <w:basedOn w:val="DefaultParagraphFont"/>
    <w:qFormat/>
    <w:rsid w:val="00e8238f"/>
    <w:rPr>
      <w:lang w:val="es-ES"/>
    </w:rPr>
  </w:style>
  <w:style w:type="character" w:styleId="Strong">
    <w:name w:val="Strong"/>
    <w:basedOn w:val="DefaultParagraphFont"/>
    <w:qFormat/>
    <w:rsid w:val="00240742"/>
    <w:rPr>
      <w:b/>
      <w:bCs/>
    </w:rPr>
  </w:style>
  <w:style w:type="character" w:styleId="TextodegloboCar" w:customStyle="1">
    <w:name w:val="Texto de globo Car"/>
    <w:basedOn w:val="DefaultParagraphFont"/>
    <w:link w:val="BalloonText"/>
    <w:uiPriority w:val="99"/>
    <w:semiHidden/>
    <w:qFormat/>
    <w:rsid w:val="000061d1"/>
    <w:rPr>
      <w:rFonts w:ascii="Tahoma" w:hAnsi="Tahoma" w:cs="Tahoma"/>
      <w:sz w:val="16"/>
      <w:szCs w:val="16"/>
      <w:lang w:val="es-ES"/>
    </w:rPr>
  </w:style>
  <w:style w:type="character" w:styleId="UnresolvedMention">
    <w:name w:val="Unresolved Mention"/>
    <w:basedOn w:val="DefaultParagraphFont"/>
    <w:uiPriority w:val="99"/>
    <w:semiHidden/>
    <w:unhideWhenUsed/>
    <w:qFormat/>
    <w:rsid w:val="00d82bb3"/>
    <w:rPr>
      <w:color w:val="605E5C"/>
      <w:shd w:fill="E1DFDD" w:val="clear"/>
    </w:rPr>
  </w:style>
  <w:style w:type="paragraph" w:styleId="Ttulo">
    <w:name w:val="Título"/>
    <w:basedOn w:val="Normal"/>
    <w:next w:val="Cuerpodetexto"/>
    <w:qFormat/>
    <w:pPr>
      <w:keepNext w:val="true"/>
      <w:spacing w:before="240" w:after="120"/>
    </w:pPr>
    <w:rPr>
      <w:rFonts w:ascii="Liberation Sans" w:hAnsi="Liberation Sans" w:eastAsia="Microsoft YaHei" w:cs="Arial Unicode MS"/>
      <w:sz w:val="28"/>
      <w:szCs w:val="28"/>
    </w:rPr>
  </w:style>
  <w:style w:type="paragraph" w:styleId="Cuerpodetexto">
    <w:name w:val="Body Text"/>
    <w:basedOn w:val="Normal"/>
    <w:pPr>
      <w:spacing w:before="0" w:after="140"/>
    </w:pPr>
    <w:rPr/>
  </w:style>
  <w:style w:type="paragraph" w:styleId="Lista">
    <w:name w:val="List"/>
    <w:basedOn w:val="Cuerpodetexto"/>
    <w:pPr/>
    <w:rPr>
      <w:rFonts w:cs="Arial Unicode MS"/>
    </w:rPr>
  </w:style>
  <w:style w:type="paragraph" w:styleId="Leyenda">
    <w:name w:val="Caption"/>
    <w:basedOn w:val="Normal"/>
    <w:qFormat/>
    <w:pPr>
      <w:suppressLineNumbers/>
      <w:spacing w:before="120" w:after="120"/>
    </w:pPr>
    <w:rPr>
      <w:rFonts w:cs="Arial Unicode MS"/>
      <w:i/>
      <w:iCs/>
      <w:sz w:val="24"/>
      <w:szCs w:val="24"/>
    </w:rPr>
  </w:style>
  <w:style w:type="paragraph" w:styleId="Ndice" w:customStyle="1">
    <w:name w:val="Índice"/>
    <w:basedOn w:val="Normal"/>
    <w:qFormat/>
    <w:pPr>
      <w:suppressLineNumbers/>
    </w:pPr>
    <w:rPr>
      <w:rFonts w:cs="Arial Unicode MS"/>
    </w:rPr>
  </w:style>
  <w:style w:type="paragraph" w:styleId="Ttulogeneral">
    <w:name w:val="Title"/>
    <w:basedOn w:val="Normal"/>
    <w:next w:val="Cuerpodetexto"/>
    <w:qFormat/>
    <w:pPr>
      <w:keepNext w:val="true"/>
      <w:spacing w:before="240" w:after="120"/>
    </w:pPr>
    <w:rPr>
      <w:rFonts w:ascii="Liberation Sans" w:hAnsi="Liberation Sans" w:eastAsia="Microsoft YaHei" w:cs="Arial Unicode MS"/>
      <w:sz w:val="28"/>
      <w:szCs w:val="28"/>
    </w:rPr>
  </w:style>
  <w:style w:type="paragraph" w:styleId="Caption">
    <w:name w:val="caption"/>
    <w:basedOn w:val="Normal"/>
    <w:qFormat/>
    <w:pPr>
      <w:suppressLineNumbers/>
      <w:spacing w:before="120" w:after="120"/>
    </w:pPr>
    <w:rPr>
      <w:rFonts w:cs="Arial Unicode MS"/>
      <w:i/>
      <w:iCs/>
      <w:sz w:val="24"/>
      <w:szCs w:val="24"/>
    </w:rPr>
  </w:style>
  <w:style w:type="paragraph" w:styleId="NoSpacing">
    <w:name w:val="No Spacing"/>
    <w:link w:val="SinespaciadoCar"/>
    <w:uiPriority w:val="1"/>
    <w:qFormat/>
    <w:rsid w:val="00e8238f"/>
    <w:pPr>
      <w:widowControl/>
      <w:suppressAutoHyphens w:val="true"/>
      <w:bidi w:val="0"/>
      <w:spacing w:before="0" w:after="0"/>
      <w:jc w:val="left"/>
    </w:pPr>
    <w:rPr>
      <w:rFonts w:ascii="Times New Roman" w:hAnsi="Times New Roman" w:eastAsia="Times New Roman" w:cs="Times New Roman"/>
      <w:color w:val="auto"/>
      <w:kern w:val="0"/>
      <w:sz w:val="24"/>
      <w:szCs w:val="24"/>
      <w:lang w:val="en-US" w:eastAsia="en-US" w:bidi="ar-SA"/>
    </w:rPr>
  </w:style>
  <w:style w:type="paragraph" w:styleId="Cabeceraypie" w:customStyle="1">
    <w:name w:val="Cabecera y pie"/>
    <w:basedOn w:val="Normal"/>
    <w:qFormat/>
    <w:pPr/>
    <w:rPr/>
  </w:style>
  <w:style w:type="paragraph" w:styleId="Piedepgina">
    <w:name w:val="Footer"/>
    <w:basedOn w:val="Normal"/>
    <w:link w:val="PiedepginaCar"/>
    <w:uiPriority w:val="99"/>
    <w:unhideWhenUsed/>
    <w:rsid w:val="00e8238f"/>
    <w:pPr>
      <w:tabs>
        <w:tab w:val="clear" w:pos="708"/>
        <w:tab w:val="center" w:pos="4252" w:leader="none"/>
        <w:tab w:val="right" w:pos="8504" w:leader="none"/>
      </w:tabs>
      <w:spacing w:lineRule="auto" w:line="240" w:before="0" w:after="0"/>
    </w:pPr>
    <w:rPr/>
  </w:style>
  <w:style w:type="paragraph" w:styleId="Cabecera">
    <w:name w:val="Header"/>
    <w:basedOn w:val="Normal"/>
    <w:link w:val="EncabezadoCar"/>
    <w:unhideWhenUsed/>
    <w:rsid w:val="00e8238f"/>
    <w:pPr>
      <w:tabs>
        <w:tab w:val="clear" w:pos="708"/>
        <w:tab w:val="center" w:pos="4252" w:leader="none"/>
        <w:tab w:val="right" w:pos="8504" w:leader="none"/>
      </w:tabs>
      <w:spacing w:lineRule="auto" w:line="240" w:before="0" w:after="0"/>
    </w:pPr>
    <w:rPr/>
  </w:style>
  <w:style w:type="paragraph" w:styleId="ListParagraph">
    <w:name w:val="List Paragraph"/>
    <w:basedOn w:val="Normal"/>
    <w:uiPriority w:val="34"/>
    <w:qFormat/>
    <w:rsid w:val="00e8238f"/>
    <w:pPr>
      <w:spacing w:before="0" w:after="200"/>
      <w:ind w:left="720" w:hanging="0"/>
      <w:contextualSpacing/>
    </w:pPr>
    <w:rPr/>
  </w:style>
  <w:style w:type="paragraph" w:styleId="BalloonText">
    <w:name w:val="Balloon Text"/>
    <w:basedOn w:val="Normal"/>
    <w:link w:val="TextodegloboCar"/>
    <w:uiPriority w:val="99"/>
    <w:semiHidden/>
    <w:unhideWhenUsed/>
    <w:qFormat/>
    <w:rsid w:val="000061d1"/>
    <w:pPr>
      <w:spacing w:lineRule="auto" w:line="240" w:before="0" w:after="0"/>
    </w:pPr>
    <w:rPr>
      <w:rFonts w:ascii="Tahoma" w:hAnsi="Tahoma" w:cs="Tahoma"/>
      <w:sz w:val="16"/>
      <w:szCs w:val="16"/>
    </w:rPr>
  </w:style>
  <w:style w:type="paragraph" w:styleId="Contenidodelatabla">
    <w:name w:val="Contenido de la tabla"/>
    <w:basedOn w:val="Normal"/>
    <w:qFormat/>
    <w:pPr>
      <w:widowControl w:val="false"/>
      <w:suppressLineNumbers/>
    </w:pPr>
    <w:rPr/>
  </w:style>
  <w:style w:type="paragraph" w:styleId="Ttulodelatabla">
    <w:name w:val="Título de la tabla"/>
    <w:basedOn w:val="Contenidodelatabla"/>
    <w:qFormat/>
    <w:pPr>
      <w:suppressLineNumbers/>
      <w:jc w:val="center"/>
    </w:pPr>
    <w:rPr>
      <w:b/>
      <w:bCs/>
    </w:rPr>
  </w:style>
  <w:style w:type="numbering" w:styleId="NoList" w:default="1">
    <w:name w:val="No List"/>
    <w:uiPriority w:val="99"/>
    <w:semiHidden/>
    <w:unhideWhenUsed/>
    <w:qFormat/>
  </w:style>
  <w:style w:type="table" w:default="1" w:styleId="Tablanormal">
    <w:name w:val="Normal Table"/>
    <w:uiPriority w:val="99"/>
    <w:semiHidden/>
    <w:unhideWhenUsed/>
    <w:tblPr>
      <w:tblCellMar>
        <w:top w:w="0" w:type="dxa"/>
        <w:left w:w="108" w:type="dxa"/>
        <w:bottom w:w="0" w:type="dxa"/>
        <w:right w:w="108" w:type="dxa"/>
      </w:tblCellMar>
    </w:tblPr>
  </w:style>
  <w:style w:type="table" w:styleId="Cuadrculamedia1-nfasis6">
    <w:name w:val="Medium Grid 1 Accent 6"/>
    <w:basedOn w:val="Tablanormal"/>
    <w:uiPriority w:val="67"/>
    <w:rsid w:val="00e8238f"/>
    <w:rPr>
      <w:lang w:val="es-ES"/>
    </w:r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insideV w:val="single" w:color="F9B074" w:themeColor="accent6" w:themeTint="bf" w:sz="8" w:space="0"/>
      </w:tblBorders>
    </w:tblPr>
    <w:tcPr>
      <w:shd w:val="clear" w:color="auto" w:fill="FDE4D0" w:themeFill="accent6" w:themeFillTint="3f"/>
    </w:tcPr>
    <w:tblStylePr w:type="firstRow">
      <w:rPr>
        <w:b/>
        <w:bCs/>
      </w:rPr>
      <w:tblPr/>
    </w:tblStylePr>
    <w:tblStylePr w:type="lastRow">
      <w:rPr>
        <w:b/>
        <w:bCs/>
      </w:rPr>
      <w:tblPr/>
      <w:tcPr>
        <w:tcBorders>
          <w:top w:val="single" w:color="F79646" w:themeColor="accent6" w:sz="18" w:space="0"/>
        </w:tcBorders>
      </w:tcPr>
    </w:tblStylePr>
    <w:tblStylePr w:type="firstCol">
      <w:rPr>
        <w:b/>
        <w:bCs/>
      </w:rPr>
      <w:tblPr/>
    </w:tblStylePr>
    <w:tblStylePr w:type="lastCol">
      <w:rPr>
        <w:b/>
        <w:bCs/>
      </w:rPr>
      <w:tbl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e8238f"/>
    <w:rPr>
      <w:lang w:val="es-ES"/>
    </w:r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tblBorders>
    </w:tblPr>
    <w:tblStylePr w:type="firstRow">
      <w:pPr>
        <w:spacing w:before="0" w:after="0" w:line="240" w:lineRule="auto"/>
      </w:pPr>
      <w:rPr>
        <w:b/>
        <w:bCs/>
        <w:color w:val="FFFFFF" w:themeColor="background1"/>
      </w:rPr>
      <w:tblPr/>
      <w:tcPr>
        <w:tcBorders>
          <w:top w:val="single" w:color="F79646" w:themeColor="accent6" w:sz="8" w:space="0"/>
          <w:left w:val="single" w:color="F79646" w:themeColor="accent6" w:sz="8" w:space="0"/>
          <w:bottom w:val="single" w:color="F79646" w:themeColor="accent6" w:sz="8" w:space="0"/>
          <w:right w:val="single" w:color="F79646" w:themeColor="accent6" w:sz="8" w:space="0"/>
          <w:insideH w:val="nil"/>
          <w:insideV w:val="nil"/>
        </w:tcBorders>
        <w:shd w:val="clear" w:color="auto" w:fill="F79646" w:themeFill="accent6"/>
      </w:tcPr>
    </w:tblStylePr>
    <w:tblStylePr w:type="lastRow">
      <w:pPr>
        <w:spacing w:before="0" w:after="0" w:line="240" w:lineRule="auto"/>
      </w:pPr>
      <w:rPr>
        <w:b/>
        <w:bCs/>
      </w:rPr>
      <w:tblPr/>
      <w:tcPr>
        <w:tcBorders>
          <w:top w:val="double" w:color="F79646" w:themeColor="accent6" w:sz="6" w:space="0"/>
          <w:left w:val="single" w:color="F79646" w:themeColor="accent6" w:sz="8" w:space="0"/>
          <w:bottom w:val="single" w:color="F79646" w:themeColor="accent6" w:sz="8" w:space="0"/>
          <w:right w:val="single" w:color="F79646" w:themeColor="accent6" w:sz="8" w:space="0"/>
          <w:insideH w:val="nil"/>
          <w:insideV w:val="nil"/>
        </w:tcBorders>
      </w:tcPr>
    </w:tblStylePr>
    <w:tblStylePr w:type="firstCol">
      <w:rPr>
        <w:b/>
        <w:bCs/>
      </w:rPr>
      <w:tblPr/>
    </w:tblStylePr>
    <w:tblStylePr w:type="lastCol">
      <w:rPr>
        <w:b/>
        <w:bCs/>
      </w:rPr>
      <w:tbl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e8238f"/>
    <w:rPr>
      <w:lang w:val="es-ES"/>
      <w:color w:val="000000" w:themeColor="text1"/>
    </w:rPr>
    <w:tblPr>
      <w:tblStyleRowBandSize w:val="1"/>
      <w:tblStyleColBandSize w:val="1"/>
      <w:tblBorders>
        <w:top w:val="single" w:color="F79646" w:themeColor="accent6" w:sz="8" w:space="0"/>
        <w:bottom w:val="single" w:color="F79646" w:themeColor="accent6" w:sz="8" w:space="0"/>
      </w:tblBorders>
    </w:tblPr>
    <w:tblStylePr w:type="firstRow">
      <w:rPr>
        <w:rFonts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fb4123"/>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styleId="Tablaconcuadrcula4-nfasis6">
    <w:name w:val="Grid Table 4 Accent 6"/>
    <w:basedOn w:val="Tablanormal"/>
    <w:uiPriority w:val="49"/>
    <w:rsid w:val="007f3394"/>
    <w:tblPr>
      <w:tblStyleRowBandSize w:val="1"/>
      <w:tblStyleColBandSize w:val="1"/>
      <w:tblBorders>
        <w:top w:val="single" w:color="FABF8F" w:themeColor="accent6" w:themeTint="99" w:sz="4" w:space="0"/>
        <w:left w:val="single" w:color="FABF8F" w:themeColor="accent6" w:themeTint="99" w:sz="4" w:space="0"/>
        <w:bottom w:val="single" w:color="FABF8F" w:themeColor="accent6" w:themeTint="99" w:sz="4" w:space="0"/>
        <w:right w:val="single" w:color="FABF8F" w:themeColor="accent6" w:themeTint="99" w:sz="4" w:space="0"/>
        <w:insideH w:val="single" w:color="FABF8F" w:themeColor="accent6" w:themeTint="99" w:sz="4" w:space="0"/>
        <w:insideV w:val="single" w:color="FABF8F" w:themeColor="accent6" w:themeTint="99" w:sz="4" w:space="0"/>
      </w:tblBorders>
    </w:tblPr>
    <w:tblStylePr w:type="firstRow">
      <w:rPr>
        <w:b/>
        <w:bCs/>
        <w:color w:val="FFFFFF" w:themeColor="background1"/>
      </w:rPr>
      <w:tblPr/>
      <w:tcPr>
        <w:tcBorders>
          <w:top w:val="single" w:color="F79646" w:themeColor="accent6" w:sz="4" w:space="0"/>
          <w:left w:val="single" w:color="F79646" w:themeColor="accent6" w:sz="4" w:space="0"/>
          <w:bottom w:val="single" w:color="F79646" w:themeColor="accent6" w:sz="4" w:space="0"/>
          <w:right w:val="single" w:color="F79646" w:themeColor="accent6" w:sz="4" w:space="0"/>
          <w:insideH w:val="nil"/>
          <w:insideV w:val="nil"/>
        </w:tcBorders>
        <w:shd w:val="clear" w:color="auto" w:fill="F79646" w:themeFill="accent6"/>
      </w:tcPr>
    </w:tblStylePr>
    <w:tblStylePr w:type="lastRow">
      <w:rPr>
        <w:b/>
        <w:bCs/>
      </w:rPr>
      <w:tblPr/>
      <w:tcPr>
        <w:tcBorders>
          <w:top w:val="double" w:color="F79646" w:themeColor="accent6" w:sz="4" w:space="0"/>
        </w:tcBorders>
      </w:tcPr>
    </w:tblStylePr>
    <w:tblStylePr w:type="firstCol">
      <w:rPr>
        <w:b/>
        <w:bCs/>
      </w:rPr>
      <w:tblPr/>
    </w:tblStylePr>
    <w:tblStylePr w:type="lastCol">
      <w:rPr>
        <w:b/>
        <w:bCs/>
      </w:rPr>
      <w:tbl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jpeg"/><Relationship Id="rId4" Type="http://schemas.openxmlformats.org/officeDocument/2006/relationships/image" Target="media/image3.png"/><Relationship Id="rId5" Type="http://schemas.openxmlformats.org/officeDocument/2006/relationships/hyperlink" Target="http://www.tourmundial.mx/" TargetMode="External"/><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Relationship Id="rId12" Type="http://schemas.openxmlformats.org/officeDocument/2006/relationships/customXml" Target="../customXml/item1.xml"/>
</Relationships>
</file>

<file path=word/_rels/footer1.xml.rels><?xml version="1.0" encoding="UTF-8"?>
<Relationships xmlns="http://schemas.openxmlformats.org/package/2006/relationships"><Relationship Id="rId1" Type="http://schemas.openxmlformats.org/officeDocument/2006/relationships/hyperlink" Target="http://www.tourmundial.mx/" TargetMode="External"/><Relationship Id="rId2" Type="http://schemas.openxmlformats.org/officeDocument/2006/relationships/hyperlink" Target="mailto:reservaciones@tourmundial.mx" TargetMode="External"/>
</Relationships>
</file>

<file path=word/_rels/header1.xml.rels><?xml version="1.0" encoding="UTF-8"?>
<Relationships xmlns="http://schemas.openxmlformats.org/package/2006/relationships"><Relationship Id="rId1" Type="http://schemas.openxmlformats.org/officeDocument/2006/relationships/image" Target="media/image4.png"/>
</Relationships>
</file>

<file path=word/_rels/numbering.xml.rels><?xml version="1.0" encoding="UTF-8"?>
<Relationships xmlns="http://schemas.openxmlformats.org/package/2006/relationships"><Relationship Id="rId1" Type="http://schemas.openxmlformats.org/officeDocument/2006/relationships/image" Target="media/image5.gif"/>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AA0523-615C-4A6C-BB9B-E3A6925036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Application>LibreOffice/7.3.4.2$Windows_X86_64 LibreOffice_project/728fec16bd5f605073805c3c9e7c4212a0120dc5</Application>
  <AppVersion>15.0000</AppVersion>
  <Pages>3</Pages>
  <Words>1523</Words>
  <Characters>7639</Characters>
  <CharactersWithSpaces>9086</CharactersWithSpaces>
  <Paragraphs>100</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2024-06-19T16:38:00Z</dcterms:created>
  <dc:creator>V2784160</dc:creator>
  <dc:description/>
  <dc:language>es-ES</dc:language>
  <cp:lastModifiedBy/>
  <dcterms:modified xsi:type="dcterms:W3CDTF">2025-03-12T10:12:49Z</dcterms:modified>
  <cp:revision>6</cp:revision>
  <dc:subject/>
  <dc:title/>
</cp:coreProperties>
</file>

<file path=docProps/custom.xml><?xml version="1.0" encoding="utf-8"?>
<Properties xmlns="http://schemas.openxmlformats.org/officeDocument/2006/custom-properties" xmlns:vt="http://schemas.openxmlformats.org/officeDocument/2006/docPropsVTypes"/>
</file>