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5E2A927F" w:rsidR="001043E0" w:rsidRPr="001A4AFE" w:rsidRDefault="00327ACF"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DUBÁI </w:t>
            </w:r>
            <w:r w:rsidR="000270A5">
              <w:rPr>
                <w:rFonts w:ascii="Arial" w:eastAsia="Times New Roman" w:hAnsi="Arial" w:cs="Arial"/>
                <w:color w:val="EF782D"/>
                <w:sz w:val="40"/>
                <w:szCs w:val="40"/>
                <w:lang w:eastAsia="es-ES"/>
              </w:rPr>
              <w:t>ESPECIAL</w:t>
            </w:r>
            <w:r>
              <w:rPr>
                <w:rFonts w:ascii="Arial" w:eastAsia="Times New Roman" w:hAnsi="Arial" w:cs="Arial"/>
                <w:color w:val="EF782D"/>
                <w:sz w:val="40"/>
                <w:szCs w:val="40"/>
                <w:lang w:eastAsia="es-ES"/>
              </w:rPr>
              <w:t xml:space="preserve"> </w:t>
            </w:r>
            <w:r w:rsidR="00DD2D57">
              <w:rPr>
                <w:rFonts w:ascii="Arial" w:eastAsia="Times New Roman" w:hAnsi="Arial" w:cs="Arial"/>
                <w:color w:val="EF782D"/>
                <w:sz w:val="40"/>
                <w:szCs w:val="40"/>
                <w:lang w:eastAsia="es-ES"/>
              </w:rPr>
              <w:t xml:space="preserve"> </w:t>
            </w:r>
            <w:r w:rsidR="00AA6AA0">
              <w:rPr>
                <w:rFonts w:ascii="Arial" w:eastAsia="Times New Roman" w:hAnsi="Arial" w:cs="Arial"/>
                <w:color w:val="EF782D"/>
                <w:sz w:val="40"/>
                <w:szCs w:val="40"/>
                <w:lang w:eastAsia="es-ES"/>
              </w:rPr>
              <w:t xml:space="preserve"> </w:t>
            </w:r>
          </w:p>
        </w:tc>
      </w:tr>
    </w:tbl>
    <w:p w14:paraId="47ADE4AE" w14:textId="77777777" w:rsidR="005610F3" w:rsidRDefault="005610F3" w:rsidP="00CA4C87">
      <w:pPr>
        <w:spacing w:after="0" w:line="240" w:lineRule="auto"/>
        <w:rPr>
          <w:rFonts w:ascii="Arial" w:eastAsia="Times New Roman" w:hAnsi="Arial" w:cs="Arial"/>
          <w:b/>
          <w:color w:val="E36C0A" w:themeColor="accent6" w:themeShade="BF"/>
          <w:sz w:val="18"/>
          <w:szCs w:val="18"/>
          <w:u w:val="single"/>
          <w:lang w:eastAsia="es-ES"/>
        </w:rPr>
      </w:pPr>
    </w:p>
    <w:p w14:paraId="3CE255C5" w14:textId="77777777" w:rsidR="00CA4C87" w:rsidRDefault="00CA4C87">
      <w:pPr>
        <w:spacing w:after="0" w:line="240" w:lineRule="auto"/>
        <w:jc w:val="center"/>
        <w:rPr>
          <w:rFonts w:ascii="Arial" w:eastAsia="Times New Roman" w:hAnsi="Arial" w:cs="Arial"/>
          <w:b/>
          <w:color w:val="E36C0A" w:themeColor="accent6" w:themeShade="BF"/>
          <w:sz w:val="18"/>
          <w:szCs w:val="18"/>
          <w:u w:val="single"/>
          <w:lang w:eastAsia="es-ES"/>
        </w:rPr>
      </w:pPr>
    </w:p>
    <w:p w14:paraId="444C3623" w14:textId="45FE7150" w:rsidR="0036141A" w:rsidRPr="0036141A" w:rsidRDefault="005827DF" w:rsidP="0036141A">
      <w:pPr>
        <w:spacing w:after="0" w:line="240" w:lineRule="auto"/>
        <w:rPr>
          <w:rFonts w:ascii="Arial" w:eastAsia="Times New Roman" w:hAnsi="Arial" w:cs="Arial"/>
          <w:b/>
          <w:color w:val="E36C0A" w:themeColor="accent6" w:themeShade="BF"/>
          <w:sz w:val="18"/>
          <w:szCs w:val="18"/>
          <w:u w:val="single"/>
          <w:lang w:val="es-MX" w:eastAsia="es-ES"/>
        </w:rPr>
      </w:pPr>
      <w:r w:rsidRPr="005827DF">
        <w:rPr>
          <w:rFonts w:ascii="Arial" w:eastAsia="Arial" w:hAnsi="Arial" w:cs="Arial"/>
          <w:b/>
          <w:noProof/>
          <w:color w:val="E36C09"/>
          <w:sz w:val="18"/>
          <w:szCs w:val="18"/>
          <w:u w:val="single"/>
          <w:lang w:val="es-MX"/>
        </w:rPr>
        <w:drawing>
          <wp:anchor distT="0" distB="0" distL="114300" distR="114300" simplePos="0" relativeHeight="251657728" behindDoc="1" locked="0" layoutInCell="1" allowOverlap="1" wp14:anchorId="122E57F6" wp14:editId="56A07CD6">
            <wp:simplePos x="0" y="0"/>
            <wp:positionH relativeFrom="column">
              <wp:posOffset>99060</wp:posOffset>
            </wp:positionH>
            <wp:positionV relativeFrom="paragraph">
              <wp:posOffset>951230</wp:posOffset>
            </wp:positionV>
            <wp:extent cx="6150610" cy="1630045"/>
            <wp:effectExtent l="0" t="0" r="2540" b="8255"/>
            <wp:wrapTight wrapText="bothSides">
              <wp:wrapPolygon edited="0">
                <wp:start x="0" y="0"/>
                <wp:lineTo x="0" y="21457"/>
                <wp:lineTo x="21542" y="21457"/>
                <wp:lineTo x="21542" y="0"/>
                <wp:lineTo x="0" y="0"/>
              </wp:wrapPolygon>
            </wp:wrapTight>
            <wp:docPr id="8017767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0610" cy="1630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B94356" w14:textId="793B33E4"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7E80B3DC" w14:textId="04C87C7C" w:rsidR="00D1137C" w:rsidRPr="00036CDF" w:rsidRDefault="00335E9F" w:rsidP="00335E9F">
            <w:pPr>
              <w:widowControl w:val="0"/>
              <w:spacing w:after="0" w:line="240" w:lineRule="auto"/>
              <w:ind w:left="1410" w:hanging="1410"/>
              <w:rPr>
                <w:rFonts w:ascii="Arial" w:eastAsia="Times New Roman" w:hAnsi="Arial" w:cs="Arial"/>
                <w:b w:val="0"/>
                <w:bCs w:val="0"/>
                <w:color w:val="000000"/>
                <w:sz w:val="18"/>
                <w:szCs w:val="18"/>
                <w:lang w:val="pt-BR" w:eastAsia="es-ES"/>
              </w:rPr>
            </w:pPr>
            <w:r w:rsidRPr="00036CDF">
              <w:rPr>
                <w:rFonts w:ascii="Arial" w:eastAsia="Times New Roman" w:hAnsi="Arial" w:cs="Arial"/>
                <w:color w:val="EF782D"/>
                <w:sz w:val="18"/>
                <w:szCs w:val="18"/>
                <w:lang w:val="pt-BR" w:eastAsia="es-ES"/>
              </w:rPr>
              <w:t>Visitando</w:t>
            </w:r>
            <w:r w:rsidRPr="00036CDF">
              <w:rPr>
                <w:rFonts w:ascii="Arial" w:eastAsia="Times New Roman" w:hAnsi="Arial" w:cs="Arial"/>
                <w:color w:val="E36C0A" w:themeColor="accent6" w:themeShade="BF"/>
                <w:sz w:val="18"/>
                <w:szCs w:val="18"/>
                <w:lang w:val="pt-BR" w:eastAsia="es-ES"/>
              </w:rPr>
              <w:t>:</w:t>
            </w:r>
            <w:r w:rsidRPr="00036CDF">
              <w:rPr>
                <w:rFonts w:ascii="Arial" w:eastAsia="Times New Roman" w:hAnsi="Arial" w:cs="Arial"/>
                <w:color w:val="000000"/>
                <w:sz w:val="18"/>
                <w:szCs w:val="18"/>
                <w:lang w:val="pt-BR" w:eastAsia="es-ES"/>
              </w:rPr>
              <w:tab/>
            </w:r>
            <w:proofErr w:type="spellStart"/>
            <w:r w:rsidR="00614353" w:rsidRPr="00036CDF">
              <w:rPr>
                <w:rFonts w:ascii="Arial" w:eastAsia="Times New Roman" w:hAnsi="Arial" w:cs="Arial"/>
                <w:color w:val="000000"/>
                <w:sz w:val="18"/>
                <w:szCs w:val="18"/>
                <w:lang w:val="pt-BR" w:eastAsia="es-ES"/>
              </w:rPr>
              <w:t>Dubái</w:t>
            </w:r>
            <w:proofErr w:type="spellEnd"/>
            <w:r w:rsidR="00CF35A1" w:rsidRPr="00036CDF">
              <w:rPr>
                <w:rFonts w:ascii="Arial" w:eastAsia="Times New Roman" w:hAnsi="Arial" w:cs="Arial"/>
                <w:color w:val="000000"/>
                <w:sz w:val="18"/>
                <w:szCs w:val="18"/>
                <w:lang w:val="pt-BR" w:eastAsia="es-ES"/>
              </w:rPr>
              <w:t xml:space="preserve"> – </w:t>
            </w:r>
            <w:r w:rsidR="00036CDF" w:rsidRPr="00036CDF">
              <w:rPr>
                <w:rFonts w:ascii="Arial" w:eastAsia="Times New Roman" w:hAnsi="Arial" w:cs="Arial"/>
                <w:color w:val="000000"/>
                <w:sz w:val="18"/>
                <w:szCs w:val="18"/>
                <w:lang w:val="pt-BR" w:eastAsia="es-ES"/>
              </w:rPr>
              <w:t>Safari Dubai</w:t>
            </w:r>
            <w:r w:rsidR="00CF35A1" w:rsidRPr="00036CDF">
              <w:rPr>
                <w:rFonts w:ascii="Arial" w:eastAsia="Times New Roman" w:hAnsi="Arial" w:cs="Arial"/>
                <w:color w:val="000000"/>
                <w:sz w:val="18"/>
                <w:szCs w:val="18"/>
                <w:lang w:val="pt-BR" w:eastAsia="es-ES"/>
              </w:rPr>
              <w:t xml:space="preserve"> </w:t>
            </w:r>
            <w:r w:rsidR="00614353" w:rsidRPr="00036CDF">
              <w:rPr>
                <w:rFonts w:ascii="Arial" w:eastAsia="Times New Roman" w:hAnsi="Arial" w:cs="Arial"/>
                <w:color w:val="000000"/>
                <w:sz w:val="18"/>
                <w:szCs w:val="18"/>
                <w:lang w:val="pt-BR" w:eastAsia="es-ES"/>
              </w:rPr>
              <w:t xml:space="preserve">– </w:t>
            </w:r>
            <w:r w:rsidR="00036CDF">
              <w:rPr>
                <w:rFonts w:ascii="Arial" w:eastAsia="Times New Roman" w:hAnsi="Arial" w:cs="Arial"/>
                <w:color w:val="000000"/>
                <w:sz w:val="18"/>
                <w:szCs w:val="18"/>
                <w:lang w:val="pt-BR" w:eastAsia="es-ES"/>
              </w:rPr>
              <w:t>Dubai Moderno</w:t>
            </w:r>
            <w:r w:rsidR="00614353" w:rsidRPr="00036CDF">
              <w:rPr>
                <w:rFonts w:ascii="Arial" w:eastAsia="Times New Roman" w:hAnsi="Arial" w:cs="Arial"/>
                <w:color w:val="000000"/>
                <w:sz w:val="18"/>
                <w:szCs w:val="18"/>
                <w:lang w:val="pt-BR" w:eastAsia="es-ES"/>
              </w:rPr>
              <w:t xml:space="preserve"> </w:t>
            </w:r>
            <w:r w:rsidR="00CF35A1" w:rsidRPr="00036CDF">
              <w:rPr>
                <w:rFonts w:ascii="Arial" w:eastAsia="Times New Roman" w:hAnsi="Arial" w:cs="Arial"/>
                <w:color w:val="000000"/>
                <w:sz w:val="18"/>
                <w:szCs w:val="18"/>
                <w:lang w:val="pt-BR" w:eastAsia="es-ES"/>
              </w:rPr>
              <w:t xml:space="preserve">– </w:t>
            </w:r>
            <w:r w:rsidR="00036CDF">
              <w:rPr>
                <w:rFonts w:ascii="Arial" w:eastAsia="Times New Roman" w:hAnsi="Arial" w:cs="Arial"/>
                <w:color w:val="000000"/>
                <w:sz w:val="18"/>
                <w:szCs w:val="18"/>
                <w:lang w:val="pt-BR" w:eastAsia="es-ES"/>
              </w:rPr>
              <w:t>Abu Dhabi</w:t>
            </w:r>
            <w:r w:rsidR="00614353" w:rsidRPr="00036CDF">
              <w:rPr>
                <w:rFonts w:ascii="Arial" w:eastAsia="Times New Roman" w:hAnsi="Arial" w:cs="Arial"/>
                <w:color w:val="000000"/>
                <w:sz w:val="18"/>
                <w:szCs w:val="18"/>
                <w:lang w:val="pt-BR" w:eastAsia="es-ES"/>
              </w:rPr>
              <w:t xml:space="preserve"> – </w:t>
            </w:r>
            <w:proofErr w:type="spellStart"/>
            <w:r w:rsidR="00614353" w:rsidRPr="00036CDF">
              <w:rPr>
                <w:rFonts w:ascii="Arial" w:eastAsia="Times New Roman" w:hAnsi="Arial" w:cs="Arial"/>
                <w:color w:val="000000"/>
                <w:sz w:val="18"/>
                <w:szCs w:val="18"/>
                <w:lang w:val="pt-BR" w:eastAsia="es-ES"/>
              </w:rPr>
              <w:t>Dubái</w:t>
            </w:r>
            <w:proofErr w:type="spellEnd"/>
            <w:r w:rsidR="00614353" w:rsidRPr="00036CDF">
              <w:rPr>
                <w:rFonts w:ascii="Arial" w:eastAsia="Times New Roman" w:hAnsi="Arial" w:cs="Arial"/>
                <w:color w:val="000000"/>
                <w:sz w:val="18"/>
                <w:szCs w:val="18"/>
                <w:lang w:val="pt-BR" w:eastAsia="es-ES"/>
              </w:rPr>
              <w:t xml:space="preserve"> </w:t>
            </w:r>
          </w:p>
          <w:p w14:paraId="6B6B2218" w14:textId="7BFB50BE" w:rsidR="00335E9F" w:rsidRPr="005827D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sidRPr="005827DF">
              <w:rPr>
                <w:rFonts w:ascii="Arial" w:eastAsia="Times New Roman" w:hAnsi="Arial" w:cs="Arial"/>
                <w:color w:val="E36C0A" w:themeColor="accent6" w:themeShade="BF"/>
                <w:sz w:val="18"/>
                <w:szCs w:val="18"/>
                <w:lang w:val="es-MX" w:eastAsia="es-ES"/>
              </w:rPr>
              <w:t>Salidas:</w:t>
            </w:r>
            <w:r w:rsidRPr="005827DF">
              <w:rPr>
                <w:rFonts w:ascii="Arial" w:eastAsia="Times New Roman" w:hAnsi="Arial" w:cs="Arial"/>
                <w:color w:val="000000"/>
                <w:sz w:val="18"/>
                <w:szCs w:val="18"/>
                <w:lang w:val="es-MX" w:eastAsia="es-ES"/>
              </w:rPr>
              <w:tab/>
            </w:r>
            <w:r w:rsidR="00B42FDF" w:rsidRPr="005827DF">
              <w:rPr>
                <w:rFonts w:ascii="Arial" w:eastAsia="Times New Roman" w:hAnsi="Arial" w:cs="Arial"/>
                <w:color w:val="000000"/>
                <w:sz w:val="18"/>
                <w:szCs w:val="18"/>
                <w:lang w:val="es-MX" w:eastAsia="es-ES"/>
              </w:rPr>
              <w:t>D</w:t>
            </w:r>
            <w:r w:rsidR="00614353" w:rsidRPr="005827DF">
              <w:rPr>
                <w:rFonts w:ascii="Arial" w:eastAsia="Times New Roman" w:hAnsi="Arial" w:cs="Arial"/>
                <w:color w:val="000000"/>
                <w:sz w:val="18"/>
                <w:szCs w:val="18"/>
                <w:lang w:val="es-MX" w:eastAsia="es-ES"/>
              </w:rPr>
              <w:t>iarias</w:t>
            </w:r>
          </w:p>
          <w:p w14:paraId="0807ED01" w14:textId="057AEDA9"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36CDF">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días / </w:t>
            </w:r>
            <w:r w:rsidR="00036CDF">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noches (opera mínimo con 2 personas)</w:t>
            </w:r>
          </w:p>
          <w:p w14:paraId="331C03A0" w14:textId="7E653F6C"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36CDF">
              <w:rPr>
                <w:rFonts w:ascii="Arial" w:eastAsia="Times New Roman" w:hAnsi="Arial" w:cs="Arial"/>
                <w:sz w:val="18"/>
                <w:szCs w:val="18"/>
                <w:lang w:val="es-ES_tradnl" w:eastAsia="es-ES"/>
              </w:rPr>
              <w:t>7</w:t>
            </w:r>
            <w:r>
              <w:rPr>
                <w:rFonts w:ascii="Arial" w:eastAsia="Times New Roman" w:hAnsi="Arial" w:cs="Arial"/>
                <w:sz w:val="18"/>
                <w:szCs w:val="18"/>
                <w:lang w:val="es-ES_tradnl" w:eastAsia="es-ES"/>
              </w:rPr>
              <w:t xml:space="preserve"> desayunos</w:t>
            </w:r>
          </w:p>
        </w:tc>
      </w:tr>
    </w:tbl>
    <w:p w14:paraId="6394D4E0" w14:textId="6DFF3EA5" w:rsidR="00591057" w:rsidRDefault="00591057" w:rsidP="005827DF">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5FB79281" w14:textId="77777777" w:rsidR="00591057" w:rsidRDefault="00591057" w:rsidP="00591057">
      <w:pPr>
        <w:spacing w:after="0" w:line="240" w:lineRule="auto"/>
        <w:jc w:val="both"/>
        <w:rPr>
          <w:rFonts w:ascii="Arial" w:eastAsia="Arial" w:hAnsi="Arial" w:cs="Arial"/>
          <w:color w:val="000000"/>
          <w:sz w:val="14"/>
          <w:szCs w:val="14"/>
        </w:rPr>
      </w:pPr>
    </w:p>
    <w:p w14:paraId="207C45BE" w14:textId="56541BD8"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   </w:t>
      </w:r>
      <w:r w:rsidR="00614353">
        <w:rPr>
          <w:rFonts w:ascii="Arial" w:eastAsia="Arial" w:hAnsi="Arial" w:cs="Arial"/>
          <w:b/>
          <w:color w:val="EF782D"/>
          <w:sz w:val="18"/>
          <w:szCs w:val="18"/>
        </w:rPr>
        <w:t>Dubái</w:t>
      </w:r>
      <w:r w:rsidR="00E20844">
        <w:rPr>
          <w:rFonts w:ascii="Arial" w:eastAsia="Arial" w:hAnsi="Arial" w:cs="Arial"/>
          <w:b/>
          <w:color w:val="EF782D"/>
          <w:sz w:val="18"/>
          <w:szCs w:val="18"/>
        </w:rPr>
        <w:t xml:space="preserve"> </w:t>
      </w:r>
      <w:r w:rsidR="00A456F8">
        <w:rPr>
          <w:rFonts w:ascii="Arial" w:eastAsia="Arial" w:hAnsi="Arial" w:cs="Arial"/>
          <w:b/>
          <w:color w:val="EF782D"/>
          <w:sz w:val="18"/>
          <w:szCs w:val="18"/>
        </w:rPr>
        <w:t xml:space="preserve"> </w:t>
      </w:r>
      <w:r>
        <w:rPr>
          <w:rFonts w:ascii="Arial" w:eastAsia="Arial" w:hAnsi="Arial" w:cs="Arial"/>
          <w:b/>
          <w:color w:val="EF782D"/>
          <w:sz w:val="18"/>
          <w:szCs w:val="18"/>
        </w:rPr>
        <w:tab/>
      </w:r>
    </w:p>
    <w:p w14:paraId="53C75D5D" w14:textId="3B4CFF8C" w:rsidR="00614353" w:rsidRPr="00614353" w:rsidRDefault="00614353" w:rsidP="00614353">
      <w:pPr>
        <w:widowControl w:val="0"/>
        <w:autoSpaceDE w:val="0"/>
        <w:autoSpaceDN w:val="0"/>
        <w:adjustRightInd w:val="0"/>
        <w:spacing w:after="0" w:line="240" w:lineRule="auto"/>
        <w:jc w:val="both"/>
        <w:rPr>
          <w:rFonts w:ascii="Arial" w:hAnsi="Arial" w:cs="Arial"/>
          <w:iCs/>
          <w:sz w:val="18"/>
          <w:szCs w:val="18"/>
          <w:lang w:val="es-MX" w:eastAsia="es-ES"/>
        </w:rPr>
      </w:pPr>
      <w:r w:rsidRPr="00614353">
        <w:rPr>
          <w:rFonts w:ascii="Arial" w:hAnsi="Arial" w:cs="Arial"/>
          <w:iCs/>
          <w:sz w:val="18"/>
          <w:szCs w:val="18"/>
          <w:lang w:val="es-MX" w:eastAsia="es-ES"/>
        </w:rPr>
        <w:t>Llegada al Aeropuerto Internacional de Dubái, recepción y traslado al Hotel</w:t>
      </w:r>
    </w:p>
    <w:p w14:paraId="3C593A84" w14:textId="77777777" w:rsidR="005A07E4" w:rsidRPr="00614353" w:rsidRDefault="005A07E4" w:rsidP="00A456F8">
      <w:pPr>
        <w:spacing w:after="0" w:line="240" w:lineRule="auto"/>
        <w:jc w:val="both"/>
        <w:rPr>
          <w:rFonts w:ascii="Arial" w:eastAsia="Arial" w:hAnsi="Arial" w:cs="Arial"/>
          <w:b/>
          <w:bCs/>
          <w:color w:val="EF782D"/>
          <w:sz w:val="18"/>
          <w:szCs w:val="18"/>
        </w:rPr>
      </w:pPr>
    </w:p>
    <w:p w14:paraId="13B7D28D" w14:textId="77777777" w:rsidR="0054348A" w:rsidRDefault="00591057" w:rsidP="0054348A">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C6B86">
        <w:rPr>
          <w:rFonts w:ascii="Arial" w:eastAsia="Arial" w:hAnsi="Arial" w:cs="Arial"/>
          <w:b/>
          <w:color w:val="EF782D"/>
          <w:sz w:val="18"/>
          <w:szCs w:val="18"/>
        </w:rPr>
        <w:t xml:space="preserve"> </w:t>
      </w:r>
      <w:r w:rsidR="00A52024">
        <w:rPr>
          <w:rFonts w:ascii="Arial" w:eastAsia="Arial" w:hAnsi="Arial" w:cs="Arial"/>
          <w:b/>
          <w:color w:val="EF782D"/>
          <w:sz w:val="18"/>
          <w:szCs w:val="18"/>
        </w:rPr>
        <w:t xml:space="preserve">Safari </w:t>
      </w:r>
      <w:r w:rsidR="00614353">
        <w:rPr>
          <w:rFonts w:ascii="Arial" w:eastAsia="Arial" w:hAnsi="Arial" w:cs="Arial"/>
          <w:b/>
          <w:color w:val="EF782D"/>
          <w:sz w:val="18"/>
          <w:szCs w:val="18"/>
        </w:rPr>
        <w:t>Dubái</w:t>
      </w:r>
      <w:r w:rsidR="0023782B">
        <w:rPr>
          <w:rFonts w:ascii="Arial" w:eastAsia="Arial" w:hAnsi="Arial" w:cs="Arial"/>
          <w:b/>
          <w:color w:val="EF782D"/>
          <w:sz w:val="18"/>
          <w:szCs w:val="18"/>
        </w:rPr>
        <w:t xml:space="preserve"> </w:t>
      </w:r>
    </w:p>
    <w:p w14:paraId="5C589E69" w14:textId="7C57D02B" w:rsidR="0054348A" w:rsidRPr="0054348A" w:rsidRDefault="0054348A" w:rsidP="0054348A">
      <w:pPr>
        <w:widowControl w:val="0"/>
        <w:autoSpaceDE w:val="0"/>
        <w:autoSpaceDN w:val="0"/>
        <w:adjustRightInd w:val="0"/>
        <w:spacing w:after="0" w:line="240" w:lineRule="auto"/>
        <w:jc w:val="both"/>
        <w:rPr>
          <w:rFonts w:ascii="Arial" w:hAnsi="Arial" w:cs="Arial"/>
          <w:iCs/>
          <w:sz w:val="18"/>
          <w:szCs w:val="18"/>
          <w:lang w:val="es-MX" w:eastAsia="es-ES"/>
        </w:rPr>
      </w:pPr>
      <w:r w:rsidRPr="0054348A">
        <w:rPr>
          <w:rFonts w:ascii="Arial" w:hAnsi="Arial" w:cs="Arial"/>
          <w:b/>
          <w:bCs/>
          <w:i/>
          <w:sz w:val="18"/>
          <w:szCs w:val="18"/>
          <w:u w:val="single"/>
          <w:lang w:val="es-MX" w:eastAsia="es-ES"/>
        </w:rPr>
        <w:t>Desayuno</w:t>
      </w:r>
      <w:r w:rsidRPr="0054348A">
        <w:rPr>
          <w:rFonts w:ascii="Arial" w:hAnsi="Arial" w:cs="Arial"/>
          <w:i/>
          <w:sz w:val="18"/>
          <w:szCs w:val="18"/>
          <w:u w:val="single"/>
          <w:lang w:val="es-MX" w:eastAsia="es-ES"/>
        </w:rPr>
        <w:t>.</w:t>
      </w:r>
      <w:r w:rsidRPr="0054348A">
        <w:rPr>
          <w:rFonts w:ascii="Arial" w:hAnsi="Arial" w:cs="Arial"/>
          <w:iCs/>
          <w:sz w:val="18"/>
          <w:szCs w:val="18"/>
          <w:lang w:val="es-MX" w:eastAsia="es-ES"/>
        </w:rPr>
        <w:t xml:space="preserve"> Mañana libre. Por la tarde nuestra excursión más popular, los </w:t>
      </w:r>
      <w:proofErr w:type="spellStart"/>
      <w:r w:rsidRPr="0054348A">
        <w:rPr>
          <w:rFonts w:ascii="Arial" w:hAnsi="Arial" w:cs="Arial"/>
          <w:iCs/>
          <w:sz w:val="18"/>
          <w:szCs w:val="18"/>
          <w:lang w:val="es-MX" w:eastAsia="es-ES"/>
        </w:rPr>
        <w:t>Land</w:t>
      </w:r>
      <w:proofErr w:type="spellEnd"/>
      <w:r w:rsidRPr="0054348A">
        <w:rPr>
          <w:rFonts w:ascii="Arial" w:hAnsi="Arial" w:cs="Arial"/>
          <w:iCs/>
          <w:sz w:val="18"/>
          <w:szCs w:val="18"/>
          <w:lang w:val="es-MX" w:eastAsia="es-ES"/>
        </w:rPr>
        <w:t xml:space="preserve"> </w:t>
      </w:r>
      <w:proofErr w:type="spellStart"/>
      <w:r w:rsidRPr="0054348A">
        <w:rPr>
          <w:rFonts w:ascii="Arial" w:hAnsi="Arial" w:cs="Arial"/>
          <w:iCs/>
          <w:sz w:val="18"/>
          <w:szCs w:val="18"/>
          <w:lang w:val="es-MX" w:eastAsia="es-ES"/>
        </w:rPr>
        <w:t>Cruisers</w:t>
      </w:r>
      <w:proofErr w:type="spellEnd"/>
      <w:r w:rsidRPr="0054348A">
        <w:rPr>
          <w:rFonts w:ascii="Arial" w:hAnsi="Arial" w:cs="Arial"/>
          <w:iCs/>
          <w:sz w:val="18"/>
          <w:szCs w:val="18"/>
          <w:lang w:val="es-MX" w:eastAsia="es-ES"/>
        </w:rPr>
        <w:t xml:space="preserve"> los recogerán entre las 15.00 y las 15.30 horas aproximadamente, para un excitante trayecto por las fantásticas dunas del desierto </w:t>
      </w:r>
      <w:proofErr w:type="spellStart"/>
      <w:r w:rsidRPr="0054348A">
        <w:rPr>
          <w:rFonts w:ascii="Arial" w:hAnsi="Arial" w:cs="Arial"/>
          <w:iCs/>
          <w:sz w:val="18"/>
          <w:szCs w:val="18"/>
          <w:lang w:val="es-MX" w:eastAsia="es-ES"/>
        </w:rPr>
        <w:t>Emirati</w:t>
      </w:r>
      <w:proofErr w:type="spellEnd"/>
      <w:r w:rsidRPr="0054348A">
        <w:rPr>
          <w:rFonts w:ascii="Arial" w:hAnsi="Arial" w:cs="Arial"/>
          <w:iCs/>
          <w:sz w:val="18"/>
          <w:szCs w:val="18"/>
          <w:lang w:val="es-MX" w:eastAsia="es-ES"/>
        </w:rPr>
        <w:t xml:space="preserve">.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w:t>
      </w:r>
      <w:proofErr w:type="spellStart"/>
      <w:r w:rsidRPr="0054348A">
        <w:rPr>
          <w:rFonts w:ascii="Arial" w:hAnsi="Arial" w:cs="Arial"/>
          <w:iCs/>
          <w:sz w:val="18"/>
          <w:szCs w:val="18"/>
          <w:lang w:val="es-MX" w:eastAsia="es-ES"/>
        </w:rPr>
        <w:t>Sandboard</w:t>
      </w:r>
      <w:proofErr w:type="spellEnd"/>
      <w:r w:rsidRPr="0054348A">
        <w:rPr>
          <w:rFonts w:ascii="Arial" w:hAnsi="Arial" w:cs="Arial"/>
          <w:iCs/>
          <w:sz w:val="18"/>
          <w:szCs w:val="18"/>
          <w:lang w:val="es-MX" w:eastAsia="es-ES"/>
        </w:rPr>
        <w:t>, paseo en camello y tatuajes de Henna, todo se encuentran incluido junto con el agua, refrescos, te y café. Regreso al hotel sobre las 21:30, alojamiento</w:t>
      </w:r>
    </w:p>
    <w:p w14:paraId="076D705D" w14:textId="77777777" w:rsidR="0054348A" w:rsidRPr="0054348A" w:rsidRDefault="0054348A" w:rsidP="0054348A">
      <w:pPr>
        <w:widowControl w:val="0"/>
        <w:autoSpaceDE w:val="0"/>
        <w:autoSpaceDN w:val="0"/>
        <w:adjustRightInd w:val="0"/>
        <w:spacing w:after="0" w:line="240" w:lineRule="auto"/>
        <w:jc w:val="both"/>
        <w:rPr>
          <w:rFonts w:ascii="Arial" w:hAnsi="Arial" w:cs="Arial"/>
          <w:iCs/>
          <w:sz w:val="18"/>
          <w:szCs w:val="18"/>
          <w:lang w:val="es-MX" w:eastAsia="es-ES"/>
        </w:rPr>
      </w:pPr>
    </w:p>
    <w:p w14:paraId="7A91328D" w14:textId="7886C665" w:rsidR="00591057" w:rsidRPr="0054348A" w:rsidRDefault="00591057" w:rsidP="0054348A">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6C6B86">
        <w:rPr>
          <w:rFonts w:ascii="Arial" w:eastAsia="Arial" w:hAnsi="Arial" w:cs="Arial"/>
          <w:b/>
          <w:color w:val="EF782D"/>
          <w:sz w:val="18"/>
          <w:szCs w:val="18"/>
        </w:rPr>
        <w:t xml:space="preserve"> </w:t>
      </w:r>
      <w:r w:rsidR="007D7C7E">
        <w:rPr>
          <w:rFonts w:ascii="Arial" w:eastAsia="Arial" w:hAnsi="Arial" w:cs="Arial"/>
          <w:b/>
          <w:color w:val="EF782D"/>
          <w:sz w:val="18"/>
          <w:szCs w:val="18"/>
        </w:rPr>
        <w:t xml:space="preserve">Dubái </w:t>
      </w:r>
      <w:r w:rsidR="00A52024">
        <w:rPr>
          <w:rFonts w:ascii="Arial" w:eastAsia="Arial" w:hAnsi="Arial" w:cs="Arial"/>
          <w:b/>
          <w:color w:val="EF782D"/>
          <w:sz w:val="18"/>
          <w:szCs w:val="18"/>
        </w:rPr>
        <w:t xml:space="preserve">Moderno </w:t>
      </w:r>
      <w:r w:rsidR="007D7C7E">
        <w:rPr>
          <w:rFonts w:ascii="Arial" w:eastAsia="Arial" w:hAnsi="Arial" w:cs="Arial"/>
          <w:b/>
          <w:color w:val="EF782D"/>
          <w:sz w:val="18"/>
          <w:szCs w:val="18"/>
        </w:rPr>
        <w:t xml:space="preserve"> </w:t>
      </w:r>
      <w:r w:rsidR="0023782B">
        <w:rPr>
          <w:rFonts w:ascii="Arial" w:eastAsia="Arial" w:hAnsi="Arial" w:cs="Arial"/>
          <w:b/>
          <w:color w:val="EF782D"/>
          <w:sz w:val="18"/>
          <w:szCs w:val="18"/>
        </w:rPr>
        <w:t xml:space="preserve"> </w:t>
      </w:r>
      <w:r w:rsidR="00407622">
        <w:rPr>
          <w:rFonts w:ascii="Arial" w:eastAsia="Arial" w:hAnsi="Arial" w:cs="Arial"/>
          <w:b/>
          <w:color w:val="EF782D"/>
          <w:sz w:val="18"/>
          <w:szCs w:val="18"/>
        </w:rPr>
        <w:t xml:space="preserve"> </w:t>
      </w:r>
      <w:r>
        <w:rPr>
          <w:rFonts w:ascii="Arial" w:eastAsia="Arial" w:hAnsi="Arial" w:cs="Arial"/>
          <w:b/>
          <w:color w:val="EF782D"/>
          <w:sz w:val="18"/>
          <w:szCs w:val="18"/>
        </w:rPr>
        <w:t xml:space="preserve"> </w:t>
      </w:r>
    </w:p>
    <w:p w14:paraId="08D52F53" w14:textId="734B5727" w:rsidR="00A52024" w:rsidRPr="00A52024" w:rsidRDefault="00A52024" w:rsidP="00A52024">
      <w:pPr>
        <w:widowControl w:val="0"/>
        <w:autoSpaceDE w:val="0"/>
        <w:autoSpaceDN w:val="0"/>
        <w:adjustRightInd w:val="0"/>
        <w:spacing w:after="0" w:line="240" w:lineRule="auto"/>
        <w:jc w:val="both"/>
        <w:rPr>
          <w:rFonts w:ascii="Arial" w:hAnsi="Arial" w:cs="Arial"/>
          <w:iCs/>
          <w:sz w:val="18"/>
          <w:szCs w:val="18"/>
          <w:lang w:val="es-MX" w:eastAsia="es-ES"/>
        </w:rPr>
      </w:pPr>
      <w:r w:rsidRPr="00A52024">
        <w:rPr>
          <w:rFonts w:ascii="Arial" w:hAnsi="Arial" w:cs="Arial"/>
          <w:b/>
          <w:bCs/>
          <w:i/>
          <w:sz w:val="18"/>
          <w:szCs w:val="18"/>
          <w:u w:val="single"/>
          <w:lang w:val="es-MX" w:eastAsia="es-ES"/>
        </w:rPr>
        <w:t>Desayuno.</w:t>
      </w:r>
      <w:r w:rsidRPr="00A52024">
        <w:rPr>
          <w:rFonts w:ascii="Arial" w:hAnsi="Arial" w:cs="Arial"/>
          <w:iCs/>
          <w:sz w:val="18"/>
          <w:szCs w:val="18"/>
          <w:lang w:val="es-MX" w:eastAsia="es-ES"/>
        </w:rPr>
        <w:t xml:space="preserve"> Visita de medio día a la parte más moderna de la ciudad, comenzando por </w:t>
      </w:r>
      <w:proofErr w:type="spellStart"/>
      <w:r w:rsidRPr="00A52024">
        <w:rPr>
          <w:rFonts w:ascii="Arial" w:hAnsi="Arial" w:cs="Arial"/>
          <w:iCs/>
          <w:sz w:val="18"/>
          <w:szCs w:val="18"/>
          <w:lang w:val="es-MX" w:eastAsia="es-ES"/>
        </w:rPr>
        <w:t>Souk</w:t>
      </w:r>
      <w:proofErr w:type="spellEnd"/>
      <w:r w:rsidRPr="00A52024">
        <w:rPr>
          <w:rFonts w:ascii="Arial" w:hAnsi="Arial" w:cs="Arial"/>
          <w:iCs/>
          <w:sz w:val="18"/>
          <w:szCs w:val="18"/>
          <w:lang w:val="es-MX" w:eastAsia="es-ES"/>
        </w:rPr>
        <w:t xml:space="preserve"> </w:t>
      </w:r>
      <w:proofErr w:type="spellStart"/>
      <w:r w:rsidRPr="00A52024">
        <w:rPr>
          <w:rFonts w:ascii="Arial" w:hAnsi="Arial" w:cs="Arial"/>
          <w:iCs/>
          <w:sz w:val="18"/>
          <w:szCs w:val="18"/>
          <w:lang w:val="es-MX" w:eastAsia="es-ES"/>
        </w:rPr>
        <w:t>Madinat</w:t>
      </w:r>
      <w:proofErr w:type="spellEnd"/>
      <w:r w:rsidRPr="00A52024">
        <w:rPr>
          <w:rFonts w:ascii="Arial" w:hAnsi="Arial" w:cs="Arial"/>
          <w:iCs/>
          <w:sz w:val="18"/>
          <w:szCs w:val="18"/>
          <w:lang w:val="es-MX" w:eastAsia="es-ES"/>
        </w:rPr>
        <w:t xml:space="preserve"> Jumeirah, un </w:t>
      </w:r>
      <w:r w:rsidR="0054348A" w:rsidRPr="0054348A">
        <w:rPr>
          <w:rFonts w:ascii="Arial" w:hAnsi="Arial" w:cs="Arial"/>
          <w:iCs/>
          <w:sz w:val="18"/>
          <w:szCs w:val="18"/>
          <w:lang w:val="es-MX" w:eastAsia="es-ES"/>
        </w:rPr>
        <w:t xml:space="preserve">Desayuno. Visita de medio día a la parte más moderna de la ciudad, comenzando por </w:t>
      </w:r>
      <w:proofErr w:type="spellStart"/>
      <w:r w:rsidR="0054348A" w:rsidRPr="0054348A">
        <w:rPr>
          <w:rFonts w:ascii="Arial" w:hAnsi="Arial" w:cs="Arial"/>
          <w:iCs/>
          <w:sz w:val="18"/>
          <w:szCs w:val="18"/>
          <w:lang w:val="es-MX" w:eastAsia="es-ES"/>
        </w:rPr>
        <w:t>Souk</w:t>
      </w:r>
      <w:proofErr w:type="spellEnd"/>
      <w:r w:rsidR="0054348A" w:rsidRPr="0054348A">
        <w:rPr>
          <w:rFonts w:ascii="Arial" w:hAnsi="Arial" w:cs="Arial"/>
          <w:iCs/>
          <w:sz w:val="18"/>
          <w:szCs w:val="18"/>
          <w:lang w:val="es-MX" w:eastAsia="es-ES"/>
        </w:rPr>
        <w:t xml:space="preserve"> </w:t>
      </w:r>
      <w:proofErr w:type="spellStart"/>
      <w:r w:rsidR="0054348A" w:rsidRPr="0054348A">
        <w:rPr>
          <w:rFonts w:ascii="Arial" w:hAnsi="Arial" w:cs="Arial"/>
          <w:iCs/>
          <w:sz w:val="18"/>
          <w:szCs w:val="18"/>
          <w:lang w:val="es-MX" w:eastAsia="es-ES"/>
        </w:rPr>
        <w:t>Madinat</w:t>
      </w:r>
      <w:proofErr w:type="spellEnd"/>
      <w:r w:rsidR="0054348A" w:rsidRPr="0054348A">
        <w:rPr>
          <w:rFonts w:ascii="Arial" w:hAnsi="Arial" w:cs="Arial"/>
          <w:iCs/>
          <w:sz w:val="18"/>
          <w:szCs w:val="18"/>
          <w:lang w:val="es-MX" w:eastAsia="es-ES"/>
        </w:rPr>
        <w:t xml:space="preserve"> Jumeirah, un mercado moderno con aspecto antiguo para ver y comprar suvenires y disfrutar de vistas únicas al Burj Al </w:t>
      </w:r>
      <w:proofErr w:type="spellStart"/>
      <w:r w:rsidR="0054348A" w:rsidRPr="0054348A">
        <w:rPr>
          <w:rFonts w:ascii="Arial" w:hAnsi="Arial" w:cs="Arial"/>
          <w:iCs/>
          <w:sz w:val="18"/>
          <w:szCs w:val="18"/>
          <w:lang w:val="es-MX" w:eastAsia="es-ES"/>
        </w:rPr>
        <w:t>Arab</w:t>
      </w:r>
      <w:proofErr w:type="spellEnd"/>
      <w:r w:rsidR="0054348A" w:rsidRPr="0054348A">
        <w:rPr>
          <w:rFonts w:ascii="Arial" w:hAnsi="Arial" w:cs="Arial"/>
          <w:iCs/>
          <w:sz w:val="18"/>
          <w:szCs w:val="18"/>
          <w:lang w:val="es-MX" w:eastAsia="es-ES"/>
        </w:rPr>
        <w:t xml:space="preserve">. Después, traslado hacia la isla de la palmera “Palm Jumeirah” para ver, el hotel Atlantis </w:t>
      </w:r>
      <w:proofErr w:type="spellStart"/>
      <w:r w:rsidR="0054348A" w:rsidRPr="0054348A">
        <w:rPr>
          <w:rFonts w:ascii="Arial" w:hAnsi="Arial" w:cs="Arial"/>
          <w:iCs/>
          <w:sz w:val="18"/>
          <w:szCs w:val="18"/>
          <w:lang w:val="es-MX" w:eastAsia="es-ES"/>
        </w:rPr>
        <w:t>The</w:t>
      </w:r>
      <w:proofErr w:type="spellEnd"/>
      <w:r w:rsidR="0054348A" w:rsidRPr="0054348A">
        <w:rPr>
          <w:rFonts w:ascii="Arial" w:hAnsi="Arial" w:cs="Arial"/>
          <w:iCs/>
          <w:sz w:val="18"/>
          <w:szCs w:val="18"/>
          <w:lang w:val="es-MX" w:eastAsia="es-ES"/>
        </w:rPr>
        <w:t xml:space="preserv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w:t>
      </w:r>
      <w:r w:rsidR="0054348A" w:rsidRPr="0054348A">
        <w:rPr>
          <w:rFonts w:ascii="Arial" w:hAnsi="Arial" w:cs="Arial"/>
          <w:iCs/>
          <w:sz w:val="18"/>
          <w:szCs w:val="18"/>
          <w:lang w:val="es-MX" w:eastAsia="es-ES"/>
        </w:rPr>
        <w:t>último,</w:t>
      </w:r>
      <w:r w:rsidR="0054348A" w:rsidRPr="0054348A">
        <w:rPr>
          <w:rFonts w:ascii="Arial" w:hAnsi="Arial" w:cs="Arial"/>
          <w:iCs/>
          <w:sz w:val="18"/>
          <w:szCs w:val="18"/>
          <w:lang w:val="es-MX" w:eastAsia="es-ES"/>
        </w:rPr>
        <w:t xml:space="preserve"> visitaremos el </w:t>
      </w:r>
      <w:r w:rsidR="0054348A" w:rsidRPr="0054348A">
        <w:rPr>
          <w:rFonts w:ascii="Arial" w:hAnsi="Arial" w:cs="Arial"/>
          <w:iCs/>
          <w:sz w:val="18"/>
          <w:szCs w:val="18"/>
          <w:lang w:val="es-MX" w:eastAsia="es-ES"/>
        </w:rPr>
        <w:t>Dubái</w:t>
      </w:r>
      <w:r w:rsidR="0054348A" w:rsidRPr="0054348A">
        <w:rPr>
          <w:rFonts w:ascii="Arial" w:hAnsi="Arial" w:cs="Arial"/>
          <w:iCs/>
          <w:sz w:val="18"/>
          <w:szCs w:val="18"/>
          <w:lang w:val="es-MX" w:eastAsia="es-ES"/>
        </w:rPr>
        <w:t xml:space="preserve"> Mall, el centro comercial más grande del mundo, donde apreciaremos el espectacular Burj Khalifa (entrada NO incluida) el edificio más alto del mundo. Posibilidad de quedarse en el </w:t>
      </w:r>
      <w:r w:rsidR="0054348A" w:rsidRPr="0054348A">
        <w:rPr>
          <w:rFonts w:ascii="Arial" w:hAnsi="Arial" w:cs="Arial"/>
          <w:iCs/>
          <w:sz w:val="18"/>
          <w:szCs w:val="18"/>
          <w:lang w:val="es-MX" w:eastAsia="es-ES"/>
        </w:rPr>
        <w:t>Dubái</w:t>
      </w:r>
      <w:r w:rsidR="0054348A" w:rsidRPr="0054348A">
        <w:rPr>
          <w:rFonts w:ascii="Arial" w:hAnsi="Arial" w:cs="Arial"/>
          <w:iCs/>
          <w:sz w:val="18"/>
          <w:szCs w:val="18"/>
          <w:lang w:val="es-MX" w:eastAsia="es-ES"/>
        </w:rPr>
        <w:t xml:space="preserve"> Mall para disfrutar de las fuentes de aguas danzantes, acuario, pista de patinaje sobre hielo y sus </w:t>
      </w:r>
      <w:r w:rsidR="0054348A" w:rsidRPr="0054348A">
        <w:rPr>
          <w:rFonts w:ascii="Arial" w:hAnsi="Arial" w:cs="Arial"/>
          <w:iCs/>
          <w:sz w:val="18"/>
          <w:szCs w:val="18"/>
          <w:lang w:val="es-MX" w:eastAsia="es-ES"/>
        </w:rPr>
        <w:t>más</w:t>
      </w:r>
      <w:r w:rsidR="0054348A" w:rsidRPr="0054348A">
        <w:rPr>
          <w:rFonts w:ascii="Arial" w:hAnsi="Arial" w:cs="Arial"/>
          <w:iCs/>
          <w:sz w:val="18"/>
          <w:szCs w:val="18"/>
          <w:lang w:val="es-MX" w:eastAsia="es-ES"/>
        </w:rPr>
        <w:t xml:space="preserve"> de 1000 tiendas. Vuelta al hotel por su cuenta</w:t>
      </w:r>
    </w:p>
    <w:p w14:paraId="25F61020" w14:textId="77777777" w:rsidR="00A52024" w:rsidRPr="00A52024" w:rsidRDefault="00A52024" w:rsidP="00304EFC">
      <w:pPr>
        <w:spacing w:after="0" w:line="240" w:lineRule="auto"/>
        <w:jc w:val="both"/>
        <w:rPr>
          <w:rFonts w:ascii="Arial" w:hAnsi="Arial" w:cs="Arial"/>
          <w:iCs/>
          <w:sz w:val="18"/>
          <w:szCs w:val="18"/>
          <w:lang w:val="es-MX" w:eastAsia="es-ES"/>
        </w:rPr>
      </w:pPr>
    </w:p>
    <w:p w14:paraId="6439E1E1" w14:textId="4834A04A" w:rsidR="00591057" w:rsidRDefault="00591057" w:rsidP="00587746">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4   </w:t>
      </w:r>
      <w:r w:rsidR="004330D1">
        <w:rPr>
          <w:rFonts w:ascii="Arial" w:eastAsia="Arial" w:hAnsi="Arial" w:cs="Arial"/>
          <w:b/>
          <w:color w:val="EF782D"/>
          <w:sz w:val="18"/>
          <w:szCs w:val="18"/>
        </w:rPr>
        <w:t xml:space="preserve">Abu </w:t>
      </w:r>
      <w:proofErr w:type="spellStart"/>
      <w:r w:rsidR="004330D1">
        <w:rPr>
          <w:rFonts w:ascii="Arial" w:eastAsia="Arial" w:hAnsi="Arial" w:cs="Arial"/>
          <w:b/>
          <w:color w:val="EF782D"/>
          <w:sz w:val="18"/>
          <w:szCs w:val="18"/>
        </w:rPr>
        <w:t>Dhabi</w:t>
      </w:r>
      <w:proofErr w:type="spellEnd"/>
      <w:r w:rsidR="004330D1">
        <w:rPr>
          <w:rFonts w:ascii="Arial" w:eastAsia="Arial" w:hAnsi="Arial" w:cs="Arial"/>
          <w:b/>
          <w:color w:val="EF782D"/>
          <w:sz w:val="18"/>
          <w:szCs w:val="18"/>
        </w:rPr>
        <w:t xml:space="preserve"> </w:t>
      </w:r>
      <w:r w:rsidR="0023782B">
        <w:rPr>
          <w:rFonts w:ascii="Arial" w:eastAsia="Arial" w:hAnsi="Arial" w:cs="Arial"/>
          <w:b/>
          <w:color w:val="EF782D"/>
          <w:sz w:val="18"/>
          <w:szCs w:val="18"/>
        </w:rPr>
        <w:t xml:space="preserve"> </w:t>
      </w:r>
      <w:r w:rsidR="00C33B25">
        <w:rPr>
          <w:rFonts w:ascii="Arial" w:eastAsia="Arial" w:hAnsi="Arial" w:cs="Arial"/>
          <w:b/>
          <w:color w:val="EF782D"/>
          <w:sz w:val="18"/>
          <w:szCs w:val="18"/>
        </w:rPr>
        <w:t xml:space="preserve"> </w:t>
      </w:r>
    </w:p>
    <w:p w14:paraId="5E5EECD8" w14:textId="2BA75142" w:rsidR="00587746" w:rsidRPr="0054348A" w:rsidRDefault="0054348A" w:rsidP="004330D1">
      <w:pPr>
        <w:shd w:val="clear" w:color="auto" w:fill="FFFFFF"/>
        <w:suppressAutoHyphens w:val="0"/>
        <w:spacing w:after="0" w:line="240" w:lineRule="auto"/>
        <w:jc w:val="both"/>
        <w:rPr>
          <w:rFonts w:ascii="Arial" w:hAnsi="Arial" w:cs="Arial"/>
          <w:iCs/>
          <w:sz w:val="18"/>
          <w:szCs w:val="18"/>
          <w:lang w:val="es-MX" w:eastAsia="es-ES"/>
        </w:rPr>
      </w:pPr>
      <w:r w:rsidRPr="0054348A">
        <w:rPr>
          <w:rFonts w:ascii="Arial" w:hAnsi="Arial" w:cs="Arial"/>
          <w:b/>
          <w:bCs/>
          <w:i/>
          <w:sz w:val="18"/>
          <w:szCs w:val="18"/>
          <w:u w:val="single"/>
          <w:lang w:val="es-MX" w:eastAsia="es-ES"/>
        </w:rPr>
        <w:t>Desayuno.</w:t>
      </w:r>
      <w:r w:rsidRPr="0054348A">
        <w:rPr>
          <w:rFonts w:ascii="Arial" w:hAnsi="Arial" w:cs="Arial"/>
          <w:iCs/>
          <w:sz w:val="18"/>
          <w:szCs w:val="18"/>
          <w:lang w:val="es-MX" w:eastAsia="es-ES"/>
        </w:rPr>
        <w:t xml:space="preserve"> Visita a Abu </w:t>
      </w:r>
      <w:proofErr w:type="spellStart"/>
      <w:r w:rsidRPr="0054348A">
        <w:rPr>
          <w:rFonts w:ascii="Arial" w:hAnsi="Arial" w:cs="Arial"/>
          <w:iCs/>
          <w:sz w:val="18"/>
          <w:szCs w:val="18"/>
          <w:lang w:val="es-MX" w:eastAsia="es-ES"/>
        </w:rPr>
        <w:t>Dhabi</w:t>
      </w:r>
      <w:proofErr w:type="spellEnd"/>
      <w:r w:rsidRPr="0054348A">
        <w:rPr>
          <w:rFonts w:ascii="Arial" w:hAnsi="Arial" w:cs="Arial"/>
          <w:iCs/>
          <w:sz w:val="18"/>
          <w:szCs w:val="18"/>
          <w:lang w:val="es-MX" w:eastAsia="es-ES"/>
        </w:rPr>
        <w:t xml:space="preserve"> con guía español. Recorrido de 2 horas desde </w:t>
      </w:r>
      <w:r w:rsidRPr="0054348A">
        <w:rPr>
          <w:rFonts w:ascii="Arial" w:hAnsi="Arial" w:cs="Arial"/>
          <w:iCs/>
          <w:sz w:val="18"/>
          <w:szCs w:val="18"/>
          <w:lang w:val="es-MX" w:eastAsia="es-ES"/>
        </w:rPr>
        <w:t>Dubái</w:t>
      </w:r>
      <w:r w:rsidRPr="0054348A">
        <w:rPr>
          <w:rFonts w:ascii="Arial" w:hAnsi="Arial" w:cs="Arial"/>
          <w:iCs/>
          <w:sz w:val="18"/>
          <w:szCs w:val="18"/>
          <w:lang w:val="es-MX" w:eastAsia="es-ES"/>
        </w:rPr>
        <w:t xml:space="preserve">, pasaremos por el puerto </w:t>
      </w:r>
      <w:proofErr w:type="spellStart"/>
      <w:r w:rsidRPr="0054348A">
        <w:rPr>
          <w:rFonts w:ascii="Arial" w:hAnsi="Arial" w:cs="Arial"/>
          <w:iCs/>
          <w:sz w:val="18"/>
          <w:szCs w:val="18"/>
          <w:lang w:val="es-MX" w:eastAsia="es-ES"/>
        </w:rPr>
        <w:t>Jebel</w:t>
      </w:r>
      <w:proofErr w:type="spellEnd"/>
      <w:r w:rsidRPr="0054348A">
        <w:rPr>
          <w:rFonts w:ascii="Arial" w:hAnsi="Arial" w:cs="Arial"/>
          <w:iCs/>
          <w:sz w:val="18"/>
          <w:szCs w:val="18"/>
          <w:lang w:val="es-MX" w:eastAsia="es-ES"/>
        </w:rPr>
        <w:t xml:space="preserve"> Ali el puerto más grande del mundo realizado por el hombre, hasta la capital de UAE. Admiraremos la Mezquita del Jeque </w:t>
      </w:r>
      <w:proofErr w:type="spellStart"/>
      <w:r w:rsidRPr="0054348A">
        <w:rPr>
          <w:rFonts w:ascii="Arial" w:hAnsi="Arial" w:cs="Arial"/>
          <w:iCs/>
          <w:sz w:val="18"/>
          <w:szCs w:val="18"/>
          <w:lang w:val="es-MX" w:eastAsia="es-ES"/>
        </w:rPr>
        <w:t>Zayed</w:t>
      </w:r>
      <w:proofErr w:type="spellEnd"/>
      <w:r w:rsidRPr="0054348A">
        <w:rPr>
          <w:rFonts w:ascii="Arial" w:hAnsi="Arial" w:cs="Arial"/>
          <w:iCs/>
          <w:sz w:val="18"/>
          <w:szCs w:val="18"/>
          <w:lang w:val="es-MX" w:eastAsia="es-ES"/>
        </w:rPr>
        <w:t xml:space="preserve">, la tercera más grande del mundo, así como la tumba </w:t>
      </w:r>
      <w:r w:rsidRPr="0054348A">
        <w:rPr>
          <w:rFonts w:ascii="Arial" w:hAnsi="Arial" w:cs="Arial"/>
          <w:iCs/>
          <w:sz w:val="18"/>
          <w:szCs w:val="18"/>
          <w:lang w:val="es-MX" w:eastAsia="es-ES"/>
        </w:rPr>
        <w:t>de este</w:t>
      </w:r>
      <w:r w:rsidRPr="0054348A">
        <w:rPr>
          <w:rFonts w:ascii="Arial" w:hAnsi="Arial" w:cs="Arial"/>
          <w:iCs/>
          <w:sz w:val="18"/>
          <w:szCs w:val="18"/>
          <w:lang w:val="es-MX" w:eastAsia="es-ES"/>
        </w:rPr>
        <w:t xml:space="preserve">. Seguiremos hasta el puente de Al </w:t>
      </w:r>
      <w:proofErr w:type="spellStart"/>
      <w:r w:rsidRPr="0054348A">
        <w:rPr>
          <w:rFonts w:ascii="Arial" w:hAnsi="Arial" w:cs="Arial"/>
          <w:iCs/>
          <w:sz w:val="18"/>
          <w:szCs w:val="18"/>
          <w:lang w:val="es-MX" w:eastAsia="es-ES"/>
        </w:rPr>
        <w:t>Maqta</w:t>
      </w:r>
      <w:proofErr w:type="spellEnd"/>
      <w:r w:rsidRPr="0054348A">
        <w:rPr>
          <w:rFonts w:ascii="Arial" w:hAnsi="Arial" w:cs="Arial"/>
          <w:iCs/>
          <w:sz w:val="18"/>
          <w:szCs w:val="18"/>
          <w:lang w:val="es-MX" w:eastAsia="es-ES"/>
        </w:rPr>
        <w:t xml:space="preserve"> pasando por una de las áreas más ricas de Abu </w:t>
      </w:r>
      <w:proofErr w:type="spellStart"/>
      <w:r w:rsidRPr="0054348A">
        <w:rPr>
          <w:rFonts w:ascii="Arial" w:hAnsi="Arial" w:cs="Arial"/>
          <w:iCs/>
          <w:sz w:val="18"/>
          <w:szCs w:val="18"/>
          <w:lang w:val="es-MX" w:eastAsia="es-ES"/>
        </w:rPr>
        <w:t>Dhabi</w:t>
      </w:r>
      <w:proofErr w:type="spellEnd"/>
      <w:r w:rsidRPr="0054348A">
        <w:rPr>
          <w:rFonts w:ascii="Arial" w:hAnsi="Arial" w:cs="Arial"/>
          <w:iCs/>
          <w:sz w:val="18"/>
          <w:szCs w:val="18"/>
          <w:lang w:val="es-MX" w:eastAsia="es-ES"/>
        </w:rPr>
        <w:t xml:space="preserve">, el área de los ministros. Llegada a la calle </w:t>
      </w:r>
      <w:proofErr w:type="spellStart"/>
      <w:r w:rsidRPr="0054348A">
        <w:rPr>
          <w:rFonts w:ascii="Arial" w:hAnsi="Arial" w:cs="Arial"/>
          <w:iCs/>
          <w:sz w:val="18"/>
          <w:szCs w:val="18"/>
          <w:lang w:val="es-MX" w:eastAsia="es-ES"/>
        </w:rPr>
        <w:t>Corniche</w:t>
      </w:r>
      <w:proofErr w:type="spellEnd"/>
      <w:r w:rsidRPr="0054348A">
        <w:rPr>
          <w:rFonts w:ascii="Arial" w:hAnsi="Arial" w:cs="Arial"/>
          <w:iCs/>
          <w:sz w:val="18"/>
          <w:szCs w:val="18"/>
          <w:lang w:val="es-MX" w:eastAsia="es-ES"/>
        </w:rPr>
        <w:t xml:space="preserve"> que es comparada con Manhattan por su Skyline. Almuerzo buffet internacional en restaurante de hotel 5*. Parada para fotos en el hotel </w:t>
      </w:r>
      <w:proofErr w:type="spellStart"/>
      <w:r w:rsidRPr="0054348A">
        <w:rPr>
          <w:rFonts w:ascii="Arial" w:hAnsi="Arial" w:cs="Arial"/>
          <w:iCs/>
          <w:sz w:val="18"/>
          <w:szCs w:val="18"/>
          <w:lang w:val="es-MX" w:eastAsia="es-ES"/>
        </w:rPr>
        <w:t>Emirates</w:t>
      </w:r>
      <w:proofErr w:type="spellEnd"/>
      <w:r w:rsidRPr="0054348A">
        <w:rPr>
          <w:rFonts w:ascii="Arial" w:hAnsi="Arial" w:cs="Arial"/>
          <w:iCs/>
          <w:sz w:val="18"/>
          <w:szCs w:val="18"/>
          <w:lang w:val="es-MX" w:eastAsia="es-ES"/>
        </w:rPr>
        <w:t xml:space="preserve"> Palace.  Continuamos a Al Batee área, donde se encuentran los palacios de la familia Real. Luego haremos una parada en el </w:t>
      </w:r>
      <w:proofErr w:type="spellStart"/>
      <w:r w:rsidRPr="0054348A">
        <w:rPr>
          <w:rFonts w:ascii="Arial" w:hAnsi="Arial" w:cs="Arial"/>
          <w:iCs/>
          <w:sz w:val="18"/>
          <w:szCs w:val="18"/>
          <w:lang w:val="es-MX" w:eastAsia="es-ES"/>
        </w:rPr>
        <w:t>Heritage</w:t>
      </w:r>
      <w:proofErr w:type="spellEnd"/>
      <w:r w:rsidRPr="0054348A">
        <w:rPr>
          <w:rFonts w:ascii="Arial" w:hAnsi="Arial" w:cs="Arial"/>
          <w:iCs/>
          <w:sz w:val="18"/>
          <w:szCs w:val="18"/>
          <w:lang w:val="es-MX" w:eastAsia="es-ES"/>
        </w:rPr>
        <w:t xml:space="preserve"> </w:t>
      </w:r>
      <w:proofErr w:type="spellStart"/>
      <w:r w:rsidRPr="0054348A">
        <w:rPr>
          <w:rFonts w:ascii="Arial" w:hAnsi="Arial" w:cs="Arial"/>
          <w:iCs/>
          <w:sz w:val="18"/>
          <w:szCs w:val="18"/>
          <w:lang w:val="es-MX" w:eastAsia="es-ES"/>
        </w:rPr>
        <w:t>Village</w:t>
      </w:r>
      <w:proofErr w:type="spellEnd"/>
      <w:r w:rsidRPr="0054348A">
        <w:rPr>
          <w:rFonts w:ascii="Arial" w:hAnsi="Arial" w:cs="Arial"/>
          <w:iCs/>
          <w:sz w:val="18"/>
          <w:szCs w:val="18"/>
          <w:lang w:val="es-MX" w:eastAsia="es-ES"/>
        </w:rPr>
        <w:t xml:space="preserve">, una reconstrucción de un pueblo de oasis tradicional que ofrece una visión interesante del pasado del emirato. Los aspectos tradicionales de la forma de vida del desierto, que incluyen una fogata con cafeteras, una tienda de campaña de pelo de cabra y un sistema de riego </w:t>
      </w:r>
      <w:proofErr w:type="spellStart"/>
      <w:r w:rsidRPr="0054348A">
        <w:rPr>
          <w:rFonts w:ascii="Arial" w:hAnsi="Arial" w:cs="Arial"/>
          <w:iCs/>
          <w:sz w:val="18"/>
          <w:szCs w:val="18"/>
          <w:lang w:val="es-MX" w:eastAsia="es-ES"/>
        </w:rPr>
        <w:t>falaj</w:t>
      </w:r>
      <w:proofErr w:type="spellEnd"/>
      <w:r w:rsidRPr="0054348A">
        <w:rPr>
          <w:rFonts w:ascii="Arial" w:hAnsi="Arial" w:cs="Arial"/>
          <w:iCs/>
          <w:sz w:val="18"/>
          <w:szCs w:val="18"/>
          <w:lang w:val="es-MX" w:eastAsia="es-ES"/>
        </w:rPr>
        <w:t xml:space="preserve">, se exhiben atractivamente en el museo abierto. Por último, al regresar a </w:t>
      </w:r>
      <w:r w:rsidRPr="0054348A">
        <w:rPr>
          <w:rFonts w:ascii="Arial" w:hAnsi="Arial" w:cs="Arial"/>
          <w:iCs/>
          <w:sz w:val="18"/>
          <w:szCs w:val="18"/>
          <w:lang w:val="es-MX" w:eastAsia="es-ES"/>
        </w:rPr>
        <w:t>Dubái</w:t>
      </w:r>
      <w:r w:rsidRPr="0054348A">
        <w:rPr>
          <w:rFonts w:ascii="Arial" w:hAnsi="Arial" w:cs="Arial"/>
          <w:iCs/>
          <w:sz w:val="18"/>
          <w:szCs w:val="18"/>
          <w:lang w:val="es-MX" w:eastAsia="es-ES"/>
        </w:rPr>
        <w:t xml:space="preserve"> pasamos por el parque de Ferrari (entrada no incluida) para sacar fotos o hacer compras (20 minutos), Alojamiento</w:t>
      </w:r>
    </w:p>
    <w:p w14:paraId="5A76456F" w14:textId="77777777" w:rsidR="00587746" w:rsidRPr="0054348A" w:rsidRDefault="00587746" w:rsidP="004330D1">
      <w:pPr>
        <w:shd w:val="clear" w:color="auto" w:fill="FFFFFF"/>
        <w:suppressAutoHyphens w:val="0"/>
        <w:spacing w:after="0" w:line="240" w:lineRule="auto"/>
        <w:jc w:val="both"/>
        <w:rPr>
          <w:rFonts w:ascii="Arial" w:hAnsi="Arial" w:cs="Arial"/>
          <w:iCs/>
          <w:sz w:val="18"/>
          <w:szCs w:val="18"/>
          <w:lang w:val="es-MX" w:eastAsia="es-ES"/>
        </w:rPr>
      </w:pPr>
    </w:p>
    <w:p w14:paraId="58B487E1" w14:textId="65E20F8E" w:rsidR="00591057" w:rsidRPr="00407622" w:rsidRDefault="00591057" w:rsidP="004330D1">
      <w:pPr>
        <w:shd w:val="clear" w:color="auto" w:fill="FFFFFF"/>
        <w:suppressAutoHyphens w:val="0"/>
        <w:spacing w:after="0" w:line="240" w:lineRule="auto"/>
        <w:jc w:val="both"/>
        <w:rPr>
          <w:rFonts w:eastAsia="Times New Roman"/>
          <w:color w:val="242424"/>
          <w:lang w:eastAsia="es-ES"/>
        </w:rPr>
      </w:pPr>
      <w:r>
        <w:rPr>
          <w:rFonts w:ascii="Arial" w:eastAsia="Arial" w:hAnsi="Arial" w:cs="Arial"/>
          <w:b/>
          <w:color w:val="EF782D"/>
          <w:sz w:val="18"/>
          <w:szCs w:val="18"/>
        </w:rPr>
        <w:t xml:space="preserve">Día 5   </w:t>
      </w:r>
      <w:r w:rsidR="006C6B86">
        <w:rPr>
          <w:rFonts w:ascii="Arial" w:eastAsia="Arial" w:hAnsi="Arial" w:cs="Arial"/>
          <w:b/>
          <w:color w:val="EF782D"/>
          <w:sz w:val="18"/>
          <w:szCs w:val="18"/>
        </w:rPr>
        <w:t xml:space="preserve"> </w:t>
      </w:r>
      <w:r w:rsidR="004330D1">
        <w:rPr>
          <w:rFonts w:ascii="Arial" w:eastAsia="Arial" w:hAnsi="Arial" w:cs="Arial"/>
          <w:b/>
          <w:color w:val="EF782D"/>
          <w:sz w:val="18"/>
          <w:szCs w:val="18"/>
        </w:rPr>
        <w:t xml:space="preserve">Dubái  </w:t>
      </w:r>
    </w:p>
    <w:p w14:paraId="58BDE1D8" w14:textId="55B99F4D" w:rsidR="0054348A" w:rsidRPr="0054348A" w:rsidRDefault="0054348A" w:rsidP="0054348A">
      <w:pPr>
        <w:shd w:val="clear" w:color="auto" w:fill="FFFFFF"/>
        <w:suppressAutoHyphens w:val="0"/>
        <w:spacing w:after="0" w:line="240" w:lineRule="auto"/>
        <w:jc w:val="both"/>
        <w:rPr>
          <w:rFonts w:ascii="Arial" w:hAnsi="Arial" w:cs="Arial"/>
          <w:iCs/>
          <w:sz w:val="18"/>
          <w:szCs w:val="18"/>
          <w:lang w:val="es-MX" w:eastAsia="es-ES"/>
        </w:rPr>
      </w:pPr>
      <w:r w:rsidRPr="0054348A">
        <w:rPr>
          <w:rFonts w:ascii="Arial" w:hAnsi="Arial" w:cs="Arial"/>
          <w:b/>
          <w:bCs/>
          <w:i/>
          <w:sz w:val="18"/>
          <w:szCs w:val="18"/>
          <w:u w:val="single"/>
          <w:lang w:val="es-MX" w:eastAsia="es-ES"/>
        </w:rPr>
        <w:t>Desayuno</w:t>
      </w:r>
      <w:r w:rsidRPr="0054348A">
        <w:rPr>
          <w:rFonts w:ascii="Arial" w:hAnsi="Arial" w:cs="Arial"/>
          <w:iCs/>
          <w:sz w:val="18"/>
          <w:szCs w:val="18"/>
          <w:lang w:val="es-MX" w:eastAsia="es-ES"/>
        </w:rPr>
        <w:t xml:space="preserve">. Visita opcional City tour de medio día por la ciudad con guía en español. Salida desde el hotel hacia la zona de Deira, donde se visitará el Museo de </w:t>
      </w:r>
      <w:r w:rsidRPr="0054348A">
        <w:rPr>
          <w:rFonts w:ascii="Arial" w:hAnsi="Arial" w:cs="Arial"/>
          <w:iCs/>
          <w:sz w:val="18"/>
          <w:szCs w:val="18"/>
          <w:lang w:val="es-MX" w:eastAsia="es-ES"/>
        </w:rPr>
        <w:t>Dubái</w:t>
      </w:r>
      <w:r w:rsidRPr="0054348A">
        <w:rPr>
          <w:rFonts w:ascii="Arial" w:hAnsi="Arial" w:cs="Arial"/>
          <w:iCs/>
          <w:sz w:val="18"/>
          <w:szCs w:val="18"/>
          <w:lang w:val="es-MX" w:eastAsia="es-ES"/>
        </w:rPr>
        <w:t xml:space="preserve">. Luego se pasará por el mercado de las especies y el mercado del oro, atravesando el canal con las famosas “Abras”, las barcas típicas de los primeros pescadores de los Emiratos. Luego nos </w:t>
      </w:r>
      <w:r w:rsidRPr="0054348A">
        <w:rPr>
          <w:rFonts w:ascii="Arial" w:hAnsi="Arial" w:cs="Arial"/>
          <w:iCs/>
          <w:sz w:val="18"/>
          <w:szCs w:val="18"/>
          <w:lang w:val="es-MX" w:eastAsia="es-ES"/>
        </w:rPr>
        <w:lastRenderedPageBreak/>
        <w:t xml:space="preserve">trasladaremos al barrio Jumeirah, donde encontraremos las mansiones típicas de los </w:t>
      </w:r>
      <w:proofErr w:type="spellStart"/>
      <w:r w:rsidRPr="0054348A">
        <w:rPr>
          <w:rFonts w:ascii="Arial" w:hAnsi="Arial" w:cs="Arial"/>
          <w:iCs/>
          <w:sz w:val="18"/>
          <w:szCs w:val="18"/>
          <w:lang w:val="es-MX" w:eastAsia="es-ES"/>
        </w:rPr>
        <w:t>Emiraties</w:t>
      </w:r>
      <w:proofErr w:type="spellEnd"/>
      <w:r w:rsidRPr="0054348A">
        <w:rPr>
          <w:rFonts w:ascii="Arial" w:hAnsi="Arial" w:cs="Arial"/>
          <w:iCs/>
          <w:sz w:val="18"/>
          <w:szCs w:val="18"/>
          <w:lang w:val="es-MX" w:eastAsia="es-ES"/>
        </w:rPr>
        <w:t xml:space="preserve">. parada para fotos de la Mezquita de Jumeirah y en el Burj Al </w:t>
      </w:r>
      <w:proofErr w:type="spellStart"/>
      <w:r w:rsidRPr="0054348A">
        <w:rPr>
          <w:rFonts w:ascii="Arial" w:hAnsi="Arial" w:cs="Arial"/>
          <w:iCs/>
          <w:sz w:val="18"/>
          <w:szCs w:val="18"/>
          <w:lang w:val="es-MX" w:eastAsia="es-ES"/>
        </w:rPr>
        <w:t>árab</w:t>
      </w:r>
      <w:proofErr w:type="spellEnd"/>
      <w:r w:rsidRPr="0054348A">
        <w:rPr>
          <w:rFonts w:ascii="Arial" w:hAnsi="Arial" w:cs="Arial"/>
          <w:iCs/>
          <w:sz w:val="18"/>
          <w:szCs w:val="18"/>
          <w:lang w:val="es-MX" w:eastAsia="es-ES"/>
        </w:rPr>
        <w:t xml:space="preserve">, el único hotel 7 estrellas en el mundo. Vuelta al hotel por la avenida principal </w:t>
      </w:r>
      <w:proofErr w:type="spellStart"/>
      <w:r w:rsidRPr="0054348A">
        <w:rPr>
          <w:rFonts w:ascii="Arial" w:hAnsi="Arial" w:cs="Arial"/>
          <w:iCs/>
          <w:sz w:val="18"/>
          <w:szCs w:val="18"/>
          <w:lang w:val="es-MX" w:eastAsia="es-ES"/>
        </w:rPr>
        <w:t>Sheik</w:t>
      </w:r>
      <w:proofErr w:type="spellEnd"/>
      <w:r w:rsidRPr="0054348A">
        <w:rPr>
          <w:rFonts w:ascii="Arial" w:hAnsi="Arial" w:cs="Arial"/>
          <w:iCs/>
          <w:sz w:val="18"/>
          <w:szCs w:val="18"/>
          <w:lang w:val="es-MX" w:eastAsia="es-ES"/>
        </w:rPr>
        <w:t xml:space="preserve"> </w:t>
      </w:r>
      <w:proofErr w:type="spellStart"/>
      <w:r w:rsidRPr="0054348A">
        <w:rPr>
          <w:rFonts w:ascii="Arial" w:hAnsi="Arial" w:cs="Arial"/>
          <w:iCs/>
          <w:sz w:val="18"/>
          <w:szCs w:val="18"/>
          <w:lang w:val="es-MX" w:eastAsia="es-ES"/>
        </w:rPr>
        <w:t>Zaed</w:t>
      </w:r>
      <w:proofErr w:type="spellEnd"/>
      <w:r w:rsidRPr="0054348A">
        <w:rPr>
          <w:rFonts w:ascii="Arial" w:hAnsi="Arial" w:cs="Arial"/>
          <w:iCs/>
          <w:sz w:val="18"/>
          <w:szCs w:val="18"/>
          <w:lang w:val="es-MX" w:eastAsia="es-ES"/>
        </w:rPr>
        <w:t xml:space="preserve"> Road donde veremos el Burj Khalifa, el edificio más alto del mundo. Tarde libre. </w:t>
      </w:r>
      <w:r>
        <w:rPr>
          <w:rFonts w:ascii="Arial" w:hAnsi="Arial" w:cs="Arial"/>
          <w:iCs/>
          <w:sz w:val="18"/>
          <w:szCs w:val="18"/>
          <w:lang w:val="es-MX" w:eastAsia="es-ES"/>
        </w:rPr>
        <w:t xml:space="preserve"> </w:t>
      </w:r>
      <w:r w:rsidRPr="0054348A">
        <w:rPr>
          <w:rFonts w:ascii="Arial" w:hAnsi="Arial" w:cs="Arial"/>
          <w:iCs/>
          <w:sz w:val="18"/>
          <w:szCs w:val="18"/>
          <w:lang w:val="es-MX" w:eastAsia="es-ES"/>
        </w:rPr>
        <w:t xml:space="preserve">Por la noche salida a las 19:30 horas visita opcional, para disfrutar de una exquisita cena (buffet internacional) a bordo de un </w:t>
      </w:r>
      <w:proofErr w:type="spellStart"/>
      <w:r w:rsidRPr="0054348A">
        <w:rPr>
          <w:rFonts w:ascii="Arial" w:hAnsi="Arial" w:cs="Arial"/>
          <w:iCs/>
          <w:sz w:val="18"/>
          <w:szCs w:val="18"/>
          <w:lang w:val="es-MX" w:eastAsia="es-ES"/>
        </w:rPr>
        <w:t>Dhow</w:t>
      </w:r>
      <w:proofErr w:type="spellEnd"/>
      <w:r w:rsidRPr="0054348A">
        <w:rPr>
          <w:rFonts w:ascii="Arial" w:hAnsi="Arial" w:cs="Arial"/>
          <w:iCs/>
          <w:sz w:val="18"/>
          <w:szCs w:val="18"/>
          <w:lang w:val="es-MX" w:eastAsia="es-ES"/>
        </w:rPr>
        <w:t xml:space="preserve"> tradicional, navegando dos horas por la Marina de </w:t>
      </w:r>
      <w:proofErr w:type="spellStart"/>
      <w:r w:rsidRPr="0054348A">
        <w:rPr>
          <w:rFonts w:ascii="Arial" w:hAnsi="Arial" w:cs="Arial"/>
          <w:iCs/>
          <w:sz w:val="18"/>
          <w:szCs w:val="18"/>
          <w:lang w:val="es-MX" w:eastAsia="es-ES"/>
        </w:rPr>
        <w:t>Dubai</w:t>
      </w:r>
      <w:proofErr w:type="spellEnd"/>
      <w:r w:rsidRPr="0054348A">
        <w:rPr>
          <w:rFonts w:ascii="Arial" w:hAnsi="Arial" w:cs="Arial"/>
          <w:iCs/>
          <w:sz w:val="18"/>
          <w:szCs w:val="18"/>
          <w:lang w:val="es-MX" w:eastAsia="es-ES"/>
        </w:rPr>
        <w:t xml:space="preserve"> apreciando todas sus vistas. Su viaje lo llevará a lo largo de la bahía apreciando todos sus rascacielos iluminados y la nueva isla </w:t>
      </w:r>
      <w:proofErr w:type="spellStart"/>
      <w:r w:rsidRPr="0054348A">
        <w:rPr>
          <w:rFonts w:ascii="Arial" w:hAnsi="Arial" w:cs="Arial"/>
          <w:iCs/>
          <w:sz w:val="18"/>
          <w:szCs w:val="18"/>
          <w:lang w:val="es-MX" w:eastAsia="es-ES"/>
        </w:rPr>
        <w:t>Blu</w:t>
      </w:r>
      <w:proofErr w:type="spellEnd"/>
      <w:r w:rsidRPr="0054348A">
        <w:rPr>
          <w:rFonts w:ascii="Arial" w:hAnsi="Arial" w:cs="Arial"/>
          <w:iCs/>
          <w:sz w:val="18"/>
          <w:szCs w:val="18"/>
          <w:lang w:val="es-MX" w:eastAsia="es-ES"/>
        </w:rPr>
        <w:t xml:space="preserve"> Waters con el impresionante </w:t>
      </w:r>
      <w:proofErr w:type="spellStart"/>
      <w:r w:rsidRPr="0054348A">
        <w:rPr>
          <w:rFonts w:ascii="Arial" w:hAnsi="Arial" w:cs="Arial"/>
          <w:iCs/>
          <w:sz w:val="18"/>
          <w:szCs w:val="18"/>
          <w:lang w:val="es-MX" w:eastAsia="es-ES"/>
        </w:rPr>
        <w:t>Dubai</w:t>
      </w:r>
      <w:proofErr w:type="spellEnd"/>
      <w:r w:rsidRPr="0054348A">
        <w:rPr>
          <w:rFonts w:ascii="Arial" w:hAnsi="Arial" w:cs="Arial"/>
          <w:iCs/>
          <w:sz w:val="18"/>
          <w:szCs w:val="18"/>
          <w:lang w:val="es-MX" w:eastAsia="es-ES"/>
        </w:rPr>
        <w:t xml:space="preserve"> </w:t>
      </w:r>
      <w:proofErr w:type="spellStart"/>
      <w:r w:rsidRPr="0054348A">
        <w:rPr>
          <w:rFonts w:ascii="Arial" w:hAnsi="Arial" w:cs="Arial"/>
          <w:iCs/>
          <w:sz w:val="18"/>
          <w:szCs w:val="18"/>
          <w:lang w:val="es-MX" w:eastAsia="es-ES"/>
        </w:rPr>
        <w:t>Eye</w:t>
      </w:r>
      <w:proofErr w:type="spellEnd"/>
      <w:r w:rsidRPr="0054348A">
        <w:rPr>
          <w:rFonts w:ascii="Arial" w:hAnsi="Arial" w:cs="Arial"/>
          <w:iCs/>
          <w:sz w:val="18"/>
          <w:szCs w:val="18"/>
          <w:lang w:val="es-MX" w:eastAsia="es-ES"/>
        </w:rPr>
        <w:t>. Regreso al hotel</w:t>
      </w:r>
    </w:p>
    <w:p w14:paraId="521B2034" w14:textId="77777777" w:rsidR="0054348A" w:rsidRDefault="0054348A" w:rsidP="009420B0">
      <w:pPr>
        <w:shd w:val="clear" w:color="auto" w:fill="FFFFFF"/>
        <w:suppressAutoHyphens w:val="0"/>
        <w:spacing w:after="0" w:line="240" w:lineRule="auto"/>
        <w:jc w:val="both"/>
        <w:rPr>
          <w:rFonts w:ascii="Arial" w:hAnsi="Arial" w:cs="Arial"/>
          <w:iCs/>
          <w:sz w:val="18"/>
          <w:szCs w:val="18"/>
          <w:lang w:val="es-MX" w:eastAsia="es-ES"/>
        </w:rPr>
      </w:pPr>
    </w:p>
    <w:p w14:paraId="1AEDB923" w14:textId="6FCACCAE" w:rsidR="00591057" w:rsidRPr="0054348A" w:rsidRDefault="00591057" w:rsidP="009420B0">
      <w:pPr>
        <w:shd w:val="clear" w:color="auto" w:fill="FFFFFF"/>
        <w:suppressAutoHyphens w:val="0"/>
        <w:spacing w:after="0" w:line="240" w:lineRule="auto"/>
        <w:jc w:val="both"/>
        <w:rPr>
          <w:rFonts w:ascii="Arial" w:hAnsi="Arial" w:cs="Arial"/>
          <w:iCs/>
          <w:sz w:val="18"/>
          <w:szCs w:val="18"/>
          <w:lang w:val="es-MX" w:eastAsia="es-ES"/>
        </w:rPr>
      </w:pPr>
      <w:r w:rsidRPr="005827DF">
        <w:rPr>
          <w:rFonts w:ascii="Arial" w:eastAsia="Arial" w:hAnsi="Arial" w:cs="Arial"/>
          <w:b/>
          <w:color w:val="EF782D"/>
          <w:sz w:val="18"/>
          <w:szCs w:val="18"/>
          <w:lang w:val="es-MX"/>
        </w:rPr>
        <w:t xml:space="preserve">Día </w:t>
      </w:r>
      <w:r w:rsidR="00587746" w:rsidRPr="005827DF">
        <w:rPr>
          <w:rFonts w:ascii="Arial" w:eastAsia="Arial" w:hAnsi="Arial" w:cs="Arial"/>
          <w:b/>
          <w:color w:val="EF782D"/>
          <w:sz w:val="18"/>
          <w:szCs w:val="18"/>
          <w:lang w:val="es-MX"/>
        </w:rPr>
        <w:t>6</w:t>
      </w:r>
      <w:r w:rsidRPr="005827DF">
        <w:rPr>
          <w:rFonts w:ascii="Arial" w:eastAsia="Arial" w:hAnsi="Arial" w:cs="Arial"/>
          <w:b/>
          <w:color w:val="EF782D"/>
          <w:sz w:val="18"/>
          <w:szCs w:val="18"/>
          <w:lang w:val="es-MX"/>
        </w:rPr>
        <w:t xml:space="preserve">   </w:t>
      </w:r>
      <w:r w:rsidR="00DA0260" w:rsidRPr="005827DF">
        <w:rPr>
          <w:rFonts w:ascii="Arial" w:eastAsia="Arial" w:hAnsi="Arial" w:cs="Arial"/>
          <w:b/>
          <w:color w:val="EF782D"/>
          <w:sz w:val="18"/>
          <w:szCs w:val="18"/>
          <w:lang w:val="es-MX"/>
        </w:rPr>
        <w:t xml:space="preserve"> </w:t>
      </w:r>
      <w:r w:rsidR="004330D1" w:rsidRPr="005827DF">
        <w:rPr>
          <w:rFonts w:ascii="Arial" w:eastAsia="Arial" w:hAnsi="Arial" w:cs="Arial"/>
          <w:b/>
          <w:color w:val="EF782D"/>
          <w:sz w:val="18"/>
          <w:szCs w:val="18"/>
          <w:lang w:val="es-MX"/>
        </w:rPr>
        <w:t>Dub</w:t>
      </w:r>
      <w:r w:rsidR="00587746" w:rsidRPr="005827DF">
        <w:rPr>
          <w:rFonts w:ascii="Arial" w:eastAsia="Arial" w:hAnsi="Arial" w:cs="Arial"/>
          <w:b/>
          <w:color w:val="EF782D"/>
          <w:sz w:val="18"/>
          <w:szCs w:val="18"/>
          <w:lang w:val="es-MX"/>
        </w:rPr>
        <w:t>á</w:t>
      </w:r>
      <w:r w:rsidR="004330D1" w:rsidRPr="005827DF">
        <w:rPr>
          <w:rFonts w:ascii="Arial" w:eastAsia="Arial" w:hAnsi="Arial" w:cs="Arial"/>
          <w:b/>
          <w:color w:val="EF782D"/>
          <w:sz w:val="18"/>
          <w:szCs w:val="18"/>
          <w:lang w:val="es-MX"/>
        </w:rPr>
        <w:t xml:space="preserve">i </w:t>
      </w:r>
    </w:p>
    <w:p w14:paraId="5F6E114B" w14:textId="519BD3A7" w:rsidR="0054348A" w:rsidRPr="0054348A" w:rsidRDefault="0054348A" w:rsidP="00E7008B">
      <w:pPr>
        <w:shd w:val="clear" w:color="auto" w:fill="FFFFFF"/>
        <w:suppressAutoHyphens w:val="0"/>
        <w:spacing w:after="0" w:line="240" w:lineRule="auto"/>
        <w:jc w:val="both"/>
        <w:rPr>
          <w:rFonts w:ascii="Arial" w:hAnsi="Arial" w:cs="Arial"/>
          <w:iCs/>
          <w:sz w:val="18"/>
          <w:szCs w:val="18"/>
          <w:lang w:val="es-MX" w:eastAsia="es-ES"/>
        </w:rPr>
      </w:pPr>
      <w:r w:rsidRPr="0054348A">
        <w:rPr>
          <w:rFonts w:ascii="Arial" w:hAnsi="Arial" w:cs="Arial"/>
          <w:b/>
          <w:bCs/>
          <w:i/>
          <w:sz w:val="18"/>
          <w:szCs w:val="18"/>
          <w:u w:val="single"/>
          <w:lang w:val="es-MX" w:eastAsia="es-ES"/>
        </w:rPr>
        <w:t>Desayuno.</w:t>
      </w:r>
      <w:r w:rsidRPr="0054348A">
        <w:rPr>
          <w:rFonts w:ascii="Arial" w:hAnsi="Arial" w:cs="Arial"/>
          <w:iCs/>
          <w:sz w:val="18"/>
          <w:szCs w:val="18"/>
          <w:lang w:val="es-MX" w:eastAsia="es-ES"/>
        </w:rPr>
        <w:t xml:space="preserve"> Visita opcional City tour de medio día en el Emirato de </w:t>
      </w:r>
      <w:proofErr w:type="spellStart"/>
      <w:r w:rsidRPr="0054348A">
        <w:rPr>
          <w:rFonts w:ascii="Arial" w:hAnsi="Arial" w:cs="Arial"/>
          <w:iCs/>
          <w:sz w:val="18"/>
          <w:szCs w:val="18"/>
          <w:lang w:val="es-MX" w:eastAsia="es-ES"/>
        </w:rPr>
        <w:t>Sharjah</w:t>
      </w:r>
      <w:proofErr w:type="spellEnd"/>
      <w:r w:rsidRPr="0054348A">
        <w:rPr>
          <w:rFonts w:ascii="Arial" w:hAnsi="Arial" w:cs="Arial"/>
          <w:iCs/>
          <w:sz w:val="18"/>
          <w:szCs w:val="18"/>
          <w:lang w:val="es-MX" w:eastAsia="es-ES"/>
        </w:rPr>
        <w:t xml:space="preserve"> con guía en español, Salida desde el hotel en un recorrido de 20 minutos aproximadamente hasta el Emirato de </w:t>
      </w:r>
      <w:proofErr w:type="spellStart"/>
      <w:r w:rsidRPr="0054348A">
        <w:rPr>
          <w:rFonts w:ascii="Arial" w:hAnsi="Arial" w:cs="Arial"/>
          <w:iCs/>
          <w:sz w:val="18"/>
          <w:szCs w:val="18"/>
          <w:lang w:val="es-MX" w:eastAsia="es-ES"/>
        </w:rPr>
        <w:t>Sharjah</w:t>
      </w:r>
      <w:proofErr w:type="spellEnd"/>
      <w:r w:rsidRPr="0054348A">
        <w:rPr>
          <w:rFonts w:ascii="Arial" w:hAnsi="Arial" w:cs="Arial"/>
          <w:iCs/>
          <w:sz w:val="18"/>
          <w:szCs w:val="18"/>
          <w:lang w:val="es-MX" w:eastAsia="es-ES"/>
        </w:rPr>
        <w:t xml:space="preserve"> que se ha establecido como el centro cultural de Medio Oriente. Nuestro tour comienza en la rotonda monumento de la cultura “Plaza del Corán”, seguimos viaje hasta el Museo de la civilización Islámica. Después nos dirigiremos a la </w:t>
      </w:r>
      <w:proofErr w:type="spellStart"/>
      <w:r w:rsidRPr="0054348A">
        <w:rPr>
          <w:rFonts w:ascii="Arial" w:hAnsi="Arial" w:cs="Arial"/>
          <w:iCs/>
          <w:sz w:val="18"/>
          <w:szCs w:val="18"/>
          <w:lang w:val="es-MX" w:eastAsia="es-ES"/>
        </w:rPr>
        <w:t>Corniche</w:t>
      </w:r>
      <w:proofErr w:type="spellEnd"/>
      <w:r w:rsidRPr="0054348A">
        <w:rPr>
          <w:rFonts w:ascii="Arial" w:hAnsi="Arial" w:cs="Arial"/>
          <w:iCs/>
          <w:sz w:val="18"/>
          <w:szCs w:val="18"/>
          <w:lang w:val="es-MX" w:eastAsia="es-ES"/>
        </w:rPr>
        <w:t xml:space="preserve">, visitando el mercado más antiguo del emirato que está situado en el casco histórico de la ciudad, conocido como el “Mercado de Al </w:t>
      </w:r>
      <w:proofErr w:type="spellStart"/>
      <w:r w:rsidRPr="0054348A">
        <w:rPr>
          <w:rFonts w:ascii="Arial" w:hAnsi="Arial" w:cs="Arial"/>
          <w:iCs/>
          <w:sz w:val="18"/>
          <w:szCs w:val="18"/>
          <w:lang w:val="es-MX" w:eastAsia="es-ES"/>
        </w:rPr>
        <w:t>Arsa</w:t>
      </w:r>
      <w:proofErr w:type="spellEnd"/>
      <w:r w:rsidRPr="0054348A">
        <w:rPr>
          <w:rFonts w:ascii="Arial" w:hAnsi="Arial" w:cs="Arial"/>
          <w:iCs/>
          <w:sz w:val="18"/>
          <w:szCs w:val="18"/>
          <w:lang w:val="es-MX" w:eastAsia="es-ES"/>
        </w:rPr>
        <w:t xml:space="preserve">”. Luego visitaremos la zona moderna y visitaremos el mercado central o más conocido como el “Mercado Azul” con su típica arquitectura árabe donde finalizaremos nuestro tour. Regreso a </w:t>
      </w:r>
      <w:r w:rsidRPr="0054348A">
        <w:rPr>
          <w:rFonts w:ascii="Arial" w:hAnsi="Arial" w:cs="Arial"/>
          <w:iCs/>
          <w:sz w:val="18"/>
          <w:szCs w:val="18"/>
          <w:lang w:val="es-MX" w:eastAsia="es-ES"/>
        </w:rPr>
        <w:t>Dubái</w:t>
      </w:r>
      <w:r w:rsidRPr="0054348A">
        <w:rPr>
          <w:rFonts w:ascii="Arial" w:hAnsi="Arial" w:cs="Arial"/>
          <w:iCs/>
          <w:sz w:val="18"/>
          <w:szCs w:val="18"/>
          <w:lang w:val="es-MX" w:eastAsia="es-ES"/>
        </w:rPr>
        <w:t>. Alojamiento</w:t>
      </w:r>
    </w:p>
    <w:p w14:paraId="4E370AA6" w14:textId="77777777" w:rsidR="0054348A" w:rsidRDefault="0054348A" w:rsidP="00E7008B">
      <w:pPr>
        <w:shd w:val="clear" w:color="auto" w:fill="FFFFFF"/>
        <w:suppressAutoHyphens w:val="0"/>
        <w:spacing w:after="0" w:line="240" w:lineRule="auto"/>
        <w:jc w:val="both"/>
        <w:rPr>
          <w:rFonts w:ascii="Arial" w:hAnsi="Arial" w:cs="Arial"/>
          <w:b/>
          <w:bCs/>
          <w:i/>
          <w:sz w:val="18"/>
          <w:szCs w:val="18"/>
          <w:u w:val="single"/>
          <w:lang w:val="es-MX" w:eastAsia="es-ES"/>
        </w:rPr>
      </w:pPr>
    </w:p>
    <w:p w14:paraId="3376F15C" w14:textId="6EDA77E9" w:rsidR="00E7008B" w:rsidRDefault="00E7008B" w:rsidP="00E7008B">
      <w:pPr>
        <w:shd w:val="clear" w:color="auto" w:fill="FFFFFF"/>
        <w:suppressAutoHyphens w:val="0"/>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587746">
        <w:rPr>
          <w:rFonts w:ascii="Arial" w:eastAsia="Arial" w:hAnsi="Arial" w:cs="Arial"/>
          <w:b/>
          <w:color w:val="EF782D"/>
          <w:sz w:val="18"/>
          <w:szCs w:val="18"/>
        </w:rPr>
        <w:t>7</w:t>
      </w:r>
      <w:r>
        <w:rPr>
          <w:rFonts w:ascii="Arial" w:eastAsia="Arial" w:hAnsi="Arial" w:cs="Arial"/>
          <w:b/>
          <w:color w:val="EF782D"/>
          <w:sz w:val="18"/>
          <w:szCs w:val="18"/>
        </w:rPr>
        <w:t xml:space="preserve">    </w:t>
      </w:r>
      <w:r w:rsidR="004330D1">
        <w:rPr>
          <w:rFonts w:ascii="Arial" w:eastAsia="Arial" w:hAnsi="Arial" w:cs="Arial"/>
          <w:b/>
          <w:color w:val="EF782D"/>
          <w:sz w:val="18"/>
          <w:szCs w:val="18"/>
        </w:rPr>
        <w:t xml:space="preserve">Dubái </w:t>
      </w:r>
      <w:r>
        <w:rPr>
          <w:rFonts w:ascii="Arial" w:eastAsia="Arial" w:hAnsi="Arial" w:cs="Arial"/>
          <w:b/>
          <w:color w:val="EF782D"/>
          <w:sz w:val="18"/>
          <w:szCs w:val="18"/>
        </w:rPr>
        <w:t xml:space="preserve"> </w:t>
      </w:r>
    </w:p>
    <w:p w14:paraId="13E8A4CD" w14:textId="0FE943A1" w:rsidR="00587746" w:rsidRPr="0054348A" w:rsidRDefault="0054348A" w:rsidP="004330D1">
      <w:pPr>
        <w:shd w:val="clear" w:color="auto" w:fill="FFFFFF"/>
        <w:suppressAutoHyphens w:val="0"/>
        <w:spacing w:after="0" w:line="240" w:lineRule="auto"/>
        <w:jc w:val="both"/>
        <w:rPr>
          <w:rFonts w:ascii="Arial" w:hAnsi="Arial" w:cs="Arial"/>
          <w:iCs/>
          <w:sz w:val="18"/>
          <w:szCs w:val="18"/>
          <w:lang w:val="es-MX" w:eastAsia="es-ES"/>
        </w:rPr>
      </w:pPr>
      <w:r w:rsidRPr="0054348A">
        <w:rPr>
          <w:rFonts w:ascii="Arial" w:hAnsi="Arial" w:cs="Arial"/>
          <w:b/>
          <w:bCs/>
          <w:i/>
          <w:sz w:val="18"/>
          <w:szCs w:val="18"/>
          <w:u w:val="single"/>
          <w:lang w:val="es-MX" w:eastAsia="es-ES"/>
        </w:rPr>
        <w:t>Desayuno.</w:t>
      </w:r>
      <w:r w:rsidRPr="0054348A">
        <w:rPr>
          <w:rFonts w:ascii="Arial" w:hAnsi="Arial" w:cs="Arial"/>
          <w:iCs/>
          <w:sz w:val="18"/>
          <w:szCs w:val="18"/>
          <w:lang w:val="es-MX" w:eastAsia="es-ES"/>
        </w:rPr>
        <w:t xml:space="preserve"> Visita opcional a la ciudad de Al Ain con guía en español, recorriendo 150 km desde </w:t>
      </w:r>
      <w:r w:rsidRPr="0054348A">
        <w:rPr>
          <w:rFonts w:ascii="Arial" w:hAnsi="Arial" w:cs="Arial"/>
          <w:iCs/>
          <w:sz w:val="18"/>
          <w:szCs w:val="18"/>
          <w:lang w:val="es-MX" w:eastAsia="es-ES"/>
        </w:rPr>
        <w:t>Dubái</w:t>
      </w:r>
      <w:r w:rsidRPr="0054348A">
        <w:rPr>
          <w:rFonts w:ascii="Arial" w:hAnsi="Arial" w:cs="Arial"/>
          <w:iCs/>
          <w:sz w:val="18"/>
          <w:szCs w:val="18"/>
          <w:lang w:val="es-MX" w:eastAsia="es-ES"/>
        </w:rPr>
        <w:t xml:space="preserve">, se ubica en el emirato de Abu </w:t>
      </w:r>
      <w:proofErr w:type="spellStart"/>
      <w:r w:rsidRPr="0054348A">
        <w:rPr>
          <w:rFonts w:ascii="Arial" w:hAnsi="Arial" w:cs="Arial"/>
          <w:iCs/>
          <w:sz w:val="18"/>
          <w:szCs w:val="18"/>
          <w:lang w:val="es-MX" w:eastAsia="es-ES"/>
        </w:rPr>
        <w:t>Dhabi</w:t>
      </w:r>
      <w:proofErr w:type="spellEnd"/>
      <w:r w:rsidRPr="0054348A">
        <w:rPr>
          <w:rFonts w:ascii="Arial" w:hAnsi="Arial" w:cs="Arial"/>
          <w:iCs/>
          <w:sz w:val="18"/>
          <w:szCs w:val="18"/>
          <w:lang w:val="es-MX" w:eastAsia="es-ES"/>
        </w:rPr>
        <w:t xml:space="preserve"> en la frontera con Omán. Ha estado siempre habitada desde hace más de cuatro mil años y se considera una parte fundamental de la herencia cultural del país. La ciudad de Al Ain conocida como la “Ciudad Jardín” se está desarrollando como un destino turístico muy importante en los últimos años. Sus atractivos incluyen el Museo Nacional, el Museo del Palacio Al Ain (se entran según la disponibilidad), varios fuertes restaurados y el sitio arqueológico </w:t>
      </w:r>
      <w:proofErr w:type="spellStart"/>
      <w:r w:rsidRPr="0054348A">
        <w:rPr>
          <w:rFonts w:ascii="Arial" w:hAnsi="Arial" w:cs="Arial"/>
          <w:iCs/>
          <w:sz w:val="18"/>
          <w:szCs w:val="18"/>
          <w:lang w:val="es-MX" w:eastAsia="es-ES"/>
        </w:rPr>
        <w:t>Hili</w:t>
      </w:r>
      <w:proofErr w:type="spellEnd"/>
      <w:r w:rsidRPr="0054348A">
        <w:rPr>
          <w:rFonts w:ascii="Arial" w:hAnsi="Arial" w:cs="Arial"/>
          <w:iCs/>
          <w:sz w:val="18"/>
          <w:szCs w:val="18"/>
          <w:lang w:val="es-MX" w:eastAsia="es-ES"/>
        </w:rPr>
        <w:t xml:space="preserve">, que se remonta a la Edad de Bronce. Pasaremos por </w:t>
      </w:r>
      <w:proofErr w:type="spellStart"/>
      <w:r w:rsidRPr="0054348A">
        <w:rPr>
          <w:rFonts w:ascii="Arial" w:hAnsi="Arial" w:cs="Arial"/>
          <w:iCs/>
          <w:sz w:val="18"/>
          <w:szCs w:val="18"/>
          <w:lang w:val="es-MX" w:eastAsia="es-ES"/>
        </w:rPr>
        <w:t>Jebel</w:t>
      </w:r>
      <w:proofErr w:type="spellEnd"/>
      <w:r w:rsidRPr="0054348A">
        <w:rPr>
          <w:rFonts w:ascii="Arial" w:hAnsi="Arial" w:cs="Arial"/>
          <w:iCs/>
          <w:sz w:val="18"/>
          <w:szCs w:val="18"/>
          <w:lang w:val="es-MX" w:eastAsia="es-ES"/>
        </w:rPr>
        <w:t xml:space="preserve"> </w:t>
      </w:r>
      <w:proofErr w:type="spellStart"/>
      <w:r w:rsidRPr="0054348A">
        <w:rPr>
          <w:rFonts w:ascii="Arial" w:hAnsi="Arial" w:cs="Arial"/>
          <w:iCs/>
          <w:sz w:val="18"/>
          <w:szCs w:val="18"/>
          <w:lang w:val="es-MX" w:eastAsia="es-ES"/>
        </w:rPr>
        <w:t>Hafeet</w:t>
      </w:r>
      <w:proofErr w:type="spellEnd"/>
      <w:r w:rsidRPr="0054348A">
        <w:rPr>
          <w:rFonts w:ascii="Arial" w:hAnsi="Arial" w:cs="Arial"/>
          <w:iCs/>
          <w:sz w:val="18"/>
          <w:szCs w:val="18"/>
          <w:lang w:val="es-MX" w:eastAsia="es-ES"/>
        </w:rPr>
        <w:t xml:space="preserve">, una cadena de montañas que superan los 1400 metros sobre el nivel del mar, con los manantiales de aguas minerales en la base. Almuerzo en hotel 4*, visita al famoso mercado de camellos, el bosque de palmeras datileras y el sistema de riego llamado </w:t>
      </w:r>
      <w:proofErr w:type="spellStart"/>
      <w:r w:rsidRPr="0054348A">
        <w:rPr>
          <w:rFonts w:ascii="Arial" w:hAnsi="Arial" w:cs="Arial"/>
          <w:iCs/>
          <w:sz w:val="18"/>
          <w:szCs w:val="18"/>
          <w:lang w:val="es-MX" w:eastAsia="es-ES"/>
        </w:rPr>
        <w:t>Falaj</w:t>
      </w:r>
      <w:proofErr w:type="spellEnd"/>
      <w:r w:rsidRPr="0054348A">
        <w:rPr>
          <w:rFonts w:ascii="Arial" w:hAnsi="Arial" w:cs="Arial"/>
          <w:iCs/>
          <w:sz w:val="18"/>
          <w:szCs w:val="18"/>
          <w:lang w:val="es-MX" w:eastAsia="es-ES"/>
        </w:rPr>
        <w:t xml:space="preserve"> de 2000 años de antigüedad, que todavía está en uso. Regreso a </w:t>
      </w:r>
      <w:r w:rsidRPr="0054348A">
        <w:rPr>
          <w:rFonts w:ascii="Arial" w:hAnsi="Arial" w:cs="Arial"/>
          <w:iCs/>
          <w:sz w:val="18"/>
          <w:szCs w:val="18"/>
          <w:lang w:val="es-MX" w:eastAsia="es-ES"/>
        </w:rPr>
        <w:t>Dubái</w:t>
      </w:r>
      <w:r w:rsidRPr="0054348A">
        <w:rPr>
          <w:rFonts w:ascii="Arial" w:hAnsi="Arial" w:cs="Arial"/>
          <w:iCs/>
          <w:sz w:val="18"/>
          <w:szCs w:val="18"/>
          <w:lang w:val="es-MX" w:eastAsia="es-ES"/>
        </w:rPr>
        <w:t>. Alojamiento</w:t>
      </w:r>
    </w:p>
    <w:p w14:paraId="40AD8088" w14:textId="77777777" w:rsidR="0054348A" w:rsidRDefault="0054348A" w:rsidP="004330D1">
      <w:pPr>
        <w:shd w:val="clear" w:color="auto" w:fill="FFFFFF"/>
        <w:suppressAutoHyphens w:val="0"/>
        <w:spacing w:after="0" w:line="240" w:lineRule="auto"/>
        <w:jc w:val="both"/>
        <w:rPr>
          <w:rFonts w:ascii="Arial" w:hAnsi="Arial" w:cs="Arial"/>
          <w:b/>
          <w:bCs/>
          <w:i/>
          <w:sz w:val="18"/>
          <w:szCs w:val="18"/>
          <w:u w:val="single"/>
          <w:lang w:val="es-MX" w:eastAsia="es-ES"/>
        </w:rPr>
      </w:pPr>
    </w:p>
    <w:p w14:paraId="49FA0AFD" w14:textId="2857CC4B" w:rsidR="004330D1" w:rsidRDefault="004330D1" w:rsidP="004330D1">
      <w:pPr>
        <w:shd w:val="clear" w:color="auto" w:fill="FFFFFF"/>
        <w:suppressAutoHyphens w:val="0"/>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B917DC">
        <w:rPr>
          <w:rFonts w:ascii="Arial" w:eastAsia="Arial" w:hAnsi="Arial" w:cs="Arial"/>
          <w:b/>
          <w:color w:val="EF782D"/>
          <w:sz w:val="18"/>
          <w:szCs w:val="18"/>
        </w:rPr>
        <w:t>8</w:t>
      </w:r>
      <w:r>
        <w:rPr>
          <w:rFonts w:ascii="Arial" w:eastAsia="Arial" w:hAnsi="Arial" w:cs="Arial"/>
          <w:b/>
          <w:color w:val="EF782D"/>
          <w:sz w:val="18"/>
          <w:szCs w:val="18"/>
        </w:rPr>
        <w:t xml:space="preserve">    Dubái  </w:t>
      </w:r>
    </w:p>
    <w:p w14:paraId="58826A2E" w14:textId="24462A36" w:rsidR="00742A51" w:rsidRPr="00742A51" w:rsidRDefault="00742A51" w:rsidP="004330D1">
      <w:pPr>
        <w:shd w:val="clear" w:color="auto" w:fill="FFFFFF"/>
        <w:suppressAutoHyphens w:val="0"/>
        <w:spacing w:after="0" w:line="240" w:lineRule="auto"/>
        <w:jc w:val="both"/>
        <w:rPr>
          <w:rFonts w:ascii="Arial" w:hAnsi="Arial" w:cs="Arial"/>
          <w:iCs/>
          <w:sz w:val="18"/>
          <w:szCs w:val="18"/>
          <w:lang w:val="es-MX" w:eastAsia="es-ES"/>
        </w:rPr>
      </w:pPr>
      <w:r w:rsidRPr="00742A51">
        <w:rPr>
          <w:rFonts w:ascii="Arial" w:hAnsi="Arial" w:cs="Arial"/>
          <w:b/>
          <w:bCs/>
          <w:i/>
          <w:sz w:val="18"/>
          <w:szCs w:val="18"/>
          <w:u w:val="single"/>
          <w:lang w:val="es-MX" w:eastAsia="es-ES"/>
        </w:rPr>
        <w:t>Desayuno</w:t>
      </w:r>
      <w:r w:rsidRPr="00742A51">
        <w:rPr>
          <w:rFonts w:ascii="Arial" w:hAnsi="Arial" w:cs="Arial"/>
          <w:iCs/>
          <w:sz w:val="18"/>
          <w:szCs w:val="18"/>
          <w:lang w:val="es-MX" w:eastAsia="es-ES"/>
        </w:rPr>
        <w:t xml:space="preserve">. </w:t>
      </w:r>
      <w:proofErr w:type="spellStart"/>
      <w:r w:rsidRPr="00742A51">
        <w:rPr>
          <w:rFonts w:ascii="Arial" w:hAnsi="Arial" w:cs="Arial"/>
          <w:iCs/>
          <w:sz w:val="18"/>
          <w:szCs w:val="18"/>
          <w:lang w:val="es-MX" w:eastAsia="es-ES"/>
        </w:rPr>
        <w:t>Check</w:t>
      </w:r>
      <w:proofErr w:type="spellEnd"/>
      <w:r w:rsidRPr="00742A51">
        <w:rPr>
          <w:rFonts w:ascii="Arial" w:hAnsi="Arial" w:cs="Arial"/>
          <w:iCs/>
          <w:sz w:val="18"/>
          <w:szCs w:val="18"/>
          <w:lang w:val="es-MX" w:eastAsia="es-ES"/>
        </w:rPr>
        <w:t xml:space="preserve"> </w:t>
      </w:r>
      <w:proofErr w:type="spellStart"/>
      <w:r w:rsidRPr="00742A51">
        <w:rPr>
          <w:rFonts w:ascii="Arial" w:hAnsi="Arial" w:cs="Arial"/>
          <w:iCs/>
          <w:sz w:val="18"/>
          <w:szCs w:val="18"/>
          <w:lang w:val="es-MX" w:eastAsia="es-ES"/>
        </w:rPr>
        <w:t>out</w:t>
      </w:r>
      <w:proofErr w:type="spellEnd"/>
      <w:r w:rsidRPr="00742A51">
        <w:rPr>
          <w:rFonts w:ascii="Arial" w:hAnsi="Arial" w:cs="Arial"/>
          <w:iCs/>
          <w:sz w:val="18"/>
          <w:szCs w:val="18"/>
          <w:lang w:val="es-MX" w:eastAsia="es-ES"/>
        </w:rPr>
        <w:t xml:space="preserve"> y traslado al aeropuerto</w:t>
      </w:r>
    </w:p>
    <w:p w14:paraId="7F7F0778" w14:textId="77777777" w:rsidR="00FC701E" w:rsidRDefault="00FC701E" w:rsidP="00FC701E">
      <w:pPr>
        <w:spacing w:after="0" w:line="240" w:lineRule="auto"/>
        <w:jc w:val="right"/>
        <w:rPr>
          <w:rFonts w:ascii="Arial" w:eastAsia="Arial" w:hAnsi="Arial" w:cs="Arial"/>
          <w:b/>
          <w:color w:val="E36C09"/>
          <w:sz w:val="18"/>
          <w:szCs w:val="18"/>
        </w:rPr>
      </w:pPr>
    </w:p>
    <w:p w14:paraId="079964AE" w14:textId="1F8777C6" w:rsidR="000C140C" w:rsidRDefault="0056430D" w:rsidP="00EB3600">
      <w:pPr>
        <w:spacing w:after="0" w:line="240" w:lineRule="auto"/>
        <w:jc w:val="right"/>
        <w:rPr>
          <w:rFonts w:ascii="Arial" w:eastAsia="Arial" w:hAnsi="Arial" w:cs="Arial"/>
          <w:b/>
          <w:color w:val="EF782D"/>
          <w:sz w:val="18"/>
          <w:szCs w:val="18"/>
        </w:rPr>
      </w:pPr>
      <w:r>
        <w:rPr>
          <w:rFonts w:ascii="Arial" w:eastAsia="Arial" w:hAnsi="Arial" w:cs="Arial"/>
          <w:b/>
          <w:color w:val="E36C09"/>
          <w:sz w:val="18"/>
          <w:szCs w:val="18"/>
        </w:rPr>
        <w:t>FIN DE LOS SERVICIOS</w:t>
      </w:r>
      <w:r>
        <w:rPr>
          <w:rFonts w:ascii="Arial" w:eastAsia="Arial" w:hAnsi="Arial" w:cs="Arial"/>
          <w:color w:val="E36C09"/>
          <w:sz w:val="18"/>
          <w:szCs w:val="18"/>
        </w:rPr>
        <w:t>.</w:t>
      </w:r>
    </w:p>
    <w:p w14:paraId="06F81180" w14:textId="77777777" w:rsidR="00FC701E" w:rsidRPr="00FC701E" w:rsidRDefault="00FC701E" w:rsidP="00FC701E">
      <w:pPr>
        <w:spacing w:after="0" w:line="240" w:lineRule="auto"/>
        <w:jc w:val="right"/>
        <w:rPr>
          <w:rFonts w:ascii="Arial" w:eastAsia="Arial" w:hAnsi="Arial" w:cs="Arial"/>
          <w:b/>
          <w:color w:val="EF782D"/>
          <w:sz w:val="18"/>
          <w:szCs w:val="18"/>
        </w:rPr>
      </w:pPr>
    </w:p>
    <w:p w14:paraId="2F2B08B9" w14:textId="75398D7F"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0FA78E0" w14:textId="77777777" w:rsidR="00354E18" w:rsidRDefault="00354E18" w:rsidP="00354E1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000" w:type="pct"/>
        <w:jc w:val="center"/>
        <w:shd w:val="clear" w:color="auto" w:fill="FDE4D0"/>
        <w:tblLayout w:type="fixed"/>
        <w:tblLook w:val="04A0" w:firstRow="1" w:lastRow="0" w:firstColumn="1" w:lastColumn="0" w:noHBand="0" w:noVBand="1"/>
      </w:tblPr>
      <w:tblGrid>
        <w:gridCol w:w="2207"/>
        <w:gridCol w:w="2585"/>
        <w:gridCol w:w="2585"/>
        <w:gridCol w:w="2585"/>
      </w:tblGrid>
      <w:tr w:rsidR="00693A9A" w:rsidRPr="00DB4304" w14:paraId="4671ECF4" w14:textId="01983E13" w:rsidTr="00693A9A">
        <w:trPr>
          <w:cnfStyle w:val="100000000000" w:firstRow="1" w:lastRow="0" w:firstColumn="0" w:lastColumn="0" w:oddVBand="0" w:evenVBand="0" w:oddHBand="0" w:evenHBand="0" w:firstRowFirstColumn="0" w:firstRowLastColumn="0" w:lastRowFirstColumn="0" w:lastRowLastColumn="0"/>
          <w:trHeight w:val="308"/>
          <w:jc w:val="center"/>
        </w:trPr>
        <w:tc>
          <w:tcPr>
            <w:cnfStyle w:val="001000000000" w:firstRow="0" w:lastRow="0" w:firstColumn="1" w:lastColumn="0" w:oddVBand="0" w:evenVBand="0" w:oddHBand="0" w:evenHBand="0" w:firstRowFirstColumn="0" w:firstRowLastColumn="0" w:lastRowFirstColumn="0" w:lastRowLastColumn="0"/>
            <w:tcW w:w="2207" w:type="dxa"/>
            <w:shd w:val="clear" w:color="auto" w:fill="E36C0A" w:themeFill="accent6" w:themeFillShade="BF"/>
            <w:vAlign w:val="center"/>
          </w:tcPr>
          <w:p w14:paraId="43FBF0C8" w14:textId="77777777" w:rsidR="00693A9A" w:rsidRPr="00DB4304" w:rsidRDefault="00693A9A" w:rsidP="006A78D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585" w:type="dxa"/>
            <w:shd w:val="clear" w:color="auto" w:fill="E36C0A" w:themeFill="accent6" w:themeFillShade="BF"/>
            <w:vAlign w:val="center"/>
          </w:tcPr>
          <w:p w14:paraId="33510678" w14:textId="01DD0A2C" w:rsidR="00693A9A" w:rsidRPr="00DB4304" w:rsidRDefault="00693A9A" w:rsidP="006A78D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 xml:space="preserve">Turista </w:t>
            </w:r>
          </w:p>
        </w:tc>
        <w:tc>
          <w:tcPr>
            <w:tcW w:w="2585" w:type="dxa"/>
            <w:shd w:val="clear" w:color="auto" w:fill="E36C0A" w:themeFill="accent6" w:themeFillShade="BF"/>
            <w:vAlign w:val="center"/>
          </w:tcPr>
          <w:p w14:paraId="05C90E96" w14:textId="37923321" w:rsidR="00693A9A" w:rsidRDefault="00693A9A" w:rsidP="006A78D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Primera</w:t>
            </w:r>
          </w:p>
        </w:tc>
        <w:tc>
          <w:tcPr>
            <w:tcW w:w="2585" w:type="dxa"/>
            <w:shd w:val="clear" w:color="auto" w:fill="E36C0A" w:themeFill="accent6" w:themeFillShade="BF"/>
            <w:vAlign w:val="center"/>
          </w:tcPr>
          <w:p w14:paraId="48921EF7" w14:textId="11E1799C" w:rsidR="00693A9A" w:rsidRDefault="00693A9A" w:rsidP="006A78D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 xml:space="preserve">Superior </w:t>
            </w:r>
          </w:p>
        </w:tc>
      </w:tr>
      <w:tr w:rsidR="00693A9A" w:rsidRPr="0054348A" w14:paraId="742507EF" w14:textId="28BACF30" w:rsidTr="00693A9A">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207" w:type="dxa"/>
            <w:shd w:val="clear" w:color="auto" w:fill="FFFFFF" w:themeFill="background1"/>
            <w:vAlign w:val="center"/>
          </w:tcPr>
          <w:p w14:paraId="1B9C31CC" w14:textId="21D6DB1D" w:rsidR="00693A9A" w:rsidRDefault="009B2ECB" w:rsidP="006A78DC">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DUBÁI</w:t>
            </w:r>
          </w:p>
        </w:tc>
        <w:tc>
          <w:tcPr>
            <w:tcW w:w="2585" w:type="dxa"/>
            <w:shd w:val="clear" w:color="auto" w:fill="FFFFFF" w:themeFill="background1"/>
            <w:vAlign w:val="center"/>
          </w:tcPr>
          <w:p w14:paraId="522F1AD4" w14:textId="4A57DE0C" w:rsidR="00693A9A" w:rsidRPr="003E2CA1" w:rsidRDefault="00637CF2" w:rsidP="006A78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Pr>
                <w:rFonts w:ascii="Arial" w:hAnsi="Arial" w:cs="Arial"/>
                <w:sz w:val="18"/>
                <w:szCs w:val="18"/>
                <w:lang w:val="en-US" w:eastAsia="es-ES"/>
              </w:rPr>
              <w:t xml:space="preserve">Arabian Park Resort                  City Bur </w:t>
            </w:r>
            <w:proofErr w:type="spellStart"/>
            <w:r>
              <w:rPr>
                <w:rFonts w:ascii="Arial" w:hAnsi="Arial" w:cs="Arial"/>
                <w:sz w:val="18"/>
                <w:szCs w:val="18"/>
                <w:lang w:val="en-US" w:eastAsia="es-ES"/>
              </w:rPr>
              <w:t>Dubái</w:t>
            </w:r>
            <w:proofErr w:type="spellEnd"/>
            <w:r>
              <w:rPr>
                <w:rFonts w:ascii="Arial" w:hAnsi="Arial" w:cs="Arial"/>
                <w:sz w:val="18"/>
                <w:szCs w:val="18"/>
                <w:lang w:val="en-US" w:eastAsia="es-ES"/>
              </w:rPr>
              <w:t xml:space="preserve"> </w:t>
            </w:r>
            <w:r w:rsidR="00693A9A" w:rsidRPr="003E2CA1">
              <w:rPr>
                <w:rFonts w:ascii="Arial" w:hAnsi="Arial" w:cs="Arial"/>
                <w:sz w:val="18"/>
                <w:szCs w:val="18"/>
                <w:lang w:val="en-US" w:eastAsia="es-ES"/>
              </w:rPr>
              <w:t>o similar</w:t>
            </w:r>
          </w:p>
        </w:tc>
        <w:tc>
          <w:tcPr>
            <w:tcW w:w="2585" w:type="dxa"/>
            <w:shd w:val="clear" w:color="auto" w:fill="FFFFFF" w:themeFill="background1"/>
          </w:tcPr>
          <w:p w14:paraId="1B215B0C" w14:textId="2A6F7D0C" w:rsidR="00693A9A" w:rsidRPr="00BA4802" w:rsidRDefault="00BA4802" w:rsidP="006A78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sidRPr="00BA4802">
              <w:rPr>
                <w:rFonts w:ascii="Arial" w:hAnsi="Arial" w:cs="Arial"/>
                <w:sz w:val="18"/>
                <w:szCs w:val="18"/>
                <w:lang w:val="en-US" w:eastAsia="es-ES"/>
              </w:rPr>
              <w:t xml:space="preserve">Signature 1 </w:t>
            </w:r>
            <w:proofErr w:type="spellStart"/>
            <w:r w:rsidRPr="00BA4802">
              <w:rPr>
                <w:rFonts w:ascii="Arial" w:hAnsi="Arial" w:cs="Arial"/>
                <w:sz w:val="18"/>
                <w:szCs w:val="18"/>
                <w:lang w:val="en-US" w:eastAsia="es-ES"/>
              </w:rPr>
              <w:t>Tecom</w:t>
            </w:r>
            <w:proofErr w:type="spellEnd"/>
            <w:r w:rsidRPr="00BA4802">
              <w:rPr>
                <w:rFonts w:ascii="Arial" w:hAnsi="Arial" w:cs="Arial"/>
                <w:sz w:val="18"/>
                <w:szCs w:val="18"/>
                <w:lang w:val="en-US" w:eastAsia="es-ES"/>
              </w:rPr>
              <w:t xml:space="preserve">               </w:t>
            </w:r>
            <w:proofErr w:type="spellStart"/>
            <w:r w:rsidRPr="00BA4802">
              <w:rPr>
                <w:rFonts w:ascii="Arial" w:hAnsi="Arial" w:cs="Arial"/>
                <w:sz w:val="18"/>
                <w:szCs w:val="18"/>
                <w:lang w:val="en-US" w:eastAsia="es-ES"/>
              </w:rPr>
              <w:t>Alkhoory</w:t>
            </w:r>
            <w:proofErr w:type="spellEnd"/>
            <w:r w:rsidRPr="00BA4802">
              <w:rPr>
                <w:rFonts w:ascii="Arial" w:hAnsi="Arial" w:cs="Arial"/>
                <w:sz w:val="18"/>
                <w:szCs w:val="18"/>
                <w:lang w:val="en-US" w:eastAsia="es-ES"/>
              </w:rPr>
              <w:t xml:space="preserve"> </w:t>
            </w:r>
            <w:proofErr w:type="spellStart"/>
            <w:r w:rsidRPr="00BA4802">
              <w:rPr>
                <w:rFonts w:ascii="Arial" w:hAnsi="Arial" w:cs="Arial"/>
                <w:sz w:val="18"/>
                <w:szCs w:val="18"/>
                <w:lang w:val="en-US" w:eastAsia="es-ES"/>
              </w:rPr>
              <w:t>skygarden</w:t>
            </w:r>
            <w:proofErr w:type="spellEnd"/>
            <w:r w:rsidRPr="00BA4802">
              <w:rPr>
                <w:rFonts w:ascii="Arial" w:hAnsi="Arial" w:cs="Arial"/>
                <w:sz w:val="18"/>
                <w:szCs w:val="18"/>
                <w:lang w:val="en-US" w:eastAsia="es-ES"/>
              </w:rPr>
              <w:t xml:space="preserve"> o</w:t>
            </w:r>
            <w:r w:rsidR="00693A9A" w:rsidRPr="00BA4802">
              <w:rPr>
                <w:rFonts w:ascii="Arial" w:hAnsi="Arial" w:cs="Arial"/>
                <w:sz w:val="18"/>
                <w:szCs w:val="18"/>
                <w:lang w:val="en-US" w:eastAsia="es-ES"/>
              </w:rPr>
              <w:t xml:space="preserve"> similar </w:t>
            </w:r>
          </w:p>
        </w:tc>
        <w:tc>
          <w:tcPr>
            <w:tcW w:w="2585" w:type="dxa"/>
            <w:shd w:val="clear" w:color="auto" w:fill="FFFFFF" w:themeFill="background1"/>
          </w:tcPr>
          <w:p w14:paraId="21AB2122" w14:textId="2A39A05B" w:rsidR="00693A9A" w:rsidRPr="00693A9A" w:rsidRDefault="00BA4802" w:rsidP="006A78D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pt-BR" w:eastAsia="es-ES"/>
              </w:rPr>
            </w:pPr>
            <w:r>
              <w:rPr>
                <w:rFonts w:ascii="Arial" w:hAnsi="Arial" w:cs="Arial"/>
                <w:sz w:val="18"/>
                <w:szCs w:val="18"/>
                <w:lang w:val="pt-BR" w:eastAsia="es-ES"/>
              </w:rPr>
              <w:t xml:space="preserve">Avani </w:t>
            </w:r>
            <w:proofErr w:type="spellStart"/>
            <w:r>
              <w:rPr>
                <w:rFonts w:ascii="Arial" w:hAnsi="Arial" w:cs="Arial"/>
                <w:sz w:val="18"/>
                <w:szCs w:val="18"/>
                <w:lang w:val="pt-BR" w:eastAsia="es-ES"/>
              </w:rPr>
              <w:t>Deira</w:t>
            </w:r>
            <w:proofErr w:type="spellEnd"/>
            <w:r>
              <w:rPr>
                <w:rFonts w:ascii="Arial" w:hAnsi="Arial" w:cs="Arial"/>
                <w:sz w:val="18"/>
                <w:szCs w:val="18"/>
                <w:lang w:val="pt-BR" w:eastAsia="es-ES"/>
              </w:rPr>
              <w:t xml:space="preserve"> </w:t>
            </w:r>
            <w:r w:rsidR="00B917DC">
              <w:rPr>
                <w:rFonts w:ascii="Arial" w:hAnsi="Arial" w:cs="Arial"/>
                <w:sz w:val="18"/>
                <w:szCs w:val="18"/>
                <w:lang w:val="pt-BR" w:eastAsia="es-ES"/>
              </w:rPr>
              <w:t xml:space="preserve">                          </w:t>
            </w:r>
            <w:proofErr w:type="spellStart"/>
            <w:r>
              <w:rPr>
                <w:rFonts w:ascii="Arial" w:hAnsi="Arial" w:cs="Arial"/>
                <w:sz w:val="18"/>
                <w:szCs w:val="18"/>
                <w:lang w:val="pt-BR" w:eastAsia="es-ES"/>
              </w:rPr>
              <w:t>Khalidia</w:t>
            </w:r>
            <w:proofErr w:type="spellEnd"/>
            <w:r>
              <w:rPr>
                <w:rFonts w:ascii="Arial" w:hAnsi="Arial" w:cs="Arial"/>
                <w:sz w:val="18"/>
                <w:szCs w:val="18"/>
                <w:lang w:val="pt-BR" w:eastAsia="es-ES"/>
              </w:rPr>
              <w:t xml:space="preserve"> Palace </w:t>
            </w:r>
            <w:r w:rsidR="00693A9A">
              <w:rPr>
                <w:rFonts w:ascii="Arial" w:hAnsi="Arial" w:cs="Arial"/>
                <w:sz w:val="18"/>
                <w:szCs w:val="18"/>
                <w:lang w:val="pt-BR" w:eastAsia="es-ES"/>
              </w:rPr>
              <w:t xml:space="preserve">          </w:t>
            </w:r>
            <w:r w:rsidR="00B917DC">
              <w:rPr>
                <w:rFonts w:ascii="Arial" w:hAnsi="Arial" w:cs="Arial"/>
                <w:sz w:val="18"/>
                <w:szCs w:val="18"/>
                <w:lang w:val="pt-BR" w:eastAsia="es-ES"/>
              </w:rPr>
              <w:t xml:space="preserve">              </w:t>
            </w:r>
            <w:r w:rsidR="00693A9A">
              <w:rPr>
                <w:rFonts w:ascii="Arial" w:hAnsi="Arial" w:cs="Arial"/>
                <w:sz w:val="18"/>
                <w:szCs w:val="18"/>
                <w:lang w:val="pt-BR" w:eastAsia="es-ES"/>
              </w:rPr>
              <w:t xml:space="preserve">o similar </w:t>
            </w:r>
          </w:p>
        </w:tc>
      </w:tr>
    </w:tbl>
    <w:p w14:paraId="363A59D7" w14:textId="77777777" w:rsidR="00354E18" w:rsidRDefault="00354E18" w:rsidP="00354E18">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pt-BR" w:eastAsia="es-ES"/>
        </w:rPr>
      </w:pPr>
    </w:p>
    <w:p w14:paraId="534BD7EF" w14:textId="70B44877" w:rsidR="00FC701E" w:rsidRDefault="00992C2F" w:rsidP="00FC701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31E56844" w14:textId="77777777" w:rsidR="00A026C1" w:rsidRDefault="00A026C1"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178" w:type="pct"/>
        <w:jc w:val="center"/>
        <w:shd w:val="clear" w:color="auto" w:fill="FDE4D0"/>
        <w:tblLayout w:type="fixed"/>
        <w:tblLook w:val="04A0" w:firstRow="1" w:lastRow="0" w:firstColumn="1" w:lastColumn="0" w:noHBand="0" w:noVBand="1"/>
      </w:tblPr>
      <w:tblGrid>
        <w:gridCol w:w="3244"/>
        <w:gridCol w:w="1445"/>
        <w:gridCol w:w="1264"/>
        <w:gridCol w:w="1264"/>
        <w:gridCol w:w="1107"/>
      </w:tblGrid>
      <w:tr w:rsidR="00215EA4" w:rsidRPr="005F270A" w14:paraId="09DCD65A" w14:textId="77777777" w:rsidTr="00096393">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E36C0A" w:themeFill="accent6" w:themeFillShade="BF"/>
            <w:vAlign w:val="center"/>
          </w:tcPr>
          <w:p w14:paraId="3A4A99B4" w14:textId="7658D694" w:rsidR="00215EA4" w:rsidRPr="00197ADD" w:rsidRDefault="00215EA4" w:rsidP="00197ADD">
            <w:pPr>
              <w:widowControl w:val="0"/>
              <w:spacing w:after="0" w:line="240" w:lineRule="auto"/>
              <w:jc w:val="center"/>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sidR="00197ADD">
              <w:rPr>
                <w:rFonts w:ascii="Arial" w:eastAsia="Times New Roman" w:hAnsi="Arial" w:cs="Arial"/>
                <w:color w:val="FFFFFF" w:themeColor="background1"/>
                <w:sz w:val="20"/>
                <w:szCs w:val="20"/>
                <w:lang w:val="es-ES_tradnl" w:eastAsia="es-ES"/>
              </w:rPr>
              <w:t xml:space="preserve"> Diarias </w:t>
            </w:r>
            <w:r>
              <w:rPr>
                <w:rFonts w:ascii="Arial" w:eastAsia="Times New Roman" w:hAnsi="Arial" w:cs="Arial"/>
                <w:color w:val="FFFFFF" w:themeColor="background1"/>
                <w:sz w:val="20"/>
                <w:szCs w:val="20"/>
                <w:lang w:val="es-ES_tradnl" w:eastAsia="es-ES"/>
              </w:rPr>
              <w:t xml:space="preserve">  </w:t>
            </w:r>
          </w:p>
        </w:tc>
        <w:tc>
          <w:tcPr>
            <w:tcW w:w="1445" w:type="dxa"/>
            <w:shd w:val="clear" w:color="auto" w:fill="E36C0A" w:themeFill="accent6" w:themeFillShade="BF"/>
            <w:vAlign w:val="center"/>
          </w:tcPr>
          <w:p w14:paraId="5AF7623C" w14:textId="77777777" w:rsidR="00215EA4" w:rsidRPr="005F270A" w:rsidRDefault="00215EA4" w:rsidP="0009639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14:paraId="5F807B73" w14:textId="77777777" w:rsidR="00215EA4" w:rsidRPr="005F270A" w:rsidRDefault="00215EA4" w:rsidP="0009639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14:paraId="5F0CDAF2" w14:textId="77777777" w:rsidR="00215EA4" w:rsidRPr="005F270A" w:rsidRDefault="00215EA4" w:rsidP="0009639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14:paraId="0B384C89" w14:textId="77777777" w:rsidR="00215EA4" w:rsidRPr="005F270A" w:rsidRDefault="00215EA4" w:rsidP="0009639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CD5976" w14:paraId="716BAA9B" w14:textId="77777777" w:rsidTr="00096393">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FFFFFF" w:themeFill="background1"/>
            <w:vAlign w:val="center"/>
          </w:tcPr>
          <w:p w14:paraId="7D5F8DAE" w14:textId="77135D00" w:rsidR="00FC701E" w:rsidRPr="00FC701E" w:rsidRDefault="00FC701E" w:rsidP="00FC701E">
            <w:pPr>
              <w:spacing w:after="0" w:line="240" w:lineRule="auto"/>
              <w:jc w:val="center"/>
              <w:rPr>
                <w:rFonts w:ascii="Arial" w:eastAsia="Arial" w:hAnsi="Arial" w:cs="Arial"/>
                <w:sz w:val="18"/>
                <w:szCs w:val="18"/>
              </w:rPr>
            </w:pPr>
            <w:r w:rsidRPr="00FC701E">
              <w:rPr>
                <w:rFonts w:ascii="Arial" w:eastAsia="Arial" w:hAnsi="Arial" w:cs="Arial"/>
                <w:color w:val="FF0000"/>
                <w:sz w:val="18"/>
                <w:szCs w:val="18"/>
              </w:rPr>
              <w:t xml:space="preserve">2024    </w:t>
            </w:r>
            <w:r w:rsidRPr="00FC701E">
              <w:rPr>
                <w:rFonts w:ascii="Arial" w:eastAsia="Arial" w:hAnsi="Arial" w:cs="Arial"/>
                <w:sz w:val="18"/>
                <w:szCs w:val="18"/>
              </w:rPr>
              <w:t xml:space="preserve">                                                             01 octubre al 11 octubre                          20 octubre al 30 noviembre                             09 diciembre al 25 diciembre                          </w:t>
            </w:r>
            <w:r w:rsidRPr="00FC701E">
              <w:rPr>
                <w:rFonts w:ascii="Arial" w:eastAsia="Arial" w:hAnsi="Arial" w:cs="Arial"/>
                <w:color w:val="FF0000"/>
                <w:sz w:val="18"/>
                <w:szCs w:val="18"/>
              </w:rPr>
              <w:t xml:space="preserve">2025  </w:t>
            </w:r>
            <w:r w:rsidRPr="00FC701E">
              <w:rPr>
                <w:rFonts w:ascii="Arial" w:eastAsia="Arial" w:hAnsi="Arial" w:cs="Arial"/>
                <w:sz w:val="18"/>
                <w:szCs w:val="18"/>
              </w:rPr>
              <w:t xml:space="preserve">                                                                    05 enero al 24 enero                                  02 febrero al 14 febrero                                  22 febrero al 29 abril  </w:t>
            </w:r>
          </w:p>
          <w:p w14:paraId="24EF7930" w14:textId="09D20DE6" w:rsidR="00CD5976" w:rsidRPr="00FC701E" w:rsidRDefault="00CD5976" w:rsidP="006665F3">
            <w:pPr>
              <w:widowControl w:val="0"/>
              <w:spacing w:after="0" w:line="240" w:lineRule="auto"/>
              <w:jc w:val="center"/>
              <w:rPr>
                <w:rFonts w:ascii="Arial" w:eastAsia="Arial" w:hAnsi="Arial" w:cs="Arial"/>
                <w:sz w:val="18"/>
                <w:szCs w:val="18"/>
                <w:lang w:val="es-MX"/>
              </w:rPr>
            </w:pPr>
          </w:p>
        </w:tc>
        <w:tc>
          <w:tcPr>
            <w:tcW w:w="1445" w:type="dxa"/>
            <w:vMerge w:val="restart"/>
            <w:shd w:val="clear" w:color="auto" w:fill="auto"/>
            <w:vAlign w:val="center"/>
          </w:tcPr>
          <w:p w14:paraId="1208DDF6" w14:textId="0A251468" w:rsidR="00CD5976" w:rsidRDefault="00FC701E" w:rsidP="006665F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Turista </w:t>
            </w:r>
          </w:p>
        </w:tc>
        <w:tc>
          <w:tcPr>
            <w:tcW w:w="1264" w:type="dxa"/>
            <w:shd w:val="clear" w:color="auto" w:fill="FFFFFF" w:themeFill="background1"/>
            <w:vAlign w:val="center"/>
          </w:tcPr>
          <w:p w14:paraId="7937F0B1" w14:textId="7D5BD4A6" w:rsidR="00CD5976" w:rsidRDefault="00CD5976" w:rsidP="006665F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A30591">
              <w:rPr>
                <w:rFonts w:ascii="Arial" w:eastAsia="Calibri" w:hAnsi="Arial" w:cs="Arial"/>
                <w:sz w:val="18"/>
                <w:szCs w:val="18"/>
              </w:rPr>
              <w:t>1,119</w:t>
            </w:r>
          </w:p>
        </w:tc>
        <w:tc>
          <w:tcPr>
            <w:tcW w:w="1264" w:type="dxa"/>
            <w:shd w:val="clear" w:color="auto" w:fill="FFFFFF" w:themeFill="background1"/>
            <w:vAlign w:val="center"/>
          </w:tcPr>
          <w:p w14:paraId="7219BDB2" w14:textId="71427F26" w:rsidR="00CD5976" w:rsidRDefault="00CD5976" w:rsidP="006665F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 xml:space="preserve">USD </w:t>
            </w:r>
            <w:r w:rsidR="00A30591">
              <w:rPr>
                <w:rFonts w:ascii="Arial" w:eastAsia="Calibri" w:hAnsi="Arial" w:cs="Arial"/>
                <w:sz w:val="18"/>
                <w:szCs w:val="18"/>
              </w:rPr>
              <w:t>730</w:t>
            </w:r>
          </w:p>
        </w:tc>
        <w:tc>
          <w:tcPr>
            <w:tcW w:w="1107" w:type="dxa"/>
            <w:shd w:val="clear" w:color="auto" w:fill="FFFFFF" w:themeFill="background1"/>
            <w:vAlign w:val="center"/>
          </w:tcPr>
          <w:p w14:paraId="608F3831" w14:textId="5CA5AF78" w:rsidR="00CD5976" w:rsidRDefault="00CD5976" w:rsidP="006665F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711</w:t>
            </w:r>
          </w:p>
        </w:tc>
      </w:tr>
      <w:tr w:rsidR="00CD5976" w14:paraId="4915927F" w14:textId="77777777" w:rsidTr="00096393">
        <w:trPr>
          <w:trHeight w:val="411"/>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FFFFFF" w:themeFill="background1"/>
            <w:vAlign w:val="center"/>
          </w:tcPr>
          <w:p w14:paraId="2F6116C3" w14:textId="77777777" w:rsidR="00FC701E" w:rsidRPr="00FC701E" w:rsidRDefault="00FC701E" w:rsidP="00FC701E">
            <w:pPr>
              <w:spacing w:after="0" w:line="240" w:lineRule="auto"/>
              <w:jc w:val="center"/>
              <w:rPr>
                <w:rFonts w:ascii="Arial" w:eastAsia="Arial" w:hAnsi="Arial" w:cs="Arial"/>
                <w:sz w:val="18"/>
                <w:szCs w:val="18"/>
              </w:rPr>
            </w:pPr>
            <w:r w:rsidRPr="00FC701E">
              <w:rPr>
                <w:rFonts w:ascii="Arial" w:eastAsia="Arial" w:hAnsi="Arial" w:cs="Arial"/>
                <w:color w:val="FF0000"/>
                <w:sz w:val="18"/>
                <w:szCs w:val="18"/>
              </w:rPr>
              <w:t xml:space="preserve">2024   </w:t>
            </w:r>
            <w:r w:rsidRPr="00FC701E">
              <w:rPr>
                <w:rFonts w:ascii="Arial" w:eastAsia="Arial" w:hAnsi="Arial" w:cs="Arial"/>
                <w:sz w:val="18"/>
                <w:szCs w:val="18"/>
              </w:rPr>
              <w:t xml:space="preserve">                                                               12 octubre al 19 octubre                             01 diciembre al 08 diciembre                                          </w:t>
            </w:r>
            <w:r w:rsidRPr="00FC701E">
              <w:rPr>
                <w:rFonts w:ascii="Arial" w:eastAsia="Arial" w:hAnsi="Arial" w:cs="Arial"/>
                <w:color w:val="FF0000"/>
                <w:sz w:val="18"/>
                <w:szCs w:val="18"/>
              </w:rPr>
              <w:t xml:space="preserve">2025 </w:t>
            </w:r>
            <w:r w:rsidRPr="00FC701E">
              <w:rPr>
                <w:rFonts w:ascii="Arial" w:eastAsia="Arial" w:hAnsi="Arial" w:cs="Arial"/>
                <w:sz w:val="18"/>
                <w:szCs w:val="18"/>
              </w:rPr>
              <w:t xml:space="preserve">                                                                 25 enero al 01 febrero                                      15 febrero al 21 febrero </w:t>
            </w:r>
          </w:p>
          <w:p w14:paraId="5F4CF08D" w14:textId="77777777" w:rsidR="00CD5976" w:rsidRPr="00197ADD" w:rsidRDefault="00CD5976" w:rsidP="00CD5976">
            <w:pPr>
              <w:widowControl w:val="0"/>
              <w:spacing w:after="0" w:line="240" w:lineRule="auto"/>
              <w:jc w:val="center"/>
              <w:rPr>
                <w:rFonts w:ascii="Arial" w:eastAsia="Arial" w:hAnsi="Arial" w:cs="Arial"/>
                <w:b w:val="0"/>
                <w:bCs w:val="0"/>
                <w:sz w:val="18"/>
                <w:szCs w:val="18"/>
                <w:lang w:val="es-MX"/>
              </w:rPr>
            </w:pPr>
          </w:p>
        </w:tc>
        <w:tc>
          <w:tcPr>
            <w:tcW w:w="1445" w:type="dxa"/>
            <w:vMerge/>
            <w:shd w:val="clear" w:color="auto" w:fill="auto"/>
            <w:vAlign w:val="center"/>
          </w:tcPr>
          <w:p w14:paraId="25B53F85" w14:textId="77777777" w:rsidR="00CD5976" w:rsidRDefault="00CD5976" w:rsidP="00CD597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3552932E" w14:textId="444264C3" w:rsidR="00CD5976" w:rsidRDefault="00CD5976" w:rsidP="00CD597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1,800</w:t>
            </w:r>
          </w:p>
        </w:tc>
        <w:tc>
          <w:tcPr>
            <w:tcW w:w="1264" w:type="dxa"/>
            <w:shd w:val="clear" w:color="auto" w:fill="FFFFFF" w:themeFill="background1"/>
            <w:vAlign w:val="center"/>
          </w:tcPr>
          <w:p w14:paraId="3BE51897" w14:textId="35557D3E" w:rsidR="00CD5976" w:rsidRDefault="00CD5976" w:rsidP="00CD597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A30591">
              <w:rPr>
                <w:rFonts w:ascii="Arial" w:eastAsia="Calibri" w:hAnsi="Arial" w:cs="Arial"/>
                <w:sz w:val="18"/>
                <w:szCs w:val="18"/>
              </w:rPr>
              <w:t>070</w:t>
            </w:r>
          </w:p>
        </w:tc>
        <w:tc>
          <w:tcPr>
            <w:tcW w:w="1107" w:type="dxa"/>
            <w:shd w:val="clear" w:color="auto" w:fill="FFFFFF" w:themeFill="background1"/>
            <w:vAlign w:val="center"/>
          </w:tcPr>
          <w:p w14:paraId="5EED1A44" w14:textId="31E080CC" w:rsidR="00CD5976" w:rsidRDefault="00CD5976" w:rsidP="00CD597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938</w:t>
            </w:r>
          </w:p>
        </w:tc>
      </w:tr>
      <w:tr w:rsidR="00CD5976" w14:paraId="5A6D337A" w14:textId="77777777" w:rsidTr="00096393">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FFFFFF" w:themeFill="background1"/>
            <w:vAlign w:val="center"/>
          </w:tcPr>
          <w:p w14:paraId="4D272185" w14:textId="63AA287C" w:rsidR="00CD5976" w:rsidRPr="00197ADD" w:rsidRDefault="00CD5976" w:rsidP="00CD5976">
            <w:pPr>
              <w:spacing w:after="0" w:line="240" w:lineRule="auto"/>
              <w:jc w:val="center"/>
              <w:rPr>
                <w:rFonts w:ascii="Arial" w:eastAsia="Arial" w:hAnsi="Arial" w:cs="Arial"/>
                <w:sz w:val="18"/>
                <w:szCs w:val="18"/>
              </w:rPr>
            </w:pPr>
            <w:r w:rsidRPr="00197ADD">
              <w:rPr>
                <w:rFonts w:ascii="Arial" w:eastAsia="Arial" w:hAnsi="Arial" w:cs="Arial"/>
                <w:sz w:val="18"/>
                <w:szCs w:val="18"/>
              </w:rPr>
              <w:t>26 diciembre</w:t>
            </w:r>
            <w:r w:rsidRPr="00197ADD">
              <w:rPr>
                <w:rFonts w:ascii="Arial" w:eastAsia="Arial" w:hAnsi="Arial" w:cs="Arial"/>
                <w:color w:val="FF0000"/>
                <w:sz w:val="18"/>
                <w:szCs w:val="18"/>
              </w:rPr>
              <w:t xml:space="preserve"> 2024 </w:t>
            </w:r>
            <w:r w:rsidRPr="00197ADD">
              <w:rPr>
                <w:rFonts w:ascii="Arial" w:eastAsia="Arial" w:hAnsi="Arial" w:cs="Arial"/>
                <w:sz w:val="18"/>
                <w:szCs w:val="18"/>
              </w:rPr>
              <w:t xml:space="preserve">al 04 enero </w:t>
            </w:r>
            <w:r w:rsidRPr="00CD5976">
              <w:rPr>
                <w:rFonts w:ascii="Arial" w:eastAsia="Arial" w:hAnsi="Arial" w:cs="Arial"/>
                <w:color w:val="FF0000"/>
                <w:sz w:val="18"/>
                <w:szCs w:val="18"/>
              </w:rPr>
              <w:t>2025</w:t>
            </w:r>
            <w:r w:rsidRPr="00197ADD">
              <w:rPr>
                <w:rFonts w:ascii="Arial" w:eastAsia="Arial" w:hAnsi="Arial" w:cs="Arial"/>
                <w:sz w:val="18"/>
                <w:szCs w:val="18"/>
              </w:rPr>
              <w:t xml:space="preserve"> </w:t>
            </w:r>
          </w:p>
          <w:p w14:paraId="095D58D7" w14:textId="77777777" w:rsidR="00CD5976" w:rsidRDefault="00CD5976" w:rsidP="00CD5976">
            <w:pPr>
              <w:widowControl w:val="0"/>
              <w:spacing w:after="0" w:line="240" w:lineRule="auto"/>
              <w:jc w:val="center"/>
              <w:rPr>
                <w:rFonts w:ascii="Arial" w:eastAsia="Arial" w:hAnsi="Arial" w:cs="Arial"/>
                <w:b w:val="0"/>
                <w:bCs w:val="0"/>
                <w:sz w:val="18"/>
                <w:szCs w:val="18"/>
              </w:rPr>
            </w:pPr>
          </w:p>
        </w:tc>
        <w:tc>
          <w:tcPr>
            <w:tcW w:w="1445" w:type="dxa"/>
            <w:vMerge/>
            <w:shd w:val="clear" w:color="auto" w:fill="auto"/>
            <w:vAlign w:val="center"/>
          </w:tcPr>
          <w:p w14:paraId="5D25EE5F" w14:textId="77777777" w:rsidR="00CD5976" w:rsidRDefault="00CD5976" w:rsidP="00CD597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13368A2E" w14:textId="6401688B" w:rsidR="00CD5976" w:rsidRDefault="00CD5976" w:rsidP="00CD597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2,383</w:t>
            </w:r>
          </w:p>
        </w:tc>
        <w:tc>
          <w:tcPr>
            <w:tcW w:w="1264" w:type="dxa"/>
            <w:shd w:val="clear" w:color="auto" w:fill="FFFFFF" w:themeFill="background1"/>
            <w:vAlign w:val="center"/>
          </w:tcPr>
          <w:p w14:paraId="2E5FCE1E" w14:textId="2157AB2B" w:rsidR="00CD5976" w:rsidRDefault="00CD5976" w:rsidP="00CD597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1,362</w:t>
            </w:r>
          </w:p>
        </w:tc>
        <w:tc>
          <w:tcPr>
            <w:tcW w:w="1107" w:type="dxa"/>
            <w:shd w:val="clear" w:color="auto" w:fill="FFFFFF" w:themeFill="background1"/>
            <w:vAlign w:val="center"/>
          </w:tcPr>
          <w:p w14:paraId="2C7332B6" w14:textId="5334254A" w:rsidR="00CD5976" w:rsidRDefault="00CD5976" w:rsidP="00CD597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1,133</w:t>
            </w:r>
          </w:p>
        </w:tc>
      </w:tr>
    </w:tbl>
    <w:p w14:paraId="72E34FFB" w14:textId="77777777" w:rsidR="00CD5976" w:rsidRDefault="00CD597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A92D155" w14:textId="77777777" w:rsidR="00A34D92" w:rsidRDefault="00A34D9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033FC8D" w14:textId="77777777" w:rsidR="00A34D92" w:rsidRDefault="00A34D9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A60C92" w14:textId="77777777" w:rsidR="00A34D92" w:rsidRDefault="00A34D9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BBFEF18" w14:textId="77777777" w:rsidR="00A34D92" w:rsidRDefault="00A34D9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3BC731D" w14:textId="77777777" w:rsidR="00A34D92" w:rsidRDefault="00A34D9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1325E18" w14:textId="77777777" w:rsidR="00A34D92" w:rsidRDefault="00A34D92">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57A7AC7" w14:textId="77777777" w:rsidR="00A34D92" w:rsidRDefault="00A34D92">
      <w:pPr>
        <w:spacing w:after="0" w:line="240" w:lineRule="auto"/>
        <w:jc w:val="both"/>
        <w:rPr>
          <w:rFonts w:ascii="Arial" w:eastAsia="Times New Roman" w:hAnsi="Arial" w:cs="Arial"/>
          <w:b/>
          <w:color w:val="E36C0A" w:themeColor="accent6" w:themeShade="BF"/>
          <w:sz w:val="18"/>
          <w:szCs w:val="18"/>
          <w:u w:val="single"/>
          <w:lang w:val="es-ES_tradnl" w:eastAsia="es-ES"/>
        </w:rPr>
      </w:pPr>
    </w:p>
    <w:tbl>
      <w:tblPr>
        <w:tblStyle w:val="Cuadrculamedia1-nfasis6"/>
        <w:tblW w:w="4178" w:type="pct"/>
        <w:jc w:val="center"/>
        <w:shd w:val="clear" w:color="auto" w:fill="FDE4D0"/>
        <w:tblLayout w:type="fixed"/>
        <w:tblLook w:val="04A0" w:firstRow="1" w:lastRow="0" w:firstColumn="1" w:lastColumn="0" w:noHBand="0" w:noVBand="1"/>
      </w:tblPr>
      <w:tblGrid>
        <w:gridCol w:w="3244"/>
        <w:gridCol w:w="1445"/>
        <w:gridCol w:w="1264"/>
        <w:gridCol w:w="1264"/>
        <w:gridCol w:w="1107"/>
      </w:tblGrid>
      <w:tr w:rsidR="00FC701E" w:rsidRPr="005F270A" w14:paraId="5991AFAD" w14:textId="77777777" w:rsidTr="006A7AE6">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E36C0A" w:themeFill="accent6" w:themeFillShade="BF"/>
            <w:vAlign w:val="center"/>
          </w:tcPr>
          <w:p w14:paraId="2845A759" w14:textId="77777777" w:rsidR="00FC701E" w:rsidRPr="00197ADD" w:rsidRDefault="00FC701E" w:rsidP="006A7AE6">
            <w:pPr>
              <w:widowControl w:val="0"/>
              <w:spacing w:after="0" w:line="240" w:lineRule="auto"/>
              <w:jc w:val="center"/>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Diarias   </w:t>
            </w:r>
          </w:p>
        </w:tc>
        <w:tc>
          <w:tcPr>
            <w:tcW w:w="1445" w:type="dxa"/>
            <w:shd w:val="clear" w:color="auto" w:fill="E36C0A" w:themeFill="accent6" w:themeFillShade="BF"/>
            <w:vAlign w:val="center"/>
          </w:tcPr>
          <w:p w14:paraId="1331C0CD" w14:textId="77777777" w:rsidR="00FC701E" w:rsidRPr="005F270A" w:rsidRDefault="00FC701E" w:rsidP="006A7AE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14:paraId="76BE262D" w14:textId="77777777" w:rsidR="00FC701E" w:rsidRPr="005F270A" w:rsidRDefault="00FC701E" w:rsidP="006A7AE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14:paraId="77CB84E7" w14:textId="77777777" w:rsidR="00FC701E" w:rsidRPr="005F270A" w:rsidRDefault="00FC701E" w:rsidP="006A7AE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14:paraId="55B69C29" w14:textId="77777777" w:rsidR="00FC701E" w:rsidRPr="005F270A" w:rsidRDefault="00FC701E" w:rsidP="006A7AE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FC701E" w14:paraId="7A9DC7C0" w14:textId="77777777" w:rsidTr="006A7AE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FFFFFF" w:themeFill="background1"/>
            <w:vAlign w:val="center"/>
          </w:tcPr>
          <w:p w14:paraId="450D776F" w14:textId="77777777" w:rsidR="00FC701E" w:rsidRPr="00FC701E" w:rsidRDefault="00FC701E" w:rsidP="006A7AE6">
            <w:pPr>
              <w:spacing w:after="0" w:line="240" w:lineRule="auto"/>
              <w:jc w:val="center"/>
              <w:rPr>
                <w:rFonts w:ascii="Arial" w:eastAsia="Arial" w:hAnsi="Arial" w:cs="Arial"/>
                <w:sz w:val="18"/>
                <w:szCs w:val="18"/>
              </w:rPr>
            </w:pPr>
            <w:r w:rsidRPr="00FC701E">
              <w:rPr>
                <w:rFonts w:ascii="Arial" w:eastAsia="Arial" w:hAnsi="Arial" w:cs="Arial"/>
                <w:color w:val="FF0000"/>
                <w:sz w:val="18"/>
                <w:szCs w:val="18"/>
              </w:rPr>
              <w:t xml:space="preserve">2024    </w:t>
            </w:r>
            <w:r w:rsidRPr="00FC701E">
              <w:rPr>
                <w:rFonts w:ascii="Arial" w:eastAsia="Arial" w:hAnsi="Arial" w:cs="Arial"/>
                <w:sz w:val="18"/>
                <w:szCs w:val="18"/>
              </w:rPr>
              <w:t xml:space="preserve">                                                             01 octubre al 11 octubre                          20 octubre al 30 noviembre                             09 diciembre al 25 diciembre                          </w:t>
            </w:r>
            <w:r w:rsidRPr="00FC701E">
              <w:rPr>
                <w:rFonts w:ascii="Arial" w:eastAsia="Arial" w:hAnsi="Arial" w:cs="Arial"/>
                <w:color w:val="FF0000"/>
                <w:sz w:val="18"/>
                <w:szCs w:val="18"/>
              </w:rPr>
              <w:t xml:space="preserve">2025  </w:t>
            </w:r>
            <w:r w:rsidRPr="00FC701E">
              <w:rPr>
                <w:rFonts w:ascii="Arial" w:eastAsia="Arial" w:hAnsi="Arial" w:cs="Arial"/>
                <w:sz w:val="18"/>
                <w:szCs w:val="18"/>
              </w:rPr>
              <w:t xml:space="preserve">                                                                    05 enero al 24 enero                                  02 febrero al 14 febrero                                  22 febrero al 29 abril  </w:t>
            </w:r>
          </w:p>
          <w:p w14:paraId="30ABB345" w14:textId="77777777" w:rsidR="00FC701E" w:rsidRPr="00FC701E" w:rsidRDefault="00FC701E" w:rsidP="006A7AE6">
            <w:pPr>
              <w:widowControl w:val="0"/>
              <w:spacing w:after="0" w:line="240" w:lineRule="auto"/>
              <w:jc w:val="center"/>
              <w:rPr>
                <w:rFonts w:ascii="Arial" w:eastAsia="Arial" w:hAnsi="Arial" w:cs="Arial"/>
                <w:sz w:val="18"/>
                <w:szCs w:val="18"/>
                <w:lang w:val="es-MX"/>
              </w:rPr>
            </w:pPr>
          </w:p>
        </w:tc>
        <w:tc>
          <w:tcPr>
            <w:tcW w:w="1445" w:type="dxa"/>
            <w:vMerge w:val="restart"/>
            <w:shd w:val="clear" w:color="auto" w:fill="auto"/>
            <w:vAlign w:val="center"/>
          </w:tcPr>
          <w:p w14:paraId="46091EA8" w14:textId="6B784D64"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 xml:space="preserve">Primera </w:t>
            </w:r>
          </w:p>
        </w:tc>
        <w:tc>
          <w:tcPr>
            <w:tcW w:w="1264" w:type="dxa"/>
            <w:shd w:val="clear" w:color="auto" w:fill="FFFFFF" w:themeFill="background1"/>
            <w:vAlign w:val="center"/>
          </w:tcPr>
          <w:p w14:paraId="66E9DC89" w14:textId="236D1C2A"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1,297</w:t>
            </w:r>
          </w:p>
        </w:tc>
        <w:tc>
          <w:tcPr>
            <w:tcW w:w="1264" w:type="dxa"/>
            <w:shd w:val="clear" w:color="auto" w:fill="FFFFFF" w:themeFill="background1"/>
            <w:vAlign w:val="center"/>
          </w:tcPr>
          <w:p w14:paraId="34BE54E1" w14:textId="737B279F"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811</w:t>
            </w:r>
          </w:p>
        </w:tc>
        <w:tc>
          <w:tcPr>
            <w:tcW w:w="1107" w:type="dxa"/>
            <w:shd w:val="clear" w:color="auto" w:fill="FFFFFF" w:themeFill="background1"/>
            <w:vAlign w:val="center"/>
          </w:tcPr>
          <w:p w14:paraId="04CAFECE" w14:textId="3805651A"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791</w:t>
            </w:r>
          </w:p>
        </w:tc>
      </w:tr>
      <w:tr w:rsidR="00FC701E" w14:paraId="128196DF" w14:textId="77777777" w:rsidTr="006A7AE6">
        <w:trPr>
          <w:trHeight w:val="411"/>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FFFFFF" w:themeFill="background1"/>
            <w:vAlign w:val="center"/>
          </w:tcPr>
          <w:p w14:paraId="12050352" w14:textId="77777777" w:rsidR="00FC701E" w:rsidRPr="00FC701E" w:rsidRDefault="00FC701E" w:rsidP="006A7AE6">
            <w:pPr>
              <w:spacing w:after="0" w:line="240" w:lineRule="auto"/>
              <w:jc w:val="center"/>
              <w:rPr>
                <w:rFonts w:ascii="Arial" w:eastAsia="Arial" w:hAnsi="Arial" w:cs="Arial"/>
                <w:sz w:val="18"/>
                <w:szCs w:val="18"/>
              </w:rPr>
            </w:pPr>
            <w:r w:rsidRPr="00FC701E">
              <w:rPr>
                <w:rFonts w:ascii="Arial" w:eastAsia="Arial" w:hAnsi="Arial" w:cs="Arial"/>
                <w:color w:val="FF0000"/>
                <w:sz w:val="18"/>
                <w:szCs w:val="18"/>
              </w:rPr>
              <w:t xml:space="preserve">2024   </w:t>
            </w:r>
            <w:r w:rsidRPr="00FC701E">
              <w:rPr>
                <w:rFonts w:ascii="Arial" w:eastAsia="Arial" w:hAnsi="Arial" w:cs="Arial"/>
                <w:sz w:val="18"/>
                <w:szCs w:val="18"/>
              </w:rPr>
              <w:t xml:space="preserve">                                                               12 octubre al 19 octubre                             01 diciembre al 08 diciembre                                          </w:t>
            </w:r>
            <w:r w:rsidRPr="00FC701E">
              <w:rPr>
                <w:rFonts w:ascii="Arial" w:eastAsia="Arial" w:hAnsi="Arial" w:cs="Arial"/>
                <w:color w:val="FF0000"/>
                <w:sz w:val="18"/>
                <w:szCs w:val="18"/>
              </w:rPr>
              <w:t xml:space="preserve">2025 </w:t>
            </w:r>
            <w:r w:rsidRPr="00FC701E">
              <w:rPr>
                <w:rFonts w:ascii="Arial" w:eastAsia="Arial" w:hAnsi="Arial" w:cs="Arial"/>
                <w:sz w:val="18"/>
                <w:szCs w:val="18"/>
              </w:rPr>
              <w:t xml:space="preserve">                                                                 25 enero al 01 febrero                                      15 febrero al 21 febrero </w:t>
            </w:r>
          </w:p>
          <w:p w14:paraId="655D09EC" w14:textId="77777777" w:rsidR="00FC701E" w:rsidRPr="00197ADD" w:rsidRDefault="00FC701E" w:rsidP="006A7AE6">
            <w:pPr>
              <w:widowControl w:val="0"/>
              <w:spacing w:after="0" w:line="240" w:lineRule="auto"/>
              <w:jc w:val="center"/>
              <w:rPr>
                <w:rFonts w:ascii="Arial" w:eastAsia="Arial" w:hAnsi="Arial" w:cs="Arial"/>
                <w:b w:val="0"/>
                <w:bCs w:val="0"/>
                <w:sz w:val="18"/>
                <w:szCs w:val="18"/>
                <w:lang w:val="es-MX"/>
              </w:rPr>
            </w:pPr>
          </w:p>
        </w:tc>
        <w:tc>
          <w:tcPr>
            <w:tcW w:w="1445" w:type="dxa"/>
            <w:vMerge/>
            <w:shd w:val="clear" w:color="auto" w:fill="auto"/>
            <w:vAlign w:val="center"/>
          </w:tcPr>
          <w:p w14:paraId="3D529839" w14:textId="77777777" w:rsidR="00FC701E" w:rsidRDefault="00FC701E" w:rsidP="006A7AE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24A6955B" w14:textId="3708B38C" w:rsidR="00FC701E" w:rsidRDefault="00FC701E" w:rsidP="006A7AE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A30591">
              <w:rPr>
                <w:rFonts w:ascii="Arial" w:eastAsia="Calibri" w:hAnsi="Arial" w:cs="Arial"/>
                <w:sz w:val="18"/>
                <w:szCs w:val="18"/>
              </w:rPr>
              <w:t>172</w:t>
            </w:r>
          </w:p>
        </w:tc>
        <w:tc>
          <w:tcPr>
            <w:tcW w:w="1264" w:type="dxa"/>
            <w:shd w:val="clear" w:color="auto" w:fill="FFFFFF" w:themeFill="background1"/>
            <w:vAlign w:val="center"/>
          </w:tcPr>
          <w:p w14:paraId="25BC84F3" w14:textId="47D408AE" w:rsidR="00FC701E" w:rsidRDefault="00FC701E" w:rsidP="006A7AE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A30591">
              <w:rPr>
                <w:rFonts w:ascii="Arial" w:eastAsia="Calibri" w:hAnsi="Arial" w:cs="Arial"/>
                <w:sz w:val="18"/>
                <w:szCs w:val="18"/>
              </w:rPr>
              <w:t>248</w:t>
            </w:r>
          </w:p>
        </w:tc>
        <w:tc>
          <w:tcPr>
            <w:tcW w:w="1107" w:type="dxa"/>
            <w:shd w:val="clear" w:color="auto" w:fill="FFFFFF" w:themeFill="background1"/>
            <w:vAlign w:val="center"/>
          </w:tcPr>
          <w:p w14:paraId="4C451D4B" w14:textId="77A1A652" w:rsidR="00FC701E" w:rsidRDefault="00FC701E" w:rsidP="006A7AE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A30591">
              <w:rPr>
                <w:rFonts w:ascii="Arial" w:eastAsia="Calibri" w:hAnsi="Arial" w:cs="Arial"/>
                <w:sz w:val="18"/>
                <w:szCs w:val="18"/>
              </w:rPr>
              <w:t>083</w:t>
            </w:r>
          </w:p>
        </w:tc>
      </w:tr>
      <w:tr w:rsidR="00FC701E" w14:paraId="62BD53DF" w14:textId="77777777" w:rsidTr="006A7AE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FFFFFF" w:themeFill="background1"/>
            <w:vAlign w:val="center"/>
          </w:tcPr>
          <w:p w14:paraId="1085AD93" w14:textId="77777777" w:rsidR="00FC701E" w:rsidRPr="00197ADD" w:rsidRDefault="00FC701E" w:rsidP="006A7AE6">
            <w:pPr>
              <w:spacing w:after="0" w:line="240" w:lineRule="auto"/>
              <w:jc w:val="center"/>
              <w:rPr>
                <w:rFonts w:ascii="Arial" w:eastAsia="Arial" w:hAnsi="Arial" w:cs="Arial"/>
                <w:sz w:val="18"/>
                <w:szCs w:val="18"/>
              </w:rPr>
            </w:pPr>
            <w:r w:rsidRPr="00197ADD">
              <w:rPr>
                <w:rFonts w:ascii="Arial" w:eastAsia="Arial" w:hAnsi="Arial" w:cs="Arial"/>
                <w:sz w:val="18"/>
                <w:szCs w:val="18"/>
              </w:rPr>
              <w:t>26 diciembre</w:t>
            </w:r>
            <w:r w:rsidRPr="00197ADD">
              <w:rPr>
                <w:rFonts w:ascii="Arial" w:eastAsia="Arial" w:hAnsi="Arial" w:cs="Arial"/>
                <w:color w:val="FF0000"/>
                <w:sz w:val="18"/>
                <w:szCs w:val="18"/>
              </w:rPr>
              <w:t xml:space="preserve"> 2024 </w:t>
            </w:r>
            <w:r w:rsidRPr="00197ADD">
              <w:rPr>
                <w:rFonts w:ascii="Arial" w:eastAsia="Arial" w:hAnsi="Arial" w:cs="Arial"/>
                <w:sz w:val="18"/>
                <w:szCs w:val="18"/>
              </w:rPr>
              <w:t xml:space="preserve">al 04 enero </w:t>
            </w:r>
            <w:r w:rsidRPr="00CD5976">
              <w:rPr>
                <w:rFonts w:ascii="Arial" w:eastAsia="Arial" w:hAnsi="Arial" w:cs="Arial"/>
                <w:color w:val="FF0000"/>
                <w:sz w:val="18"/>
                <w:szCs w:val="18"/>
              </w:rPr>
              <w:t>2025</w:t>
            </w:r>
            <w:r w:rsidRPr="00197ADD">
              <w:rPr>
                <w:rFonts w:ascii="Arial" w:eastAsia="Arial" w:hAnsi="Arial" w:cs="Arial"/>
                <w:sz w:val="18"/>
                <w:szCs w:val="18"/>
              </w:rPr>
              <w:t xml:space="preserve"> </w:t>
            </w:r>
          </w:p>
          <w:p w14:paraId="73609B98" w14:textId="77777777" w:rsidR="00FC701E" w:rsidRDefault="00FC701E" w:rsidP="006A7AE6">
            <w:pPr>
              <w:widowControl w:val="0"/>
              <w:spacing w:after="0" w:line="240" w:lineRule="auto"/>
              <w:jc w:val="center"/>
              <w:rPr>
                <w:rFonts w:ascii="Arial" w:eastAsia="Arial" w:hAnsi="Arial" w:cs="Arial"/>
                <w:b w:val="0"/>
                <w:bCs w:val="0"/>
                <w:sz w:val="18"/>
                <w:szCs w:val="18"/>
              </w:rPr>
            </w:pPr>
          </w:p>
        </w:tc>
        <w:tc>
          <w:tcPr>
            <w:tcW w:w="1445" w:type="dxa"/>
            <w:vMerge/>
            <w:shd w:val="clear" w:color="auto" w:fill="auto"/>
            <w:vAlign w:val="center"/>
          </w:tcPr>
          <w:p w14:paraId="5C3E0317" w14:textId="77777777"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52096059" w14:textId="4171E072"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2,950</w:t>
            </w:r>
          </w:p>
        </w:tc>
        <w:tc>
          <w:tcPr>
            <w:tcW w:w="1264" w:type="dxa"/>
            <w:shd w:val="clear" w:color="auto" w:fill="FFFFFF" w:themeFill="background1"/>
            <w:vAlign w:val="center"/>
          </w:tcPr>
          <w:p w14:paraId="4CC20BC0" w14:textId="59205BF3"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1,637</w:t>
            </w:r>
          </w:p>
        </w:tc>
        <w:tc>
          <w:tcPr>
            <w:tcW w:w="1107" w:type="dxa"/>
            <w:shd w:val="clear" w:color="auto" w:fill="FFFFFF" w:themeFill="background1"/>
            <w:vAlign w:val="center"/>
          </w:tcPr>
          <w:p w14:paraId="4B49A149" w14:textId="3B3F3CDB"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A30591">
              <w:rPr>
                <w:rFonts w:ascii="Arial" w:eastAsia="Calibri" w:hAnsi="Arial" w:cs="Arial"/>
                <w:sz w:val="18"/>
                <w:szCs w:val="18"/>
              </w:rPr>
              <w:t xml:space="preserve"> 1,343</w:t>
            </w:r>
          </w:p>
        </w:tc>
      </w:tr>
    </w:tbl>
    <w:p w14:paraId="010C91DF" w14:textId="77777777" w:rsidR="00B42C9F" w:rsidRDefault="00B42C9F">
      <w:pPr>
        <w:spacing w:after="0" w:line="240" w:lineRule="auto"/>
        <w:jc w:val="both"/>
        <w:rPr>
          <w:rFonts w:ascii="Arial" w:eastAsia="Times New Roman" w:hAnsi="Arial" w:cs="Arial"/>
          <w:b/>
          <w:color w:val="E36C0A" w:themeColor="accent6" w:themeShade="BF"/>
          <w:sz w:val="18"/>
          <w:szCs w:val="18"/>
          <w:u w:val="single"/>
          <w:lang w:val="es-ES_tradnl" w:eastAsia="es-ES"/>
        </w:rPr>
      </w:pPr>
    </w:p>
    <w:tbl>
      <w:tblPr>
        <w:tblStyle w:val="Cuadrculamedia1-nfasis6"/>
        <w:tblW w:w="4178" w:type="pct"/>
        <w:jc w:val="center"/>
        <w:shd w:val="clear" w:color="auto" w:fill="FDE4D0"/>
        <w:tblLayout w:type="fixed"/>
        <w:tblLook w:val="04A0" w:firstRow="1" w:lastRow="0" w:firstColumn="1" w:lastColumn="0" w:noHBand="0" w:noVBand="1"/>
      </w:tblPr>
      <w:tblGrid>
        <w:gridCol w:w="3244"/>
        <w:gridCol w:w="1445"/>
        <w:gridCol w:w="1264"/>
        <w:gridCol w:w="1264"/>
        <w:gridCol w:w="1107"/>
      </w:tblGrid>
      <w:tr w:rsidR="00FC701E" w:rsidRPr="005F270A" w14:paraId="44C2AD16" w14:textId="77777777" w:rsidTr="006A7AE6">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E36C0A" w:themeFill="accent6" w:themeFillShade="BF"/>
            <w:vAlign w:val="center"/>
          </w:tcPr>
          <w:p w14:paraId="040B4503" w14:textId="77777777" w:rsidR="00FC701E" w:rsidRPr="00197ADD" w:rsidRDefault="00FC701E" w:rsidP="006A7AE6">
            <w:pPr>
              <w:widowControl w:val="0"/>
              <w:spacing w:after="0" w:line="240" w:lineRule="auto"/>
              <w:jc w:val="center"/>
              <w:rPr>
                <w:rFonts w:ascii="Arial" w:eastAsia="Times New Roman" w:hAnsi="Arial" w:cs="Arial"/>
                <w:b w:val="0"/>
                <w:bCs w:val="0"/>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Diarias   </w:t>
            </w:r>
          </w:p>
        </w:tc>
        <w:tc>
          <w:tcPr>
            <w:tcW w:w="1445" w:type="dxa"/>
            <w:shd w:val="clear" w:color="auto" w:fill="E36C0A" w:themeFill="accent6" w:themeFillShade="BF"/>
            <w:vAlign w:val="center"/>
          </w:tcPr>
          <w:p w14:paraId="3F632AFA" w14:textId="77777777" w:rsidR="00FC701E" w:rsidRPr="005F270A" w:rsidRDefault="00FC701E" w:rsidP="006A7AE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14:paraId="5A749D13" w14:textId="77777777" w:rsidR="00FC701E" w:rsidRPr="005F270A" w:rsidRDefault="00FC701E" w:rsidP="006A7AE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14:paraId="46BABD17" w14:textId="77777777" w:rsidR="00FC701E" w:rsidRPr="005F270A" w:rsidRDefault="00FC701E" w:rsidP="006A7AE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14:paraId="04F4F75F" w14:textId="77777777" w:rsidR="00FC701E" w:rsidRPr="005F270A" w:rsidRDefault="00FC701E" w:rsidP="006A7AE6">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r>
      <w:tr w:rsidR="00FC701E" w14:paraId="50840860" w14:textId="77777777" w:rsidTr="006A7AE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FFFFFF" w:themeFill="background1"/>
            <w:vAlign w:val="center"/>
          </w:tcPr>
          <w:p w14:paraId="7B76F9F5" w14:textId="77777777" w:rsidR="00FC701E" w:rsidRPr="00FC701E" w:rsidRDefault="00FC701E" w:rsidP="006A7AE6">
            <w:pPr>
              <w:spacing w:after="0" w:line="240" w:lineRule="auto"/>
              <w:jc w:val="center"/>
              <w:rPr>
                <w:rFonts w:ascii="Arial" w:eastAsia="Arial" w:hAnsi="Arial" w:cs="Arial"/>
                <w:sz w:val="18"/>
                <w:szCs w:val="18"/>
              </w:rPr>
            </w:pPr>
            <w:r w:rsidRPr="00FC701E">
              <w:rPr>
                <w:rFonts w:ascii="Arial" w:eastAsia="Arial" w:hAnsi="Arial" w:cs="Arial"/>
                <w:color w:val="FF0000"/>
                <w:sz w:val="18"/>
                <w:szCs w:val="18"/>
              </w:rPr>
              <w:t xml:space="preserve">2024    </w:t>
            </w:r>
            <w:r w:rsidRPr="00FC701E">
              <w:rPr>
                <w:rFonts w:ascii="Arial" w:eastAsia="Arial" w:hAnsi="Arial" w:cs="Arial"/>
                <w:sz w:val="18"/>
                <w:szCs w:val="18"/>
              </w:rPr>
              <w:t xml:space="preserve">                                                             01 octubre al 11 octubre                          20 octubre al 30 noviembre                             09 diciembre al 25 diciembre                          </w:t>
            </w:r>
            <w:r w:rsidRPr="00FC701E">
              <w:rPr>
                <w:rFonts w:ascii="Arial" w:eastAsia="Arial" w:hAnsi="Arial" w:cs="Arial"/>
                <w:color w:val="FF0000"/>
                <w:sz w:val="18"/>
                <w:szCs w:val="18"/>
              </w:rPr>
              <w:t xml:space="preserve">2025  </w:t>
            </w:r>
            <w:r w:rsidRPr="00FC701E">
              <w:rPr>
                <w:rFonts w:ascii="Arial" w:eastAsia="Arial" w:hAnsi="Arial" w:cs="Arial"/>
                <w:sz w:val="18"/>
                <w:szCs w:val="18"/>
              </w:rPr>
              <w:t xml:space="preserve">                                                                    05 enero al 24 enero                                  02 febrero al 14 febrero                                  22 febrero al 29 abril  </w:t>
            </w:r>
          </w:p>
          <w:p w14:paraId="1E602B76" w14:textId="77777777" w:rsidR="00FC701E" w:rsidRPr="00FC701E" w:rsidRDefault="00FC701E" w:rsidP="006A7AE6">
            <w:pPr>
              <w:widowControl w:val="0"/>
              <w:spacing w:after="0" w:line="240" w:lineRule="auto"/>
              <w:jc w:val="center"/>
              <w:rPr>
                <w:rFonts w:ascii="Arial" w:eastAsia="Arial" w:hAnsi="Arial" w:cs="Arial"/>
                <w:sz w:val="18"/>
                <w:szCs w:val="18"/>
                <w:lang w:val="es-MX"/>
              </w:rPr>
            </w:pPr>
          </w:p>
        </w:tc>
        <w:tc>
          <w:tcPr>
            <w:tcW w:w="1445" w:type="dxa"/>
            <w:vMerge w:val="restart"/>
            <w:shd w:val="clear" w:color="auto" w:fill="auto"/>
            <w:vAlign w:val="center"/>
          </w:tcPr>
          <w:p w14:paraId="6A70004B" w14:textId="122B6ADE"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Superior</w:t>
            </w:r>
          </w:p>
        </w:tc>
        <w:tc>
          <w:tcPr>
            <w:tcW w:w="1264" w:type="dxa"/>
            <w:shd w:val="clear" w:color="auto" w:fill="FFFFFF" w:themeFill="background1"/>
            <w:vAlign w:val="center"/>
          </w:tcPr>
          <w:p w14:paraId="65C82073" w14:textId="5025622D"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w:t>
            </w:r>
            <w:r w:rsidR="002A34DB">
              <w:rPr>
                <w:rFonts w:ascii="Arial" w:eastAsia="Calibri" w:hAnsi="Arial" w:cs="Arial"/>
                <w:sz w:val="18"/>
                <w:szCs w:val="18"/>
              </w:rPr>
              <w:t xml:space="preserve"> 1,550</w:t>
            </w:r>
          </w:p>
        </w:tc>
        <w:tc>
          <w:tcPr>
            <w:tcW w:w="1264" w:type="dxa"/>
            <w:shd w:val="clear" w:color="auto" w:fill="FFFFFF" w:themeFill="background1"/>
            <w:vAlign w:val="center"/>
          </w:tcPr>
          <w:p w14:paraId="4991C87F" w14:textId="0C6A7A13"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w:t>
            </w:r>
            <w:r w:rsidR="002A34DB">
              <w:rPr>
                <w:rFonts w:ascii="Arial" w:eastAsia="Calibri" w:hAnsi="Arial" w:cs="Arial"/>
                <w:sz w:val="18"/>
                <w:szCs w:val="18"/>
              </w:rPr>
              <w:t xml:space="preserve"> 937</w:t>
            </w:r>
          </w:p>
        </w:tc>
        <w:tc>
          <w:tcPr>
            <w:tcW w:w="1107" w:type="dxa"/>
            <w:shd w:val="clear" w:color="auto" w:fill="FFFFFF" w:themeFill="background1"/>
            <w:vAlign w:val="center"/>
          </w:tcPr>
          <w:p w14:paraId="78C59F7A" w14:textId="3D151020"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w:t>
            </w:r>
            <w:r w:rsidR="002A34DB">
              <w:rPr>
                <w:rFonts w:ascii="Arial" w:eastAsia="Calibri" w:hAnsi="Arial" w:cs="Arial"/>
                <w:sz w:val="18"/>
                <w:szCs w:val="18"/>
              </w:rPr>
              <w:t xml:space="preserve"> 918</w:t>
            </w:r>
          </w:p>
        </w:tc>
      </w:tr>
      <w:tr w:rsidR="00FC701E" w14:paraId="17D5DAC9" w14:textId="77777777" w:rsidTr="006A7AE6">
        <w:trPr>
          <w:trHeight w:val="411"/>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FFFFFF" w:themeFill="background1"/>
            <w:vAlign w:val="center"/>
          </w:tcPr>
          <w:p w14:paraId="74422ADB" w14:textId="77777777" w:rsidR="00FC701E" w:rsidRPr="00FC701E" w:rsidRDefault="00FC701E" w:rsidP="006A7AE6">
            <w:pPr>
              <w:spacing w:after="0" w:line="240" w:lineRule="auto"/>
              <w:jc w:val="center"/>
              <w:rPr>
                <w:rFonts w:ascii="Arial" w:eastAsia="Arial" w:hAnsi="Arial" w:cs="Arial"/>
                <w:sz w:val="18"/>
                <w:szCs w:val="18"/>
              </w:rPr>
            </w:pPr>
            <w:r w:rsidRPr="00FC701E">
              <w:rPr>
                <w:rFonts w:ascii="Arial" w:eastAsia="Arial" w:hAnsi="Arial" w:cs="Arial"/>
                <w:color w:val="FF0000"/>
                <w:sz w:val="18"/>
                <w:szCs w:val="18"/>
              </w:rPr>
              <w:t xml:space="preserve">2024   </w:t>
            </w:r>
            <w:r w:rsidRPr="00FC701E">
              <w:rPr>
                <w:rFonts w:ascii="Arial" w:eastAsia="Arial" w:hAnsi="Arial" w:cs="Arial"/>
                <w:sz w:val="18"/>
                <w:szCs w:val="18"/>
              </w:rPr>
              <w:t xml:space="preserve">                                                               12 octubre al 19 octubre                             01 diciembre al 08 diciembre                                          </w:t>
            </w:r>
            <w:r w:rsidRPr="00FC701E">
              <w:rPr>
                <w:rFonts w:ascii="Arial" w:eastAsia="Arial" w:hAnsi="Arial" w:cs="Arial"/>
                <w:color w:val="FF0000"/>
                <w:sz w:val="18"/>
                <w:szCs w:val="18"/>
              </w:rPr>
              <w:t xml:space="preserve">2025 </w:t>
            </w:r>
            <w:r w:rsidRPr="00FC701E">
              <w:rPr>
                <w:rFonts w:ascii="Arial" w:eastAsia="Arial" w:hAnsi="Arial" w:cs="Arial"/>
                <w:sz w:val="18"/>
                <w:szCs w:val="18"/>
              </w:rPr>
              <w:t xml:space="preserve">                                                                 25 enero al 01 febrero                                      15 febrero al 21 febrero </w:t>
            </w:r>
          </w:p>
          <w:p w14:paraId="2973078D" w14:textId="77777777" w:rsidR="00FC701E" w:rsidRPr="00197ADD" w:rsidRDefault="00FC701E" w:rsidP="006A7AE6">
            <w:pPr>
              <w:widowControl w:val="0"/>
              <w:spacing w:after="0" w:line="240" w:lineRule="auto"/>
              <w:jc w:val="center"/>
              <w:rPr>
                <w:rFonts w:ascii="Arial" w:eastAsia="Arial" w:hAnsi="Arial" w:cs="Arial"/>
                <w:b w:val="0"/>
                <w:bCs w:val="0"/>
                <w:sz w:val="18"/>
                <w:szCs w:val="18"/>
                <w:lang w:val="es-MX"/>
              </w:rPr>
            </w:pPr>
          </w:p>
        </w:tc>
        <w:tc>
          <w:tcPr>
            <w:tcW w:w="1445" w:type="dxa"/>
            <w:vMerge/>
            <w:shd w:val="clear" w:color="auto" w:fill="auto"/>
            <w:vAlign w:val="center"/>
          </w:tcPr>
          <w:p w14:paraId="3CF56698" w14:textId="77777777" w:rsidR="00FC701E" w:rsidRDefault="00FC701E" w:rsidP="006A7AE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2D6D9BCD" w14:textId="051CD011" w:rsidR="00FC701E" w:rsidRDefault="00FC701E" w:rsidP="006A7AE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2,</w:t>
            </w:r>
            <w:r w:rsidR="002A34DB">
              <w:rPr>
                <w:rFonts w:ascii="Arial" w:eastAsia="Calibri" w:hAnsi="Arial" w:cs="Arial"/>
                <w:sz w:val="18"/>
                <w:szCs w:val="18"/>
              </w:rPr>
              <w:t>619</w:t>
            </w:r>
          </w:p>
        </w:tc>
        <w:tc>
          <w:tcPr>
            <w:tcW w:w="1264" w:type="dxa"/>
            <w:shd w:val="clear" w:color="auto" w:fill="FFFFFF" w:themeFill="background1"/>
            <w:vAlign w:val="center"/>
          </w:tcPr>
          <w:p w14:paraId="60FEE55B" w14:textId="6037FCCD" w:rsidR="00FC701E" w:rsidRDefault="00FC701E" w:rsidP="006A7AE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2A34DB">
              <w:rPr>
                <w:rFonts w:ascii="Arial" w:eastAsia="Calibri" w:hAnsi="Arial" w:cs="Arial"/>
                <w:sz w:val="18"/>
                <w:szCs w:val="18"/>
              </w:rPr>
              <w:t>472</w:t>
            </w:r>
          </w:p>
        </w:tc>
        <w:tc>
          <w:tcPr>
            <w:tcW w:w="1107" w:type="dxa"/>
            <w:shd w:val="clear" w:color="auto" w:fill="FFFFFF" w:themeFill="background1"/>
            <w:vAlign w:val="center"/>
          </w:tcPr>
          <w:p w14:paraId="2DB1C4C1" w14:textId="59DAC1C0" w:rsidR="00FC701E" w:rsidRDefault="00FC701E" w:rsidP="006A7AE6">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w:t>
            </w:r>
            <w:r w:rsidR="002A34DB">
              <w:rPr>
                <w:rFonts w:ascii="Arial" w:eastAsia="Calibri" w:hAnsi="Arial" w:cs="Arial"/>
                <w:sz w:val="18"/>
                <w:szCs w:val="18"/>
              </w:rPr>
              <w:t>275</w:t>
            </w:r>
          </w:p>
        </w:tc>
      </w:tr>
      <w:tr w:rsidR="00FC701E" w14:paraId="5FAB341F" w14:textId="77777777" w:rsidTr="006A7AE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3244" w:type="dxa"/>
            <w:shd w:val="clear" w:color="auto" w:fill="FFFFFF" w:themeFill="background1"/>
            <w:vAlign w:val="center"/>
          </w:tcPr>
          <w:p w14:paraId="02370D1E" w14:textId="77777777" w:rsidR="00FC701E" w:rsidRPr="00197ADD" w:rsidRDefault="00FC701E" w:rsidP="006A7AE6">
            <w:pPr>
              <w:spacing w:after="0" w:line="240" w:lineRule="auto"/>
              <w:jc w:val="center"/>
              <w:rPr>
                <w:rFonts w:ascii="Arial" w:eastAsia="Arial" w:hAnsi="Arial" w:cs="Arial"/>
                <w:sz w:val="18"/>
                <w:szCs w:val="18"/>
              </w:rPr>
            </w:pPr>
            <w:r w:rsidRPr="00197ADD">
              <w:rPr>
                <w:rFonts w:ascii="Arial" w:eastAsia="Arial" w:hAnsi="Arial" w:cs="Arial"/>
                <w:sz w:val="18"/>
                <w:szCs w:val="18"/>
              </w:rPr>
              <w:t>26 diciembre</w:t>
            </w:r>
            <w:r w:rsidRPr="00197ADD">
              <w:rPr>
                <w:rFonts w:ascii="Arial" w:eastAsia="Arial" w:hAnsi="Arial" w:cs="Arial"/>
                <w:color w:val="FF0000"/>
                <w:sz w:val="18"/>
                <w:szCs w:val="18"/>
              </w:rPr>
              <w:t xml:space="preserve"> 2024 </w:t>
            </w:r>
            <w:r w:rsidRPr="00197ADD">
              <w:rPr>
                <w:rFonts w:ascii="Arial" w:eastAsia="Arial" w:hAnsi="Arial" w:cs="Arial"/>
                <w:sz w:val="18"/>
                <w:szCs w:val="18"/>
              </w:rPr>
              <w:t xml:space="preserve">al 04 enero </w:t>
            </w:r>
            <w:r w:rsidRPr="00CD5976">
              <w:rPr>
                <w:rFonts w:ascii="Arial" w:eastAsia="Arial" w:hAnsi="Arial" w:cs="Arial"/>
                <w:color w:val="FF0000"/>
                <w:sz w:val="18"/>
                <w:szCs w:val="18"/>
              </w:rPr>
              <w:t>2025</w:t>
            </w:r>
            <w:r w:rsidRPr="00197ADD">
              <w:rPr>
                <w:rFonts w:ascii="Arial" w:eastAsia="Arial" w:hAnsi="Arial" w:cs="Arial"/>
                <w:sz w:val="18"/>
                <w:szCs w:val="18"/>
              </w:rPr>
              <w:t xml:space="preserve"> </w:t>
            </w:r>
          </w:p>
          <w:p w14:paraId="14FEDEF0" w14:textId="77777777" w:rsidR="00FC701E" w:rsidRDefault="00FC701E" w:rsidP="006A7AE6">
            <w:pPr>
              <w:widowControl w:val="0"/>
              <w:spacing w:after="0" w:line="240" w:lineRule="auto"/>
              <w:jc w:val="center"/>
              <w:rPr>
                <w:rFonts w:ascii="Arial" w:eastAsia="Arial" w:hAnsi="Arial" w:cs="Arial"/>
                <w:b w:val="0"/>
                <w:bCs w:val="0"/>
                <w:sz w:val="18"/>
                <w:szCs w:val="18"/>
              </w:rPr>
            </w:pPr>
          </w:p>
        </w:tc>
        <w:tc>
          <w:tcPr>
            <w:tcW w:w="1445" w:type="dxa"/>
            <w:vMerge/>
            <w:shd w:val="clear" w:color="auto" w:fill="auto"/>
            <w:vAlign w:val="center"/>
          </w:tcPr>
          <w:p w14:paraId="10BB6905" w14:textId="77777777"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00B8A868" w14:textId="69BADE53"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3,4</w:t>
            </w:r>
            <w:r w:rsidR="002A34DB">
              <w:rPr>
                <w:rFonts w:ascii="Arial" w:eastAsia="Calibri" w:hAnsi="Arial" w:cs="Arial"/>
                <w:sz w:val="18"/>
                <w:szCs w:val="18"/>
              </w:rPr>
              <w:t>94</w:t>
            </w:r>
          </w:p>
        </w:tc>
        <w:tc>
          <w:tcPr>
            <w:tcW w:w="1264" w:type="dxa"/>
            <w:shd w:val="clear" w:color="auto" w:fill="FFFFFF" w:themeFill="background1"/>
            <w:vAlign w:val="center"/>
          </w:tcPr>
          <w:p w14:paraId="47214B1D" w14:textId="3AFEEB63"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2A34DB">
              <w:rPr>
                <w:rFonts w:ascii="Arial" w:eastAsia="Calibri" w:hAnsi="Arial" w:cs="Arial"/>
                <w:sz w:val="18"/>
                <w:szCs w:val="18"/>
              </w:rPr>
              <w:t xml:space="preserve"> 1,909</w:t>
            </w:r>
          </w:p>
        </w:tc>
        <w:tc>
          <w:tcPr>
            <w:tcW w:w="1107" w:type="dxa"/>
            <w:shd w:val="clear" w:color="auto" w:fill="FFFFFF" w:themeFill="background1"/>
            <w:vAlign w:val="center"/>
          </w:tcPr>
          <w:p w14:paraId="634B6D41" w14:textId="25818C7B" w:rsidR="00FC701E" w:rsidRDefault="00FC701E" w:rsidP="006A7AE6">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w:t>
            </w:r>
            <w:r w:rsidR="002A34DB">
              <w:rPr>
                <w:rFonts w:ascii="Arial" w:eastAsia="Calibri" w:hAnsi="Arial" w:cs="Arial"/>
                <w:sz w:val="18"/>
                <w:szCs w:val="18"/>
              </w:rPr>
              <w:t xml:space="preserve"> 1,566</w:t>
            </w:r>
          </w:p>
        </w:tc>
      </w:tr>
    </w:tbl>
    <w:p w14:paraId="5C098098" w14:textId="77777777" w:rsidR="00FC701E" w:rsidRDefault="00FC701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36F464E" w14:textId="77777777" w:rsidR="00C709E7" w:rsidRDefault="00C709E7" w:rsidP="002B758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071414D" w14:textId="54B51EE6" w:rsidR="00E43655" w:rsidRDefault="00992C2F" w:rsidP="002B7586">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1A93EE06" w14:textId="77777777" w:rsidR="002B7586" w:rsidRPr="002B7586" w:rsidRDefault="002B7586" w:rsidP="002B758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41E278E" w14:textId="525223AB" w:rsidR="002B7586" w:rsidRDefault="002B7586" w:rsidP="002B7586">
      <w:pPr>
        <w:widowControl w:val="0"/>
        <w:numPr>
          <w:ilvl w:val="0"/>
          <w:numId w:val="19"/>
        </w:numPr>
        <w:suppressAutoHyphens w:val="0"/>
        <w:autoSpaceDE w:val="0"/>
        <w:autoSpaceDN w:val="0"/>
        <w:adjustRightInd w:val="0"/>
        <w:spacing w:after="0" w:line="240" w:lineRule="auto"/>
        <w:ind w:right="87"/>
        <w:rPr>
          <w:rFonts w:ascii="Arial" w:eastAsia="Times New Roman" w:hAnsi="Arial" w:cs="Arial"/>
          <w:color w:val="0D0D0D"/>
          <w:sz w:val="18"/>
          <w:szCs w:val="18"/>
          <w:bdr w:val="none" w:sz="0" w:space="0" w:color="auto" w:frame="1"/>
          <w:lang w:eastAsia="es-ES"/>
        </w:rPr>
      </w:pPr>
      <w:r w:rsidRPr="002B7586">
        <w:rPr>
          <w:rFonts w:ascii="Arial" w:eastAsia="Times New Roman" w:hAnsi="Arial" w:cs="Arial"/>
          <w:color w:val="0D0D0D"/>
          <w:sz w:val="18"/>
          <w:szCs w:val="18"/>
          <w:bdr w:val="none" w:sz="0" w:space="0" w:color="auto" w:frame="1"/>
          <w:lang w:eastAsia="es-ES"/>
        </w:rPr>
        <w:t xml:space="preserve">Traslados aeropuerto–hotel– aeropuerto, con asistencia </w:t>
      </w:r>
      <w:r>
        <w:rPr>
          <w:rFonts w:ascii="Arial" w:eastAsia="Times New Roman" w:hAnsi="Arial" w:cs="Arial"/>
          <w:color w:val="0D0D0D"/>
          <w:sz w:val="18"/>
          <w:szCs w:val="18"/>
          <w:bdr w:val="none" w:sz="0" w:space="0" w:color="auto" w:frame="1"/>
          <w:lang w:eastAsia="es-ES"/>
        </w:rPr>
        <w:t>en español</w:t>
      </w:r>
    </w:p>
    <w:p w14:paraId="3DEBD26E" w14:textId="5D104122" w:rsidR="009B7E67" w:rsidRPr="009B7E67" w:rsidRDefault="009B7E67" w:rsidP="009B7E67">
      <w:pPr>
        <w:widowControl w:val="0"/>
        <w:numPr>
          <w:ilvl w:val="0"/>
          <w:numId w:val="19"/>
        </w:numPr>
        <w:suppressAutoHyphens w:val="0"/>
        <w:autoSpaceDE w:val="0"/>
        <w:autoSpaceDN w:val="0"/>
        <w:adjustRightInd w:val="0"/>
        <w:spacing w:after="0" w:line="240" w:lineRule="auto"/>
        <w:ind w:right="87"/>
        <w:rPr>
          <w:rFonts w:ascii="Arial" w:eastAsia="Times New Roman" w:hAnsi="Arial" w:cs="Arial"/>
          <w:color w:val="0D0D0D"/>
          <w:sz w:val="18"/>
          <w:szCs w:val="18"/>
          <w:bdr w:val="none" w:sz="0" w:space="0" w:color="auto" w:frame="1"/>
          <w:lang w:eastAsia="es-ES"/>
        </w:rPr>
      </w:pPr>
      <w:r w:rsidRPr="002B7586">
        <w:rPr>
          <w:rFonts w:ascii="Arial" w:eastAsia="Times New Roman" w:hAnsi="Arial" w:cs="Arial"/>
          <w:color w:val="0D0D0D"/>
          <w:sz w:val="18"/>
          <w:szCs w:val="18"/>
          <w:bdr w:val="none" w:sz="0" w:space="0" w:color="auto" w:frame="1"/>
          <w:lang w:eastAsia="es-ES"/>
        </w:rPr>
        <w:t xml:space="preserve">07 noches de </w:t>
      </w:r>
      <w:r>
        <w:rPr>
          <w:rFonts w:ascii="Arial" w:eastAsia="Times New Roman" w:hAnsi="Arial" w:cs="Arial"/>
          <w:color w:val="0D0D0D"/>
          <w:sz w:val="18"/>
          <w:szCs w:val="18"/>
          <w:bdr w:val="none" w:sz="0" w:space="0" w:color="auto" w:frame="1"/>
          <w:lang w:eastAsia="es-ES"/>
        </w:rPr>
        <w:t xml:space="preserve">alojamiento </w:t>
      </w:r>
      <w:r w:rsidRPr="002B7586">
        <w:rPr>
          <w:rFonts w:ascii="Arial" w:eastAsia="Times New Roman" w:hAnsi="Arial" w:cs="Arial"/>
          <w:color w:val="0D0D0D"/>
          <w:sz w:val="18"/>
          <w:szCs w:val="18"/>
          <w:bdr w:val="none" w:sz="0" w:space="0" w:color="auto" w:frame="1"/>
          <w:lang w:eastAsia="es-ES"/>
        </w:rPr>
        <w:t xml:space="preserve">en Dubái </w:t>
      </w:r>
    </w:p>
    <w:p w14:paraId="63E02BD4" w14:textId="029BA665" w:rsidR="002B7586" w:rsidRPr="002B7586" w:rsidRDefault="002B7586" w:rsidP="002B7586">
      <w:pPr>
        <w:widowControl w:val="0"/>
        <w:numPr>
          <w:ilvl w:val="0"/>
          <w:numId w:val="19"/>
        </w:numPr>
        <w:suppressAutoHyphens w:val="0"/>
        <w:autoSpaceDE w:val="0"/>
        <w:autoSpaceDN w:val="0"/>
        <w:adjustRightInd w:val="0"/>
        <w:spacing w:after="0" w:line="240" w:lineRule="auto"/>
        <w:ind w:right="87"/>
        <w:rPr>
          <w:rFonts w:ascii="Arial" w:eastAsia="Times New Roman" w:hAnsi="Arial" w:cs="Arial"/>
          <w:color w:val="0D0D0D"/>
          <w:sz w:val="18"/>
          <w:szCs w:val="18"/>
          <w:bdr w:val="none" w:sz="0" w:space="0" w:color="auto" w:frame="1"/>
          <w:lang w:eastAsia="es-ES"/>
        </w:rPr>
      </w:pPr>
      <w:r w:rsidRPr="002B7586">
        <w:rPr>
          <w:rFonts w:ascii="Arial" w:eastAsia="Times New Roman" w:hAnsi="Arial" w:cs="Arial"/>
          <w:color w:val="0D0D0D"/>
          <w:sz w:val="18"/>
          <w:szCs w:val="18"/>
          <w:bdr w:val="none" w:sz="0" w:space="0" w:color="auto" w:frame="1"/>
          <w:lang w:eastAsia="es-ES"/>
        </w:rPr>
        <w:t xml:space="preserve">Tour en regular de medio día en Dubái Moderno con Monorriel, con guía </w:t>
      </w:r>
      <w:r>
        <w:rPr>
          <w:rFonts w:ascii="Arial" w:eastAsia="Times New Roman" w:hAnsi="Arial" w:cs="Arial"/>
          <w:color w:val="0D0D0D"/>
          <w:sz w:val="18"/>
          <w:szCs w:val="18"/>
          <w:bdr w:val="none" w:sz="0" w:space="0" w:color="auto" w:frame="1"/>
          <w:lang w:eastAsia="es-ES"/>
        </w:rPr>
        <w:t xml:space="preserve">en español </w:t>
      </w:r>
    </w:p>
    <w:p w14:paraId="29FE5B87" w14:textId="099830DE" w:rsidR="002B7586" w:rsidRPr="002B7586" w:rsidRDefault="002B7586" w:rsidP="002B7586">
      <w:pPr>
        <w:widowControl w:val="0"/>
        <w:numPr>
          <w:ilvl w:val="0"/>
          <w:numId w:val="19"/>
        </w:numPr>
        <w:suppressAutoHyphens w:val="0"/>
        <w:autoSpaceDE w:val="0"/>
        <w:autoSpaceDN w:val="0"/>
        <w:adjustRightInd w:val="0"/>
        <w:spacing w:after="0" w:line="240" w:lineRule="auto"/>
        <w:ind w:right="87"/>
        <w:rPr>
          <w:rFonts w:ascii="Arial" w:eastAsia="Times New Roman" w:hAnsi="Arial" w:cs="Arial"/>
          <w:color w:val="0D0D0D"/>
          <w:sz w:val="18"/>
          <w:szCs w:val="18"/>
          <w:bdr w:val="none" w:sz="0" w:space="0" w:color="auto" w:frame="1"/>
          <w:lang w:eastAsia="es-ES"/>
        </w:rPr>
      </w:pPr>
      <w:r w:rsidRPr="002B7586">
        <w:rPr>
          <w:rFonts w:ascii="Arial" w:eastAsia="Times New Roman" w:hAnsi="Arial" w:cs="Arial"/>
          <w:color w:val="0D0D0D"/>
          <w:sz w:val="18"/>
          <w:szCs w:val="18"/>
          <w:bdr w:val="none" w:sz="0" w:space="0" w:color="auto" w:frame="1"/>
          <w:lang w:eastAsia="es-ES"/>
        </w:rPr>
        <w:t xml:space="preserve">Tour en regular de día </w:t>
      </w:r>
      <w:r>
        <w:rPr>
          <w:rFonts w:ascii="Arial" w:eastAsia="Times New Roman" w:hAnsi="Arial" w:cs="Arial"/>
          <w:color w:val="0D0D0D"/>
          <w:sz w:val="18"/>
          <w:szCs w:val="18"/>
          <w:bdr w:val="none" w:sz="0" w:space="0" w:color="auto" w:frame="1"/>
          <w:lang w:eastAsia="es-ES"/>
        </w:rPr>
        <w:t>completo</w:t>
      </w:r>
      <w:r w:rsidRPr="002B7586">
        <w:rPr>
          <w:rFonts w:ascii="Arial" w:eastAsia="Times New Roman" w:hAnsi="Arial" w:cs="Arial"/>
          <w:color w:val="0D0D0D"/>
          <w:sz w:val="18"/>
          <w:szCs w:val="18"/>
          <w:bdr w:val="none" w:sz="0" w:space="0" w:color="auto" w:frame="1"/>
          <w:lang w:eastAsia="es-ES"/>
        </w:rPr>
        <w:t xml:space="preserve"> Abu </w:t>
      </w:r>
      <w:proofErr w:type="spellStart"/>
      <w:r w:rsidRPr="002B7586">
        <w:rPr>
          <w:rFonts w:ascii="Arial" w:eastAsia="Times New Roman" w:hAnsi="Arial" w:cs="Arial"/>
          <w:color w:val="0D0D0D"/>
          <w:sz w:val="18"/>
          <w:szCs w:val="18"/>
          <w:bdr w:val="none" w:sz="0" w:space="0" w:color="auto" w:frame="1"/>
          <w:lang w:eastAsia="es-ES"/>
        </w:rPr>
        <w:t>Dhabi</w:t>
      </w:r>
      <w:proofErr w:type="spellEnd"/>
      <w:r w:rsidRPr="002B7586">
        <w:rPr>
          <w:rFonts w:ascii="Arial" w:eastAsia="Times New Roman" w:hAnsi="Arial" w:cs="Arial"/>
          <w:color w:val="0D0D0D"/>
          <w:sz w:val="18"/>
          <w:szCs w:val="18"/>
          <w:bdr w:val="none" w:sz="0" w:space="0" w:color="auto" w:frame="1"/>
          <w:lang w:eastAsia="es-ES"/>
        </w:rPr>
        <w:t xml:space="preserve"> con almuerzo, con guía </w:t>
      </w:r>
      <w:r>
        <w:rPr>
          <w:rFonts w:ascii="Arial" w:eastAsia="Times New Roman" w:hAnsi="Arial" w:cs="Arial"/>
          <w:color w:val="0D0D0D"/>
          <w:sz w:val="18"/>
          <w:szCs w:val="18"/>
          <w:bdr w:val="none" w:sz="0" w:space="0" w:color="auto" w:frame="1"/>
          <w:lang w:eastAsia="es-ES"/>
        </w:rPr>
        <w:t xml:space="preserve">en español </w:t>
      </w:r>
      <w:r w:rsidRPr="002B7586">
        <w:rPr>
          <w:rFonts w:ascii="Arial" w:eastAsia="Times New Roman" w:hAnsi="Arial" w:cs="Arial"/>
          <w:color w:val="0D0D0D"/>
          <w:sz w:val="18"/>
          <w:szCs w:val="18"/>
          <w:bdr w:val="none" w:sz="0" w:space="0" w:color="auto" w:frame="1"/>
          <w:lang w:eastAsia="es-ES"/>
        </w:rPr>
        <w:t xml:space="preserve"> </w:t>
      </w:r>
    </w:p>
    <w:p w14:paraId="1E0A1905" w14:textId="25BA9CE7" w:rsidR="002B7586" w:rsidRPr="002B7586" w:rsidRDefault="002B7586" w:rsidP="002B7586">
      <w:pPr>
        <w:widowControl w:val="0"/>
        <w:numPr>
          <w:ilvl w:val="0"/>
          <w:numId w:val="19"/>
        </w:numPr>
        <w:suppressAutoHyphens w:val="0"/>
        <w:autoSpaceDE w:val="0"/>
        <w:autoSpaceDN w:val="0"/>
        <w:adjustRightInd w:val="0"/>
        <w:spacing w:after="0" w:line="240" w:lineRule="auto"/>
        <w:ind w:right="87"/>
        <w:rPr>
          <w:rFonts w:ascii="Arial" w:eastAsia="Times New Roman" w:hAnsi="Arial" w:cs="Arial"/>
          <w:color w:val="0D0D0D"/>
          <w:sz w:val="18"/>
          <w:szCs w:val="18"/>
          <w:bdr w:val="none" w:sz="0" w:space="0" w:color="auto" w:frame="1"/>
          <w:lang w:eastAsia="es-ES"/>
        </w:rPr>
      </w:pPr>
      <w:r w:rsidRPr="002B7586">
        <w:rPr>
          <w:rFonts w:ascii="Arial" w:eastAsia="Times New Roman" w:hAnsi="Arial" w:cs="Arial"/>
          <w:color w:val="0D0D0D"/>
          <w:sz w:val="18"/>
          <w:szCs w:val="18"/>
          <w:bdr w:val="none" w:sz="0" w:space="0" w:color="auto" w:frame="1"/>
          <w:lang w:eastAsia="es-ES"/>
        </w:rPr>
        <w:t>Safari en el desierto en regular con cena y transporte en inglés (supl</w:t>
      </w:r>
      <w:r>
        <w:rPr>
          <w:rFonts w:ascii="Arial" w:eastAsia="Times New Roman" w:hAnsi="Arial" w:cs="Arial"/>
          <w:color w:val="0D0D0D"/>
          <w:sz w:val="18"/>
          <w:szCs w:val="18"/>
          <w:bdr w:val="none" w:sz="0" w:space="0" w:color="auto" w:frame="1"/>
          <w:lang w:eastAsia="es-ES"/>
        </w:rPr>
        <w:t xml:space="preserve">emento para guía en español $70 </w:t>
      </w:r>
      <w:proofErr w:type="spellStart"/>
      <w:r>
        <w:rPr>
          <w:rFonts w:ascii="Arial" w:eastAsia="Times New Roman" w:hAnsi="Arial" w:cs="Arial"/>
          <w:color w:val="0D0D0D"/>
          <w:sz w:val="18"/>
          <w:szCs w:val="18"/>
          <w:bdr w:val="none" w:sz="0" w:space="0" w:color="auto" w:frame="1"/>
          <w:lang w:eastAsia="es-ES"/>
        </w:rPr>
        <w:t>usd</w:t>
      </w:r>
      <w:proofErr w:type="spellEnd"/>
      <w:r>
        <w:rPr>
          <w:rFonts w:ascii="Arial" w:eastAsia="Times New Roman" w:hAnsi="Arial" w:cs="Arial"/>
          <w:color w:val="0D0D0D"/>
          <w:sz w:val="18"/>
          <w:szCs w:val="18"/>
          <w:bdr w:val="none" w:sz="0" w:space="0" w:color="auto" w:frame="1"/>
          <w:lang w:eastAsia="es-ES"/>
        </w:rPr>
        <w:t xml:space="preserve"> por persona)</w:t>
      </w:r>
    </w:p>
    <w:p w14:paraId="046E9988" w14:textId="77777777" w:rsidR="002B7586" w:rsidRDefault="002B7586" w:rsidP="002B7586">
      <w:pPr>
        <w:widowControl w:val="0"/>
        <w:numPr>
          <w:ilvl w:val="0"/>
          <w:numId w:val="19"/>
        </w:numPr>
        <w:suppressAutoHyphens w:val="0"/>
        <w:autoSpaceDE w:val="0"/>
        <w:autoSpaceDN w:val="0"/>
        <w:adjustRightInd w:val="0"/>
        <w:spacing w:after="0" w:line="240" w:lineRule="auto"/>
        <w:ind w:right="87"/>
        <w:rPr>
          <w:rFonts w:ascii="Arial" w:eastAsia="Times New Roman" w:hAnsi="Arial" w:cs="Arial"/>
          <w:color w:val="0D0D0D"/>
          <w:sz w:val="18"/>
          <w:szCs w:val="18"/>
          <w:bdr w:val="none" w:sz="0" w:space="0" w:color="auto" w:frame="1"/>
          <w:lang w:eastAsia="es-ES"/>
        </w:rPr>
      </w:pPr>
      <w:r w:rsidRPr="002B7586">
        <w:rPr>
          <w:rFonts w:ascii="Arial" w:eastAsia="Times New Roman" w:hAnsi="Arial" w:cs="Arial"/>
          <w:color w:val="0D0D0D"/>
          <w:sz w:val="18"/>
          <w:szCs w:val="18"/>
          <w:bdr w:val="none" w:sz="0" w:space="0" w:color="auto" w:frame="1"/>
          <w:lang w:eastAsia="es-ES"/>
        </w:rPr>
        <w:t>VAT 5%</w:t>
      </w:r>
    </w:p>
    <w:p w14:paraId="53B001F8" w14:textId="77777777" w:rsidR="002B7586" w:rsidRDefault="002B7586" w:rsidP="002B7586">
      <w:pPr>
        <w:widowControl w:val="0"/>
        <w:numPr>
          <w:ilvl w:val="0"/>
          <w:numId w:val="19"/>
        </w:numPr>
        <w:suppressAutoHyphens w:val="0"/>
        <w:autoSpaceDE w:val="0"/>
        <w:autoSpaceDN w:val="0"/>
        <w:adjustRightInd w:val="0"/>
        <w:spacing w:after="0" w:line="240" w:lineRule="auto"/>
        <w:ind w:right="87"/>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Seguro y asistencia 24hrs</w:t>
      </w:r>
    </w:p>
    <w:p w14:paraId="33BCA6CF" w14:textId="77777777" w:rsidR="002308CE" w:rsidRDefault="002308C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5623BAA8"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0C10ECE3" w14:textId="76C03D4C" w:rsidR="008924DC" w:rsidRPr="00D06927" w:rsidRDefault="008924DC" w:rsidP="00846873">
      <w:pPr>
        <w:pStyle w:val="Prrafodelista"/>
        <w:widowControl w:val="0"/>
        <w:suppressAutoHyphens w:val="0"/>
        <w:autoSpaceDE w:val="0"/>
        <w:autoSpaceDN w:val="0"/>
        <w:spacing w:after="0" w:line="240" w:lineRule="auto"/>
        <w:contextualSpacing w:val="0"/>
        <w:jc w:val="both"/>
        <w:rPr>
          <w:rFonts w:ascii="Arial" w:eastAsia="Times New Roman" w:hAnsi="Arial" w:cs="Arial"/>
          <w:b/>
          <w:bCs/>
          <w:i/>
          <w:iCs/>
          <w:color w:val="0D0D0D"/>
          <w:sz w:val="18"/>
          <w:szCs w:val="18"/>
          <w:bdr w:val="none" w:sz="0" w:space="0" w:color="auto" w:frame="1"/>
          <w:lang w:eastAsia="es-ES"/>
        </w:rPr>
      </w:pPr>
    </w:p>
    <w:p w14:paraId="6CDBA894" w14:textId="77777777" w:rsidR="00E43655" w:rsidRDefault="00846873" w:rsidP="00E43655">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Times New Roman" w:hAnsi="Arial" w:cs="Arial"/>
          <w:color w:val="0D0D0D"/>
          <w:sz w:val="18"/>
          <w:szCs w:val="18"/>
          <w:bdr w:val="none" w:sz="0" w:space="0" w:color="auto" w:frame="1"/>
          <w:lang w:eastAsia="es-ES"/>
        </w:rPr>
      </w:pPr>
      <w:r w:rsidRPr="00846873">
        <w:rPr>
          <w:rFonts w:ascii="Arial" w:eastAsia="Times New Roman" w:hAnsi="Arial" w:cs="Arial"/>
          <w:color w:val="0D0D0D"/>
          <w:sz w:val="18"/>
          <w:szCs w:val="18"/>
          <w:bdr w:val="none" w:sz="0" w:space="0" w:color="auto" w:frame="1"/>
          <w:lang w:eastAsia="es-ES"/>
        </w:rPr>
        <w:t>Tasas y Visa</w:t>
      </w:r>
      <w:r>
        <w:rPr>
          <w:rFonts w:ascii="Arial" w:eastAsia="Times New Roman" w:hAnsi="Arial" w:cs="Arial"/>
          <w:color w:val="0D0D0D"/>
          <w:sz w:val="18"/>
          <w:szCs w:val="18"/>
          <w:bdr w:val="none" w:sz="0" w:space="0" w:color="auto" w:frame="1"/>
          <w:lang w:eastAsia="es-ES"/>
        </w:rPr>
        <w:t>s</w:t>
      </w:r>
    </w:p>
    <w:p w14:paraId="12ACCA70" w14:textId="77777777" w:rsidR="00E43655" w:rsidRPr="00E43655" w:rsidRDefault="00E43655" w:rsidP="00E43655">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Times New Roman" w:hAnsi="Arial" w:cs="Arial"/>
          <w:color w:val="0D0D0D"/>
          <w:sz w:val="18"/>
          <w:szCs w:val="18"/>
          <w:bdr w:val="none" w:sz="0" w:space="0" w:color="auto" w:frame="1"/>
          <w:lang w:eastAsia="es-ES"/>
        </w:rPr>
      </w:pPr>
      <w:proofErr w:type="spellStart"/>
      <w:r w:rsidRPr="00E43655">
        <w:rPr>
          <w:rFonts w:ascii="Arial" w:eastAsia="Times New Roman" w:hAnsi="Arial" w:cs="Arial"/>
          <w:color w:val="0D0D0D"/>
          <w:sz w:val="18"/>
          <w:szCs w:val="18"/>
          <w:bdr w:val="none" w:sz="0" w:space="0" w:color="auto" w:frame="1"/>
          <w:lang w:eastAsia="es-ES"/>
        </w:rPr>
        <w:t>Tourism</w:t>
      </w:r>
      <w:proofErr w:type="spellEnd"/>
      <w:r w:rsidRPr="00E43655">
        <w:rPr>
          <w:rFonts w:ascii="Arial" w:eastAsia="Times New Roman" w:hAnsi="Arial" w:cs="Arial"/>
          <w:color w:val="0D0D0D"/>
          <w:sz w:val="18"/>
          <w:szCs w:val="18"/>
          <w:bdr w:val="none" w:sz="0" w:space="0" w:color="auto" w:frame="1"/>
          <w:lang w:eastAsia="es-ES"/>
        </w:rPr>
        <w:t xml:space="preserve"> Dirham</w:t>
      </w:r>
    </w:p>
    <w:p w14:paraId="21758E16" w14:textId="77777777" w:rsidR="00E43655" w:rsidRPr="00E43655" w:rsidRDefault="00E43655" w:rsidP="00E43655">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Times New Roman" w:hAnsi="Arial" w:cs="Arial"/>
          <w:color w:val="0D0D0D"/>
          <w:sz w:val="18"/>
          <w:szCs w:val="18"/>
          <w:bdr w:val="none" w:sz="0" w:space="0" w:color="auto" w:frame="1"/>
          <w:lang w:eastAsia="es-ES"/>
        </w:rPr>
      </w:pPr>
      <w:r w:rsidRPr="00E43655">
        <w:rPr>
          <w:rFonts w:ascii="Arial" w:eastAsia="Times New Roman" w:hAnsi="Arial" w:cs="Arial"/>
          <w:color w:val="0D0D0D"/>
          <w:sz w:val="18"/>
          <w:szCs w:val="18"/>
          <w:bdr w:val="none" w:sz="0" w:space="0" w:color="auto" w:frame="1"/>
          <w:lang w:eastAsia="es-ES"/>
        </w:rPr>
        <w:t>Cualquier almuerzo o cena no mencionada en el programa</w:t>
      </w:r>
    </w:p>
    <w:p w14:paraId="47FAE990" w14:textId="77777777" w:rsidR="00E43655" w:rsidRPr="00E43655" w:rsidRDefault="00E43655" w:rsidP="00E43655">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Times New Roman" w:hAnsi="Arial" w:cs="Arial"/>
          <w:color w:val="0D0D0D"/>
          <w:sz w:val="18"/>
          <w:szCs w:val="18"/>
          <w:bdr w:val="none" w:sz="0" w:space="0" w:color="auto" w:frame="1"/>
          <w:lang w:eastAsia="es-ES"/>
        </w:rPr>
      </w:pPr>
      <w:r w:rsidRPr="00E43655">
        <w:rPr>
          <w:rFonts w:ascii="Arial" w:eastAsia="Times New Roman" w:hAnsi="Arial" w:cs="Arial"/>
          <w:color w:val="0D0D0D"/>
          <w:sz w:val="18"/>
          <w:szCs w:val="18"/>
          <w:bdr w:val="none" w:sz="0" w:space="0" w:color="auto" w:frame="1"/>
          <w:lang w:eastAsia="es-ES"/>
        </w:rPr>
        <w:t>Extras y gastos personales</w:t>
      </w:r>
    </w:p>
    <w:p w14:paraId="227D9F79" w14:textId="4B9DEADF" w:rsidR="00E43655" w:rsidRPr="00E43655" w:rsidRDefault="00E43655" w:rsidP="00E43655">
      <w:pPr>
        <w:pStyle w:val="Prrafodelista"/>
        <w:widowControl w:val="0"/>
        <w:numPr>
          <w:ilvl w:val="0"/>
          <w:numId w:val="19"/>
        </w:numPr>
        <w:suppressAutoHyphens w:val="0"/>
        <w:autoSpaceDE w:val="0"/>
        <w:autoSpaceDN w:val="0"/>
        <w:spacing w:after="0" w:line="240" w:lineRule="auto"/>
        <w:ind w:left="567"/>
        <w:contextualSpacing w:val="0"/>
        <w:jc w:val="both"/>
        <w:rPr>
          <w:rFonts w:ascii="Arial" w:eastAsia="Times New Roman" w:hAnsi="Arial" w:cs="Arial"/>
          <w:color w:val="0D0D0D"/>
          <w:sz w:val="18"/>
          <w:szCs w:val="18"/>
          <w:bdr w:val="none" w:sz="0" w:space="0" w:color="auto" w:frame="1"/>
          <w:lang w:eastAsia="es-ES"/>
        </w:rPr>
      </w:pPr>
      <w:r w:rsidRPr="00E43655">
        <w:rPr>
          <w:rFonts w:ascii="Arial" w:eastAsia="Times New Roman" w:hAnsi="Arial" w:cs="Arial"/>
          <w:color w:val="0D0D0D"/>
          <w:sz w:val="18"/>
          <w:szCs w:val="18"/>
          <w:bdr w:val="none" w:sz="0" w:space="0" w:color="auto" w:frame="1"/>
          <w:lang w:eastAsia="es-ES"/>
        </w:rPr>
        <w:t xml:space="preserve">Todas las propinas, promedio de </w:t>
      </w:r>
      <w:r>
        <w:rPr>
          <w:rFonts w:ascii="Arial" w:eastAsia="Times New Roman" w:hAnsi="Arial" w:cs="Arial"/>
          <w:color w:val="0D0D0D"/>
          <w:sz w:val="18"/>
          <w:szCs w:val="18"/>
          <w:bdr w:val="none" w:sz="0" w:space="0" w:color="auto" w:frame="1"/>
          <w:lang w:eastAsia="es-ES"/>
        </w:rPr>
        <w:t>$</w:t>
      </w:r>
      <w:r w:rsidR="002B7586">
        <w:rPr>
          <w:rFonts w:ascii="Arial" w:eastAsia="Times New Roman" w:hAnsi="Arial" w:cs="Arial"/>
          <w:color w:val="0D0D0D"/>
          <w:sz w:val="18"/>
          <w:szCs w:val="18"/>
          <w:bdr w:val="none" w:sz="0" w:space="0" w:color="auto" w:frame="1"/>
          <w:lang w:eastAsia="es-ES"/>
        </w:rPr>
        <w:t>3</w:t>
      </w:r>
      <w:r>
        <w:rPr>
          <w:rFonts w:ascii="Arial" w:eastAsia="Times New Roman" w:hAnsi="Arial" w:cs="Arial"/>
          <w:color w:val="0D0D0D"/>
          <w:sz w:val="18"/>
          <w:szCs w:val="18"/>
          <w:bdr w:val="none" w:sz="0" w:space="0" w:color="auto" w:frame="1"/>
          <w:lang w:eastAsia="es-ES"/>
        </w:rPr>
        <w:t xml:space="preserve">5 </w:t>
      </w:r>
      <w:proofErr w:type="spellStart"/>
      <w:r>
        <w:rPr>
          <w:rFonts w:ascii="Arial" w:eastAsia="Times New Roman" w:hAnsi="Arial" w:cs="Arial"/>
          <w:color w:val="0D0D0D"/>
          <w:sz w:val="18"/>
          <w:szCs w:val="18"/>
          <w:bdr w:val="none" w:sz="0" w:space="0" w:color="auto" w:frame="1"/>
          <w:lang w:eastAsia="es-ES"/>
        </w:rPr>
        <w:t>usd</w:t>
      </w:r>
      <w:proofErr w:type="spellEnd"/>
      <w:r>
        <w:rPr>
          <w:rFonts w:ascii="Arial" w:eastAsia="Times New Roman" w:hAnsi="Arial" w:cs="Arial"/>
          <w:color w:val="0D0D0D"/>
          <w:sz w:val="18"/>
          <w:szCs w:val="18"/>
          <w:bdr w:val="none" w:sz="0" w:space="0" w:color="auto" w:frame="1"/>
          <w:lang w:eastAsia="es-ES"/>
        </w:rPr>
        <w:t xml:space="preserve"> por persona </w:t>
      </w:r>
    </w:p>
    <w:p w14:paraId="485BB1C2" w14:textId="77777777" w:rsidR="00E43655" w:rsidRPr="00E43655" w:rsidRDefault="00E43655" w:rsidP="00E43655">
      <w:pPr>
        <w:widowControl w:val="0"/>
        <w:autoSpaceDE w:val="0"/>
        <w:autoSpaceDN w:val="0"/>
        <w:adjustRightInd w:val="0"/>
        <w:spacing w:before="38" w:after="0" w:line="240" w:lineRule="auto"/>
        <w:ind w:right="3377"/>
        <w:jc w:val="both"/>
        <w:rPr>
          <w:rFonts w:ascii="Arial" w:eastAsia="Times New Roman" w:hAnsi="Arial" w:cs="Arial"/>
          <w:color w:val="0D0D0D"/>
          <w:sz w:val="18"/>
          <w:szCs w:val="18"/>
          <w:bdr w:val="none" w:sz="0" w:space="0" w:color="auto" w:frame="1"/>
          <w:lang w:eastAsia="es-ES"/>
        </w:rPr>
      </w:pPr>
    </w:p>
    <w:p w14:paraId="5E4EAE24" w14:textId="77777777" w:rsidR="00E43655" w:rsidRPr="00E43655" w:rsidRDefault="00E43655" w:rsidP="00E43655">
      <w:pPr>
        <w:widowControl w:val="0"/>
        <w:suppressAutoHyphens w:val="0"/>
        <w:autoSpaceDE w:val="0"/>
        <w:autoSpaceDN w:val="0"/>
        <w:spacing w:after="0" w:line="240" w:lineRule="auto"/>
        <w:jc w:val="both"/>
        <w:rPr>
          <w:rFonts w:ascii="Arial" w:eastAsia="Times New Roman" w:hAnsi="Arial" w:cs="Arial"/>
          <w:color w:val="0D0D0D"/>
          <w:sz w:val="18"/>
          <w:szCs w:val="18"/>
          <w:bdr w:val="none" w:sz="0" w:space="0" w:color="auto" w:frame="1"/>
          <w:lang w:eastAsia="es-ES"/>
        </w:rPr>
      </w:pPr>
    </w:p>
    <w:p w14:paraId="38A1147B" w14:textId="77777777" w:rsidR="005A0B59" w:rsidRDefault="005A0B59" w:rsidP="00895368">
      <w:pPr>
        <w:spacing w:after="0" w:line="240" w:lineRule="auto"/>
        <w:jc w:val="both"/>
        <w:rPr>
          <w:rFonts w:ascii="Arial" w:eastAsia="Arial" w:hAnsi="Arial" w:cs="Arial"/>
          <w:b/>
          <w:color w:val="E36C09"/>
          <w:sz w:val="18"/>
          <w:szCs w:val="18"/>
          <w:u w:val="single"/>
        </w:rPr>
      </w:pPr>
    </w:p>
    <w:p w14:paraId="64EFAA71" w14:textId="77777777" w:rsidR="005A0B59" w:rsidRDefault="005A0B59" w:rsidP="00895368">
      <w:pPr>
        <w:spacing w:after="0" w:line="240" w:lineRule="auto"/>
        <w:jc w:val="both"/>
        <w:rPr>
          <w:rFonts w:ascii="Arial" w:eastAsia="Arial" w:hAnsi="Arial" w:cs="Arial"/>
          <w:b/>
          <w:color w:val="E36C09"/>
          <w:sz w:val="18"/>
          <w:szCs w:val="18"/>
          <w:u w:val="single"/>
        </w:rPr>
      </w:pPr>
    </w:p>
    <w:p w14:paraId="69088B5C" w14:textId="77777777" w:rsidR="005A0B59" w:rsidRDefault="005A0B59" w:rsidP="00895368">
      <w:pPr>
        <w:spacing w:after="0" w:line="240" w:lineRule="auto"/>
        <w:jc w:val="both"/>
        <w:rPr>
          <w:rFonts w:ascii="Arial" w:eastAsia="Arial" w:hAnsi="Arial" w:cs="Arial"/>
          <w:b/>
          <w:color w:val="E36C09"/>
          <w:sz w:val="18"/>
          <w:szCs w:val="18"/>
          <w:u w:val="single"/>
        </w:rPr>
      </w:pPr>
    </w:p>
    <w:p w14:paraId="63CE7010" w14:textId="77777777" w:rsidR="005A0B59" w:rsidRDefault="005A0B59" w:rsidP="00895368">
      <w:pPr>
        <w:spacing w:after="0" w:line="240" w:lineRule="auto"/>
        <w:jc w:val="both"/>
        <w:rPr>
          <w:rFonts w:ascii="Arial" w:eastAsia="Arial" w:hAnsi="Arial" w:cs="Arial"/>
          <w:b/>
          <w:color w:val="E36C09"/>
          <w:sz w:val="18"/>
          <w:szCs w:val="18"/>
          <w:u w:val="single"/>
        </w:rPr>
      </w:pPr>
    </w:p>
    <w:p w14:paraId="6C1A0A96" w14:textId="77777777" w:rsidR="006E68E9" w:rsidRDefault="006E68E9" w:rsidP="00895368">
      <w:pPr>
        <w:spacing w:after="0" w:line="240" w:lineRule="auto"/>
        <w:jc w:val="both"/>
        <w:rPr>
          <w:rFonts w:ascii="Arial" w:eastAsia="Arial" w:hAnsi="Arial" w:cs="Arial"/>
          <w:b/>
          <w:color w:val="E36C09"/>
          <w:sz w:val="18"/>
          <w:szCs w:val="18"/>
          <w:u w:val="single"/>
        </w:rPr>
      </w:pPr>
    </w:p>
    <w:p w14:paraId="36932415" w14:textId="3257C47F" w:rsidR="00895368" w:rsidRDefault="00895368" w:rsidP="00895368">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45DC19C3" w14:textId="77777777" w:rsidR="00895368" w:rsidRDefault="00895368" w:rsidP="00895368">
      <w:pPr>
        <w:widowControl w:val="0"/>
        <w:spacing w:after="0" w:line="240" w:lineRule="auto"/>
        <w:jc w:val="both"/>
        <w:rPr>
          <w:rFonts w:ascii="Arial" w:eastAsia="Arial" w:hAnsi="Arial" w:cs="Arial"/>
          <w:color w:val="FF0000"/>
          <w:sz w:val="18"/>
          <w:szCs w:val="18"/>
        </w:rPr>
      </w:pPr>
    </w:p>
    <w:p w14:paraId="5198A3F4" w14:textId="32C31DF3" w:rsidR="009D20F8" w:rsidRDefault="009D20F8" w:rsidP="009D20F8">
      <w:pPr>
        <w:pStyle w:val="Sinespaciado"/>
        <w:widowControl w:val="0"/>
        <w:numPr>
          <w:ilvl w:val="0"/>
          <w:numId w:val="29"/>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67D6B449" w14:textId="77777777" w:rsidR="009D20F8" w:rsidRDefault="009D20F8" w:rsidP="009D20F8">
      <w:pPr>
        <w:pStyle w:val="Sinespaciado"/>
        <w:widowControl w:val="0"/>
        <w:numPr>
          <w:ilvl w:val="0"/>
          <w:numId w:val="29"/>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 </w:t>
      </w:r>
    </w:p>
    <w:p w14:paraId="32CF3CE5" w14:textId="77777777" w:rsidR="009D20F8" w:rsidRDefault="009D20F8" w:rsidP="009D20F8">
      <w:pPr>
        <w:pStyle w:val="Prrafodelista"/>
        <w:widowControl w:val="0"/>
        <w:numPr>
          <w:ilvl w:val="0"/>
          <w:numId w:val="29"/>
        </w:numPr>
        <w:spacing w:after="0" w:line="240" w:lineRule="auto"/>
        <w:jc w:val="both"/>
        <w:textAlignment w:val="baseline"/>
        <w:rPr>
          <w:rFonts w:ascii="Arial" w:hAnsi="Arial" w:cs="Arial"/>
          <w:sz w:val="18"/>
          <w:szCs w:val="18"/>
          <w:lang w:eastAsia="es-ES"/>
        </w:rPr>
      </w:pPr>
      <w:r>
        <w:rPr>
          <w:rFonts w:ascii="Arial" w:hAnsi="Arial" w:cs="Arial"/>
          <w:sz w:val="18"/>
          <w:szCs w:val="18"/>
          <w:lang w:eastAsia="es-ES"/>
        </w:rPr>
        <w:t>La vigencia de su pasaporte deberá tener mínimo seis meses a partir de la fecha del inicio de su viaje.</w:t>
      </w:r>
    </w:p>
    <w:p w14:paraId="535FF801" w14:textId="77777777" w:rsidR="009D20F8" w:rsidRDefault="009D20F8" w:rsidP="009D20F8">
      <w:pPr>
        <w:pStyle w:val="Prrafodelista"/>
        <w:spacing w:after="0" w:line="240" w:lineRule="auto"/>
        <w:jc w:val="center"/>
        <w:rPr>
          <w:rFonts w:ascii="Arial" w:eastAsia="Times New Roman" w:hAnsi="Arial" w:cs="Arial"/>
          <w:b/>
          <w:sz w:val="18"/>
          <w:szCs w:val="18"/>
          <w:u w:val="single"/>
          <w:lang w:val="es-MX" w:eastAsia="es-ES"/>
        </w:rPr>
      </w:pPr>
      <w:r>
        <w:rPr>
          <w:rFonts w:ascii="Arial" w:eastAsia="Times New Roman" w:hAnsi="Arial" w:cs="Arial"/>
          <w:b/>
          <w:sz w:val="18"/>
          <w:szCs w:val="18"/>
          <w:highlight w:val="yellow"/>
          <w:u w:val="single"/>
          <w:lang w:val="es-MX" w:eastAsia="es-ES"/>
        </w:rPr>
        <w:t>VISADO A EMIRATOS ARABES</w:t>
      </w:r>
    </w:p>
    <w:p w14:paraId="23BA1DE6" w14:textId="77777777" w:rsidR="009D20F8" w:rsidRDefault="009D20F8" w:rsidP="009D20F8">
      <w:pPr>
        <w:pStyle w:val="Prrafodelista"/>
        <w:numPr>
          <w:ilvl w:val="0"/>
          <w:numId w:val="29"/>
        </w:numPr>
        <w:spacing w:after="0" w:line="240" w:lineRule="auto"/>
        <w:jc w:val="both"/>
        <w:rPr>
          <w:rFonts w:ascii="Arial" w:eastAsia="Times New Roman" w:hAnsi="Arial" w:cs="Arial"/>
          <w:sz w:val="18"/>
          <w:szCs w:val="18"/>
          <w:lang w:val="es-MX" w:eastAsia="es-ES"/>
        </w:rPr>
      </w:pPr>
      <w:r>
        <w:rPr>
          <w:rFonts w:ascii="Arial" w:eastAsia="Times New Roman" w:hAnsi="Arial" w:cs="Arial"/>
          <w:sz w:val="18"/>
          <w:szCs w:val="18"/>
          <w:lang w:val="es-MX" w:eastAsia="es-ES"/>
        </w:rPr>
        <w:t>Las personas mexicanas NO necesitan visa para viajar a Emiratos Árabes Unidos como turistas por un período máximo de 180 días consecutivos o como pasajeros en tránsito, siempre que cuenten con pasaporte ordinario con una vigencia mayor a 6 meses y puedan demostrar suficiente solvencia a su llegada. No obstante, lo anterior, la decisión de ingreso o no de nacionales que no son emiratíes a ese país es facultad exclusiva de las autoridades migratorias en los aeropuertos de ese país.</w:t>
      </w:r>
    </w:p>
    <w:p w14:paraId="3619CABC" w14:textId="77777777" w:rsidR="009D20F8" w:rsidRDefault="009D20F8" w:rsidP="009D20F8">
      <w:pPr>
        <w:pStyle w:val="Prrafodelista"/>
        <w:widowControl w:val="0"/>
        <w:numPr>
          <w:ilvl w:val="0"/>
          <w:numId w:val="29"/>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16836165" w14:textId="77777777" w:rsidR="009D20F8" w:rsidRDefault="009D20F8" w:rsidP="009D20F8">
      <w:pPr>
        <w:pStyle w:val="Prrafodelista"/>
        <w:widowControl w:val="0"/>
        <w:numPr>
          <w:ilvl w:val="0"/>
          <w:numId w:val="29"/>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Los servicios de traslados y excursiones en esta cotización son otorgados como servicios regulares, estos servicios están sujetos a horarios preestablecidos.</w:t>
      </w:r>
    </w:p>
    <w:p w14:paraId="493C2407" w14:textId="77777777" w:rsidR="009D20F8" w:rsidRDefault="009D20F8" w:rsidP="009D20F8">
      <w:pPr>
        <w:pStyle w:val="Prrafodelista"/>
        <w:widowControl w:val="0"/>
        <w:numPr>
          <w:ilvl w:val="0"/>
          <w:numId w:val="29"/>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Cualquier servicio adicional durante el viaje debe ser pagado por el cliente.</w:t>
      </w:r>
    </w:p>
    <w:p w14:paraId="233EED32" w14:textId="77777777" w:rsidR="009D20F8" w:rsidRDefault="009D20F8" w:rsidP="009D20F8">
      <w:pPr>
        <w:pStyle w:val="Prrafodelista"/>
        <w:widowControl w:val="0"/>
        <w:numPr>
          <w:ilvl w:val="0"/>
          <w:numId w:val="29"/>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Opera Mínimo con 02 pasajeros. </w:t>
      </w:r>
    </w:p>
    <w:p w14:paraId="401E6A09" w14:textId="77777777" w:rsidR="009D20F8" w:rsidRDefault="009D20F8" w:rsidP="009D20F8">
      <w:pPr>
        <w:pStyle w:val="Prrafodelista"/>
        <w:widowControl w:val="0"/>
        <w:numPr>
          <w:ilvl w:val="0"/>
          <w:numId w:val="29"/>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visitas está sujeto a cambio en destino</w:t>
      </w:r>
    </w:p>
    <w:p w14:paraId="69D6B10F" w14:textId="77777777" w:rsidR="009D20F8" w:rsidRPr="00755654" w:rsidRDefault="009D20F8" w:rsidP="009D20F8">
      <w:pPr>
        <w:pStyle w:val="Prrafodelista"/>
        <w:widowControl w:val="0"/>
        <w:numPr>
          <w:ilvl w:val="0"/>
          <w:numId w:val="29"/>
        </w:numPr>
        <w:spacing w:after="0" w:line="240" w:lineRule="auto"/>
        <w:jc w:val="both"/>
        <w:textAlignment w:val="baseline"/>
        <w:rPr>
          <w:rFonts w:ascii="Arial" w:hAnsi="Arial" w:cs="Arial"/>
          <w:sz w:val="18"/>
          <w:szCs w:val="18"/>
          <w:lang w:eastAsia="es-ES"/>
        </w:rPr>
      </w:pPr>
      <w:r>
        <w:rPr>
          <w:rFonts w:ascii="Arial" w:hAnsi="Arial" w:cs="Arial"/>
          <w:sz w:val="18"/>
          <w:szCs w:val="18"/>
          <w:lang w:eastAsia="es-ES"/>
        </w:rPr>
        <w:t>Los horarios de registro de entrada (</w:t>
      </w:r>
      <w:proofErr w:type="spellStart"/>
      <w:r>
        <w:rPr>
          <w:rFonts w:ascii="Arial" w:hAnsi="Arial" w:cs="Arial"/>
          <w:sz w:val="18"/>
          <w:szCs w:val="18"/>
          <w:lang w:eastAsia="es-ES"/>
        </w:rPr>
        <w:t>Check</w:t>
      </w:r>
      <w:proofErr w:type="spellEnd"/>
      <w:r>
        <w:rPr>
          <w:rFonts w:ascii="Arial" w:hAnsi="Arial" w:cs="Arial"/>
          <w:sz w:val="18"/>
          <w:szCs w:val="18"/>
          <w:lang w:eastAsia="es-ES"/>
        </w:rPr>
        <w:t>-In) y salida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de los hoteles están sujetos a las formalidades de cada hotel, pudiendo tener los siguientes horarios: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In 14:00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y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11:00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rPr>
        <w:t xml:space="preserve">Si su avión regresa por la tarde, el hotel podrá mantener sus pertenencias. </w:t>
      </w:r>
      <w:r w:rsidRPr="00755654">
        <w:rPr>
          <w:rFonts w:ascii="Arial" w:hAnsi="Arial" w:cs="Arial"/>
          <w:sz w:val="18"/>
          <w:szCs w:val="18"/>
          <w:lang w:eastAsia="es-ES"/>
        </w:rPr>
        <w:t>Operación a partir de mínimo 2 personas.</w:t>
      </w:r>
    </w:p>
    <w:p w14:paraId="6C538BD3" w14:textId="77777777" w:rsidR="009D20F8" w:rsidRPr="00977BEE" w:rsidRDefault="009D20F8" w:rsidP="009D20F8">
      <w:pPr>
        <w:widowControl w:val="0"/>
        <w:spacing w:after="0" w:line="240" w:lineRule="auto"/>
        <w:jc w:val="both"/>
        <w:textAlignment w:val="baseline"/>
        <w:rPr>
          <w:rFonts w:ascii="Arial" w:eastAsia="Times New Roman" w:hAnsi="Arial" w:cs="Arial"/>
          <w:b/>
          <w:color w:val="E36C0A" w:themeColor="accent6" w:themeShade="BF"/>
          <w:sz w:val="18"/>
          <w:szCs w:val="18"/>
          <w:u w:val="single"/>
          <w:lang w:eastAsia="es-ES"/>
        </w:rPr>
      </w:pPr>
    </w:p>
    <w:p w14:paraId="5C2815C3" w14:textId="77777777" w:rsidR="009D20F8" w:rsidRDefault="009D20F8" w:rsidP="009D20F8">
      <w:pPr>
        <w:widowControl w:val="0"/>
        <w:spacing w:after="0" w:line="240" w:lineRule="auto"/>
        <w:textAlignment w:val="baseline"/>
        <w:rPr>
          <w:rFonts w:ascii="Arial" w:eastAsia="Times New Roman" w:hAnsi="Arial" w:cs="Arial"/>
          <w:b/>
          <w:color w:val="E36C0A" w:themeColor="accent6" w:themeShade="BF"/>
          <w:sz w:val="18"/>
          <w:szCs w:val="18"/>
          <w:u w:val="single"/>
          <w:lang w:eastAsia="es-ES"/>
        </w:rPr>
      </w:pPr>
    </w:p>
    <w:p w14:paraId="08D7BA47" w14:textId="77777777" w:rsidR="009D20F8" w:rsidRDefault="009D20F8" w:rsidP="009D20F8">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5711E080" w14:textId="77777777" w:rsidR="009D20F8" w:rsidRDefault="009D20F8" w:rsidP="009D20F8">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p>
    <w:p w14:paraId="63DE7CDE" w14:textId="3413F991" w:rsidR="009D20F8" w:rsidRDefault="009D20F8" w:rsidP="009D20F8">
      <w:pPr>
        <w:widowControl w:val="0"/>
        <w:spacing w:after="0" w:line="240" w:lineRule="auto"/>
        <w:jc w:val="center"/>
        <w:textAlignment w:val="baseline"/>
        <w:rPr>
          <w:rStyle w:val="EnlacedeInternet"/>
          <w:rFonts w:ascii="Arial" w:hAnsi="Arial" w:cs="Arial"/>
          <w:sz w:val="18"/>
          <w:szCs w:val="18"/>
        </w:rPr>
      </w:pPr>
      <w:r>
        <w:rPr>
          <w:rFonts w:ascii="Arial" w:hAnsi="Arial" w:cs="Arial"/>
          <w:sz w:val="18"/>
          <w:szCs w:val="18"/>
        </w:rPr>
        <w:t xml:space="preserve">En cumplimiento por lo dispuesto en el artículo 15 de la Ley Federal de Protección de datos Personales en Posesión de los Particulares (LFPDPPP), le informamos </w:t>
      </w:r>
      <w:r w:rsidR="00197ADD">
        <w:rPr>
          <w:rFonts w:ascii="Arial" w:hAnsi="Arial" w:cs="Arial"/>
          <w:sz w:val="18"/>
          <w:szCs w:val="18"/>
        </w:rPr>
        <w:t>que sus</w:t>
      </w:r>
      <w:r>
        <w:rPr>
          <w:rFonts w:ascii="Arial" w:hAnsi="Arial" w:cs="Arial"/>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9">
        <w:r>
          <w:rPr>
            <w:rStyle w:val="EnlacedeInternet"/>
            <w:rFonts w:ascii="Arial" w:hAnsi="Arial" w:cs="Arial"/>
            <w:sz w:val="18"/>
            <w:szCs w:val="18"/>
          </w:rPr>
          <w:t>www.tourmundial.mx</w:t>
        </w:r>
      </w:hyperlink>
    </w:p>
    <w:p w14:paraId="4920271D" w14:textId="77777777" w:rsidR="00A30591" w:rsidRDefault="00A30591" w:rsidP="009D20F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66C14DC" w14:textId="01778F02" w:rsidR="009D20F8" w:rsidRDefault="009D20F8" w:rsidP="009D20F8">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AL </w:t>
      </w:r>
      <w:r w:rsidR="009F4514">
        <w:rPr>
          <w:rFonts w:ascii="Arial" w:hAnsi="Arial" w:cs="Arial"/>
          <w:b/>
          <w:color w:val="E36C0A" w:themeColor="accent6" w:themeShade="BF"/>
          <w:sz w:val="18"/>
          <w:szCs w:val="18"/>
          <w:u w:val="single"/>
          <w:lang w:val="es-ES_tradnl" w:eastAsia="es-ES"/>
        </w:rPr>
        <w:t>29 ABRIL</w:t>
      </w:r>
      <w:r>
        <w:rPr>
          <w:rFonts w:ascii="Arial" w:hAnsi="Arial" w:cs="Arial"/>
          <w:b/>
          <w:color w:val="E36C0A" w:themeColor="accent6" w:themeShade="BF"/>
          <w:sz w:val="18"/>
          <w:szCs w:val="18"/>
          <w:u w:val="single"/>
          <w:lang w:val="es-ES_tradnl" w:eastAsia="es-ES"/>
        </w:rPr>
        <w:t xml:space="preserve"> 2025</w:t>
      </w:r>
    </w:p>
    <w:p w14:paraId="1B6901D5" w14:textId="77777777" w:rsidR="009D20F8" w:rsidRDefault="009D20F8" w:rsidP="009D20F8">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9D20F8" w14:paraId="66BA9310" w14:textId="77777777" w:rsidTr="001646DE">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780DEA" w14:textId="77777777" w:rsidR="009D20F8" w:rsidRDefault="009D20F8" w:rsidP="001646DE">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9D20F8" w14:paraId="32C515B6" w14:textId="77777777" w:rsidTr="001646D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1EA8AA7A" w14:textId="77777777" w:rsidR="009D20F8" w:rsidRDefault="009D20F8" w:rsidP="001646DE">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25 días antes de la salida cancelaciones SIN cargo </w:t>
            </w:r>
          </w:p>
          <w:p w14:paraId="47A0BFBE" w14:textId="77777777" w:rsidR="009D20F8" w:rsidRPr="00266CBD" w:rsidRDefault="009D20F8" w:rsidP="001646DE">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24-12 días 80% de cargo </w:t>
            </w:r>
          </w:p>
          <w:p w14:paraId="7CE8C96A" w14:textId="77777777" w:rsidR="009D20F8" w:rsidRDefault="009D20F8" w:rsidP="001646DE">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11 días o menos 100% cargo </w:t>
            </w:r>
          </w:p>
          <w:p w14:paraId="0983EF35" w14:textId="77777777" w:rsidR="009D20F8" w:rsidRDefault="009D20F8" w:rsidP="001646DE">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257C75EF" w14:textId="77777777" w:rsidR="009D20F8" w:rsidRDefault="009D20F8" w:rsidP="001646DE">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4DDEB052" w14:textId="77777777" w:rsidR="009D20F8" w:rsidRDefault="009D20F8" w:rsidP="009D20F8">
      <w:pPr>
        <w:pStyle w:val="Sinespaciado"/>
        <w:widowControl w:val="0"/>
        <w:jc w:val="center"/>
        <w:textAlignment w:val="baseline"/>
        <w:rPr>
          <w:rFonts w:ascii="Arial" w:hAnsi="Arial" w:cs="Arial"/>
          <w:b/>
          <w:sz w:val="18"/>
          <w:szCs w:val="18"/>
          <w:u w:val="single"/>
          <w:lang w:val="es-ES_tradnl" w:eastAsia="es-ES"/>
        </w:rPr>
      </w:pPr>
    </w:p>
    <w:p w14:paraId="731F2562" w14:textId="77777777" w:rsidR="009D20F8" w:rsidRDefault="009D20F8" w:rsidP="009D20F8">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CEA1A83" w14:textId="77777777" w:rsidR="009D20F8" w:rsidRDefault="009D20F8" w:rsidP="009D20F8">
      <w:pPr>
        <w:spacing w:after="0" w:line="240" w:lineRule="auto"/>
        <w:jc w:val="both"/>
        <w:rPr>
          <w:rFonts w:ascii="Arial" w:hAnsi="Arial" w:cs="Arial"/>
          <w:sz w:val="18"/>
          <w:szCs w:val="18"/>
          <w:lang w:val="es-MX"/>
        </w:rPr>
      </w:pPr>
    </w:p>
    <w:p w14:paraId="2C8A121C" w14:textId="77777777" w:rsidR="00667907" w:rsidRPr="000E5343" w:rsidRDefault="00667907" w:rsidP="009D20F8">
      <w:pPr>
        <w:widowControl w:val="0"/>
        <w:numPr>
          <w:ilvl w:val="0"/>
          <w:numId w:val="13"/>
        </w:numPr>
        <w:spacing w:after="0" w:line="240" w:lineRule="auto"/>
        <w:jc w:val="both"/>
        <w:rPr>
          <w:rFonts w:ascii="Arial" w:hAnsi="Arial" w:cs="Arial"/>
          <w:b/>
          <w:color w:val="E36C0A" w:themeColor="accent6" w:themeShade="BF"/>
          <w:sz w:val="18"/>
          <w:szCs w:val="18"/>
          <w:u w:val="single"/>
          <w:lang w:val="es-MX" w:eastAsia="es-ES"/>
        </w:rPr>
      </w:pPr>
    </w:p>
    <w:sectPr w:rsidR="00667907" w:rsidRPr="000E5343" w:rsidSect="004D59AF">
      <w:headerReference w:type="default" r:id="rId10"/>
      <w:footerReference w:type="default" r:id="rId11"/>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13FA4" w14:textId="77777777" w:rsidR="00752D99" w:rsidRDefault="00752D99">
      <w:pPr>
        <w:spacing w:after="0" w:line="240" w:lineRule="auto"/>
      </w:pPr>
      <w:r>
        <w:separator/>
      </w:r>
    </w:p>
  </w:endnote>
  <w:endnote w:type="continuationSeparator" w:id="0">
    <w:p w14:paraId="707CD7BF" w14:textId="77777777" w:rsidR="00752D99" w:rsidRDefault="0075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1"/>
    <w:family w:val="swiss"/>
    <w:pitch w:val="default"/>
  </w:font>
  <w:font w:name="Trebuchet MS">
    <w:panose1 w:val="020B0603020202020204"/>
    <w:charset w:val="00"/>
    <w:family w:val="swiss"/>
    <w:pitch w:val="variable"/>
    <w:sig w:usb0="00000687" w:usb1="00000000" w:usb2="00000000" w:usb3="00000000" w:csb0="0000009F" w:csb1="00000000"/>
  </w:font>
  <w:font w:name="Avenir Next LT Pro Light">
    <w:charset w:val="00"/>
    <w:family w:val="swiss"/>
    <w:pitch w:val="variable"/>
    <w:sig w:usb0="A00000EF" w:usb1="5000204B"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8B3CC" w14:textId="77777777" w:rsidR="00752D99" w:rsidRDefault="00752D99">
      <w:pPr>
        <w:spacing w:after="0" w:line="240" w:lineRule="auto"/>
      </w:pPr>
      <w:r>
        <w:separator/>
      </w:r>
    </w:p>
  </w:footnote>
  <w:footnote w:type="continuationSeparator" w:id="0">
    <w:p w14:paraId="16C2F080" w14:textId="77777777" w:rsidR="00752D99" w:rsidRDefault="00752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315449DD"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8"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FC7FEC"/>
    <w:multiLevelType w:val="multilevel"/>
    <w:tmpl w:val="8FF660E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C907DAB"/>
    <w:multiLevelType w:val="multilevel"/>
    <w:tmpl w:val="DBBA1654"/>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1EE60E9D"/>
    <w:multiLevelType w:val="multilevel"/>
    <w:tmpl w:val="8376CC3A"/>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15:restartNumberingAfterBreak="0">
    <w:nsid w:val="20591BA1"/>
    <w:multiLevelType w:val="hybridMultilevel"/>
    <w:tmpl w:val="5D226A6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D8E0561"/>
    <w:multiLevelType w:val="hybridMultilevel"/>
    <w:tmpl w:val="529ED89C"/>
    <w:lvl w:ilvl="0" w:tplc="6E3A40C6">
      <w:start w:val="1"/>
      <w:numFmt w:val="bullet"/>
      <w:lvlText w:val=""/>
      <w:lvlJc w:val="left"/>
      <w:pPr>
        <w:ind w:left="643" w:hanging="360"/>
      </w:pPr>
      <w:rPr>
        <w:rFonts w:ascii="Wingdings" w:hAnsi="Wingdings" w:hint="default"/>
        <w:color w:val="auto"/>
        <w:lang w:val="en-GB"/>
      </w:rPr>
    </w:lvl>
    <w:lvl w:ilvl="1" w:tplc="04090003">
      <w:start w:val="1"/>
      <w:numFmt w:val="bullet"/>
      <w:lvlText w:val="o"/>
      <w:lvlJc w:val="left"/>
      <w:pPr>
        <w:ind w:left="1216" w:hanging="360"/>
      </w:pPr>
      <w:rPr>
        <w:rFonts w:ascii="Courier New" w:hAnsi="Courier New" w:hint="default"/>
      </w:rPr>
    </w:lvl>
    <w:lvl w:ilvl="2" w:tplc="04090005">
      <w:start w:val="1"/>
      <w:numFmt w:val="bullet"/>
      <w:lvlText w:val=""/>
      <w:lvlJc w:val="left"/>
      <w:pPr>
        <w:ind w:left="1936" w:hanging="360"/>
      </w:pPr>
      <w:rPr>
        <w:rFonts w:ascii="Wingdings" w:hAnsi="Wingdings" w:hint="default"/>
      </w:rPr>
    </w:lvl>
    <w:lvl w:ilvl="3" w:tplc="04090001">
      <w:start w:val="1"/>
      <w:numFmt w:val="bullet"/>
      <w:lvlText w:val=""/>
      <w:lvlJc w:val="left"/>
      <w:pPr>
        <w:ind w:left="2656" w:hanging="360"/>
      </w:pPr>
      <w:rPr>
        <w:rFonts w:ascii="Symbol" w:hAnsi="Symbol" w:hint="default"/>
      </w:rPr>
    </w:lvl>
    <w:lvl w:ilvl="4" w:tplc="04090003">
      <w:start w:val="1"/>
      <w:numFmt w:val="bullet"/>
      <w:lvlText w:val="o"/>
      <w:lvlJc w:val="left"/>
      <w:pPr>
        <w:ind w:left="3376" w:hanging="360"/>
      </w:pPr>
      <w:rPr>
        <w:rFonts w:ascii="Courier New" w:hAnsi="Courier New" w:hint="default"/>
      </w:rPr>
    </w:lvl>
    <w:lvl w:ilvl="5" w:tplc="04090005">
      <w:start w:val="1"/>
      <w:numFmt w:val="bullet"/>
      <w:lvlText w:val=""/>
      <w:lvlJc w:val="left"/>
      <w:pPr>
        <w:ind w:left="4096" w:hanging="360"/>
      </w:pPr>
      <w:rPr>
        <w:rFonts w:ascii="Wingdings" w:hAnsi="Wingdings" w:hint="default"/>
      </w:rPr>
    </w:lvl>
    <w:lvl w:ilvl="6" w:tplc="04090001">
      <w:start w:val="1"/>
      <w:numFmt w:val="bullet"/>
      <w:lvlText w:val=""/>
      <w:lvlJc w:val="left"/>
      <w:pPr>
        <w:ind w:left="4816" w:hanging="360"/>
      </w:pPr>
      <w:rPr>
        <w:rFonts w:ascii="Symbol" w:hAnsi="Symbol" w:hint="default"/>
      </w:rPr>
    </w:lvl>
    <w:lvl w:ilvl="7" w:tplc="04090003">
      <w:start w:val="1"/>
      <w:numFmt w:val="bullet"/>
      <w:lvlText w:val="o"/>
      <w:lvlJc w:val="left"/>
      <w:pPr>
        <w:ind w:left="5536" w:hanging="360"/>
      </w:pPr>
      <w:rPr>
        <w:rFonts w:ascii="Courier New" w:hAnsi="Courier New" w:hint="default"/>
      </w:rPr>
    </w:lvl>
    <w:lvl w:ilvl="8" w:tplc="04090005">
      <w:start w:val="1"/>
      <w:numFmt w:val="bullet"/>
      <w:lvlText w:val=""/>
      <w:lvlJc w:val="left"/>
      <w:pPr>
        <w:ind w:left="6256" w:hanging="360"/>
      </w:pPr>
      <w:rPr>
        <w:rFonts w:ascii="Wingdings" w:hAnsi="Wingdings" w:hint="default"/>
      </w:rPr>
    </w:lvl>
  </w:abstractNum>
  <w:abstractNum w:abstractNumId="10"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65123F7"/>
    <w:multiLevelType w:val="hybridMultilevel"/>
    <w:tmpl w:val="03B8099C"/>
    <w:lvl w:ilvl="0" w:tplc="65BC5790">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2" w15:restartNumberingAfterBreak="0">
    <w:nsid w:val="5911237C"/>
    <w:multiLevelType w:val="hybridMultilevel"/>
    <w:tmpl w:val="CFB87364"/>
    <w:lvl w:ilvl="0" w:tplc="041F000D">
      <w:start w:val="1"/>
      <w:numFmt w:val="bullet"/>
      <w:lvlText w:val=""/>
      <w:lvlJc w:val="left"/>
      <w:pPr>
        <w:ind w:left="360" w:hanging="360"/>
      </w:pPr>
      <w:rPr>
        <w:rFonts w:ascii="Wingdings" w:hAnsi="Wingdings" w:hint="default"/>
        <w:color w:val="C0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24D742F"/>
    <w:multiLevelType w:val="multilevel"/>
    <w:tmpl w:val="22B4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4112321"/>
    <w:multiLevelType w:val="multilevel"/>
    <w:tmpl w:val="B1DE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732303"/>
    <w:multiLevelType w:val="hybridMultilevel"/>
    <w:tmpl w:val="CEA672C2"/>
    <w:lvl w:ilvl="0" w:tplc="052E2A3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653" w:hanging="360"/>
      </w:pPr>
      <w:rPr>
        <w:rFonts w:ascii="Courier New" w:hAnsi="Courier New" w:hint="default"/>
      </w:rPr>
    </w:lvl>
    <w:lvl w:ilvl="2" w:tplc="04090005">
      <w:start w:val="1"/>
      <w:numFmt w:val="bullet"/>
      <w:lvlText w:val=""/>
      <w:lvlJc w:val="left"/>
      <w:pPr>
        <w:ind w:left="2373" w:hanging="360"/>
      </w:pPr>
      <w:rPr>
        <w:rFonts w:ascii="Wingdings" w:hAnsi="Wingdings" w:hint="default"/>
      </w:rPr>
    </w:lvl>
    <w:lvl w:ilvl="3" w:tplc="04090001">
      <w:start w:val="1"/>
      <w:numFmt w:val="bullet"/>
      <w:lvlText w:val=""/>
      <w:lvlJc w:val="left"/>
      <w:pPr>
        <w:ind w:left="3093" w:hanging="360"/>
      </w:pPr>
      <w:rPr>
        <w:rFonts w:ascii="Symbol" w:hAnsi="Symbol" w:hint="default"/>
      </w:rPr>
    </w:lvl>
    <w:lvl w:ilvl="4" w:tplc="04090003">
      <w:start w:val="1"/>
      <w:numFmt w:val="bullet"/>
      <w:lvlText w:val="o"/>
      <w:lvlJc w:val="left"/>
      <w:pPr>
        <w:ind w:left="3813" w:hanging="360"/>
      </w:pPr>
      <w:rPr>
        <w:rFonts w:ascii="Courier New" w:hAnsi="Courier New" w:hint="default"/>
      </w:rPr>
    </w:lvl>
    <w:lvl w:ilvl="5" w:tplc="04090005">
      <w:start w:val="1"/>
      <w:numFmt w:val="bullet"/>
      <w:lvlText w:val=""/>
      <w:lvlJc w:val="left"/>
      <w:pPr>
        <w:ind w:left="4533" w:hanging="360"/>
      </w:pPr>
      <w:rPr>
        <w:rFonts w:ascii="Wingdings" w:hAnsi="Wingdings" w:hint="default"/>
      </w:rPr>
    </w:lvl>
    <w:lvl w:ilvl="6" w:tplc="04090001">
      <w:start w:val="1"/>
      <w:numFmt w:val="bullet"/>
      <w:lvlText w:val=""/>
      <w:lvlJc w:val="left"/>
      <w:pPr>
        <w:ind w:left="5253" w:hanging="360"/>
      </w:pPr>
      <w:rPr>
        <w:rFonts w:ascii="Symbol" w:hAnsi="Symbol" w:hint="default"/>
      </w:rPr>
    </w:lvl>
    <w:lvl w:ilvl="7" w:tplc="04090003">
      <w:start w:val="1"/>
      <w:numFmt w:val="bullet"/>
      <w:lvlText w:val="o"/>
      <w:lvlJc w:val="left"/>
      <w:pPr>
        <w:ind w:left="5973" w:hanging="360"/>
      </w:pPr>
      <w:rPr>
        <w:rFonts w:ascii="Courier New" w:hAnsi="Courier New" w:hint="default"/>
      </w:rPr>
    </w:lvl>
    <w:lvl w:ilvl="8" w:tplc="04090005">
      <w:start w:val="1"/>
      <w:numFmt w:val="bullet"/>
      <w:lvlText w:val=""/>
      <w:lvlJc w:val="left"/>
      <w:pPr>
        <w:ind w:left="6693" w:hanging="360"/>
      </w:pPr>
      <w:rPr>
        <w:rFonts w:ascii="Wingdings" w:hAnsi="Wingdings" w:hint="default"/>
      </w:rPr>
    </w:lvl>
  </w:abstractNum>
  <w:abstractNum w:abstractNumId="1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E824AB8"/>
    <w:multiLevelType w:val="multilevel"/>
    <w:tmpl w:val="5BFE9680"/>
    <w:lvl w:ilvl="0">
      <w:numFmt w:val="bullet"/>
      <w:lvlText w:val="-"/>
      <w:lvlJc w:val="left"/>
      <w:pPr>
        <w:tabs>
          <w:tab w:val="num" w:pos="0"/>
        </w:tabs>
        <w:ind w:left="720" w:hanging="360"/>
      </w:pPr>
      <w:rPr>
        <w:rFonts w:ascii="Lucida Sans Unicode" w:hAnsi="Lucida Sans Unicode" w:cs="Lucida Sans Unicode" w:hint="default"/>
        <w:sz w:val="20"/>
        <w:lang w:val="es-E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2724CCD"/>
    <w:multiLevelType w:val="multilevel"/>
    <w:tmpl w:val="27FE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8D3B98"/>
    <w:multiLevelType w:val="hybridMultilevel"/>
    <w:tmpl w:val="CDD2A32E"/>
    <w:lvl w:ilvl="0" w:tplc="44FCF2A6">
      <w:numFmt w:val="bullet"/>
      <w:lvlText w:val="-"/>
      <w:lvlJc w:val="left"/>
      <w:pPr>
        <w:ind w:left="1080" w:hanging="720"/>
      </w:pPr>
      <w:rPr>
        <w:rFonts w:ascii="Avenir Next LT Pro Light" w:eastAsia="Arial Black" w:hAnsi="Avenir Next LT Pro Light"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BE45E1"/>
    <w:multiLevelType w:val="hybridMultilevel"/>
    <w:tmpl w:val="378AF2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B065597"/>
    <w:multiLevelType w:val="hybridMultilevel"/>
    <w:tmpl w:val="BDF64104"/>
    <w:lvl w:ilvl="0" w:tplc="041F000D">
      <w:start w:val="1"/>
      <w:numFmt w:val="bullet"/>
      <w:lvlText w:val=""/>
      <w:lvlJc w:val="left"/>
      <w:pPr>
        <w:ind w:left="721" w:hanging="579"/>
      </w:pPr>
      <w:rPr>
        <w:rFonts w:ascii="Wingdings" w:hAnsi="Wingdings" w:hint="default"/>
        <w:w w:val="100"/>
        <w:lang w:val="es-ES" w:eastAsia="es-ES" w:bidi="es-ES"/>
      </w:rPr>
    </w:lvl>
    <w:lvl w:ilvl="1" w:tplc="FFFFFFFF">
      <w:numFmt w:val="bullet"/>
      <w:lvlText w:val=""/>
      <w:lvlJc w:val="left"/>
      <w:pPr>
        <w:ind w:left="683" w:hanging="156"/>
      </w:pPr>
      <w:rPr>
        <w:rFonts w:hint="default"/>
        <w:w w:val="100"/>
        <w:lang w:val="es-ES" w:eastAsia="es-ES" w:bidi="es-ES"/>
      </w:rPr>
    </w:lvl>
    <w:lvl w:ilvl="2" w:tplc="FFFFFFFF">
      <w:numFmt w:val="bullet"/>
      <w:lvlText w:val="•"/>
      <w:lvlJc w:val="left"/>
      <w:pPr>
        <w:ind w:left="1000" w:hanging="156"/>
      </w:pPr>
      <w:rPr>
        <w:rFonts w:hint="default"/>
        <w:lang w:val="es-ES" w:eastAsia="es-ES" w:bidi="es-ES"/>
      </w:rPr>
    </w:lvl>
    <w:lvl w:ilvl="3" w:tplc="FFFFFFFF">
      <w:numFmt w:val="bullet"/>
      <w:lvlText w:val="•"/>
      <w:lvlJc w:val="left"/>
      <w:pPr>
        <w:ind w:left="1120" w:hanging="156"/>
      </w:pPr>
      <w:rPr>
        <w:rFonts w:hint="default"/>
        <w:lang w:val="es-ES" w:eastAsia="es-ES" w:bidi="es-ES"/>
      </w:rPr>
    </w:lvl>
    <w:lvl w:ilvl="4" w:tplc="FFFFFFFF">
      <w:numFmt w:val="bullet"/>
      <w:lvlText w:val="•"/>
      <w:lvlJc w:val="left"/>
      <w:pPr>
        <w:ind w:left="2551" w:hanging="156"/>
      </w:pPr>
      <w:rPr>
        <w:rFonts w:hint="default"/>
        <w:lang w:val="es-ES" w:eastAsia="es-ES" w:bidi="es-ES"/>
      </w:rPr>
    </w:lvl>
    <w:lvl w:ilvl="5" w:tplc="FFFFFFFF">
      <w:numFmt w:val="bullet"/>
      <w:lvlText w:val="•"/>
      <w:lvlJc w:val="left"/>
      <w:pPr>
        <w:ind w:left="3983" w:hanging="156"/>
      </w:pPr>
      <w:rPr>
        <w:rFonts w:hint="default"/>
        <w:lang w:val="es-ES" w:eastAsia="es-ES" w:bidi="es-ES"/>
      </w:rPr>
    </w:lvl>
    <w:lvl w:ilvl="6" w:tplc="FFFFFFFF">
      <w:numFmt w:val="bullet"/>
      <w:lvlText w:val="•"/>
      <w:lvlJc w:val="left"/>
      <w:pPr>
        <w:ind w:left="5414" w:hanging="156"/>
      </w:pPr>
      <w:rPr>
        <w:rFonts w:hint="default"/>
        <w:lang w:val="es-ES" w:eastAsia="es-ES" w:bidi="es-ES"/>
      </w:rPr>
    </w:lvl>
    <w:lvl w:ilvl="7" w:tplc="FFFFFFFF">
      <w:numFmt w:val="bullet"/>
      <w:lvlText w:val="•"/>
      <w:lvlJc w:val="left"/>
      <w:pPr>
        <w:ind w:left="6846" w:hanging="156"/>
      </w:pPr>
      <w:rPr>
        <w:rFonts w:hint="default"/>
        <w:lang w:val="es-ES" w:eastAsia="es-ES" w:bidi="es-ES"/>
      </w:rPr>
    </w:lvl>
    <w:lvl w:ilvl="8" w:tplc="FFFFFFFF">
      <w:numFmt w:val="bullet"/>
      <w:lvlText w:val="•"/>
      <w:lvlJc w:val="left"/>
      <w:pPr>
        <w:ind w:left="8277" w:hanging="156"/>
      </w:pPr>
      <w:rPr>
        <w:rFonts w:hint="default"/>
        <w:lang w:val="es-ES" w:eastAsia="es-ES" w:bidi="es-ES"/>
      </w:rPr>
    </w:lvl>
  </w:abstractNum>
  <w:abstractNum w:abstractNumId="26"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FBE6A4C"/>
    <w:multiLevelType w:val="multilevel"/>
    <w:tmpl w:val="5680E378"/>
    <w:lvl w:ilvl="0">
      <w:start w:val="1"/>
      <w:numFmt w:val="bullet"/>
      <w:lvlText w:val="●"/>
      <w:lvlJc w:val="left"/>
      <w:pPr>
        <w:tabs>
          <w:tab w:val="num" w:pos="0"/>
        </w:tabs>
        <w:ind w:left="1080" w:hanging="360"/>
      </w:pPr>
      <w:rPr>
        <w:rFonts w:ascii="Noto Sans Symbols" w:hAnsi="Noto Sans Symbols" w:cs="Noto Sans Symbols"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num w:numId="1" w16cid:durableId="1269579419">
    <w:abstractNumId w:val="10"/>
  </w:num>
  <w:num w:numId="2" w16cid:durableId="462313629">
    <w:abstractNumId w:val="17"/>
  </w:num>
  <w:num w:numId="3" w16cid:durableId="908536987">
    <w:abstractNumId w:val="1"/>
  </w:num>
  <w:num w:numId="4" w16cid:durableId="1145439806">
    <w:abstractNumId w:val="26"/>
  </w:num>
  <w:num w:numId="5" w16cid:durableId="1284459056">
    <w:abstractNumId w:val="7"/>
  </w:num>
  <w:num w:numId="6" w16cid:durableId="889615406">
    <w:abstractNumId w:val="27"/>
  </w:num>
  <w:num w:numId="7" w16cid:durableId="1826435064">
    <w:abstractNumId w:val="18"/>
  </w:num>
  <w:num w:numId="8" w16cid:durableId="486477970">
    <w:abstractNumId w:val="4"/>
  </w:num>
  <w:num w:numId="9" w16cid:durableId="403644308">
    <w:abstractNumId w:val="0"/>
  </w:num>
  <w:num w:numId="10" w16cid:durableId="770198571">
    <w:abstractNumId w:val="23"/>
  </w:num>
  <w:num w:numId="11" w16cid:durableId="1695498971">
    <w:abstractNumId w:val="14"/>
  </w:num>
  <w:num w:numId="12" w16cid:durableId="400258306">
    <w:abstractNumId w:val="24"/>
  </w:num>
  <w:num w:numId="13" w16cid:durableId="1239561545">
    <w:abstractNumId w:val="5"/>
  </w:num>
  <w:num w:numId="14" w16cid:durableId="833104982">
    <w:abstractNumId w:val="13"/>
  </w:num>
  <w:num w:numId="15" w16cid:durableId="1614171231">
    <w:abstractNumId w:val="28"/>
  </w:num>
  <w:num w:numId="16" w16cid:durableId="2098206457">
    <w:abstractNumId w:val="19"/>
  </w:num>
  <w:num w:numId="17" w16cid:durableId="2041585611">
    <w:abstractNumId w:val="12"/>
  </w:num>
  <w:num w:numId="18" w16cid:durableId="147523123">
    <w:abstractNumId w:val="25"/>
  </w:num>
  <w:num w:numId="19" w16cid:durableId="260070178">
    <w:abstractNumId w:val="6"/>
  </w:num>
  <w:num w:numId="20" w16cid:durableId="788086054">
    <w:abstractNumId w:val="22"/>
  </w:num>
  <w:num w:numId="21" w16cid:durableId="1944453424">
    <w:abstractNumId w:val="11"/>
  </w:num>
  <w:num w:numId="22" w16cid:durableId="2004119331">
    <w:abstractNumId w:val="21"/>
  </w:num>
  <w:num w:numId="23" w16cid:durableId="2133093471">
    <w:abstractNumId w:val="15"/>
  </w:num>
  <w:num w:numId="24" w16cid:durableId="1877084977">
    <w:abstractNumId w:val="8"/>
  </w:num>
  <w:num w:numId="25" w16cid:durableId="1670674538">
    <w:abstractNumId w:val="20"/>
  </w:num>
  <w:num w:numId="26" w16cid:durableId="870458865">
    <w:abstractNumId w:val="3"/>
  </w:num>
  <w:num w:numId="27" w16cid:durableId="1647201935">
    <w:abstractNumId w:val="9"/>
  </w:num>
  <w:num w:numId="28" w16cid:durableId="1867719922">
    <w:abstractNumId w:val="16"/>
  </w:num>
  <w:num w:numId="29" w16cid:durableId="985547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1950"/>
    <w:rsid w:val="00004C47"/>
    <w:rsid w:val="00013469"/>
    <w:rsid w:val="00013562"/>
    <w:rsid w:val="00021149"/>
    <w:rsid w:val="000270A5"/>
    <w:rsid w:val="00030CC4"/>
    <w:rsid w:val="000343D1"/>
    <w:rsid w:val="00036CDF"/>
    <w:rsid w:val="00045607"/>
    <w:rsid w:val="00047662"/>
    <w:rsid w:val="00054B88"/>
    <w:rsid w:val="00055608"/>
    <w:rsid w:val="00056146"/>
    <w:rsid w:val="00060AE5"/>
    <w:rsid w:val="000710AB"/>
    <w:rsid w:val="0007193B"/>
    <w:rsid w:val="00075E8A"/>
    <w:rsid w:val="000832B8"/>
    <w:rsid w:val="00086143"/>
    <w:rsid w:val="000A0A08"/>
    <w:rsid w:val="000A3A6B"/>
    <w:rsid w:val="000A7F82"/>
    <w:rsid w:val="000B0AAE"/>
    <w:rsid w:val="000B1F10"/>
    <w:rsid w:val="000B326B"/>
    <w:rsid w:val="000C07F3"/>
    <w:rsid w:val="000C140C"/>
    <w:rsid w:val="000D1D40"/>
    <w:rsid w:val="000D3699"/>
    <w:rsid w:val="000E2F26"/>
    <w:rsid w:val="000E3418"/>
    <w:rsid w:val="000E5343"/>
    <w:rsid w:val="000F254F"/>
    <w:rsid w:val="000F3DF8"/>
    <w:rsid w:val="000F6DAB"/>
    <w:rsid w:val="00102C8E"/>
    <w:rsid w:val="001043E0"/>
    <w:rsid w:val="0010639A"/>
    <w:rsid w:val="001121F9"/>
    <w:rsid w:val="00113A97"/>
    <w:rsid w:val="00117D76"/>
    <w:rsid w:val="00121FD1"/>
    <w:rsid w:val="00132ECB"/>
    <w:rsid w:val="0013542E"/>
    <w:rsid w:val="001444F9"/>
    <w:rsid w:val="001509F9"/>
    <w:rsid w:val="00152B13"/>
    <w:rsid w:val="00155426"/>
    <w:rsid w:val="00160E81"/>
    <w:rsid w:val="001624C7"/>
    <w:rsid w:val="00167023"/>
    <w:rsid w:val="00167257"/>
    <w:rsid w:val="00170CC0"/>
    <w:rsid w:val="00172B82"/>
    <w:rsid w:val="00174C1D"/>
    <w:rsid w:val="00176352"/>
    <w:rsid w:val="001900EA"/>
    <w:rsid w:val="00191FFA"/>
    <w:rsid w:val="001952AC"/>
    <w:rsid w:val="00196258"/>
    <w:rsid w:val="00197ADD"/>
    <w:rsid w:val="001A22E0"/>
    <w:rsid w:val="001A4AFE"/>
    <w:rsid w:val="001B5EC7"/>
    <w:rsid w:val="001D2F41"/>
    <w:rsid w:val="001E4F22"/>
    <w:rsid w:val="001E7BC4"/>
    <w:rsid w:val="001F1BF3"/>
    <w:rsid w:val="001F3DBD"/>
    <w:rsid w:val="001F62FB"/>
    <w:rsid w:val="0020256E"/>
    <w:rsid w:val="00202913"/>
    <w:rsid w:val="00204CD5"/>
    <w:rsid w:val="002062A8"/>
    <w:rsid w:val="00215EA4"/>
    <w:rsid w:val="00217A79"/>
    <w:rsid w:val="00217DC2"/>
    <w:rsid w:val="00217E57"/>
    <w:rsid w:val="00223546"/>
    <w:rsid w:val="00226919"/>
    <w:rsid w:val="00226ACD"/>
    <w:rsid w:val="00227E1B"/>
    <w:rsid w:val="002308CE"/>
    <w:rsid w:val="00234045"/>
    <w:rsid w:val="002367CC"/>
    <w:rsid w:val="00236E8A"/>
    <w:rsid w:val="0023782B"/>
    <w:rsid w:val="0024070F"/>
    <w:rsid w:val="0024085C"/>
    <w:rsid w:val="00242410"/>
    <w:rsid w:val="00246CDF"/>
    <w:rsid w:val="00257F0A"/>
    <w:rsid w:val="002616F5"/>
    <w:rsid w:val="002619C3"/>
    <w:rsid w:val="002644A5"/>
    <w:rsid w:val="00266831"/>
    <w:rsid w:val="00272C7D"/>
    <w:rsid w:val="00274C23"/>
    <w:rsid w:val="0027501B"/>
    <w:rsid w:val="00284589"/>
    <w:rsid w:val="0029470C"/>
    <w:rsid w:val="00295C9D"/>
    <w:rsid w:val="00296553"/>
    <w:rsid w:val="002A34DB"/>
    <w:rsid w:val="002A3DCB"/>
    <w:rsid w:val="002A6070"/>
    <w:rsid w:val="002B7435"/>
    <w:rsid w:val="002B7586"/>
    <w:rsid w:val="002C2909"/>
    <w:rsid w:val="002C4C5F"/>
    <w:rsid w:val="002D4079"/>
    <w:rsid w:val="002E345C"/>
    <w:rsid w:val="002E4775"/>
    <w:rsid w:val="002F3EBA"/>
    <w:rsid w:val="002F497D"/>
    <w:rsid w:val="002F62F9"/>
    <w:rsid w:val="003006B7"/>
    <w:rsid w:val="003010FF"/>
    <w:rsid w:val="00304EFC"/>
    <w:rsid w:val="00313067"/>
    <w:rsid w:val="003155AF"/>
    <w:rsid w:val="00322052"/>
    <w:rsid w:val="00324681"/>
    <w:rsid w:val="00327ACF"/>
    <w:rsid w:val="00331C2B"/>
    <w:rsid w:val="00331CDF"/>
    <w:rsid w:val="003337A5"/>
    <w:rsid w:val="00333811"/>
    <w:rsid w:val="00335344"/>
    <w:rsid w:val="00335E9F"/>
    <w:rsid w:val="00341B58"/>
    <w:rsid w:val="00342A32"/>
    <w:rsid w:val="003443D7"/>
    <w:rsid w:val="00354E18"/>
    <w:rsid w:val="0036141A"/>
    <w:rsid w:val="00364A22"/>
    <w:rsid w:val="0036722C"/>
    <w:rsid w:val="003743B9"/>
    <w:rsid w:val="00374FD0"/>
    <w:rsid w:val="003754DB"/>
    <w:rsid w:val="00376B86"/>
    <w:rsid w:val="00380D0B"/>
    <w:rsid w:val="00382AF6"/>
    <w:rsid w:val="00391958"/>
    <w:rsid w:val="003952D2"/>
    <w:rsid w:val="00396DA2"/>
    <w:rsid w:val="003A2A8C"/>
    <w:rsid w:val="003C323D"/>
    <w:rsid w:val="003E0BC4"/>
    <w:rsid w:val="003E2CA1"/>
    <w:rsid w:val="003E59C9"/>
    <w:rsid w:val="003F3180"/>
    <w:rsid w:val="003F5D21"/>
    <w:rsid w:val="00405395"/>
    <w:rsid w:val="00407622"/>
    <w:rsid w:val="00411999"/>
    <w:rsid w:val="004134C5"/>
    <w:rsid w:val="00416285"/>
    <w:rsid w:val="004228EC"/>
    <w:rsid w:val="00426B1E"/>
    <w:rsid w:val="004330D1"/>
    <w:rsid w:val="004375F1"/>
    <w:rsid w:val="00440E36"/>
    <w:rsid w:val="00442F50"/>
    <w:rsid w:val="00446846"/>
    <w:rsid w:val="00450F79"/>
    <w:rsid w:val="00455FC7"/>
    <w:rsid w:val="00463F1C"/>
    <w:rsid w:val="00465EEE"/>
    <w:rsid w:val="0046668D"/>
    <w:rsid w:val="00476077"/>
    <w:rsid w:val="0047668F"/>
    <w:rsid w:val="004770D7"/>
    <w:rsid w:val="00481B81"/>
    <w:rsid w:val="00490BAA"/>
    <w:rsid w:val="004A7E34"/>
    <w:rsid w:val="004B1160"/>
    <w:rsid w:val="004B2C48"/>
    <w:rsid w:val="004B3E57"/>
    <w:rsid w:val="004C0A01"/>
    <w:rsid w:val="004C0A26"/>
    <w:rsid w:val="004C4537"/>
    <w:rsid w:val="004C653E"/>
    <w:rsid w:val="004D2FAC"/>
    <w:rsid w:val="004D59AF"/>
    <w:rsid w:val="004E0CA4"/>
    <w:rsid w:val="004E3761"/>
    <w:rsid w:val="004F27E7"/>
    <w:rsid w:val="005024EF"/>
    <w:rsid w:val="005151E9"/>
    <w:rsid w:val="005173CB"/>
    <w:rsid w:val="005225C9"/>
    <w:rsid w:val="005247DC"/>
    <w:rsid w:val="00525772"/>
    <w:rsid w:val="00537C75"/>
    <w:rsid w:val="00541D38"/>
    <w:rsid w:val="00543251"/>
    <w:rsid w:val="0054348A"/>
    <w:rsid w:val="00546FB7"/>
    <w:rsid w:val="00546FCA"/>
    <w:rsid w:val="005610F3"/>
    <w:rsid w:val="0056430D"/>
    <w:rsid w:val="00577222"/>
    <w:rsid w:val="005827DF"/>
    <w:rsid w:val="005828C9"/>
    <w:rsid w:val="00587746"/>
    <w:rsid w:val="00591057"/>
    <w:rsid w:val="005A07E4"/>
    <w:rsid w:val="005A0B59"/>
    <w:rsid w:val="005C2E67"/>
    <w:rsid w:val="005C37F1"/>
    <w:rsid w:val="005C640F"/>
    <w:rsid w:val="005D48C9"/>
    <w:rsid w:val="005E619D"/>
    <w:rsid w:val="005F270A"/>
    <w:rsid w:val="005F4A37"/>
    <w:rsid w:val="0060130D"/>
    <w:rsid w:val="00610A6C"/>
    <w:rsid w:val="00612C58"/>
    <w:rsid w:val="00614353"/>
    <w:rsid w:val="00614E6C"/>
    <w:rsid w:val="006162EF"/>
    <w:rsid w:val="00620550"/>
    <w:rsid w:val="00626AB1"/>
    <w:rsid w:val="00635E45"/>
    <w:rsid w:val="0063672F"/>
    <w:rsid w:val="00637CF2"/>
    <w:rsid w:val="006426F7"/>
    <w:rsid w:val="006432D6"/>
    <w:rsid w:val="0064517E"/>
    <w:rsid w:val="00652AE1"/>
    <w:rsid w:val="0065651F"/>
    <w:rsid w:val="00657DDE"/>
    <w:rsid w:val="0066078C"/>
    <w:rsid w:val="006665F3"/>
    <w:rsid w:val="00667907"/>
    <w:rsid w:val="00671222"/>
    <w:rsid w:val="00677F98"/>
    <w:rsid w:val="00680FA4"/>
    <w:rsid w:val="0068186B"/>
    <w:rsid w:val="00693A9A"/>
    <w:rsid w:val="006A6251"/>
    <w:rsid w:val="006B5F29"/>
    <w:rsid w:val="006C5B37"/>
    <w:rsid w:val="006C6B86"/>
    <w:rsid w:val="006D351C"/>
    <w:rsid w:val="006E2E62"/>
    <w:rsid w:val="006E3765"/>
    <w:rsid w:val="006E68E9"/>
    <w:rsid w:val="006F05FC"/>
    <w:rsid w:val="006F0680"/>
    <w:rsid w:val="006F0836"/>
    <w:rsid w:val="006F3816"/>
    <w:rsid w:val="00707BD4"/>
    <w:rsid w:val="00714880"/>
    <w:rsid w:val="0071600E"/>
    <w:rsid w:val="00716E5D"/>
    <w:rsid w:val="00731EA0"/>
    <w:rsid w:val="007320C4"/>
    <w:rsid w:val="00735C88"/>
    <w:rsid w:val="0073687D"/>
    <w:rsid w:val="00736E90"/>
    <w:rsid w:val="00742A51"/>
    <w:rsid w:val="00751A45"/>
    <w:rsid w:val="00752D99"/>
    <w:rsid w:val="00753BD9"/>
    <w:rsid w:val="00753C4E"/>
    <w:rsid w:val="00765407"/>
    <w:rsid w:val="00767A5D"/>
    <w:rsid w:val="007718C4"/>
    <w:rsid w:val="007761BE"/>
    <w:rsid w:val="007768D8"/>
    <w:rsid w:val="00780578"/>
    <w:rsid w:val="007848EC"/>
    <w:rsid w:val="00784940"/>
    <w:rsid w:val="00797E1E"/>
    <w:rsid w:val="007A3C0A"/>
    <w:rsid w:val="007A4FD9"/>
    <w:rsid w:val="007A635A"/>
    <w:rsid w:val="007B141B"/>
    <w:rsid w:val="007B1644"/>
    <w:rsid w:val="007B2429"/>
    <w:rsid w:val="007B45C2"/>
    <w:rsid w:val="007B5FC5"/>
    <w:rsid w:val="007C129A"/>
    <w:rsid w:val="007C13EF"/>
    <w:rsid w:val="007C6D55"/>
    <w:rsid w:val="007D41A2"/>
    <w:rsid w:val="007D7C7E"/>
    <w:rsid w:val="007E239B"/>
    <w:rsid w:val="007E475B"/>
    <w:rsid w:val="007E7156"/>
    <w:rsid w:val="007F29B3"/>
    <w:rsid w:val="008046B7"/>
    <w:rsid w:val="008114C2"/>
    <w:rsid w:val="008153A1"/>
    <w:rsid w:val="00817A94"/>
    <w:rsid w:val="008209FD"/>
    <w:rsid w:val="00820A91"/>
    <w:rsid w:val="0083543A"/>
    <w:rsid w:val="008354CB"/>
    <w:rsid w:val="00837139"/>
    <w:rsid w:val="0084500B"/>
    <w:rsid w:val="00846873"/>
    <w:rsid w:val="008509A1"/>
    <w:rsid w:val="00855012"/>
    <w:rsid w:val="0086037E"/>
    <w:rsid w:val="00861A26"/>
    <w:rsid w:val="008648DA"/>
    <w:rsid w:val="00866AEC"/>
    <w:rsid w:val="00867843"/>
    <w:rsid w:val="008721F4"/>
    <w:rsid w:val="00875B17"/>
    <w:rsid w:val="00876556"/>
    <w:rsid w:val="00877531"/>
    <w:rsid w:val="00881E98"/>
    <w:rsid w:val="00883770"/>
    <w:rsid w:val="00891850"/>
    <w:rsid w:val="008924DC"/>
    <w:rsid w:val="00894900"/>
    <w:rsid w:val="00895368"/>
    <w:rsid w:val="008966CA"/>
    <w:rsid w:val="00896BCC"/>
    <w:rsid w:val="008A0438"/>
    <w:rsid w:val="008A0677"/>
    <w:rsid w:val="008B277E"/>
    <w:rsid w:val="008B55E3"/>
    <w:rsid w:val="008B7C68"/>
    <w:rsid w:val="008C0E03"/>
    <w:rsid w:val="008E0443"/>
    <w:rsid w:val="008F2A3E"/>
    <w:rsid w:val="008F3B2F"/>
    <w:rsid w:val="008F5E57"/>
    <w:rsid w:val="008F7FEF"/>
    <w:rsid w:val="00901CFA"/>
    <w:rsid w:val="00902D89"/>
    <w:rsid w:val="00903DC8"/>
    <w:rsid w:val="00920E18"/>
    <w:rsid w:val="00940A5E"/>
    <w:rsid w:val="00941414"/>
    <w:rsid w:val="009420B0"/>
    <w:rsid w:val="00942FFC"/>
    <w:rsid w:val="00950929"/>
    <w:rsid w:val="00955C92"/>
    <w:rsid w:val="00956D88"/>
    <w:rsid w:val="00960D78"/>
    <w:rsid w:val="00965602"/>
    <w:rsid w:val="00967384"/>
    <w:rsid w:val="009716D3"/>
    <w:rsid w:val="00974A50"/>
    <w:rsid w:val="00980C07"/>
    <w:rsid w:val="00990911"/>
    <w:rsid w:val="00992528"/>
    <w:rsid w:val="00992936"/>
    <w:rsid w:val="00992C2F"/>
    <w:rsid w:val="00994E7C"/>
    <w:rsid w:val="00995780"/>
    <w:rsid w:val="009A38B6"/>
    <w:rsid w:val="009A3F1A"/>
    <w:rsid w:val="009B0B5F"/>
    <w:rsid w:val="009B0D53"/>
    <w:rsid w:val="009B2ECB"/>
    <w:rsid w:val="009B3865"/>
    <w:rsid w:val="009B7E67"/>
    <w:rsid w:val="009C469B"/>
    <w:rsid w:val="009C5DF7"/>
    <w:rsid w:val="009D20F8"/>
    <w:rsid w:val="009E18E5"/>
    <w:rsid w:val="009E30BA"/>
    <w:rsid w:val="009F1D98"/>
    <w:rsid w:val="009F4514"/>
    <w:rsid w:val="009F63D2"/>
    <w:rsid w:val="00A026C1"/>
    <w:rsid w:val="00A124EF"/>
    <w:rsid w:val="00A27263"/>
    <w:rsid w:val="00A30591"/>
    <w:rsid w:val="00A3152B"/>
    <w:rsid w:val="00A330EA"/>
    <w:rsid w:val="00A34D92"/>
    <w:rsid w:val="00A35EEE"/>
    <w:rsid w:val="00A43100"/>
    <w:rsid w:val="00A456F8"/>
    <w:rsid w:val="00A52024"/>
    <w:rsid w:val="00A6394B"/>
    <w:rsid w:val="00A66169"/>
    <w:rsid w:val="00A67E06"/>
    <w:rsid w:val="00A71F70"/>
    <w:rsid w:val="00A729DF"/>
    <w:rsid w:val="00A72B7E"/>
    <w:rsid w:val="00A85EA8"/>
    <w:rsid w:val="00A87E6F"/>
    <w:rsid w:val="00AA132C"/>
    <w:rsid w:val="00AA6AA0"/>
    <w:rsid w:val="00AA7456"/>
    <w:rsid w:val="00AB0202"/>
    <w:rsid w:val="00AB4ED5"/>
    <w:rsid w:val="00AC0421"/>
    <w:rsid w:val="00AC4297"/>
    <w:rsid w:val="00AC58B8"/>
    <w:rsid w:val="00AC7C4B"/>
    <w:rsid w:val="00AD06BB"/>
    <w:rsid w:val="00AD0F4D"/>
    <w:rsid w:val="00AD2BD0"/>
    <w:rsid w:val="00AD42B1"/>
    <w:rsid w:val="00AD4719"/>
    <w:rsid w:val="00AE0C6E"/>
    <w:rsid w:val="00AE0CFD"/>
    <w:rsid w:val="00AE162C"/>
    <w:rsid w:val="00AF1B13"/>
    <w:rsid w:val="00B04DAE"/>
    <w:rsid w:val="00B055FF"/>
    <w:rsid w:val="00B07F63"/>
    <w:rsid w:val="00B10793"/>
    <w:rsid w:val="00B10848"/>
    <w:rsid w:val="00B34252"/>
    <w:rsid w:val="00B34620"/>
    <w:rsid w:val="00B365F2"/>
    <w:rsid w:val="00B376E6"/>
    <w:rsid w:val="00B37C72"/>
    <w:rsid w:val="00B41AD7"/>
    <w:rsid w:val="00B4208E"/>
    <w:rsid w:val="00B42C9F"/>
    <w:rsid w:val="00B42FDF"/>
    <w:rsid w:val="00B46937"/>
    <w:rsid w:val="00B47678"/>
    <w:rsid w:val="00B51D65"/>
    <w:rsid w:val="00B56384"/>
    <w:rsid w:val="00B574DE"/>
    <w:rsid w:val="00B61010"/>
    <w:rsid w:val="00B63849"/>
    <w:rsid w:val="00B63F32"/>
    <w:rsid w:val="00B66874"/>
    <w:rsid w:val="00B70019"/>
    <w:rsid w:val="00B80E2C"/>
    <w:rsid w:val="00B84AD6"/>
    <w:rsid w:val="00B85FCD"/>
    <w:rsid w:val="00B91036"/>
    <w:rsid w:val="00B917DC"/>
    <w:rsid w:val="00B9303D"/>
    <w:rsid w:val="00B94AE5"/>
    <w:rsid w:val="00B94E74"/>
    <w:rsid w:val="00BA1A96"/>
    <w:rsid w:val="00BA4802"/>
    <w:rsid w:val="00BB4FCE"/>
    <w:rsid w:val="00BD104C"/>
    <w:rsid w:val="00BD74AE"/>
    <w:rsid w:val="00BD7868"/>
    <w:rsid w:val="00BE5E33"/>
    <w:rsid w:val="00BF21DB"/>
    <w:rsid w:val="00BF3355"/>
    <w:rsid w:val="00BF34F6"/>
    <w:rsid w:val="00BF4BBB"/>
    <w:rsid w:val="00BF6675"/>
    <w:rsid w:val="00C002E4"/>
    <w:rsid w:val="00C01925"/>
    <w:rsid w:val="00C028AD"/>
    <w:rsid w:val="00C045F0"/>
    <w:rsid w:val="00C12A19"/>
    <w:rsid w:val="00C14251"/>
    <w:rsid w:val="00C20479"/>
    <w:rsid w:val="00C24F70"/>
    <w:rsid w:val="00C301A6"/>
    <w:rsid w:val="00C33B25"/>
    <w:rsid w:val="00C46441"/>
    <w:rsid w:val="00C52243"/>
    <w:rsid w:val="00C55FD3"/>
    <w:rsid w:val="00C635F3"/>
    <w:rsid w:val="00C63CD8"/>
    <w:rsid w:val="00C7034E"/>
    <w:rsid w:val="00C7097C"/>
    <w:rsid w:val="00C709E7"/>
    <w:rsid w:val="00C72EFE"/>
    <w:rsid w:val="00C7302C"/>
    <w:rsid w:val="00C73E5B"/>
    <w:rsid w:val="00C7799E"/>
    <w:rsid w:val="00C80C79"/>
    <w:rsid w:val="00C82FE4"/>
    <w:rsid w:val="00C85BAD"/>
    <w:rsid w:val="00C85F44"/>
    <w:rsid w:val="00C864DE"/>
    <w:rsid w:val="00C908AC"/>
    <w:rsid w:val="00C928B1"/>
    <w:rsid w:val="00C930FC"/>
    <w:rsid w:val="00C93ACD"/>
    <w:rsid w:val="00C93CDF"/>
    <w:rsid w:val="00C96D5C"/>
    <w:rsid w:val="00CA2683"/>
    <w:rsid w:val="00CA3404"/>
    <w:rsid w:val="00CA4C87"/>
    <w:rsid w:val="00CB6F80"/>
    <w:rsid w:val="00CC4062"/>
    <w:rsid w:val="00CC672B"/>
    <w:rsid w:val="00CC6E2D"/>
    <w:rsid w:val="00CD5485"/>
    <w:rsid w:val="00CD5967"/>
    <w:rsid w:val="00CD5976"/>
    <w:rsid w:val="00CE15A6"/>
    <w:rsid w:val="00CE4634"/>
    <w:rsid w:val="00CE57D8"/>
    <w:rsid w:val="00CF2FE5"/>
    <w:rsid w:val="00CF35A1"/>
    <w:rsid w:val="00CF53E2"/>
    <w:rsid w:val="00D03843"/>
    <w:rsid w:val="00D06824"/>
    <w:rsid w:val="00D06927"/>
    <w:rsid w:val="00D1137C"/>
    <w:rsid w:val="00D1142D"/>
    <w:rsid w:val="00D15837"/>
    <w:rsid w:val="00D408D5"/>
    <w:rsid w:val="00D76ADB"/>
    <w:rsid w:val="00D80C5D"/>
    <w:rsid w:val="00D85F17"/>
    <w:rsid w:val="00D930C6"/>
    <w:rsid w:val="00D97F2D"/>
    <w:rsid w:val="00DA0260"/>
    <w:rsid w:val="00DA15D7"/>
    <w:rsid w:val="00DA2FA5"/>
    <w:rsid w:val="00DA5703"/>
    <w:rsid w:val="00DA66FB"/>
    <w:rsid w:val="00DB1090"/>
    <w:rsid w:val="00DB12AA"/>
    <w:rsid w:val="00DB4304"/>
    <w:rsid w:val="00DB496C"/>
    <w:rsid w:val="00DB650B"/>
    <w:rsid w:val="00DB668F"/>
    <w:rsid w:val="00DC7127"/>
    <w:rsid w:val="00DD2D57"/>
    <w:rsid w:val="00DD3C8C"/>
    <w:rsid w:val="00DD5265"/>
    <w:rsid w:val="00DE3F62"/>
    <w:rsid w:val="00DE41D2"/>
    <w:rsid w:val="00DE6164"/>
    <w:rsid w:val="00DE65A3"/>
    <w:rsid w:val="00DF3893"/>
    <w:rsid w:val="00E050C1"/>
    <w:rsid w:val="00E07387"/>
    <w:rsid w:val="00E12408"/>
    <w:rsid w:val="00E1758B"/>
    <w:rsid w:val="00E20844"/>
    <w:rsid w:val="00E20D30"/>
    <w:rsid w:val="00E2728E"/>
    <w:rsid w:val="00E27646"/>
    <w:rsid w:val="00E32042"/>
    <w:rsid w:val="00E34420"/>
    <w:rsid w:val="00E42B89"/>
    <w:rsid w:val="00E43655"/>
    <w:rsid w:val="00E44D55"/>
    <w:rsid w:val="00E45F57"/>
    <w:rsid w:val="00E47D1D"/>
    <w:rsid w:val="00E6657A"/>
    <w:rsid w:val="00E7008B"/>
    <w:rsid w:val="00E7034F"/>
    <w:rsid w:val="00E708A7"/>
    <w:rsid w:val="00E729B9"/>
    <w:rsid w:val="00E72D98"/>
    <w:rsid w:val="00E91A50"/>
    <w:rsid w:val="00E92A10"/>
    <w:rsid w:val="00E9653A"/>
    <w:rsid w:val="00EA67FF"/>
    <w:rsid w:val="00EA694E"/>
    <w:rsid w:val="00EB0D27"/>
    <w:rsid w:val="00EB3600"/>
    <w:rsid w:val="00EB6D2F"/>
    <w:rsid w:val="00EC0749"/>
    <w:rsid w:val="00EC3B70"/>
    <w:rsid w:val="00EC4124"/>
    <w:rsid w:val="00ED57D3"/>
    <w:rsid w:val="00ED7A3D"/>
    <w:rsid w:val="00EE04C5"/>
    <w:rsid w:val="00EE1BC4"/>
    <w:rsid w:val="00EE760C"/>
    <w:rsid w:val="00EE7CF4"/>
    <w:rsid w:val="00EE7DA9"/>
    <w:rsid w:val="00EF0283"/>
    <w:rsid w:val="00EF1201"/>
    <w:rsid w:val="00EF1B82"/>
    <w:rsid w:val="00EF1CB7"/>
    <w:rsid w:val="00EF702E"/>
    <w:rsid w:val="00EF7A66"/>
    <w:rsid w:val="00F004B1"/>
    <w:rsid w:val="00F00880"/>
    <w:rsid w:val="00F10D45"/>
    <w:rsid w:val="00F144C6"/>
    <w:rsid w:val="00F15018"/>
    <w:rsid w:val="00F15EA5"/>
    <w:rsid w:val="00F17809"/>
    <w:rsid w:val="00F220EA"/>
    <w:rsid w:val="00F248ED"/>
    <w:rsid w:val="00F30364"/>
    <w:rsid w:val="00F3597A"/>
    <w:rsid w:val="00F41886"/>
    <w:rsid w:val="00F42E7F"/>
    <w:rsid w:val="00F46BB5"/>
    <w:rsid w:val="00F522B6"/>
    <w:rsid w:val="00F530D7"/>
    <w:rsid w:val="00F560B4"/>
    <w:rsid w:val="00F61B8F"/>
    <w:rsid w:val="00F77F44"/>
    <w:rsid w:val="00F77F79"/>
    <w:rsid w:val="00F92814"/>
    <w:rsid w:val="00FA05AC"/>
    <w:rsid w:val="00FA09A3"/>
    <w:rsid w:val="00FA3479"/>
    <w:rsid w:val="00FA777D"/>
    <w:rsid w:val="00FB1F85"/>
    <w:rsid w:val="00FB2F62"/>
    <w:rsid w:val="00FC284B"/>
    <w:rsid w:val="00FC3776"/>
    <w:rsid w:val="00FC701E"/>
    <w:rsid w:val="00FD5CA7"/>
    <w:rsid w:val="00FD78A7"/>
    <w:rsid w:val="00FE0ED2"/>
    <w:rsid w:val="00FE160C"/>
    <w:rsid w:val="00FE7665"/>
    <w:rsid w:val="00FF10E8"/>
    <w:rsid w:val="00FF19CE"/>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paragraph" w:styleId="Ttulo5">
    <w:name w:val="heading 5"/>
    <w:basedOn w:val="Normal"/>
    <w:next w:val="Normal"/>
    <w:link w:val="Ttulo5Car"/>
    <w:uiPriority w:val="9"/>
    <w:unhideWhenUsed/>
    <w:qFormat/>
    <w:rsid w:val="004E0CA4"/>
    <w:pPr>
      <w:keepNext/>
      <w:keepLines/>
      <w:widowControl w:val="0"/>
      <w:suppressAutoHyphens w:val="0"/>
      <w:autoSpaceDE w:val="0"/>
      <w:autoSpaceDN w:val="0"/>
      <w:adjustRightInd w:val="0"/>
      <w:spacing w:before="40" w:after="0" w:line="240" w:lineRule="auto"/>
      <w:outlineLvl w:val="4"/>
    </w:pPr>
    <w:rPr>
      <w:rFonts w:asciiTheme="majorHAnsi" w:eastAsiaTheme="majorEastAsia" w:hAnsiTheme="majorHAnsi" w:cs="Angsana New"/>
      <w:color w:val="365F91" w:themeColor="accent1" w:themeShade="BF"/>
      <w:sz w:val="24"/>
      <w:szCs w:val="30"/>
      <w:lang w:val="en-US" w:bidi="th-TH"/>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591057"/>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77F98"/>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4-nfasis2">
    <w:name w:val="Grid Table 4 Accent 2"/>
    <w:basedOn w:val="Tablanormal"/>
    <w:uiPriority w:val="49"/>
    <w:rsid w:val="00F46BB5"/>
    <w:pPr>
      <w:suppressAutoHyphens w:val="0"/>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Ttulo5Car">
    <w:name w:val="Título 5 Car"/>
    <w:basedOn w:val="Fuentedeprrafopredeter"/>
    <w:link w:val="Ttulo5"/>
    <w:uiPriority w:val="9"/>
    <w:rsid w:val="004E0CA4"/>
    <w:rPr>
      <w:rFonts w:asciiTheme="majorHAnsi" w:eastAsiaTheme="majorEastAsia" w:hAnsiTheme="majorHAnsi" w:cs="Angsana New"/>
      <w:color w:val="365F91" w:themeColor="accent1" w:themeShade="BF"/>
      <w:sz w:val="24"/>
      <w:szCs w:val="30"/>
      <w:lang w:val="en-US" w:bidi="th-TH"/>
    </w:rPr>
  </w:style>
  <w:style w:type="paragraph" w:customStyle="1" w:styleId="xmsolistparagraph">
    <w:name w:val="x_msolistparagraph"/>
    <w:basedOn w:val="Normal"/>
    <w:rsid w:val="002A6070"/>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266831"/>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3999">
      <w:bodyDiv w:val="1"/>
      <w:marLeft w:val="0"/>
      <w:marRight w:val="0"/>
      <w:marTop w:val="0"/>
      <w:marBottom w:val="0"/>
      <w:divBdr>
        <w:top w:val="none" w:sz="0" w:space="0" w:color="auto"/>
        <w:left w:val="none" w:sz="0" w:space="0" w:color="auto"/>
        <w:bottom w:val="none" w:sz="0" w:space="0" w:color="auto"/>
        <w:right w:val="none" w:sz="0" w:space="0" w:color="auto"/>
      </w:divBdr>
    </w:div>
    <w:div w:id="72550547">
      <w:bodyDiv w:val="1"/>
      <w:marLeft w:val="0"/>
      <w:marRight w:val="0"/>
      <w:marTop w:val="0"/>
      <w:marBottom w:val="0"/>
      <w:divBdr>
        <w:top w:val="none" w:sz="0" w:space="0" w:color="auto"/>
        <w:left w:val="none" w:sz="0" w:space="0" w:color="auto"/>
        <w:bottom w:val="none" w:sz="0" w:space="0" w:color="auto"/>
        <w:right w:val="none" w:sz="0" w:space="0" w:color="auto"/>
      </w:divBdr>
    </w:div>
    <w:div w:id="78257551">
      <w:bodyDiv w:val="1"/>
      <w:marLeft w:val="0"/>
      <w:marRight w:val="0"/>
      <w:marTop w:val="0"/>
      <w:marBottom w:val="0"/>
      <w:divBdr>
        <w:top w:val="none" w:sz="0" w:space="0" w:color="auto"/>
        <w:left w:val="none" w:sz="0" w:space="0" w:color="auto"/>
        <w:bottom w:val="none" w:sz="0" w:space="0" w:color="auto"/>
        <w:right w:val="none" w:sz="0" w:space="0" w:color="auto"/>
      </w:divBdr>
    </w:div>
    <w:div w:id="114257204">
      <w:bodyDiv w:val="1"/>
      <w:marLeft w:val="0"/>
      <w:marRight w:val="0"/>
      <w:marTop w:val="0"/>
      <w:marBottom w:val="0"/>
      <w:divBdr>
        <w:top w:val="none" w:sz="0" w:space="0" w:color="auto"/>
        <w:left w:val="none" w:sz="0" w:space="0" w:color="auto"/>
        <w:bottom w:val="none" w:sz="0" w:space="0" w:color="auto"/>
        <w:right w:val="none" w:sz="0" w:space="0" w:color="auto"/>
      </w:divBdr>
    </w:div>
    <w:div w:id="277030780">
      <w:bodyDiv w:val="1"/>
      <w:marLeft w:val="0"/>
      <w:marRight w:val="0"/>
      <w:marTop w:val="0"/>
      <w:marBottom w:val="0"/>
      <w:divBdr>
        <w:top w:val="none" w:sz="0" w:space="0" w:color="auto"/>
        <w:left w:val="none" w:sz="0" w:space="0" w:color="auto"/>
        <w:bottom w:val="none" w:sz="0" w:space="0" w:color="auto"/>
        <w:right w:val="none" w:sz="0" w:space="0" w:color="auto"/>
      </w:divBdr>
    </w:div>
    <w:div w:id="289476871">
      <w:bodyDiv w:val="1"/>
      <w:marLeft w:val="0"/>
      <w:marRight w:val="0"/>
      <w:marTop w:val="0"/>
      <w:marBottom w:val="0"/>
      <w:divBdr>
        <w:top w:val="none" w:sz="0" w:space="0" w:color="auto"/>
        <w:left w:val="none" w:sz="0" w:space="0" w:color="auto"/>
        <w:bottom w:val="none" w:sz="0" w:space="0" w:color="auto"/>
        <w:right w:val="none" w:sz="0" w:space="0" w:color="auto"/>
      </w:divBdr>
    </w:div>
    <w:div w:id="322004835">
      <w:bodyDiv w:val="1"/>
      <w:marLeft w:val="0"/>
      <w:marRight w:val="0"/>
      <w:marTop w:val="0"/>
      <w:marBottom w:val="0"/>
      <w:divBdr>
        <w:top w:val="none" w:sz="0" w:space="0" w:color="auto"/>
        <w:left w:val="none" w:sz="0" w:space="0" w:color="auto"/>
        <w:bottom w:val="none" w:sz="0" w:space="0" w:color="auto"/>
        <w:right w:val="none" w:sz="0" w:space="0" w:color="auto"/>
      </w:divBdr>
    </w:div>
    <w:div w:id="334919832">
      <w:bodyDiv w:val="1"/>
      <w:marLeft w:val="0"/>
      <w:marRight w:val="0"/>
      <w:marTop w:val="0"/>
      <w:marBottom w:val="0"/>
      <w:divBdr>
        <w:top w:val="none" w:sz="0" w:space="0" w:color="auto"/>
        <w:left w:val="none" w:sz="0" w:space="0" w:color="auto"/>
        <w:bottom w:val="none" w:sz="0" w:space="0" w:color="auto"/>
        <w:right w:val="none" w:sz="0" w:space="0" w:color="auto"/>
      </w:divBdr>
    </w:div>
    <w:div w:id="386224136">
      <w:bodyDiv w:val="1"/>
      <w:marLeft w:val="0"/>
      <w:marRight w:val="0"/>
      <w:marTop w:val="0"/>
      <w:marBottom w:val="0"/>
      <w:divBdr>
        <w:top w:val="none" w:sz="0" w:space="0" w:color="auto"/>
        <w:left w:val="none" w:sz="0" w:space="0" w:color="auto"/>
        <w:bottom w:val="none" w:sz="0" w:space="0" w:color="auto"/>
        <w:right w:val="none" w:sz="0" w:space="0" w:color="auto"/>
      </w:divBdr>
    </w:div>
    <w:div w:id="453400948">
      <w:bodyDiv w:val="1"/>
      <w:marLeft w:val="0"/>
      <w:marRight w:val="0"/>
      <w:marTop w:val="0"/>
      <w:marBottom w:val="0"/>
      <w:divBdr>
        <w:top w:val="none" w:sz="0" w:space="0" w:color="auto"/>
        <w:left w:val="none" w:sz="0" w:space="0" w:color="auto"/>
        <w:bottom w:val="none" w:sz="0" w:space="0" w:color="auto"/>
        <w:right w:val="none" w:sz="0" w:space="0" w:color="auto"/>
      </w:divBdr>
    </w:div>
    <w:div w:id="651060139">
      <w:bodyDiv w:val="1"/>
      <w:marLeft w:val="0"/>
      <w:marRight w:val="0"/>
      <w:marTop w:val="0"/>
      <w:marBottom w:val="0"/>
      <w:divBdr>
        <w:top w:val="none" w:sz="0" w:space="0" w:color="auto"/>
        <w:left w:val="none" w:sz="0" w:space="0" w:color="auto"/>
        <w:bottom w:val="none" w:sz="0" w:space="0" w:color="auto"/>
        <w:right w:val="none" w:sz="0" w:space="0" w:color="auto"/>
      </w:divBdr>
    </w:div>
    <w:div w:id="672024704">
      <w:bodyDiv w:val="1"/>
      <w:marLeft w:val="0"/>
      <w:marRight w:val="0"/>
      <w:marTop w:val="0"/>
      <w:marBottom w:val="0"/>
      <w:divBdr>
        <w:top w:val="none" w:sz="0" w:space="0" w:color="auto"/>
        <w:left w:val="none" w:sz="0" w:space="0" w:color="auto"/>
        <w:bottom w:val="none" w:sz="0" w:space="0" w:color="auto"/>
        <w:right w:val="none" w:sz="0" w:space="0" w:color="auto"/>
      </w:divBdr>
    </w:div>
    <w:div w:id="747843512">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10247414">
      <w:bodyDiv w:val="1"/>
      <w:marLeft w:val="0"/>
      <w:marRight w:val="0"/>
      <w:marTop w:val="0"/>
      <w:marBottom w:val="0"/>
      <w:divBdr>
        <w:top w:val="none" w:sz="0" w:space="0" w:color="auto"/>
        <w:left w:val="none" w:sz="0" w:space="0" w:color="auto"/>
        <w:bottom w:val="none" w:sz="0" w:space="0" w:color="auto"/>
        <w:right w:val="none" w:sz="0" w:space="0" w:color="auto"/>
      </w:divBdr>
    </w:div>
    <w:div w:id="818887469">
      <w:bodyDiv w:val="1"/>
      <w:marLeft w:val="0"/>
      <w:marRight w:val="0"/>
      <w:marTop w:val="0"/>
      <w:marBottom w:val="0"/>
      <w:divBdr>
        <w:top w:val="none" w:sz="0" w:space="0" w:color="auto"/>
        <w:left w:val="none" w:sz="0" w:space="0" w:color="auto"/>
        <w:bottom w:val="none" w:sz="0" w:space="0" w:color="auto"/>
        <w:right w:val="none" w:sz="0" w:space="0" w:color="auto"/>
      </w:divBdr>
    </w:div>
    <w:div w:id="824131184">
      <w:bodyDiv w:val="1"/>
      <w:marLeft w:val="0"/>
      <w:marRight w:val="0"/>
      <w:marTop w:val="0"/>
      <w:marBottom w:val="0"/>
      <w:divBdr>
        <w:top w:val="none" w:sz="0" w:space="0" w:color="auto"/>
        <w:left w:val="none" w:sz="0" w:space="0" w:color="auto"/>
        <w:bottom w:val="none" w:sz="0" w:space="0" w:color="auto"/>
        <w:right w:val="none" w:sz="0" w:space="0" w:color="auto"/>
      </w:divBdr>
    </w:div>
    <w:div w:id="851803028">
      <w:bodyDiv w:val="1"/>
      <w:marLeft w:val="0"/>
      <w:marRight w:val="0"/>
      <w:marTop w:val="0"/>
      <w:marBottom w:val="0"/>
      <w:divBdr>
        <w:top w:val="none" w:sz="0" w:space="0" w:color="auto"/>
        <w:left w:val="none" w:sz="0" w:space="0" w:color="auto"/>
        <w:bottom w:val="none" w:sz="0" w:space="0" w:color="auto"/>
        <w:right w:val="none" w:sz="0" w:space="0" w:color="auto"/>
      </w:divBdr>
    </w:div>
    <w:div w:id="913272235">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00301810">
      <w:bodyDiv w:val="1"/>
      <w:marLeft w:val="0"/>
      <w:marRight w:val="0"/>
      <w:marTop w:val="0"/>
      <w:marBottom w:val="0"/>
      <w:divBdr>
        <w:top w:val="none" w:sz="0" w:space="0" w:color="auto"/>
        <w:left w:val="none" w:sz="0" w:space="0" w:color="auto"/>
        <w:bottom w:val="none" w:sz="0" w:space="0" w:color="auto"/>
        <w:right w:val="none" w:sz="0" w:space="0" w:color="auto"/>
      </w:divBdr>
    </w:div>
    <w:div w:id="1143426554">
      <w:bodyDiv w:val="1"/>
      <w:marLeft w:val="0"/>
      <w:marRight w:val="0"/>
      <w:marTop w:val="0"/>
      <w:marBottom w:val="0"/>
      <w:divBdr>
        <w:top w:val="none" w:sz="0" w:space="0" w:color="auto"/>
        <w:left w:val="none" w:sz="0" w:space="0" w:color="auto"/>
        <w:bottom w:val="none" w:sz="0" w:space="0" w:color="auto"/>
        <w:right w:val="none" w:sz="0" w:space="0" w:color="auto"/>
      </w:divBdr>
    </w:div>
    <w:div w:id="1235433890">
      <w:bodyDiv w:val="1"/>
      <w:marLeft w:val="0"/>
      <w:marRight w:val="0"/>
      <w:marTop w:val="0"/>
      <w:marBottom w:val="0"/>
      <w:divBdr>
        <w:top w:val="none" w:sz="0" w:space="0" w:color="auto"/>
        <w:left w:val="none" w:sz="0" w:space="0" w:color="auto"/>
        <w:bottom w:val="none" w:sz="0" w:space="0" w:color="auto"/>
        <w:right w:val="none" w:sz="0" w:space="0" w:color="auto"/>
      </w:divBdr>
    </w:div>
    <w:div w:id="1272859779">
      <w:bodyDiv w:val="1"/>
      <w:marLeft w:val="0"/>
      <w:marRight w:val="0"/>
      <w:marTop w:val="0"/>
      <w:marBottom w:val="0"/>
      <w:divBdr>
        <w:top w:val="none" w:sz="0" w:space="0" w:color="auto"/>
        <w:left w:val="none" w:sz="0" w:space="0" w:color="auto"/>
        <w:bottom w:val="none" w:sz="0" w:space="0" w:color="auto"/>
        <w:right w:val="none" w:sz="0" w:space="0" w:color="auto"/>
      </w:divBdr>
    </w:div>
    <w:div w:id="1316959049">
      <w:bodyDiv w:val="1"/>
      <w:marLeft w:val="0"/>
      <w:marRight w:val="0"/>
      <w:marTop w:val="0"/>
      <w:marBottom w:val="0"/>
      <w:divBdr>
        <w:top w:val="none" w:sz="0" w:space="0" w:color="auto"/>
        <w:left w:val="none" w:sz="0" w:space="0" w:color="auto"/>
        <w:bottom w:val="none" w:sz="0" w:space="0" w:color="auto"/>
        <w:right w:val="none" w:sz="0" w:space="0" w:color="auto"/>
      </w:divBdr>
    </w:div>
    <w:div w:id="1484010983">
      <w:bodyDiv w:val="1"/>
      <w:marLeft w:val="0"/>
      <w:marRight w:val="0"/>
      <w:marTop w:val="0"/>
      <w:marBottom w:val="0"/>
      <w:divBdr>
        <w:top w:val="none" w:sz="0" w:space="0" w:color="auto"/>
        <w:left w:val="none" w:sz="0" w:space="0" w:color="auto"/>
        <w:bottom w:val="none" w:sz="0" w:space="0" w:color="auto"/>
        <w:right w:val="none" w:sz="0" w:space="0" w:color="auto"/>
      </w:divBdr>
    </w:div>
    <w:div w:id="1543592947">
      <w:bodyDiv w:val="1"/>
      <w:marLeft w:val="0"/>
      <w:marRight w:val="0"/>
      <w:marTop w:val="0"/>
      <w:marBottom w:val="0"/>
      <w:divBdr>
        <w:top w:val="none" w:sz="0" w:space="0" w:color="auto"/>
        <w:left w:val="none" w:sz="0" w:space="0" w:color="auto"/>
        <w:bottom w:val="none" w:sz="0" w:space="0" w:color="auto"/>
        <w:right w:val="none" w:sz="0" w:space="0" w:color="auto"/>
      </w:divBdr>
    </w:div>
    <w:div w:id="1546062604">
      <w:bodyDiv w:val="1"/>
      <w:marLeft w:val="0"/>
      <w:marRight w:val="0"/>
      <w:marTop w:val="0"/>
      <w:marBottom w:val="0"/>
      <w:divBdr>
        <w:top w:val="none" w:sz="0" w:space="0" w:color="auto"/>
        <w:left w:val="none" w:sz="0" w:space="0" w:color="auto"/>
        <w:bottom w:val="none" w:sz="0" w:space="0" w:color="auto"/>
        <w:right w:val="none" w:sz="0" w:space="0" w:color="auto"/>
      </w:divBdr>
    </w:div>
    <w:div w:id="1568688678">
      <w:bodyDiv w:val="1"/>
      <w:marLeft w:val="0"/>
      <w:marRight w:val="0"/>
      <w:marTop w:val="0"/>
      <w:marBottom w:val="0"/>
      <w:divBdr>
        <w:top w:val="none" w:sz="0" w:space="0" w:color="auto"/>
        <w:left w:val="none" w:sz="0" w:space="0" w:color="auto"/>
        <w:bottom w:val="none" w:sz="0" w:space="0" w:color="auto"/>
        <w:right w:val="none" w:sz="0" w:space="0" w:color="auto"/>
      </w:divBdr>
    </w:div>
    <w:div w:id="1579486063">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57483005">
      <w:bodyDiv w:val="1"/>
      <w:marLeft w:val="0"/>
      <w:marRight w:val="0"/>
      <w:marTop w:val="0"/>
      <w:marBottom w:val="0"/>
      <w:divBdr>
        <w:top w:val="none" w:sz="0" w:space="0" w:color="auto"/>
        <w:left w:val="none" w:sz="0" w:space="0" w:color="auto"/>
        <w:bottom w:val="none" w:sz="0" w:space="0" w:color="auto"/>
        <w:right w:val="none" w:sz="0" w:space="0" w:color="auto"/>
      </w:divBdr>
    </w:div>
    <w:div w:id="1808468537">
      <w:bodyDiv w:val="1"/>
      <w:marLeft w:val="0"/>
      <w:marRight w:val="0"/>
      <w:marTop w:val="0"/>
      <w:marBottom w:val="0"/>
      <w:divBdr>
        <w:top w:val="none" w:sz="0" w:space="0" w:color="auto"/>
        <w:left w:val="none" w:sz="0" w:space="0" w:color="auto"/>
        <w:bottom w:val="none" w:sz="0" w:space="0" w:color="auto"/>
        <w:right w:val="none" w:sz="0" w:space="0" w:color="auto"/>
      </w:divBdr>
    </w:div>
    <w:div w:id="1831940926">
      <w:bodyDiv w:val="1"/>
      <w:marLeft w:val="0"/>
      <w:marRight w:val="0"/>
      <w:marTop w:val="0"/>
      <w:marBottom w:val="0"/>
      <w:divBdr>
        <w:top w:val="none" w:sz="0" w:space="0" w:color="auto"/>
        <w:left w:val="none" w:sz="0" w:space="0" w:color="auto"/>
        <w:bottom w:val="none" w:sz="0" w:space="0" w:color="auto"/>
        <w:right w:val="none" w:sz="0" w:space="0" w:color="auto"/>
      </w:divBdr>
    </w:div>
    <w:div w:id="1938320806">
      <w:bodyDiv w:val="1"/>
      <w:marLeft w:val="0"/>
      <w:marRight w:val="0"/>
      <w:marTop w:val="0"/>
      <w:marBottom w:val="0"/>
      <w:divBdr>
        <w:top w:val="none" w:sz="0" w:space="0" w:color="auto"/>
        <w:left w:val="none" w:sz="0" w:space="0" w:color="auto"/>
        <w:bottom w:val="none" w:sz="0" w:space="0" w:color="auto"/>
        <w:right w:val="none" w:sz="0" w:space="0" w:color="auto"/>
      </w:divBdr>
    </w:div>
    <w:div w:id="2062901899">
      <w:bodyDiv w:val="1"/>
      <w:marLeft w:val="0"/>
      <w:marRight w:val="0"/>
      <w:marTop w:val="0"/>
      <w:marBottom w:val="0"/>
      <w:divBdr>
        <w:top w:val="none" w:sz="0" w:space="0" w:color="auto"/>
        <w:left w:val="none" w:sz="0" w:space="0" w:color="auto"/>
        <w:bottom w:val="none" w:sz="0" w:space="0" w:color="auto"/>
        <w:right w:val="none" w:sz="0" w:space="0" w:color="auto"/>
      </w:divBdr>
    </w:div>
    <w:div w:id="2089955841">
      <w:bodyDiv w:val="1"/>
      <w:marLeft w:val="0"/>
      <w:marRight w:val="0"/>
      <w:marTop w:val="0"/>
      <w:marBottom w:val="0"/>
      <w:divBdr>
        <w:top w:val="none" w:sz="0" w:space="0" w:color="auto"/>
        <w:left w:val="none" w:sz="0" w:space="0" w:color="auto"/>
        <w:bottom w:val="none" w:sz="0" w:space="0" w:color="auto"/>
        <w:right w:val="none" w:sz="0" w:space="0" w:color="auto"/>
      </w:divBdr>
    </w:div>
    <w:div w:id="2099710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DEEDA-AB62-48C3-818B-79486AF4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2106</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28</cp:revision>
  <cp:lastPrinted>2024-09-12T19:21:00Z</cp:lastPrinted>
  <dcterms:created xsi:type="dcterms:W3CDTF">2024-09-18T22:21:00Z</dcterms:created>
  <dcterms:modified xsi:type="dcterms:W3CDTF">2024-09-23T17:11:00Z</dcterms:modified>
  <dc:language>es-ES</dc:language>
</cp:coreProperties>
</file>