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54AD" w14:textId="30ACC0C5" w:rsidR="002E0448" w:rsidRDefault="002E0448">
      <w:pPr>
        <w:spacing w:after="0" w:line="240" w:lineRule="auto"/>
        <w:jc w:val="both"/>
        <w:rPr>
          <w:rFonts w:ascii="Arial" w:eastAsia="Times New Roman" w:hAnsi="Arial" w:cs="Arial"/>
          <w:color w:val="000000"/>
          <w:sz w:val="18"/>
          <w:szCs w:val="18"/>
          <w:lang w:eastAsia="es-ES"/>
        </w:rPr>
      </w:pPr>
    </w:p>
    <w:p w14:paraId="53C539E7" w14:textId="39FD96AC" w:rsidR="002E0448" w:rsidRDefault="001E5C3B" w:rsidP="00460A15">
      <w:pPr>
        <w:spacing w:after="0" w:line="240" w:lineRule="auto"/>
        <w:ind w:firstLine="708"/>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75A92EBB" wp14:editId="6A3AC38F">
            <wp:simplePos x="0" y="0"/>
            <wp:positionH relativeFrom="margin">
              <wp:align>left</wp:align>
            </wp:positionH>
            <wp:positionV relativeFrom="margin">
              <wp:posOffset>1282700</wp:posOffset>
            </wp:positionV>
            <wp:extent cx="6188710" cy="1128395"/>
            <wp:effectExtent l="0" t="0" r="2540" b="0"/>
            <wp:wrapSquare wrapText="bothSides"/>
            <wp:docPr id="1476415714" name="Imagen 1" descr="Imagen que contiene rosa, borroso, fl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15714" name="Imagen 1" descr="Imagen que contiene rosa, borroso, flo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1128395"/>
                    </a:xfrm>
                    <a:prstGeom prst="rect">
                      <a:avLst/>
                    </a:prstGeom>
                  </pic:spPr>
                </pic:pic>
              </a:graphicData>
            </a:graphic>
            <wp14:sizeRelH relativeFrom="margin">
              <wp14:pctWidth>0</wp14:pctWidth>
            </wp14:sizeRelH>
            <wp14:sizeRelV relativeFrom="margin">
              <wp14:pctHeight>0</wp14:pctHeight>
            </wp14:sizeRelV>
          </wp:anchor>
        </w:drawing>
      </w:r>
      <w:r w:rsidR="00460A15">
        <w:rPr>
          <w:rFonts w:ascii="Arial" w:eastAsia="Times New Roman" w:hAnsi="Arial" w:cs="Arial"/>
          <w:b/>
          <w:color w:val="EF782D"/>
          <w:sz w:val="40"/>
          <w:szCs w:val="40"/>
          <w:lang w:eastAsia="es-ES"/>
        </w:rPr>
        <w:t xml:space="preserve">ENCANTO DE COREA </w:t>
      </w:r>
    </w:p>
    <w:p w14:paraId="504B3094" w14:textId="663FD5E5" w:rsidR="002E0448" w:rsidRDefault="002E0448">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2E0448" w14:paraId="75744F11" w14:textId="77777777" w:rsidTr="002E0448">
        <w:trPr>
          <w:cnfStyle w:val="100000000000" w:firstRow="1" w:lastRow="0" w:firstColumn="0" w:lastColumn="0" w:oddVBand="0" w:evenVBand="0" w:oddHBand="0" w:evenHBand="0" w:firstRowFirstColumn="0" w:firstRowLastColumn="0" w:lastRowFirstColumn="0" w:lastRowLastColumn="0"/>
          <w:trHeight w:val="1089"/>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F93798D" w14:textId="77777777" w:rsidR="002E0448" w:rsidRDefault="00000000">
            <w:pPr>
              <w:widowControl w:val="0"/>
              <w:spacing w:after="0" w:line="240" w:lineRule="auto"/>
              <w:ind w:left="1410" w:hanging="1410"/>
              <w:rPr>
                <w:rFonts w:ascii="Arial" w:eastAsia="Arial" w:hAnsi="Arial" w:cs="Arial"/>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Seúl – Busan - </w:t>
            </w:r>
            <w:proofErr w:type="spellStart"/>
            <w:r>
              <w:rPr>
                <w:rFonts w:ascii="Arial" w:eastAsia="Arial" w:hAnsi="Arial" w:cs="Arial"/>
                <w:sz w:val="18"/>
                <w:szCs w:val="18"/>
              </w:rPr>
              <w:t>Seul</w:t>
            </w:r>
            <w:proofErr w:type="spellEnd"/>
          </w:p>
          <w:p w14:paraId="07AB039F" w14:textId="5EFCCB22" w:rsidR="002E0448" w:rsidRDefault="00000000">
            <w:pPr>
              <w:widowControl w:val="0"/>
              <w:spacing w:after="0" w:line="240" w:lineRule="auto"/>
              <w:ind w:left="1410" w:hanging="1410"/>
              <w:rPr>
                <w:rFonts w:ascii="Arial" w:eastAsia="Arial" w:hAnsi="Arial" w:cs="Arial"/>
                <w:sz w:val="18"/>
                <w:szCs w:val="18"/>
              </w:rPr>
            </w:pPr>
            <w:r>
              <w:rPr>
                <w:rFonts w:ascii="Arial" w:eastAsia="Times New Roman" w:hAnsi="Arial" w:cs="Arial"/>
                <w:color w:val="EF782D"/>
                <w:sz w:val="18"/>
                <w:szCs w:val="18"/>
                <w:lang w:eastAsia="es-ES"/>
              </w:rPr>
              <w:t>Salidas:</w:t>
            </w:r>
            <w:r>
              <w:rPr>
                <w:rFonts w:ascii="Arial" w:eastAsia="Arial" w:hAnsi="Arial" w:cs="Arial"/>
                <w:sz w:val="18"/>
                <w:szCs w:val="18"/>
              </w:rPr>
              <w:tab/>
            </w:r>
            <w:r w:rsidR="0051430D">
              <w:rPr>
                <w:rFonts w:ascii="Arial" w:eastAsia="Arial" w:hAnsi="Arial" w:cs="Arial"/>
                <w:sz w:val="18"/>
                <w:szCs w:val="18"/>
              </w:rPr>
              <w:t>Específicas del</w:t>
            </w:r>
            <w:r>
              <w:rPr>
                <w:rFonts w:ascii="Arial" w:eastAsia="Arial" w:hAnsi="Arial" w:cs="Arial"/>
                <w:sz w:val="18"/>
                <w:szCs w:val="18"/>
              </w:rPr>
              <w:t>16 marzo al 02 de noviembre 2025.</w:t>
            </w:r>
          </w:p>
          <w:p w14:paraId="46B6A5BB" w14:textId="77777777" w:rsidR="002E0448" w:rsidRPr="001E5C3B" w:rsidRDefault="00000000">
            <w:pPr>
              <w:widowControl w:val="0"/>
              <w:spacing w:after="0" w:line="240" w:lineRule="auto"/>
              <w:ind w:left="1410" w:hanging="1410"/>
              <w:rPr>
                <w:rFonts w:ascii="Arial" w:eastAsia="Arial" w:hAnsi="Arial" w:cs="Arial"/>
                <w:color w:val="000000" w:themeColor="text1"/>
                <w:sz w:val="18"/>
                <w:szCs w:val="18"/>
              </w:rPr>
            </w:pPr>
            <w:r w:rsidRPr="001E5C3B">
              <w:rPr>
                <w:rFonts w:ascii="Arial" w:eastAsia="Arial" w:hAnsi="Arial" w:cs="Arial"/>
                <w:color w:val="000000" w:themeColor="text1"/>
                <w:sz w:val="18"/>
                <w:szCs w:val="18"/>
              </w:rPr>
              <w:t xml:space="preserve">                             </w:t>
            </w:r>
            <w:r w:rsidRPr="001E5C3B">
              <w:rPr>
                <w:rFonts w:ascii="Arial" w:eastAsia="Calibri" w:hAnsi="Arial" w:cs="Arial"/>
                <w:color w:val="000000" w:themeColor="text1"/>
                <w:sz w:val="18"/>
                <w:szCs w:val="18"/>
              </w:rPr>
              <w:t xml:space="preserve">**Opera mínimo con 2 personas viajando juntas. *Limitado a un máximo de 20 personas </w:t>
            </w:r>
          </w:p>
          <w:p w14:paraId="6800CEE6" w14:textId="77777777" w:rsidR="002E0448" w:rsidRDefault="00000000">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07 días / 06 noches</w:t>
            </w:r>
          </w:p>
          <w:p w14:paraId="020E30D7" w14:textId="529024CE" w:rsidR="002E0448" w:rsidRDefault="00000000">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sz w:val="18"/>
                <w:szCs w:val="18"/>
                <w:lang w:val="es-ES_tradnl" w:eastAsia="es-ES"/>
              </w:rPr>
              <w:t>06 desayunos, 03 almuerzos.</w:t>
            </w:r>
          </w:p>
        </w:tc>
      </w:tr>
    </w:tbl>
    <w:p w14:paraId="0A0A2A67" w14:textId="3030924F" w:rsidR="002E0448" w:rsidRDefault="002E0448">
      <w:pPr>
        <w:spacing w:after="0" w:line="240" w:lineRule="auto"/>
        <w:jc w:val="center"/>
        <w:rPr>
          <w:rFonts w:ascii="Arial" w:eastAsia="Times New Roman" w:hAnsi="Arial" w:cs="Arial"/>
          <w:b/>
          <w:color w:val="E36C0A" w:themeColor="accent6" w:themeShade="BF"/>
          <w:sz w:val="18"/>
          <w:szCs w:val="18"/>
          <w:u w:val="single"/>
          <w:lang w:eastAsia="es-ES"/>
        </w:rPr>
      </w:pPr>
    </w:p>
    <w:p w14:paraId="43097920" w14:textId="4E3E3C8B" w:rsidR="002E0448"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5D7893F2" w14:textId="3E30ED41" w:rsidR="002E0448" w:rsidRDefault="002E0448">
      <w:pPr>
        <w:spacing w:after="0" w:line="240" w:lineRule="auto"/>
        <w:jc w:val="both"/>
        <w:rPr>
          <w:rFonts w:ascii="Arial" w:eastAsia="Arial" w:hAnsi="Arial" w:cs="Arial"/>
          <w:color w:val="000000"/>
          <w:sz w:val="14"/>
          <w:szCs w:val="14"/>
        </w:rPr>
      </w:pPr>
    </w:p>
    <w:p w14:paraId="75D08427" w14:textId="77777777" w:rsidR="002E0448" w:rsidRDefault="00000000">
      <w:pPr>
        <w:spacing w:after="0"/>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Pr>
          <w:rFonts w:ascii="Arial" w:eastAsia="Arial" w:hAnsi="Arial" w:cs="Arial"/>
          <w:b/>
          <w:color w:val="EF782D"/>
          <w:sz w:val="18"/>
          <w:szCs w:val="18"/>
        </w:rPr>
        <w:tab/>
        <w:t xml:space="preserve">Seúl </w:t>
      </w:r>
    </w:p>
    <w:p w14:paraId="5B6AB2D2" w14:textId="322EA6F1" w:rsidR="002E0448" w:rsidRDefault="00000000">
      <w:pPr>
        <w:spacing w:after="0"/>
        <w:jc w:val="both"/>
        <w:rPr>
          <w:color w:val="000000"/>
        </w:rPr>
      </w:pPr>
      <w:r>
        <w:rPr>
          <w:rFonts w:ascii="Arial" w:hAnsi="Arial" w:cs="Arial"/>
          <w:color w:val="000000"/>
          <w:sz w:val="18"/>
          <w:szCs w:val="18"/>
        </w:rPr>
        <w:t xml:space="preserve">Dependiendo de su vuelo de llegada al aeropuerto de Incheon, bienvenida por nuestro representante y traslado al hotel. (Dependiendo de los vuelos de llegada, el traslado puede realizarse con otros pasajeros.) </w:t>
      </w:r>
    </w:p>
    <w:p w14:paraId="275AF66F" w14:textId="77777777" w:rsidR="002E0448" w:rsidRDefault="00000000">
      <w:pPr>
        <w:spacing w:after="0"/>
        <w:jc w:val="both"/>
        <w:rPr>
          <w:color w:val="000000"/>
        </w:rPr>
      </w:pPr>
      <w:r>
        <w:rPr>
          <w:rFonts w:ascii="Arial" w:hAnsi="Arial" w:cs="Arial"/>
          <w:color w:val="000000"/>
          <w:sz w:val="18"/>
          <w:szCs w:val="18"/>
        </w:rPr>
        <w:t>Resto del día libre. Cena libre. Noche en Seúl.</w:t>
      </w:r>
    </w:p>
    <w:p w14:paraId="67ACD97D" w14:textId="7DA8DADB" w:rsidR="002E0448" w:rsidRDefault="00000000">
      <w:pPr>
        <w:spacing w:after="0"/>
        <w:jc w:val="both"/>
        <w:rPr>
          <w:color w:val="000000"/>
        </w:rPr>
      </w:pPr>
      <w:r>
        <w:rPr>
          <w:rFonts w:ascii="Arial" w:hAnsi="Arial" w:cs="Arial"/>
          <w:b/>
          <w:bCs/>
          <w:color w:val="000000"/>
          <w:sz w:val="18"/>
          <w:szCs w:val="18"/>
          <w:u w:val="single"/>
        </w:rPr>
        <w:t>Alojamiento</w:t>
      </w:r>
      <w:r>
        <w:rPr>
          <w:rFonts w:ascii="Arial" w:hAnsi="Arial" w:cs="Arial"/>
          <w:color w:val="000000"/>
          <w:sz w:val="18"/>
          <w:szCs w:val="18"/>
        </w:rPr>
        <w:t>.</w:t>
      </w:r>
    </w:p>
    <w:p w14:paraId="6D207017" w14:textId="7935FD2C" w:rsidR="002E0448" w:rsidRDefault="00000000">
      <w:pPr>
        <w:spacing w:after="0"/>
        <w:jc w:val="both"/>
        <w:rPr>
          <w:color w:val="333333"/>
        </w:rPr>
      </w:pPr>
      <w:r>
        <w:rPr>
          <w:rFonts w:ascii="Arial" w:hAnsi="Arial" w:cs="Arial"/>
          <w:b/>
          <w:bCs/>
          <w:i/>
          <w:iCs/>
          <w:color w:val="333333"/>
          <w:sz w:val="18"/>
          <w:szCs w:val="18"/>
          <w:lang w:val="es-MX"/>
        </w:rPr>
        <w:t xml:space="preserve">Nota: </w:t>
      </w:r>
      <w:r>
        <w:rPr>
          <w:rFonts w:ascii="Arial" w:hAnsi="Arial" w:cs="Arial"/>
          <w:i/>
          <w:iCs/>
          <w:color w:val="333333"/>
          <w:sz w:val="18"/>
          <w:szCs w:val="18"/>
          <w:lang w:val="es-MX"/>
        </w:rPr>
        <w:t>Las habitaciones están disponibles a partir de las 14:00.</w:t>
      </w:r>
    </w:p>
    <w:p w14:paraId="107920D6" w14:textId="541B2841" w:rsidR="002E0448" w:rsidRDefault="002E0448">
      <w:pPr>
        <w:spacing w:after="0"/>
        <w:jc w:val="both"/>
        <w:rPr>
          <w:rFonts w:ascii="Arial" w:eastAsia="Arial" w:hAnsi="Arial" w:cs="Arial"/>
          <w:b/>
          <w:color w:val="EF782D"/>
          <w:sz w:val="18"/>
          <w:szCs w:val="18"/>
        </w:rPr>
      </w:pPr>
    </w:p>
    <w:p w14:paraId="11ED7C99" w14:textId="43A2835E" w:rsidR="002E0448"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Día 2</w:t>
      </w:r>
      <w:r>
        <w:rPr>
          <w:rFonts w:ascii="Arial" w:eastAsia="Arial" w:hAnsi="Arial" w:cs="Arial"/>
          <w:b/>
          <w:color w:val="EF782D"/>
          <w:sz w:val="18"/>
          <w:szCs w:val="18"/>
        </w:rPr>
        <w:tab/>
        <w:t>Seúl</w:t>
      </w:r>
    </w:p>
    <w:p w14:paraId="5ED1BEAA" w14:textId="2D3CDDEC" w:rsidR="002E0448" w:rsidRDefault="00000000">
      <w:pPr>
        <w:spacing w:after="0"/>
        <w:jc w:val="both"/>
        <w:rPr>
          <w:color w:val="000000"/>
        </w:rPr>
      </w:pPr>
      <w:r>
        <w:rPr>
          <w:rFonts w:ascii="Arial" w:hAnsi="Arial" w:cs="Arial"/>
          <w:color w:val="000000"/>
          <w:sz w:val="18"/>
          <w:szCs w:val="18"/>
          <w:lang w:val="es-MX"/>
        </w:rPr>
        <w:t xml:space="preserve">Después del </w:t>
      </w:r>
      <w:r>
        <w:rPr>
          <w:rFonts w:ascii="Arial" w:hAnsi="Arial" w:cs="Arial"/>
          <w:b/>
          <w:bCs/>
          <w:i/>
          <w:iCs/>
          <w:color w:val="000000"/>
          <w:sz w:val="18"/>
          <w:szCs w:val="18"/>
          <w:u w:val="single"/>
          <w:lang w:val="es-MX"/>
        </w:rPr>
        <w:t>desayuno</w:t>
      </w:r>
      <w:r>
        <w:rPr>
          <w:rFonts w:ascii="Arial" w:hAnsi="Arial" w:cs="Arial"/>
          <w:color w:val="000000"/>
          <w:sz w:val="18"/>
          <w:szCs w:val="18"/>
          <w:lang w:val="es-MX"/>
        </w:rPr>
        <w:t>, encuentro con su guía a las 9:00</w:t>
      </w:r>
      <w:r>
        <w:rPr>
          <w:rFonts w:ascii="Arial" w:hAnsi="Arial" w:cs="Arial"/>
          <w:b/>
          <w:bCs/>
          <w:color w:val="000000"/>
          <w:sz w:val="18"/>
          <w:szCs w:val="18"/>
          <w:lang w:val="es-MX"/>
        </w:rPr>
        <w:t xml:space="preserve"> </w:t>
      </w:r>
      <w:r>
        <w:rPr>
          <w:rFonts w:ascii="Arial" w:hAnsi="Arial" w:cs="Arial"/>
          <w:color w:val="000000"/>
          <w:sz w:val="18"/>
          <w:szCs w:val="18"/>
          <w:lang w:val="es-MX"/>
        </w:rPr>
        <w:t xml:space="preserve">en el vestíbulo del hotel. Salida para un día completo de exploración de la capital de Corea del Sur en </w:t>
      </w:r>
      <w:proofErr w:type="spellStart"/>
      <w:r>
        <w:rPr>
          <w:rFonts w:ascii="Arial" w:hAnsi="Arial" w:cs="Arial"/>
          <w:color w:val="000000"/>
          <w:sz w:val="18"/>
          <w:szCs w:val="18"/>
          <w:lang w:val="es-MX"/>
        </w:rPr>
        <w:t>Jihachul</w:t>
      </w:r>
      <w:proofErr w:type="spellEnd"/>
      <w:r>
        <w:rPr>
          <w:rFonts w:ascii="Arial" w:hAnsi="Arial" w:cs="Arial"/>
          <w:color w:val="000000"/>
          <w:sz w:val="18"/>
          <w:szCs w:val="18"/>
          <w:lang w:val="es-MX"/>
        </w:rPr>
        <w:t xml:space="preserve">, el metro local. </w:t>
      </w:r>
    </w:p>
    <w:p w14:paraId="2F8C6BBB" w14:textId="77777777" w:rsidR="002E0448" w:rsidRDefault="00000000">
      <w:pPr>
        <w:spacing w:after="0"/>
        <w:jc w:val="both"/>
        <w:rPr>
          <w:color w:val="000000"/>
        </w:rPr>
      </w:pPr>
      <w:r>
        <w:rPr>
          <w:rFonts w:ascii="Arial" w:hAnsi="Arial" w:cs="Arial"/>
          <w:color w:val="000000"/>
          <w:sz w:val="18"/>
          <w:szCs w:val="18"/>
          <w:lang w:val="es-MX"/>
        </w:rPr>
        <w:t xml:space="preserve">Visita del palacio de </w:t>
      </w:r>
      <w:proofErr w:type="spellStart"/>
      <w:r>
        <w:rPr>
          <w:rFonts w:ascii="Arial" w:hAnsi="Arial" w:cs="Arial"/>
          <w:color w:val="000000"/>
          <w:sz w:val="18"/>
          <w:szCs w:val="18"/>
          <w:lang w:val="es-MX"/>
        </w:rPr>
        <w:t>Gyeongbokgung</w:t>
      </w:r>
      <w:proofErr w:type="spellEnd"/>
      <w:r>
        <w:rPr>
          <w:rFonts w:ascii="Arial" w:hAnsi="Arial" w:cs="Arial"/>
          <w:color w:val="000000"/>
          <w:sz w:val="18"/>
          <w:szCs w:val="18"/>
          <w:lang w:val="es-MX"/>
        </w:rPr>
        <w:t xml:space="preserve">, este "brillante palacio de la felicidad" es uno de los cinco palacios de la dinastía </w:t>
      </w:r>
      <w:proofErr w:type="spellStart"/>
      <w:r>
        <w:rPr>
          <w:rFonts w:ascii="Arial" w:hAnsi="Arial" w:cs="Arial"/>
          <w:color w:val="000000"/>
          <w:sz w:val="18"/>
          <w:szCs w:val="18"/>
          <w:lang w:val="es-MX"/>
        </w:rPr>
        <w:t>Choson</w:t>
      </w:r>
      <w:proofErr w:type="spellEnd"/>
      <w:r>
        <w:rPr>
          <w:rFonts w:ascii="Arial" w:hAnsi="Arial" w:cs="Arial"/>
          <w:color w:val="000000"/>
          <w:sz w:val="18"/>
          <w:szCs w:val="18"/>
          <w:lang w:val="es-MX"/>
        </w:rPr>
        <w:t xml:space="preserve"> (Joseon) e incluye el Museo del Folklore y su colección de objetos de la vida tradicional coreana. A continuación, visita del Templo de </w:t>
      </w:r>
      <w:proofErr w:type="spellStart"/>
      <w:r>
        <w:rPr>
          <w:rFonts w:ascii="Arial" w:hAnsi="Arial" w:cs="Arial"/>
          <w:color w:val="000000"/>
          <w:sz w:val="18"/>
          <w:szCs w:val="18"/>
          <w:lang w:val="es-MX"/>
        </w:rPr>
        <w:t>Jogyesa</w:t>
      </w:r>
      <w:proofErr w:type="spellEnd"/>
      <w:r>
        <w:rPr>
          <w:rFonts w:ascii="Arial" w:hAnsi="Arial" w:cs="Arial"/>
          <w:color w:val="000000"/>
          <w:sz w:val="18"/>
          <w:szCs w:val="18"/>
          <w:lang w:val="es-MX"/>
        </w:rPr>
        <w:t xml:space="preserve">, uno de los más grandes de la ciudad y el centro de la Orden Budista de </w:t>
      </w:r>
      <w:proofErr w:type="spellStart"/>
      <w:r>
        <w:rPr>
          <w:rFonts w:ascii="Arial" w:hAnsi="Arial" w:cs="Arial"/>
          <w:color w:val="000000"/>
          <w:sz w:val="18"/>
          <w:szCs w:val="18"/>
          <w:lang w:val="es-MX"/>
        </w:rPr>
        <w:t>Jogyejong</w:t>
      </w:r>
      <w:proofErr w:type="spellEnd"/>
      <w:r>
        <w:rPr>
          <w:rFonts w:ascii="Arial" w:hAnsi="Arial" w:cs="Arial"/>
          <w:color w:val="000000"/>
          <w:sz w:val="18"/>
          <w:szCs w:val="18"/>
          <w:lang w:val="es-MX"/>
        </w:rPr>
        <w:t xml:space="preserve">, que promueve la meditación Zen. </w:t>
      </w:r>
    </w:p>
    <w:p w14:paraId="390DB4F5" w14:textId="77777777" w:rsidR="002E0448" w:rsidRDefault="00000000">
      <w:pPr>
        <w:spacing w:after="0"/>
        <w:jc w:val="both"/>
        <w:rPr>
          <w:color w:val="000000"/>
        </w:rPr>
      </w:pPr>
      <w:r>
        <w:rPr>
          <w:rFonts w:ascii="Arial" w:hAnsi="Arial" w:cs="Arial"/>
          <w:color w:val="000000"/>
          <w:sz w:val="18"/>
          <w:szCs w:val="18"/>
          <w:lang w:val="es-MX"/>
        </w:rPr>
        <w:t xml:space="preserve">Degustación de un delicioso </w:t>
      </w:r>
      <w:proofErr w:type="spellStart"/>
      <w:r>
        <w:rPr>
          <w:rFonts w:ascii="Arial" w:hAnsi="Arial" w:cs="Arial"/>
          <w:color w:val="000000"/>
          <w:sz w:val="18"/>
          <w:szCs w:val="18"/>
          <w:lang w:val="es-MX"/>
        </w:rPr>
        <w:t>bibimbap</w:t>
      </w:r>
      <w:proofErr w:type="spellEnd"/>
      <w:r>
        <w:rPr>
          <w:rFonts w:ascii="Arial" w:hAnsi="Arial" w:cs="Arial"/>
          <w:color w:val="000000"/>
          <w:sz w:val="18"/>
          <w:szCs w:val="18"/>
          <w:lang w:val="es-MX"/>
        </w:rPr>
        <w:t xml:space="preserve"> para el </w:t>
      </w:r>
      <w:r>
        <w:rPr>
          <w:rFonts w:ascii="Arial" w:hAnsi="Arial" w:cs="Arial"/>
          <w:b/>
          <w:bCs/>
          <w:i/>
          <w:iCs/>
          <w:color w:val="000000"/>
          <w:sz w:val="18"/>
          <w:szCs w:val="18"/>
          <w:u w:val="single"/>
          <w:lang w:val="es-MX"/>
        </w:rPr>
        <w:t>almuerzo</w:t>
      </w:r>
      <w:r>
        <w:rPr>
          <w:rFonts w:ascii="Arial" w:hAnsi="Arial" w:cs="Arial"/>
          <w:color w:val="000000"/>
          <w:sz w:val="18"/>
          <w:szCs w:val="18"/>
          <w:lang w:val="es-MX"/>
        </w:rPr>
        <w:t xml:space="preserve"> en un restaurante local. </w:t>
      </w:r>
    </w:p>
    <w:p w14:paraId="5DE3F48B" w14:textId="77777777" w:rsidR="002E0448" w:rsidRDefault="00000000">
      <w:pPr>
        <w:spacing w:after="0"/>
        <w:jc w:val="both"/>
        <w:rPr>
          <w:color w:val="000000"/>
        </w:rPr>
      </w:pPr>
      <w:r>
        <w:rPr>
          <w:rFonts w:ascii="Arial" w:hAnsi="Arial" w:cs="Arial"/>
          <w:color w:val="000000"/>
          <w:sz w:val="18"/>
          <w:szCs w:val="18"/>
          <w:lang w:val="es-MX"/>
        </w:rPr>
        <w:t xml:space="preserve">Por la tarde, paseo por el distrito de </w:t>
      </w:r>
      <w:proofErr w:type="spellStart"/>
      <w:r>
        <w:rPr>
          <w:rFonts w:ascii="Arial" w:hAnsi="Arial" w:cs="Arial"/>
          <w:color w:val="000000"/>
          <w:sz w:val="18"/>
          <w:szCs w:val="18"/>
          <w:lang w:val="es-MX"/>
        </w:rPr>
        <w:t>Bukchon</w:t>
      </w:r>
      <w:proofErr w:type="spellEnd"/>
      <w:r>
        <w:rPr>
          <w:rFonts w:ascii="Arial" w:hAnsi="Arial" w:cs="Arial"/>
          <w:color w:val="000000"/>
          <w:sz w:val="18"/>
          <w:szCs w:val="18"/>
          <w:lang w:val="es-MX"/>
        </w:rPr>
        <w:t xml:space="preserve">. Este distrito, apodado la "Aldea del Norte", alberga unas 900 casas tradicionales coreanas y promete una inmersión cultural única en la antigua Corea. </w:t>
      </w:r>
    </w:p>
    <w:p w14:paraId="0D2954A9" w14:textId="77777777" w:rsidR="002E0448" w:rsidRDefault="00000000">
      <w:pPr>
        <w:spacing w:after="0"/>
        <w:jc w:val="both"/>
        <w:rPr>
          <w:color w:val="000000"/>
        </w:rPr>
      </w:pPr>
      <w:r>
        <w:rPr>
          <w:rFonts w:ascii="Arial" w:hAnsi="Arial" w:cs="Arial"/>
          <w:color w:val="000000"/>
          <w:sz w:val="18"/>
          <w:szCs w:val="18"/>
          <w:lang w:val="es-MX"/>
        </w:rPr>
        <w:t xml:space="preserve">Luego, recorrido por la calle de </w:t>
      </w:r>
      <w:proofErr w:type="spellStart"/>
      <w:r>
        <w:rPr>
          <w:rFonts w:ascii="Arial" w:hAnsi="Arial" w:cs="Arial"/>
          <w:color w:val="000000"/>
          <w:sz w:val="18"/>
          <w:szCs w:val="18"/>
          <w:lang w:val="es-MX"/>
        </w:rPr>
        <w:t>Insadong</w:t>
      </w:r>
      <w:proofErr w:type="spellEnd"/>
      <w:r>
        <w:rPr>
          <w:rFonts w:ascii="Arial" w:hAnsi="Arial" w:cs="Arial"/>
          <w:color w:val="000000"/>
          <w:sz w:val="18"/>
          <w:szCs w:val="18"/>
          <w:lang w:val="es-MX"/>
        </w:rPr>
        <w:t xml:space="preserve"> que está llena de anticuarios y galerías de arte. </w:t>
      </w:r>
    </w:p>
    <w:p w14:paraId="05A19AE9" w14:textId="77777777" w:rsidR="002E0448" w:rsidRDefault="00000000">
      <w:pPr>
        <w:spacing w:after="0"/>
        <w:jc w:val="both"/>
        <w:rPr>
          <w:color w:val="000000"/>
        </w:rPr>
      </w:pPr>
      <w:r>
        <w:rPr>
          <w:rFonts w:ascii="Arial" w:hAnsi="Arial" w:cs="Arial"/>
          <w:color w:val="000000"/>
          <w:sz w:val="18"/>
          <w:szCs w:val="18"/>
          <w:lang w:val="es-MX"/>
        </w:rPr>
        <w:t>A primera hora de la tarde, ¡descubra un espectáculo de entretenimiento increíble en el escenario! ("</w:t>
      </w:r>
      <w:proofErr w:type="spellStart"/>
      <w:r>
        <w:rPr>
          <w:rFonts w:ascii="Arial" w:hAnsi="Arial" w:cs="Arial"/>
          <w:color w:val="000000"/>
          <w:sz w:val="18"/>
          <w:szCs w:val="18"/>
          <w:lang w:val="es-MX"/>
        </w:rPr>
        <w:t>Cooking</w:t>
      </w:r>
      <w:proofErr w:type="spellEnd"/>
      <w:r>
        <w:rPr>
          <w:rFonts w:ascii="Arial" w:hAnsi="Arial" w:cs="Arial"/>
          <w:color w:val="000000"/>
          <w:sz w:val="18"/>
          <w:szCs w:val="18"/>
          <w:lang w:val="es-MX"/>
        </w:rPr>
        <w:t>' Nanta"). Esta comedia no verbal, animada al ritmo de los utensilios de cocina, combina música tradicional, mucho más moderna, y mezcla inteligentemente los géneros de la comedia y el drama. Cena libre. Noche en Seúl.</w:t>
      </w:r>
    </w:p>
    <w:p w14:paraId="23C08303" w14:textId="77777777" w:rsidR="002E0448" w:rsidRDefault="00000000">
      <w:pPr>
        <w:spacing w:after="0"/>
        <w:jc w:val="both"/>
        <w:rPr>
          <w:color w:val="000000"/>
        </w:rPr>
      </w:pPr>
      <w:r>
        <w:rPr>
          <w:rFonts w:ascii="Arial" w:hAnsi="Arial" w:cs="Arial"/>
          <w:b/>
          <w:bCs/>
          <w:color w:val="000000"/>
          <w:sz w:val="18"/>
          <w:szCs w:val="18"/>
          <w:u w:val="single"/>
          <w:lang w:val="es-MX"/>
        </w:rPr>
        <w:t>Alojamiento</w:t>
      </w:r>
      <w:r>
        <w:rPr>
          <w:rFonts w:ascii="Arial" w:hAnsi="Arial" w:cs="Arial"/>
          <w:color w:val="000000"/>
          <w:sz w:val="18"/>
          <w:szCs w:val="18"/>
          <w:lang w:val="es-MX"/>
        </w:rPr>
        <w:t>.</w:t>
      </w:r>
    </w:p>
    <w:p w14:paraId="2B6EBD91" w14:textId="77777777" w:rsidR="002E0448" w:rsidRDefault="002E0448">
      <w:pPr>
        <w:spacing w:after="0"/>
        <w:jc w:val="both"/>
        <w:rPr>
          <w:rFonts w:ascii="Arial" w:hAnsi="Arial" w:cs="Arial"/>
          <w:sz w:val="18"/>
          <w:szCs w:val="18"/>
        </w:rPr>
      </w:pPr>
    </w:p>
    <w:p w14:paraId="526B3559" w14:textId="77777777" w:rsidR="002E0448"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Seúl – Gyeongju – Busan</w:t>
      </w:r>
    </w:p>
    <w:p w14:paraId="75EA70B8" w14:textId="77777777" w:rsidR="002E0448" w:rsidRDefault="00000000">
      <w:pPr>
        <w:spacing w:after="0"/>
        <w:jc w:val="both"/>
        <w:rPr>
          <w:color w:val="000000"/>
        </w:rPr>
      </w:pPr>
      <w:r>
        <w:rPr>
          <w:rFonts w:ascii="Arial" w:eastAsia="Arial" w:hAnsi="Arial" w:cs="Arial"/>
          <w:color w:val="000000"/>
          <w:sz w:val="18"/>
          <w:szCs w:val="18"/>
          <w:lang w:val="es-MX"/>
        </w:rPr>
        <w:t xml:space="preserve">Después del </w:t>
      </w:r>
      <w:r>
        <w:rPr>
          <w:rFonts w:ascii="Arial" w:eastAsia="Arial" w:hAnsi="Arial" w:cs="Arial"/>
          <w:b/>
          <w:bCs/>
          <w:i/>
          <w:iCs/>
          <w:color w:val="000000"/>
          <w:sz w:val="18"/>
          <w:szCs w:val="18"/>
          <w:u w:val="single"/>
          <w:lang w:val="es-MX"/>
        </w:rPr>
        <w:t>desayuno</w:t>
      </w:r>
      <w:r>
        <w:rPr>
          <w:rFonts w:ascii="Arial" w:eastAsia="Arial" w:hAnsi="Arial" w:cs="Arial"/>
          <w:color w:val="000000"/>
          <w:sz w:val="18"/>
          <w:szCs w:val="18"/>
          <w:lang w:val="es-MX"/>
        </w:rPr>
        <w:t xml:space="preserve">, salida con guía en tren KTX (2 horas) a Gyeongju, la capital espiritual y cultural de Corea. </w:t>
      </w:r>
    </w:p>
    <w:p w14:paraId="3DF3376F" w14:textId="77777777" w:rsidR="002E0448" w:rsidRDefault="00000000">
      <w:pPr>
        <w:spacing w:after="0"/>
        <w:jc w:val="both"/>
        <w:rPr>
          <w:color w:val="000000"/>
        </w:rPr>
      </w:pPr>
      <w:r>
        <w:rPr>
          <w:rFonts w:ascii="Arial" w:eastAsia="Arial" w:hAnsi="Arial" w:cs="Arial"/>
          <w:color w:val="000000"/>
          <w:sz w:val="18"/>
          <w:szCs w:val="18"/>
          <w:lang w:val="es-MX"/>
        </w:rPr>
        <w:t xml:space="preserve">Un recorrido por la ciudad de lo que se conoce como el "Museo sin muros". Esta antigua capital del reino de </w:t>
      </w:r>
      <w:proofErr w:type="spellStart"/>
      <w:r>
        <w:rPr>
          <w:rFonts w:ascii="Arial" w:eastAsia="Arial" w:hAnsi="Arial" w:cs="Arial"/>
          <w:color w:val="000000"/>
          <w:sz w:val="18"/>
          <w:szCs w:val="18"/>
          <w:lang w:val="es-MX"/>
        </w:rPr>
        <w:t>Shilla</w:t>
      </w:r>
      <w:proofErr w:type="spellEnd"/>
      <w:r>
        <w:rPr>
          <w:rFonts w:ascii="Arial" w:eastAsia="Arial" w:hAnsi="Arial" w:cs="Arial"/>
          <w:color w:val="000000"/>
          <w:sz w:val="18"/>
          <w:szCs w:val="18"/>
          <w:lang w:val="es-MX"/>
        </w:rPr>
        <w:t xml:space="preserve"> fue </w:t>
      </w:r>
      <w:r>
        <w:rPr>
          <w:rFonts w:ascii="Arial" w:hAnsi="Arial" w:cs="Arial"/>
          <w:color w:val="000000"/>
          <w:sz w:val="18"/>
          <w:szCs w:val="18"/>
          <w:lang w:val="es-MX"/>
        </w:rPr>
        <w:t xml:space="preserve">declarada Patrimonio de la Humanidad por la UNESCO en el año 2000. Visita del Templo de </w:t>
      </w:r>
      <w:proofErr w:type="spellStart"/>
      <w:r>
        <w:rPr>
          <w:rFonts w:ascii="Arial" w:hAnsi="Arial" w:cs="Arial"/>
          <w:color w:val="000000"/>
          <w:sz w:val="18"/>
          <w:szCs w:val="18"/>
          <w:lang w:val="es-MX"/>
        </w:rPr>
        <w:t>Bulkugsa</w:t>
      </w:r>
      <w:proofErr w:type="spellEnd"/>
      <w:r>
        <w:rPr>
          <w:rFonts w:ascii="Arial" w:hAnsi="Arial" w:cs="Arial"/>
          <w:color w:val="000000"/>
          <w:sz w:val="18"/>
          <w:szCs w:val="18"/>
          <w:lang w:val="es-MX"/>
        </w:rPr>
        <w:t xml:space="preserve"> (UNESCO), a continuación, la gruta de </w:t>
      </w:r>
      <w:proofErr w:type="spellStart"/>
      <w:r>
        <w:rPr>
          <w:rFonts w:ascii="Arial" w:hAnsi="Arial" w:cs="Arial"/>
          <w:color w:val="000000"/>
          <w:sz w:val="18"/>
          <w:szCs w:val="18"/>
          <w:lang w:val="es-MX"/>
        </w:rPr>
        <w:t>Seokguram</w:t>
      </w:r>
      <w:proofErr w:type="spellEnd"/>
      <w:r>
        <w:rPr>
          <w:rFonts w:ascii="Arial" w:hAnsi="Arial" w:cs="Arial"/>
          <w:color w:val="000000"/>
          <w:sz w:val="18"/>
          <w:szCs w:val="18"/>
          <w:lang w:val="es-MX"/>
        </w:rPr>
        <w:t xml:space="preserve"> (UNESCO). Esta gruta, construida en el siglo VIII en las laderas del monte </w:t>
      </w:r>
      <w:proofErr w:type="spellStart"/>
      <w:r>
        <w:rPr>
          <w:rFonts w:ascii="Arial" w:hAnsi="Arial" w:cs="Arial"/>
          <w:color w:val="000000"/>
          <w:sz w:val="18"/>
          <w:szCs w:val="18"/>
          <w:lang w:val="es-MX"/>
        </w:rPr>
        <w:t>Toham</w:t>
      </w:r>
      <w:proofErr w:type="spellEnd"/>
      <w:r>
        <w:rPr>
          <w:rFonts w:ascii="Arial" w:hAnsi="Arial" w:cs="Arial"/>
          <w:color w:val="000000"/>
          <w:sz w:val="18"/>
          <w:szCs w:val="18"/>
          <w:lang w:val="es-MX"/>
        </w:rPr>
        <w:t xml:space="preserve">, contiene una monumental estatua de Buda mirando al mar. Está considerada una obra maestra del arte budista en Extremo Oriente. </w:t>
      </w:r>
    </w:p>
    <w:p w14:paraId="36A26914" w14:textId="77777777" w:rsidR="002E0448" w:rsidRDefault="00000000">
      <w:pPr>
        <w:spacing w:after="0"/>
        <w:jc w:val="both"/>
        <w:rPr>
          <w:color w:val="000000"/>
        </w:rPr>
      </w:pPr>
      <w:r>
        <w:rPr>
          <w:rFonts w:ascii="Arial" w:hAnsi="Arial" w:cs="Arial"/>
          <w:color w:val="000000"/>
          <w:sz w:val="18"/>
          <w:szCs w:val="18"/>
          <w:lang w:val="es-MX"/>
        </w:rPr>
        <w:t xml:space="preserve">9 </w:t>
      </w:r>
    </w:p>
    <w:p w14:paraId="0FA5F03F" w14:textId="77777777" w:rsidR="002E0448" w:rsidRDefault="00000000">
      <w:pPr>
        <w:spacing w:after="0"/>
        <w:jc w:val="both"/>
        <w:rPr>
          <w:color w:val="000000"/>
        </w:rPr>
      </w:pPr>
      <w:r>
        <w:rPr>
          <w:rFonts w:ascii="Arial" w:hAnsi="Arial" w:cs="Arial"/>
          <w:b/>
          <w:bCs/>
          <w:i/>
          <w:iCs/>
          <w:color w:val="000000"/>
          <w:sz w:val="18"/>
          <w:szCs w:val="18"/>
          <w:u w:val="single"/>
          <w:lang w:val="es-MX"/>
        </w:rPr>
        <w:t>Almuerzo</w:t>
      </w:r>
      <w:r>
        <w:rPr>
          <w:rFonts w:ascii="Arial" w:hAnsi="Arial" w:cs="Arial"/>
          <w:color w:val="000000"/>
          <w:sz w:val="18"/>
          <w:szCs w:val="18"/>
          <w:lang w:val="es-MX"/>
        </w:rPr>
        <w:t xml:space="preserve"> en un restaurante local. Tras el almuerzo, paseo por el parque de los túmulos, salpicado de 23 tumbas de los gobernantes del reino de </w:t>
      </w:r>
      <w:proofErr w:type="spellStart"/>
      <w:r>
        <w:rPr>
          <w:rFonts w:ascii="Arial" w:hAnsi="Arial" w:cs="Arial"/>
          <w:color w:val="000000"/>
          <w:sz w:val="18"/>
          <w:szCs w:val="18"/>
          <w:lang w:val="es-MX"/>
        </w:rPr>
        <w:t>Shilla</w:t>
      </w:r>
      <w:proofErr w:type="spellEnd"/>
      <w:r>
        <w:rPr>
          <w:rFonts w:ascii="Arial" w:hAnsi="Arial" w:cs="Arial"/>
          <w:color w:val="000000"/>
          <w:sz w:val="18"/>
          <w:szCs w:val="18"/>
          <w:lang w:val="es-MX"/>
        </w:rPr>
        <w:t xml:space="preserve"> y sus familias, y visita a la tumba del "Caballo Celestial". Durante las excavaciones arqueológicas se descubrieron numerosos tesoros que ahora se exponen. Luego, continuamos visitando las tumbas de </w:t>
      </w:r>
      <w:proofErr w:type="spellStart"/>
      <w:r>
        <w:rPr>
          <w:rFonts w:ascii="Arial" w:hAnsi="Arial" w:cs="Arial"/>
          <w:color w:val="000000"/>
          <w:sz w:val="18"/>
          <w:szCs w:val="18"/>
          <w:lang w:val="es-MX"/>
        </w:rPr>
        <w:t>Noseo</w:t>
      </w:r>
      <w:proofErr w:type="spellEnd"/>
      <w:r>
        <w:rPr>
          <w:rFonts w:ascii="Arial" w:hAnsi="Arial" w:cs="Arial"/>
          <w:color w:val="000000"/>
          <w:sz w:val="18"/>
          <w:szCs w:val="18"/>
          <w:lang w:val="es-MX"/>
        </w:rPr>
        <w:t xml:space="preserve">-dong antes de una última parada en el observatorio más antiguo del Lejano Oriente, la torre </w:t>
      </w:r>
      <w:proofErr w:type="spellStart"/>
      <w:r>
        <w:rPr>
          <w:rFonts w:ascii="Arial" w:hAnsi="Arial" w:cs="Arial"/>
          <w:color w:val="000000"/>
          <w:sz w:val="18"/>
          <w:szCs w:val="18"/>
          <w:lang w:val="es-MX"/>
        </w:rPr>
        <w:t>Cheomseongdae</w:t>
      </w:r>
      <w:proofErr w:type="spellEnd"/>
      <w:r>
        <w:rPr>
          <w:rFonts w:ascii="Arial" w:hAnsi="Arial" w:cs="Arial"/>
          <w:color w:val="000000"/>
          <w:sz w:val="18"/>
          <w:szCs w:val="18"/>
          <w:lang w:val="es-MX"/>
        </w:rPr>
        <w:t xml:space="preserve"> construida en 634, donde los astrónomos reales estudiaron el movimiento de las estrellas y predijeron los eclipses del sol y luna. </w:t>
      </w:r>
    </w:p>
    <w:p w14:paraId="6BFE5B67" w14:textId="77777777" w:rsidR="002E0448" w:rsidRDefault="00000000">
      <w:pPr>
        <w:spacing w:after="0"/>
        <w:jc w:val="both"/>
        <w:rPr>
          <w:color w:val="000000"/>
        </w:rPr>
      </w:pPr>
      <w:r>
        <w:rPr>
          <w:rFonts w:ascii="Arial" w:hAnsi="Arial" w:cs="Arial"/>
          <w:color w:val="000000"/>
          <w:sz w:val="18"/>
          <w:szCs w:val="18"/>
          <w:lang w:val="es-MX"/>
        </w:rPr>
        <w:t>Por la tarde, traslado en vehículo privado</w:t>
      </w:r>
      <w:r>
        <w:rPr>
          <w:rFonts w:ascii="Arial" w:eastAsia="Arial" w:hAnsi="Arial" w:cs="Arial"/>
          <w:color w:val="000000"/>
          <w:sz w:val="18"/>
          <w:szCs w:val="18"/>
          <w:lang w:val="es-MX"/>
        </w:rPr>
        <w:t xml:space="preserve"> (con guía) a Busan. Cena libre y </w:t>
      </w:r>
      <w:r>
        <w:rPr>
          <w:rFonts w:ascii="Arial" w:eastAsia="Arial" w:hAnsi="Arial" w:cs="Arial"/>
          <w:b/>
          <w:bCs/>
          <w:color w:val="000000"/>
          <w:sz w:val="18"/>
          <w:szCs w:val="18"/>
          <w:u w:val="single"/>
          <w:lang w:val="es-MX"/>
        </w:rPr>
        <w:t>alojamiento</w:t>
      </w:r>
      <w:r>
        <w:rPr>
          <w:rFonts w:ascii="Arial" w:eastAsia="Arial" w:hAnsi="Arial" w:cs="Arial"/>
          <w:color w:val="000000"/>
          <w:sz w:val="18"/>
          <w:szCs w:val="18"/>
          <w:lang w:val="es-MX"/>
        </w:rPr>
        <w:t xml:space="preserve"> en Busan.</w:t>
      </w:r>
    </w:p>
    <w:p w14:paraId="1805794E" w14:textId="77777777" w:rsidR="002E0448" w:rsidRDefault="002E0448">
      <w:pPr>
        <w:spacing w:after="0"/>
        <w:jc w:val="both"/>
        <w:rPr>
          <w:rFonts w:ascii="Arial" w:eastAsia="Arial" w:hAnsi="Arial" w:cs="Arial"/>
          <w:color w:val="4F81BD" w:themeColor="accent1"/>
          <w:sz w:val="18"/>
          <w:szCs w:val="18"/>
          <w:lang w:val="es-MX"/>
        </w:rPr>
      </w:pPr>
    </w:p>
    <w:p w14:paraId="250B549E" w14:textId="77777777" w:rsidR="002E0448" w:rsidRDefault="00000000">
      <w:pPr>
        <w:spacing w:after="0"/>
        <w:jc w:val="both"/>
        <w:rPr>
          <w:rFonts w:ascii="Arial" w:eastAsia="Arial" w:hAnsi="Arial" w:cs="Arial"/>
          <w:b/>
          <w:color w:val="EF782D"/>
          <w:sz w:val="18"/>
          <w:szCs w:val="18"/>
        </w:rPr>
      </w:pPr>
      <w:r>
        <w:rPr>
          <w:rFonts w:ascii="Arial" w:eastAsia="Arial" w:hAnsi="Arial" w:cs="Arial"/>
          <w:b/>
          <w:color w:val="EF782D"/>
          <w:sz w:val="18"/>
          <w:szCs w:val="18"/>
          <w:lang w:val="es-MX"/>
        </w:rPr>
        <w:t>Día 4</w:t>
      </w:r>
      <w:r>
        <w:rPr>
          <w:rFonts w:ascii="Arial" w:eastAsia="Arial" w:hAnsi="Arial" w:cs="Arial"/>
          <w:b/>
          <w:color w:val="EF782D"/>
          <w:sz w:val="18"/>
          <w:szCs w:val="18"/>
          <w:lang w:val="es-MX"/>
        </w:rPr>
        <w:tab/>
        <w:t>Busan</w:t>
      </w:r>
    </w:p>
    <w:p w14:paraId="3EB9FC7A" w14:textId="77777777" w:rsidR="002E0448" w:rsidRDefault="00000000">
      <w:pPr>
        <w:spacing w:after="0"/>
        <w:jc w:val="both"/>
        <w:rPr>
          <w:color w:val="000000"/>
        </w:rPr>
      </w:pPr>
      <w:r>
        <w:rPr>
          <w:rFonts w:ascii="Arial" w:eastAsia="Arial" w:hAnsi="Arial" w:cs="Arial"/>
          <w:color w:val="000000"/>
          <w:sz w:val="18"/>
          <w:szCs w:val="18"/>
          <w:lang w:val="es-MX"/>
        </w:rPr>
        <w:lastRenderedPageBreak/>
        <w:t xml:space="preserve">Tras el </w:t>
      </w:r>
      <w:r>
        <w:rPr>
          <w:rFonts w:ascii="Arial" w:eastAsia="Arial" w:hAnsi="Arial" w:cs="Arial"/>
          <w:b/>
          <w:bCs/>
          <w:i/>
          <w:iCs/>
          <w:color w:val="000000"/>
          <w:sz w:val="18"/>
          <w:szCs w:val="18"/>
          <w:u w:val="single"/>
          <w:lang w:val="es-MX"/>
        </w:rPr>
        <w:t>desayuno</w:t>
      </w:r>
      <w:r>
        <w:rPr>
          <w:rFonts w:ascii="Arial" w:eastAsia="Arial" w:hAnsi="Arial" w:cs="Arial"/>
          <w:color w:val="000000"/>
          <w:sz w:val="18"/>
          <w:szCs w:val="18"/>
          <w:lang w:val="es-MX"/>
        </w:rPr>
        <w:t xml:space="preserve">, salida para visitar el pueblo cultural de </w:t>
      </w:r>
      <w:proofErr w:type="spellStart"/>
      <w:r>
        <w:rPr>
          <w:rFonts w:ascii="Arial" w:eastAsia="Arial" w:hAnsi="Arial" w:cs="Arial"/>
          <w:color w:val="000000"/>
          <w:sz w:val="18"/>
          <w:szCs w:val="18"/>
          <w:lang w:val="es-MX"/>
        </w:rPr>
        <w:t>Gamcheon</w:t>
      </w:r>
      <w:proofErr w:type="spellEnd"/>
      <w:r>
        <w:rPr>
          <w:rFonts w:ascii="Arial" w:eastAsia="Arial" w:hAnsi="Arial" w:cs="Arial"/>
          <w:color w:val="000000"/>
          <w:sz w:val="18"/>
          <w:szCs w:val="18"/>
          <w:lang w:val="es-MX"/>
        </w:rPr>
        <w:t xml:space="preserve">, un antiguo distrito situado en una colina. Las casas aquí fueron construidas por refugiados que huían de la Guerra de Corea. Hoy es un pueblo artístico decorado con murales y esculturas creadas por los residentes. A continuación, paseo por el mercado de pescado de </w:t>
      </w:r>
      <w:proofErr w:type="spellStart"/>
      <w:r>
        <w:rPr>
          <w:rFonts w:ascii="Arial" w:eastAsia="Arial" w:hAnsi="Arial" w:cs="Arial"/>
          <w:color w:val="000000"/>
          <w:sz w:val="18"/>
          <w:szCs w:val="18"/>
          <w:lang w:val="es-MX"/>
        </w:rPr>
        <w:t>Jagalchi</w:t>
      </w:r>
      <w:proofErr w:type="spellEnd"/>
      <w:r>
        <w:rPr>
          <w:rFonts w:ascii="Arial" w:eastAsia="Arial" w:hAnsi="Arial" w:cs="Arial"/>
          <w:color w:val="000000"/>
          <w:sz w:val="18"/>
          <w:szCs w:val="18"/>
          <w:lang w:val="es-MX"/>
        </w:rPr>
        <w:t xml:space="preserve"> y el mercado internacional, donde se venden todo tipo de artículos. </w:t>
      </w:r>
    </w:p>
    <w:p w14:paraId="0017AE50" w14:textId="77777777" w:rsidR="002E0448" w:rsidRDefault="00000000">
      <w:pPr>
        <w:spacing w:after="0"/>
        <w:jc w:val="both"/>
        <w:rPr>
          <w:color w:val="000000"/>
        </w:rPr>
      </w:pPr>
      <w:r>
        <w:rPr>
          <w:rFonts w:ascii="Arial" w:eastAsia="Arial" w:hAnsi="Arial" w:cs="Arial"/>
          <w:b/>
          <w:bCs/>
          <w:i/>
          <w:iCs/>
          <w:color w:val="000000"/>
          <w:sz w:val="18"/>
          <w:szCs w:val="18"/>
          <w:u w:val="single"/>
          <w:lang w:val="es-MX"/>
        </w:rPr>
        <w:t>Almuerzo</w:t>
      </w:r>
      <w:r>
        <w:rPr>
          <w:rFonts w:ascii="Arial" w:eastAsia="Arial" w:hAnsi="Arial" w:cs="Arial"/>
          <w:color w:val="000000"/>
          <w:sz w:val="18"/>
          <w:szCs w:val="18"/>
          <w:lang w:val="es-MX"/>
        </w:rPr>
        <w:t xml:space="preserve"> en un restaurante local. A primera hora de la tarde, parada en el Cementerio Conmemorativo de las Naciones Unidas, el único de este tipo en el mundo, gestionado por las Naciones Unidas desde 1960. Este lugar rinde homenaje a los 37.895 miembros de las fuerzas de la ONU caídos durante la Guerra de Corea entre 1950 y 1953.</w:t>
      </w:r>
    </w:p>
    <w:p w14:paraId="2786EC4F" w14:textId="77777777" w:rsidR="002E0448" w:rsidRDefault="00000000">
      <w:pPr>
        <w:spacing w:after="0"/>
        <w:jc w:val="both"/>
        <w:rPr>
          <w:color w:val="000000"/>
        </w:rPr>
      </w:pPr>
      <w:r>
        <w:rPr>
          <w:rFonts w:ascii="Arial" w:eastAsia="Arial" w:hAnsi="Arial" w:cs="Arial"/>
          <w:color w:val="000000"/>
          <w:sz w:val="18"/>
          <w:szCs w:val="18"/>
          <w:lang w:val="es-MX"/>
        </w:rPr>
        <w:t xml:space="preserve">Cena libre y </w:t>
      </w:r>
      <w:r>
        <w:rPr>
          <w:rFonts w:ascii="Arial" w:eastAsia="Arial" w:hAnsi="Arial" w:cs="Arial"/>
          <w:b/>
          <w:bCs/>
          <w:color w:val="000000"/>
          <w:sz w:val="18"/>
          <w:szCs w:val="18"/>
          <w:u w:val="single"/>
          <w:lang w:val="es-MX"/>
        </w:rPr>
        <w:t>alojamiento</w:t>
      </w:r>
      <w:r>
        <w:rPr>
          <w:rFonts w:ascii="Arial" w:eastAsia="Arial" w:hAnsi="Arial" w:cs="Arial"/>
          <w:color w:val="000000"/>
          <w:sz w:val="18"/>
          <w:szCs w:val="18"/>
          <w:lang w:val="es-MX"/>
        </w:rPr>
        <w:t xml:space="preserve"> en Busan.</w:t>
      </w:r>
    </w:p>
    <w:p w14:paraId="7E2463D8" w14:textId="77777777" w:rsidR="002E0448" w:rsidRDefault="00000000">
      <w:pPr>
        <w:spacing w:after="0"/>
        <w:jc w:val="both"/>
        <w:rPr>
          <w:i/>
          <w:iCs/>
          <w:color w:val="333333"/>
        </w:rPr>
      </w:pPr>
      <w:r>
        <w:rPr>
          <w:rFonts w:ascii="Arial" w:eastAsia="Arial" w:hAnsi="Arial" w:cs="Arial"/>
          <w:b/>
          <w:bCs/>
          <w:i/>
          <w:iCs/>
          <w:color w:val="333333"/>
          <w:sz w:val="18"/>
          <w:szCs w:val="18"/>
          <w:lang w:val="es-MX"/>
        </w:rPr>
        <w:t>Nota</w:t>
      </w:r>
      <w:r>
        <w:rPr>
          <w:rFonts w:ascii="Arial" w:eastAsia="Arial" w:hAnsi="Arial" w:cs="Arial"/>
          <w:i/>
          <w:iCs/>
          <w:color w:val="333333"/>
          <w:sz w:val="18"/>
          <w:szCs w:val="18"/>
          <w:lang w:val="es-MX"/>
        </w:rPr>
        <w:t xml:space="preserve">: </w:t>
      </w:r>
    </w:p>
    <w:p w14:paraId="55175871" w14:textId="77777777" w:rsidR="002E0448" w:rsidRDefault="00000000">
      <w:pPr>
        <w:spacing w:after="0"/>
        <w:jc w:val="both"/>
        <w:rPr>
          <w:i/>
          <w:iCs/>
          <w:color w:val="333333"/>
        </w:rPr>
      </w:pPr>
      <w:r>
        <w:rPr>
          <w:rFonts w:ascii="Arial" w:eastAsia="Arial" w:hAnsi="Arial" w:cs="Arial"/>
          <w:i/>
          <w:iCs/>
          <w:color w:val="333333"/>
          <w:sz w:val="18"/>
          <w:szCs w:val="18"/>
          <w:lang w:val="es-MX"/>
        </w:rPr>
        <w:t xml:space="preserve">Para la visita al Cementerio Conmemorativo de las Naciones Unidas, se ruega respetar el siguiente código de </w:t>
      </w:r>
    </w:p>
    <w:p w14:paraId="7BA8D45E" w14:textId="77777777" w:rsidR="002E0448" w:rsidRDefault="00000000">
      <w:pPr>
        <w:spacing w:after="0"/>
        <w:jc w:val="both"/>
        <w:rPr>
          <w:i/>
          <w:iCs/>
          <w:color w:val="333333"/>
        </w:rPr>
      </w:pPr>
      <w:r>
        <w:rPr>
          <w:rFonts w:ascii="Arial" w:eastAsia="Arial" w:hAnsi="Arial" w:cs="Arial"/>
          <w:i/>
          <w:iCs/>
          <w:color w:val="333333"/>
          <w:sz w:val="18"/>
          <w:szCs w:val="18"/>
          <w:lang w:val="es-MX"/>
        </w:rPr>
        <w:t>vestimenta:</w:t>
      </w:r>
    </w:p>
    <w:p w14:paraId="16E81AE1" w14:textId="77777777" w:rsidR="002E0448" w:rsidRDefault="00000000">
      <w:pPr>
        <w:numPr>
          <w:ilvl w:val="0"/>
          <w:numId w:val="4"/>
        </w:numPr>
        <w:spacing w:after="0"/>
        <w:jc w:val="both"/>
        <w:rPr>
          <w:color w:val="333333"/>
        </w:rPr>
      </w:pPr>
      <w:r>
        <w:rPr>
          <w:rFonts w:ascii="Arial" w:eastAsia="Arial" w:hAnsi="Arial" w:cs="Arial"/>
          <w:i/>
          <w:iCs/>
          <w:color w:val="333333"/>
          <w:sz w:val="18"/>
          <w:szCs w:val="18"/>
          <w:lang w:val="es-MX"/>
        </w:rPr>
        <w:t>No llevar chándal</w:t>
      </w:r>
    </w:p>
    <w:p w14:paraId="615BDF9C" w14:textId="77777777" w:rsidR="002E0448" w:rsidRDefault="00000000">
      <w:pPr>
        <w:numPr>
          <w:ilvl w:val="0"/>
          <w:numId w:val="4"/>
        </w:numPr>
        <w:spacing w:after="0"/>
        <w:jc w:val="both"/>
        <w:rPr>
          <w:color w:val="333333"/>
        </w:rPr>
      </w:pPr>
      <w:r>
        <w:rPr>
          <w:rFonts w:ascii="Arial" w:eastAsia="Arial" w:hAnsi="Arial" w:cs="Arial"/>
          <w:i/>
          <w:iCs/>
          <w:color w:val="333333"/>
          <w:sz w:val="18"/>
          <w:szCs w:val="18"/>
          <w:lang w:val="es-MX"/>
        </w:rPr>
        <w:t>Prohibida la ropa que deje demasiado al descubierto el cuerpo (camisetas sin mangas, etc.)</w:t>
      </w:r>
    </w:p>
    <w:p w14:paraId="1C9E5484" w14:textId="77777777" w:rsidR="002E0448" w:rsidRDefault="00000000">
      <w:pPr>
        <w:numPr>
          <w:ilvl w:val="0"/>
          <w:numId w:val="4"/>
        </w:numPr>
        <w:spacing w:after="0"/>
        <w:jc w:val="both"/>
        <w:rPr>
          <w:color w:val="333333"/>
        </w:rPr>
      </w:pPr>
      <w:r>
        <w:rPr>
          <w:rFonts w:ascii="Arial" w:eastAsia="Arial" w:hAnsi="Arial" w:cs="Arial"/>
          <w:i/>
          <w:iCs/>
          <w:color w:val="333333"/>
          <w:sz w:val="18"/>
          <w:szCs w:val="18"/>
          <w:lang w:val="es-MX"/>
        </w:rPr>
        <w:t xml:space="preserve">No llevar chanclas ni sandalias con cordones </w:t>
      </w:r>
    </w:p>
    <w:p w14:paraId="011D1490" w14:textId="77777777" w:rsidR="002E0448" w:rsidRDefault="00000000">
      <w:pPr>
        <w:numPr>
          <w:ilvl w:val="0"/>
          <w:numId w:val="4"/>
        </w:numPr>
        <w:spacing w:after="0"/>
        <w:jc w:val="both"/>
        <w:rPr>
          <w:color w:val="333333"/>
        </w:rPr>
      </w:pPr>
      <w:r>
        <w:rPr>
          <w:rFonts w:ascii="Arial" w:eastAsia="Arial" w:hAnsi="Arial" w:cs="Arial"/>
          <w:i/>
          <w:iCs/>
          <w:color w:val="333333"/>
          <w:sz w:val="18"/>
          <w:szCs w:val="18"/>
          <w:lang w:val="es-MX"/>
        </w:rPr>
        <w:t>Prohibida la ropa diseñada para el ejercicio físico (sombreros/gorra de sol, máscaras, guantes, etc.</w:t>
      </w:r>
    </w:p>
    <w:p w14:paraId="53AA8C29" w14:textId="77777777" w:rsidR="002E0448" w:rsidRDefault="002E0448">
      <w:pPr>
        <w:spacing w:after="0"/>
        <w:jc w:val="both"/>
        <w:rPr>
          <w:rFonts w:ascii="Arial" w:eastAsia="Arial" w:hAnsi="Arial" w:cs="Arial"/>
          <w:color w:val="666666"/>
          <w:sz w:val="18"/>
          <w:szCs w:val="18"/>
        </w:rPr>
      </w:pPr>
    </w:p>
    <w:p w14:paraId="50CFF569" w14:textId="77777777" w:rsidR="002E0448" w:rsidRPr="0051430D" w:rsidRDefault="00000000">
      <w:pPr>
        <w:spacing w:after="0"/>
        <w:jc w:val="both"/>
        <w:rPr>
          <w:rFonts w:ascii="Arial" w:eastAsia="Arial" w:hAnsi="Arial" w:cs="Arial"/>
          <w:b/>
          <w:color w:val="EF782D"/>
          <w:sz w:val="18"/>
          <w:szCs w:val="18"/>
          <w:lang w:val="es-MX"/>
        </w:rPr>
      </w:pPr>
      <w:r w:rsidRPr="0051430D">
        <w:rPr>
          <w:rFonts w:ascii="Arial" w:eastAsia="Arial" w:hAnsi="Arial" w:cs="Arial"/>
          <w:b/>
          <w:color w:val="EF782D"/>
          <w:sz w:val="18"/>
          <w:szCs w:val="18"/>
          <w:lang w:val="es-MX"/>
        </w:rPr>
        <w:t>Día 5</w:t>
      </w:r>
      <w:r w:rsidRPr="0051430D">
        <w:rPr>
          <w:rFonts w:ascii="Arial" w:eastAsia="Arial" w:hAnsi="Arial" w:cs="Arial"/>
          <w:b/>
          <w:color w:val="EF782D"/>
          <w:sz w:val="18"/>
          <w:szCs w:val="18"/>
          <w:lang w:val="es-MX"/>
        </w:rPr>
        <w:tab/>
        <w:t>Busan – Seúl</w:t>
      </w:r>
    </w:p>
    <w:p w14:paraId="55068D64" w14:textId="77777777" w:rsidR="002E0448" w:rsidRPr="0051430D" w:rsidRDefault="00000000">
      <w:pPr>
        <w:spacing w:after="0"/>
        <w:jc w:val="both"/>
        <w:rPr>
          <w:rFonts w:ascii="Arial" w:eastAsia="Arial" w:hAnsi="Arial" w:cs="Arial"/>
          <w:color w:val="000000" w:themeColor="text1"/>
          <w:sz w:val="18"/>
          <w:szCs w:val="18"/>
        </w:rPr>
      </w:pPr>
      <w:r w:rsidRPr="0051430D">
        <w:rPr>
          <w:rFonts w:ascii="Arial" w:eastAsia="Arial" w:hAnsi="Arial" w:cs="Arial"/>
          <w:b/>
          <w:bCs/>
          <w:i/>
          <w:iCs/>
          <w:color w:val="000000" w:themeColor="text1"/>
          <w:sz w:val="18"/>
          <w:szCs w:val="18"/>
          <w:u w:val="single"/>
          <w:lang w:val="es-MX"/>
        </w:rPr>
        <w:t>Desayuno</w:t>
      </w:r>
      <w:r w:rsidRPr="0051430D">
        <w:rPr>
          <w:rFonts w:ascii="Arial" w:eastAsia="Arial" w:hAnsi="Arial" w:cs="Arial"/>
          <w:color w:val="000000" w:themeColor="text1"/>
          <w:sz w:val="18"/>
          <w:szCs w:val="18"/>
          <w:lang w:val="es-MX"/>
        </w:rPr>
        <w:t>. A mediodía, traslado a la estación de Busan a la hora que le indique nuestro representante el día anterior. A continuación, traslado sin guía en tren KTX a Seúl. A su llegada, traslado al hotel por nuestro representante. El resto del día en Seúl es libre. Comida libre y noche en Seúl.</w:t>
      </w:r>
    </w:p>
    <w:p w14:paraId="776B23C5" w14:textId="77777777" w:rsidR="002E0448" w:rsidRPr="0051430D" w:rsidRDefault="00000000">
      <w:pPr>
        <w:spacing w:after="0"/>
        <w:jc w:val="both"/>
        <w:rPr>
          <w:rFonts w:ascii="Arial" w:eastAsia="Arial" w:hAnsi="Arial" w:cs="Arial"/>
          <w:color w:val="000000" w:themeColor="text1"/>
          <w:sz w:val="18"/>
          <w:szCs w:val="18"/>
        </w:rPr>
      </w:pPr>
      <w:r w:rsidRPr="0051430D">
        <w:rPr>
          <w:rFonts w:ascii="Arial" w:eastAsia="Arial" w:hAnsi="Arial" w:cs="Arial"/>
          <w:b/>
          <w:bCs/>
          <w:color w:val="000000" w:themeColor="text1"/>
          <w:sz w:val="18"/>
          <w:szCs w:val="18"/>
          <w:u w:val="single"/>
          <w:lang w:val="es-MX"/>
        </w:rPr>
        <w:t>Alojamiento</w:t>
      </w:r>
      <w:r w:rsidRPr="0051430D">
        <w:rPr>
          <w:rFonts w:ascii="Arial" w:eastAsia="Arial" w:hAnsi="Arial" w:cs="Arial"/>
          <w:color w:val="000000" w:themeColor="text1"/>
          <w:sz w:val="18"/>
          <w:szCs w:val="18"/>
          <w:lang w:val="es-MX"/>
        </w:rPr>
        <w:t>.</w:t>
      </w:r>
    </w:p>
    <w:p w14:paraId="644832BA" w14:textId="77777777" w:rsidR="002E0448" w:rsidRDefault="002E0448">
      <w:pPr>
        <w:spacing w:after="0"/>
        <w:jc w:val="both"/>
        <w:rPr>
          <w:lang w:val="es-MX"/>
        </w:rPr>
      </w:pPr>
    </w:p>
    <w:p w14:paraId="40CEF4A5" w14:textId="77777777" w:rsidR="002E0448" w:rsidRPr="0051430D" w:rsidRDefault="00000000">
      <w:pPr>
        <w:spacing w:after="0"/>
        <w:jc w:val="both"/>
        <w:rPr>
          <w:rFonts w:ascii="Arial" w:eastAsia="Arial" w:hAnsi="Arial" w:cs="Arial"/>
          <w:b/>
          <w:color w:val="EF782D"/>
          <w:sz w:val="18"/>
          <w:szCs w:val="18"/>
          <w:lang w:val="es-MX"/>
        </w:rPr>
      </w:pPr>
      <w:r w:rsidRPr="0051430D">
        <w:rPr>
          <w:rFonts w:ascii="Arial" w:eastAsia="Arial" w:hAnsi="Arial" w:cs="Arial"/>
          <w:b/>
          <w:color w:val="EF782D"/>
          <w:sz w:val="18"/>
          <w:szCs w:val="18"/>
          <w:lang w:val="es-MX"/>
        </w:rPr>
        <w:t>Día 6</w:t>
      </w:r>
      <w:r w:rsidRPr="0051430D">
        <w:rPr>
          <w:rFonts w:ascii="Arial" w:eastAsia="Arial" w:hAnsi="Arial" w:cs="Arial"/>
          <w:b/>
          <w:color w:val="EF782D"/>
          <w:sz w:val="18"/>
          <w:szCs w:val="18"/>
          <w:lang w:val="es-MX"/>
        </w:rPr>
        <w:tab/>
        <w:t>Seúl</w:t>
      </w:r>
    </w:p>
    <w:p w14:paraId="5E8C2712" w14:textId="77777777" w:rsidR="002E0448" w:rsidRPr="0051430D" w:rsidRDefault="00000000">
      <w:pPr>
        <w:spacing w:after="0"/>
        <w:jc w:val="both"/>
        <w:rPr>
          <w:rFonts w:ascii="Arial" w:eastAsia="Arial" w:hAnsi="Arial" w:cs="Arial"/>
          <w:b/>
          <w:color w:val="000000" w:themeColor="text1"/>
          <w:sz w:val="18"/>
          <w:szCs w:val="18"/>
        </w:rPr>
      </w:pPr>
      <w:r w:rsidRPr="0051430D">
        <w:rPr>
          <w:rFonts w:ascii="Arial" w:eastAsia="Arial" w:hAnsi="Arial" w:cs="Arial"/>
          <w:b/>
          <w:bCs/>
          <w:i/>
          <w:iCs/>
          <w:color w:val="000000" w:themeColor="text1"/>
          <w:sz w:val="18"/>
          <w:szCs w:val="18"/>
          <w:u w:val="single"/>
          <w:lang w:val="es-MX"/>
        </w:rPr>
        <w:t>Desayuno</w:t>
      </w:r>
      <w:r w:rsidRPr="0051430D">
        <w:rPr>
          <w:rFonts w:ascii="Arial" w:eastAsia="Arial" w:hAnsi="Arial" w:cs="Arial"/>
          <w:color w:val="000000" w:themeColor="text1"/>
          <w:sz w:val="18"/>
          <w:szCs w:val="18"/>
          <w:lang w:val="es-MX"/>
        </w:rPr>
        <w:t>. Día libre o excursión opcional (no incluido) a CHEORWON DMZ.</w:t>
      </w:r>
    </w:p>
    <w:p w14:paraId="41C3C22B" w14:textId="77777777" w:rsidR="002E0448" w:rsidRPr="0051430D" w:rsidRDefault="00000000">
      <w:pPr>
        <w:spacing w:after="0"/>
        <w:jc w:val="both"/>
        <w:rPr>
          <w:rFonts w:ascii="Arial" w:eastAsia="Arial" w:hAnsi="Arial" w:cs="Arial"/>
          <w:b/>
          <w:color w:val="000000" w:themeColor="text1"/>
          <w:sz w:val="18"/>
          <w:szCs w:val="18"/>
        </w:rPr>
      </w:pPr>
      <w:r w:rsidRPr="0051430D">
        <w:rPr>
          <w:rFonts w:ascii="Arial" w:eastAsia="Arial" w:hAnsi="Arial" w:cs="Arial"/>
          <w:color w:val="000000" w:themeColor="text1"/>
          <w:sz w:val="18"/>
          <w:szCs w:val="18"/>
          <w:lang w:val="es-MX"/>
        </w:rPr>
        <w:t>Cena libre y noche en Seúl.</w:t>
      </w:r>
    </w:p>
    <w:p w14:paraId="0DFCC34A" w14:textId="77777777" w:rsidR="002E0448" w:rsidRPr="0051430D" w:rsidRDefault="00000000">
      <w:pPr>
        <w:spacing w:after="0"/>
        <w:jc w:val="both"/>
        <w:rPr>
          <w:rFonts w:ascii="Arial" w:eastAsia="Arial" w:hAnsi="Arial" w:cs="Arial"/>
          <w:b/>
          <w:color w:val="000000" w:themeColor="text1"/>
          <w:sz w:val="18"/>
          <w:szCs w:val="18"/>
        </w:rPr>
      </w:pPr>
      <w:r w:rsidRPr="0051430D">
        <w:rPr>
          <w:rFonts w:ascii="Arial" w:eastAsia="Arial" w:hAnsi="Arial" w:cs="Arial"/>
          <w:b/>
          <w:bCs/>
          <w:color w:val="000000" w:themeColor="text1"/>
          <w:sz w:val="18"/>
          <w:szCs w:val="18"/>
          <w:u w:val="single"/>
          <w:lang w:val="es-MX"/>
        </w:rPr>
        <w:t>Alojamiento</w:t>
      </w:r>
      <w:r w:rsidRPr="0051430D">
        <w:rPr>
          <w:rFonts w:ascii="Arial" w:eastAsia="Arial" w:hAnsi="Arial" w:cs="Arial"/>
          <w:color w:val="000000" w:themeColor="text1"/>
          <w:sz w:val="18"/>
          <w:szCs w:val="18"/>
          <w:lang w:val="es-MX"/>
        </w:rPr>
        <w:t>.</w:t>
      </w:r>
    </w:p>
    <w:p w14:paraId="34DCB54A" w14:textId="77777777" w:rsidR="002E0448" w:rsidRDefault="002E0448">
      <w:pPr>
        <w:spacing w:after="0"/>
        <w:jc w:val="both"/>
        <w:rPr>
          <w:rFonts w:ascii="Arial" w:eastAsia="Arial" w:hAnsi="Arial" w:cs="Arial"/>
          <w:b/>
          <w:color w:val="EF782D"/>
          <w:sz w:val="18"/>
          <w:szCs w:val="18"/>
        </w:rPr>
      </w:pPr>
    </w:p>
    <w:p w14:paraId="1223B5B2" w14:textId="77777777" w:rsidR="002E0448" w:rsidRPr="0051430D" w:rsidRDefault="00000000">
      <w:pPr>
        <w:spacing w:after="0"/>
        <w:jc w:val="both"/>
        <w:rPr>
          <w:rFonts w:ascii="Arial" w:eastAsia="Arial" w:hAnsi="Arial" w:cs="Arial"/>
          <w:b/>
          <w:color w:val="EF782D"/>
          <w:sz w:val="18"/>
          <w:szCs w:val="18"/>
          <w:lang w:val="es-MX"/>
        </w:rPr>
      </w:pPr>
      <w:r w:rsidRPr="0051430D">
        <w:rPr>
          <w:rFonts w:ascii="Arial" w:eastAsia="Arial" w:hAnsi="Arial" w:cs="Arial"/>
          <w:b/>
          <w:color w:val="EF782D"/>
          <w:sz w:val="18"/>
          <w:szCs w:val="18"/>
          <w:lang w:val="es-MX"/>
        </w:rPr>
        <w:t>Día 7</w:t>
      </w:r>
      <w:r w:rsidRPr="0051430D">
        <w:rPr>
          <w:rFonts w:ascii="Arial" w:eastAsia="Arial" w:hAnsi="Arial" w:cs="Arial"/>
          <w:b/>
          <w:color w:val="EF782D"/>
          <w:sz w:val="18"/>
          <w:szCs w:val="18"/>
          <w:lang w:val="es-MX"/>
        </w:rPr>
        <w:tab/>
        <w:t>Seúl – Salida</w:t>
      </w:r>
    </w:p>
    <w:p w14:paraId="7EFE3105" w14:textId="77777777" w:rsidR="002E0448" w:rsidRPr="0051430D" w:rsidRDefault="00000000">
      <w:pPr>
        <w:spacing w:after="0"/>
        <w:jc w:val="both"/>
        <w:rPr>
          <w:rFonts w:ascii="Arial" w:eastAsia="Arial" w:hAnsi="Arial" w:cs="Arial"/>
          <w:color w:val="000000" w:themeColor="text1"/>
          <w:sz w:val="18"/>
          <w:szCs w:val="18"/>
        </w:rPr>
      </w:pPr>
      <w:r w:rsidRPr="0051430D">
        <w:rPr>
          <w:rFonts w:ascii="Arial" w:eastAsia="Arial" w:hAnsi="Arial" w:cs="Arial"/>
          <w:b/>
          <w:bCs/>
          <w:i/>
          <w:iCs/>
          <w:color w:val="000000" w:themeColor="text1"/>
          <w:sz w:val="18"/>
          <w:szCs w:val="18"/>
          <w:u w:val="single"/>
          <w:lang w:val="es-MX"/>
        </w:rPr>
        <w:t>Desayuno</w:t>
      </w:r>
      <w:r w:rsidRPr="0051430D">
        <w:rPr>
          <w:rFonts w:ascii="Arial" w:eastAsia="Arial" w:hAnsi="Arial" w:cs="Arial"/>
          <w:color w:val="000000" w:themeColor="text1"/>
          <w:sz w:val="18"/>
          <w:szCs w:val="18"/>
          <w:lang w:val="es-MX"/>
        </w:rPr>
        <w:t xml:space="preserve">. Según el horario de su vuelo, traslado al aeropuerto de Incheon en vehículo privado (sin guía). </w:t>
      </w:r>
    </w:p>
    <w:p w14:paraId="78AB9854" w14:textId="77777777" w:rsidR="002E0448" w:rsidRDefault="002E0448">
      <w:pPr>
        <w:spacing w:after="0"/>
        <w:jc w:val="both"/>
        <w:rPr>
          <w:rFonts w:ascii="Arial" w:eastAsia="Arial" w:hAnsi="Arial" w:cs="Arial"/>
          <w:b/>
          <w:color w:val="EF782D"/>
          <w:sz w:val="18"/>
          <w:szCs w:val="18"/>
        </w:rPr>
      </w:pPr>
    </w:p>
    <w:p w14:paraId="69FFD71C" w14:textId="77777777" w:rsidR="002E0448" w:rsidRDefault="00000000">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Fin de los servicios</w:t>
      </w:r>
      <w:r>
        <w:rPr>
          <w:rFonts w:ascii="Arial" w:eastAsia="Arial" w:hAnsi="Arial" w:cs="Arial"/>
          <w:color w:val="E36C09"/>
          <w:sz w:val="18"/>
          <w:szCs w:val="18"/>
        </w:rPr>
        <w:t>.</w:t>
      </w:r>
    </w:p>
    <w:p w14:paraId="16EC2C1C" w14:textId="77777777" w:rsidR="002E0448" w:rsidRDefault="002E0448">
      <w:pPr>
        <w:spacing w:after="0" w:line="240" w:lineRule="auto"/>
        <w:rPr>
          <w:rFonts w:ascii="Arial" w:eastAsia="Times New Roman" w:hAnsi="Arial" w:cs="Arial"/>
          <w:b/>
          <w:color w:val="E36C0A" w:themeColor="accent6" w:themeShade="BF"/>
          <w:sz w:val="18"/>
          <w:szCs w:val="18"/>
          <w:u w:val="single"/>
          <w:lang w:eastAsia="es-ES"/>
        </w:rPr>
      </w:pPr>
    </w:p>
    <w:p w14:paraId="7D64E6F7" w14:textId="77777777" w:rsidR="002E0448"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2FD85CC" w14:textId="77777777" w:rsidR="002E0448" w:rsidRDefault="002E044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585"/>
        <w:gridCol w:w="5141"/>
      </w:tblGrid>
      <w:tr w:rsidR="002E0448" w14:paraId="731C764F" w14:textId="77777777" w:rsidTr="00460A15">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650" w:type="dxa"/>
            <w:shd w:val="clear" w:color="auto" w:fill="E36C0A" w:themeFill="accent6" w:themeFillShade="BF"/>
            <w:vAlign w:val="center"/>
          </w:tcPr>
          <w:p w14:paraId="7302A485" w14:textId="77777777" w:rsidR="002E0448" w:rsidRDefault="00000000">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Ciudad</w:t>
            </w:r>
          </w:p>
        </w:tc>
        <w:tc>
          <w:tcPr>
            <w:tcW w:w="5214" w:type="dxa"/>
            <w:shd w:val="clear" w:color="auto" w:fill="E36C0A" w:themeFill="accent6" w:themeFillShade="BF"/>
            <w:vAlign w:val="center"/>
          </w:tcPr>
          <w:p w14:paraId="476E721C" w14:textId="77777777" w:rsidR="002E044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2E0448" w:rsidRPr="0051430D" w14:paraId="0EFC0D68" w14:textId="77777777" w:rsidTr="00460A1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650" w:type="dxa"/>
            <w:shd w:val="clear" w:color="auto" w:fill="FFFFFF" w:themeFill="background1"/>
            <w:vAlign w:val="center"/>
          </w:tcPr>
          <w:p w14:paraId="25F3A23F" w14:textId="77777777" w:rsidR="002E0448" w:rsidRDefault="00000000">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SEÚL  </w:t>
            </w:r>
          </w:p>
        </w:tc>
        <w:tc>
          <w:tcPr>
            <w:tcW w:w="5214" w:type="dxa"/>
            <w:shd w:val="clear" w:color="auto" w:fill="FFFFFF" w:themeFill="background1"/>
            <w:vAlign w:val="center"/>
          </w:tcPr>
          <w:p w14:paraId="0EA413F2" w14:textId="77777777" w:rsidR="002E044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Calibri" w:hAnsi="Arial" w:cs="Arial"/>
                <w:sz w:val="18"/>
                <w:szCs w:val="18"/>
                <w:lang w:val="en-US"/>
              </w:rPr>
              <w:t xml:space="preserve">Nine Tree Premier Hotel </w:t>
            </w:r>
          </w:p>
          <w:p w14:paraId="479DE236" w14:textId="77777777" w:rsidR="002E0448"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proofErr w:type="spellStart"/>
            <w:r>
              <w:rPr>
                <w:rFonts w:ascii="Arial" w:eastAsia="Calibri" w:hAnsi="Arial" w:cs="Arial"/>
                <w:sz w:val="18"/>
                <w:szCs w:val="18"/>
                <w:lang w:val="en-US"/>
              </w:rPr>
              <w:t>Myeongdong</w:t>
            </w:r>
            <w:proofErr w:type="spellEnd"/>
            <w:r>
              <w:rPr>
                <w:rFonts w:ascii="Arial" w:eastAsia="Calibri" w:hAnsi="Arial" w:cs="Arial"/>
                <w:sz w:val="18"/>
                <w:szCs w:val="18"/>
                <w:lang w:val="en-US"/>
              </w:rPr>
              <w:t xml:space="preserve"> II (o similar)</w:t>
            </w:r>
          </w:p>
        </w:tc>
      </w:tr>
      <w:tr w:rsidR="002E0448" w:rsidRPr="0051430D" w14:paraId="4D3C023B" w14:textId="77777777" w:rsidTr="00460A15">
        <w:trPr>
          <w:trHeight w:val="415"/>
          <w:jc w:val="center"/>
        </w:trPr>
        <w:tc>
          <w:tcPr>
            <w:cnfStyle w:val="001000000000" w:firstRow="0" w:lastRow="0" w:firstColumn="1" w:lastColumn="0" w:oddVBand="0" w:evenVBand="0" w:oddHBand="0" w:evenHBand="0" w:firstRowFirstColumn="0" w:firstRowLastColumn="0" w:lastRowFirstColumn="0" w:lastRowLastColumn="0"/>
            <w:tcW w:w="4650" w:type="dxa"/>
            <w:shd w:val="clear" w:color="auto" w:fill="FFFFFF" w:themeFill="background1"/>
            <w:vAlign w:val="center"/>
          </w:tcPr>
          <w:p w14:paraId="769B15CF" w14:textId="77777777" w:rsidR="002E0448" w:rsidRDefault="00000000">
            <w:pPr>
              <w:widowControl w:val="0"/>
              <w:spacing w:after="0" w:line="240" w:lineRule="auto"/>
              <w:jc w:val="center"/>
              <w:rPr>
                <w:rFonts w:ascii="Arial" w:eastAsia="Calibri" w:hAnsi="Arial" w:cs="Arial"/>
                <w:sz w:val="18"/>
                <w:szCs w:val="18"/>
              </w:rPr>
            </w:pPr>
            <w:r>
              <w:rPr>
                <w:rFonts w:ascii="Arial" w:eastAsia="Calibri" w:hAnsi="Arial" w:cs="Arial"/>
                <w:sz w:val="18"/>
                <w:szCs w:val="18"/>
              </w:rPr>
              <w:t>BUSAN</w:t>
            </w:r>
          </w:p>
        </w:tc>
        <w:tc>
          <w:tcPr>
            <w:tcW w:w="5214" w:type="dxa"/>
            <w:shd w:val="clear" w:color="auto" w:fill="FFFFFF" w:themeFill="background1"/>
            <w:vAlign w:val="center"/>
          </w:tcPr>
          <w:p w14:paraId="36A0ADE5" w14:textId="77777777" w:rsidR="002E0448"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Pr>
                <w:rFonts w:ascii="Arial" w:hAnsi="Arial" w:cs="Arial"/>
                <w:sz w:val="18"/>
                <w:szCs w:val="18"/>
                <w:lang w:val="en-US"/>
              </w:rPr>
              <w:t xml:space="preserve">Crown </w:t>
            </w:r>
            <w:proofErr w:type="spellStart"/>
            <w:r>
              <w:rPr>
                <w:rFonts w:ascii="Arial" w:hAnsi="Arial" w:cs="Arial"/>
                <w:sz w:val="18"/>
                <w:szCs w:val="18"/>
                <w:lang w:val="en-US"/>
              </w:rPr>
              <w:t>Harbour</w:t>
            </w:r>
            <w:proofErr w:type="spellEnd"/>
            <w:r>
              <w:rPr>
                <w:rFonts w:ascii="Arial" w:hAnsi="Arial" w:cs="Arial"/>
                <w:sz w:val="18"/>
                <w:szCs w:val="18"/>
                <w:lang w:val="en-US"/>
              </w:rPr>
              <w:t xml:space="preserve"> Hotel (o similar)</w:t>
            </w:r>
          </w:p>
        </w:tc>
      </w:tr>
    </w:tbl>
    <w:p w14:paraId="122E7BAF" w14:textId="77777777" w:rsidR="002E0448" w:rsidRDefault="002E0448">
      <w:pPr>
        <w:spacing w:after="0" w:line="240" w:lineRule="auto"/>
        <w:rPr>
          <w:rFonts w:ascii="Arial" w:eastAsia="Times New Roman" w:hAnsi="Arial" w:cs="Arial"/>
          <w:b/>
          <w:color w:val="E36C0A" w:themeColor="accent6" w:themeShade="BF"/>
          <w:sz w:val="18"/>
          <w:szCs w:val="18"/>
          <w:u w:val="single"/>
          <w:lang w:val="en-US" w:eastAsia="es-ES"/>
        </w:rPr>
      </w:pPr>
    </w:p>
    <w:p w14:paraId="1C4BB1C8" w14:textId="77777777" w:rsidR="002E0448" w:rsidRDefault="00000000">
      <w:pPr>
        <w:spacing w:after="0" w:line="240" w:lineRule="auto"/>
        <w:rPr>
          <w:color w:val="333333"/>
        </w:rPr>
      </w:pPr>
      <w:r w:rsidRPr="00460A15">
        <w:rPr>
          <w:rFonts w:ascii="Arial" w:eastAsia="Times New Roman" w:hAnsi="Arial" w:cs="Arial"/>
          <w:b/>
          <w:bCs/>
          <w:color w:val="E36C0A" w:themeColor="accent6" w:themeShade="BF"/>
          <w:sz w:val="18"/>
          <w:szCs w:val="18"/>
          <w:lang w:val="es-MX" w:eastAsia="es-ES"/>
        </w:rPr>
        <w:t>Notas</w:t>
      </w:r>
      <w:r w:rsidRPr="00460A15">
        <w:rPr>
          <w:rFonts w:ascii="Arial" w:eastAsia="Times New Roman" w:hAnsi="Arial" w:cs="Arial"/>
          <w:color w:val="333333"/>
          <w:sz w:val="18"/>
          <w:szCs w:val="18"/>
          <w:lang w:val="es-MX" w:eastAsia="es-ES"/>
        </w:rPr>
        <w:t xml:space="preserve">: </w:t>
      </w:r>
    </w:p>
    <w:p w14:paraId="1EF00AE4" w14:textId="77777777" w:rsidR="002E0448" w:rsidRDefault="00000000">
      <w:pPr>
        <w:spacing w:after="0" w:line="240" w:lineRule="auto"/>
        <w:rPr>
          <w:color w:val="333333"/>
        </w:rPr>
      </w:pPr>
      <w:r w:rsidRPr="00460A15">
        <w:rPr>
          <w:rFonts w:ascii="Arial" w:eastAsia="Times New Roman" w:hAnsi="Arial" w:cs="Arial"/>
          <w:color w:val="000000"/>
          <w:sz w:val="18"/>
          <w:szCs w:val="18"/>
          <w:lang w:val="es-MX" w:eastAsia="es-ES"/>
        </w:rPr>
        <w:t xml:space="preserve">- </w:t>
      </w:r>
      <w:r>
        <w:rPr>
          <w:color w:val="000000"/>
        </w:rPr>
        <w:t xml:space="preserve">Alojamiento en habitaciones dobles o </w:t>
      </w:r>
      <w:proofErr w:type="spellStart"/>
      <w:r>
        <w:rPr>
          <w:color w:val="000000"/>
        </w:rPr>
        <w:t>twin</w:t>
      </w:r>
      <w:proofErr w:type="spellEnd"/>
      <w:r>
        <w:rPr>
          <w:color w:val="000000"/>
        </w:rPr>
        <w:t xml:space="preserve"> en hoteles seleccionados</w:t>
      </w:r>
    </w:p>
    <w:p w14:paraId="79DEA05F" w14:textId="77777777" w:rsidR="002E0448" w:rsidRDefault="002E0448">
      <w:pPr>
        <w:spacing w:after="0" w:line="240" w:lineRule="auto"/>
        <w:rPr>
          <w:color w:val="333333"/>
        </w:rPr>
      </w:pPr>
    </w:p>
    <w:p w14:paraId="6CBB4AA7" w14:textId="77777777" w:rsidR="002E0448" w:rsidRPr="00460A15" w:rsidRDefault="002E0448">
      <w:pPr>
        <w:spacing w:after="0" w:line="240" w:lineRule="auto"/>
        <w:rPr>
          <w:rFonts w:ascii="Arial" w:eastAsia="Times New Roman" w:hAnsi="Arial" w:cs="Arial"/>
          <w:b/>
          <w:color w:val="E36C0A" w:themeColor="accent6" w:themeShade="BF"/>
          <w:sz w:val="18"/>
          <w:szCs w:val="18"/>
          <w:u w:val="single"/>
          <w:lang w:val="es-MX" w:eastAsia="es-ES"/>
        </w:rPr>
      </w:pPr>
    </w:p>
    <w:p w14:paraId="682BE978" w14:textId="77777777" w:rsidR="002E0448" w:rsidRDefault="0000000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w:t>
      </w:r>
      <w:proofErr w:type="gramStart"/>
      <w:r>
        <w:rPr>
          <w:rFonts w:ascii="Arial" w:eastAsia="Times New Roman" w:hAnsi="Arial" w:cs="Arial"/>
          <w:b/>
          <w:color w:val="E36C0A" w:themeColor="accent6" w:themeShade="BF"/>
          <w:sz w:val="18"/>
          <w:szCs w:val="18"/>
          <w:u w:val="single"/>
          <w:lang w:val="es-ES_tradnl" w:eastAsia="es-ES"/>
        </w:rPr>
        <w:t>PERSONA  POR</w:t>
      </w:r>
      <w:proofErr w:type="gramEnd"/>
      <w:r>
        <w:rPr>
          <w:rFonts w:ascii="Arial" w:eastAsia="Times New Roman" w:hAnsi="Arial" w:cs="Arial"/>
          <w:b/>
          <w:color w:val="E36C0A" w:themeColor="accent6" w:themeShade="BF"/>
          <w:sz w:val="18"/>
          <w:szCs w:val="18"/>
          <w:u w:val="single"/>
          <w:lang w:val="es-ES_tradnl" w:eastAsia="es-ES"/>
        </w:rPr>
        <w:t xml:space="preserve"> NOCHE EN USD:</w:t>
      </w:r>
    </w:p>
    <w:p w14:paraId="77A883B9" w14:textId="77777777" w:rsidR="002E0448" w:rsidRDefault="002E044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77" w:type="pct"/>
        <w:jc w:val="center"/>
        <w:shd w:val="clear" w:color="auto" w:fill="FDE4D0"/>
        <w:tblLayout w:type="fixed"/>
        <w:tblLook w:val="04A0" w:firstRow="1" w:lastRow="0" w:firstColumn="1" w:lastColumn="0" w:noHBand="0" w:noVBand="1"/>
      </w:tblPr>
      <w:tblGrid>
        <w:gridCol w:w="5761"/>
        <w:gridCol w:w="1218"/>
        <w:gridCol w:w="1242"/>
        <w:gridCol w:w="1460"/>
      </w:tblGrid>
      <w:tr w:rsidR="00460A15" w14:paraId="60536594" w14:textId="77777777" w:rsidTr="00460A1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82" w:type="dxa"/>
            <w:gridSpan w:val="4"/>
            <w:shd w:val="clear" w:color="auto" w:fill="E36C0A" w:themeFill="accent6" w:themeFillShade="BF"/>
            <w:vAlign w:val="center"/>
          </w:tcPr>
          <w:p w14:paraId="600CA644" w14:textId="1B05A4BB" w:rsidR="00460A15" w:rsidRPr="009C546B" w:rsidRDefault="00460A15">
            <w:pPr>
              <w:widowControl w:val="0"/>
              <w:spacing w:after="0" w:line="240" w:lineRule="auto"/>
              <w:jc w:val="center"/>
              <w:rPr>
                <w:rFonts w:ascii="Arial" w:eastAsia="Calibri" w:hAnsi="Arial" w:cs="Arial"/>
                <w:color w:val="FFFFFF" w:themeColor="background1"/>
                <w:sz w:val="20"/>
                <w:szCs w:val="20"/>
              </w:rPr>
            </w:pPr>
            <w:r w:rsidRPr="009C546B">
              <w:rPr>
                <w:rFonts w:ascii="Arial" w:eastAsia="Times New Roman" w:hAnsi="Arial" w:cs="Arial"/>
                <w:color w:val="FFFFFF" w:themeColor="background1"/>
                <w:sz w:val="20"/>
                <w:szCs w:val="20"/>
                <w:lang w:val="es-ES_tradnl" w:eastAsia="es-ES"/>
              </w:rPr>
              <w:t>Categoría: Primera</w:t>
            </w:r>
          </w:p>
        </w:tc>
      </w:tr>
      <w:tr w:rsidR="00460A15" w14:paraId="16E13A17" w14:textId="77777777" w:rsidTr="00460A1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762" w:type="dxa"/>
            <w:shd w:val="clear" w:color="auto" w:fill="E36C0A" w:themeFill="accent6" w:themeFillShade="BF"/>
            <w:vAlign w:val="center"/>
          </w:tcPr>
          <w:p w14:paraId="16D235F6" w14:textId="77777777" w:rsidR="00460A15" w:rsidRDefault="00460A15">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Salidas: Domingos </w:t>
            </w:r>
          </w:p>
        </w:tc>
        <w:tc>
          <w:tcPr>
            <w:tcW w:w="1218" w:type="dxa"/>
            <w:shd w:val="clear" w:color="auto" w:fill="E36C0A" w:themeFill="accent6" w:themeFillShade="BF"/>
            <w:vAlign w:val="center"/>
          </w:tcPr>
          <w:p w14:paraId="0297F0A8"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b/>
                <w:bCs/>
                <w:color w:val="FFFFFF" w:themeColor="background1"/>
                <w:sz w:val="20"/>
                <w:szCs w:val="20"/>
                <w:lang w:val="es-ES_tradnl" w:eastAsia="es-ES"/>
              </w:rPr>
              <w:t>SGL</w:t>
            </w:r>
          </w:p>
        </w:tc>
        <w:tc>
          <w:tcPr>
            <w:tcW w:w="1242" w:type="dxa"/>
            <w:shd w:val="clear" w:color="auto" w:fill="E36C0A" w:themeFill="accent6" w:themeFillShade="BF"/>
            <w:vAlign w:val="center"/>
          </w:tcPr>
          <w:p w14:paraId="19F811DC"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b/>
                <w:bCs/>
                <w:color w:val="FFFFFF" w:themeColor="background1"/>
                <w:sz w:val="20"/>
                <w:szCs w:val="20"/>
              </w:rPr>
              <w:t>DBL</w:t>
            </w:r>
          </w:p>
        </w:tc>
        <w:tc>
          <w:tcPr>
            <w:tcW w:w="1460" w:type="dxa"/>
            <w:shd w:val="clear" w:color="auto" w:fill="E36C0A" w:themeFill="accent6" w:themeFillShade="BF"/>
            <w:vAlign w:val="center"/>
          </w:tcPr>
          <w:p w14:paraId="5CD1DA92"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FFFFFF" w:themeColor="background1"/>
                <w:sz w:val="20"/>
                <w:szCs w:val="20"/>
              </w:rPr>
            </w:pPr>
            <w:r>
              <w:rPr>
                <w:rFonts w:ascii="Arial" w:eastAsia="Calibri" w:hAnsi="Arial" w:cs="Arial"/>
                <w:b/>
                <w:bCs/>
                <w:color w:val="FFFFFF" w:themeColor="background1"/>
                <w:sz w:val="20"/>
                <w:szCs w:val="20"/>
              </w:rPr>
              <w:t xml:space="preserve">CHD </w:t>
            </w:r>
          </w:p>
          <w:p w14:paraId="79BB05FA"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b/>
                <w:bCs/>
                <w:color w:val="FFFFFF" w:themeColor="background1"/>
                <w:sz w:val="20"/>
                <w:szCs w:val="20"/>
              </w:rPr>
              <w:t>(2- 11años)</w:t>
            </w:r>
          </w:p>
        </w:tc>
      </w:tr>
      <w:tr w:rsidR="00460A15" w14:paraId="00CE56C1" w14:textId="77777777" w:rsidTr="00460A15">
        <w:trPr>
          <w:trHeight w:val="737"/>
          <w:jc w:val="center"/>
        </w:trPr>
        <w:tc>
          <w:tcPr>
            <w:cnfStyle w:val="001000000000" w:firstRow="0" w:lastRow="0" w:firstColumn="1" w:lastColumn="0" w:oddVBand="0" w:evenVBand="0" w:oddHBand="0" w:evenHBand="0" w:firstRowFirstColumn="0" w:firstRowLastColumn="0" w:lastRowFirstColumn="0" w:lastRowLastColumn="0"/>
            <w:tcW w:w="5762" w:type="dxa"/>
            <w:shd w:val="clear" w:color="auto" w:fill="FFFFFF" w:themeFill="background1"/>
            <w:vAlign w:val="center"/>
          </w:tcPr>
          <w:p w14:paraId="597E37FB" w14:textId="77777777" w:rsidR="00460A15" w:rsidRDefault="00460A15">
            <w:pPr>
              <w:widowControl w:val="0"/>
              <w:spacing w:after="0" w:line="240" w:lineRule="auto"/>
              <w:jc w:val="center"/>
              <w:rPr>
                <w:rFonts w:ascii="Arial" w:eastAsia="Times New Roman" w:hAnsi="Arial" w:cs="Arial"/>
                <w:b w:val="0"/>
                <w:bCs w:val="0"/>
                <w:color w:val="000000"/>
                <w:lang w:val="en-US"/>
              </w:rPr>
            </w:pPr>
            <w:r>
              <w:rPr>
                <w:rFonts w:ascii="Arial" w:eastAsia="Times New Roman" w:hAnsi="Arial" w:cs="Arial"/>
                <w:b w:val="0"/>
                <w:bCs w:val="0"/>
                <w:color w:val="000000"/>
                <w:sz w:val="18"/>
                <w:szCs w:val="18"/>
                <w:lang w:val="en-US" w:eastAsia="es-ES"/>
              </w:rPr>
              <w:t>Marzo: 16</w:t>
            </w:r>
          </w:p>
        </w:tc>
        <w:tc>
          <w:tcPr>
            <w:tcW w:w="1218" w:type="dxa"/>
            <w:tcBorders>
              <w:right w:val="nil"/>
            </w:tcBorders>
            <w:shd w:val="clear" w:color="auto" w:fill="FFFFFF" w:themeFill="background1"/>
            <w:vAlign w:val="center"/>
          </w:tcPr>
          <w:p w14:paraId="769E77E4"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2,584 USD</w:t>
            </w:r>
          </w:p>
        </w:tc>
        <w:tc>
          <w:tcPr>
            <w:tcW w:w="1242" w:type="dxa"/>
            <w:tcBorders>
              <w:right w:val="nil"/>
            </w:tcBorders>
            <w:shd w:val="clear" w:color="auto" w:fill="FFFFFF" w:themeFill="background1"/>
            <w:vAlign w:val="center"/>
          </w:tcPr>
          <w:p w14:paraId="386A5B2B"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1,904 USD</w:t>
            </w:r>
          </w:p>
        </w:tc>
        <w:tc>
          <w:tcPr>
            <w:tcW w:w="1460" w:type="dxa"/>
            <w:shd w:val="clear" w:color="auto" w:fill="FFFFFF" w:themeFill="background1"/>
            <w:vAlign w:val="center"/>
          </w:tcPr>
          <w:p w14:paraId="6338457A"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1,529 USD</w:t>
            </w:r>
          </w:p>
        </w:tc>
      </w:tr>
      <w:tr w:rsidR="00460A15" w14:paraId="2DA966AE" w14:textId="77777777" w:rsidTr="00460A15">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5762" w:type="dxa"/>
            <w:shd w:val="clear" w:color="auto" w:fill="FFFFFF" w:themeFill="background1"/>
            <w:vAlign w:val="center"/>
          </w:tcPr>
          <w:p w14:paraId="06E2E024"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Pr>
                <w:rFonts w:ascii="Arial" w:eastAsia="Times New Roman" w:hAnsi="Arial" w:cs="Arial"/>
                <w:b w:val="0"/>
                <w:bCs w:val="0"/>
                <w:color w:val="000000" w:themeColor="text1"/>
                <w:sz w:val="18"/>
                <w:szCs w:val="18"/>
                <w:lang w:val="es-ES_tradnl" w:eastAsia="es-ES"/>
              </w:rPr>
              <w:t>Marzo: 30</w:t>
            </w:r>
          </w:p>
          <w:p w14:paraId="48BD7722"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Pr>
                <w:rFonts w:ascii="Arial" w:eastAsia="Times New Roman" w:hAnsi="Arial" w:cs="Arial"/>
                <w:b w:val="0"/>
                <w:bCs w:val="0"/>
                <w:color w:val="000000" w:themeColor="text1"/>
                <w:sz w:val="18"/>
                <w:szCs w:val="18"/>
                <w:lang w:val="es-ES_tradnl" w:eastAsia="es-ES"/>
              </w:rPr>
              <w:t>Abril: 06</w:t>
            </w:r>
          </w:p>
          <w:p w14:paraId="27901F38"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Pr>
                <w:rFonts w:ascii="Arial" w:eastAsia="Times New Roman" w:hAnsi="Arial" w:cs="Arial"/>
                <w:b w:val="0"/>
                <w:bCs w:val="0"/>
                <w:color w:val="000000" w:themeColor="text1"/>
                <w:sz w:val="18"/>
                <w:szCs w:val="18"/>
                <w:lang w:val="es-ES_tradnl" w:eastAsia="es-ES"/>
              </w:rPr>
              <w:t>Octubre:12, 19</w:t>
            </w:r>
          </w:p>
          <w:p w14:paraId="5F0A6AA1"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Pr>
                <w:rFonts w:ascii="Arial" w:eastAsia="Times New Roman" w:hAnsi="Arial" w:cs="Arial"/>
                <w:b w:val="0"/>
                <w:bCs w:val="0"/>
                <w:color w:val="000000" w:themeColor="text1"/>
                <w:sz w:val="18"/>
                <w:szCs w:val="18"/>
                <w:lang w:val="es-ES_tradnl" w:eastAsia="es-ES"/>
              </w:rPr>
              <w:t>Noviembre: 02</w:t>
            </w:r>
          </w:p>
        </w:tc>
        <w:tc>
          <w:tcPr>
            <w:tcW w:w="1218" w:type="dxa"/>
            <w:tcBorders>
              <w:right w:val="nil"/>
            </w:tcBorders>
            <w:shd w:val="clear" w:color="auto" w:fill="FFFFFF" w:themeFill="background1"/>
            <w:vAlign w:val="center"/>
          </w:tcPr>
          <w:p w14:paraId="5ABA2CAF"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3,098 USD</w:t>
            </w:r>
          </w:p>
        </w:tc>
        <w:tc>
          <w:tcPr>
            <w:tcW w:w="1242" w:type="dxa"/>
            <w:tcBorders>
              <w:right w:val="nil"/>
            </w:tcBorders>
            <w:shd w:val="clear" w:color="auto" w:fill="FFFFFF" w:themeFill="background1"/>
            <w:vAlign w:val="center"/>
          </w:tcPr>
          <w:p w14:paraId="33512C7D"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2,418 USD</w:t>
            </w:r>
          </w:p>
        </w:tc>
        <w:tc>
          <w:tcPr>
            <w:tcW w:w="1460" w:type="dxa"/>
            <w:shd w:val="clear" w:color="auto" w:fill="FFFFFF" w:themeFill="background1"/>
            <w:vAlign w:val="center"/>
          </w:tcPr>
          <w:p w14:paraId="4C247500"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1,940 USD</w:t>
            </w:r>
          </w:p>
        </w:tc>
      </w:tr>
      <w:tr w:rsidR="00460A15" w14:paraId="3943298E" w14:textId="77777777" w:rsidTr="00460A15">
        <w:trPr>
          <w:trHeight w:val="737"/>
          <w:jc w:val="center"/>
        </w:trPr>
        <w:tc>
          <w:tcPr>
            <w:cnfStyle w:val="001000000000" w:firstRow="0" w:lastRow="0" w:firstColumn="1" w:lastColumn="0" w:oddVBand="0" w:evenVBand="0" w:oddHBand="0" w:evenHBand="0" w:firstRowFirstColumn="0" w:firstRowLastColumn="0" w:lastRowFirstColumn="0" w:lastRowLastColumn="0"/>
            <w:tcW w:w="5762" w:type="dxa"/>
            <w:shd w:val="clear" w:color="auto" w:fill="FFFFFF" w:themeFill="background1"/>
            <w:vAlign w:val="center"/>
          </w:tcPr>
          <w:p w14:paraId="56D4E758"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sidRPr="00460A15">
              <w:rPr>
                <w:rFonts w:ascii="Arial" w:eastAsia="Times New Roman" w:hAnsi="Arial" w:cs="Arial"/>
                <w:b w:val="0"/>
                <w:bCs w:val="0"/>
                <w:color w:val="000000" w:themeColor="text1"/>
                <w:sz w:val="18"/>
                <w:szCs w:val="18"/>
                <w:lang w:val="es-MX" w:eastAsia="es-ES"/>
              </w:rPr>
              <w:lastRenderedPageBreak/>
              <w:t>Abril: 20</w:t>
            </w:r>
          </w:p>
          <w:p w14:paraId="40BBF568"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sidRPr="00460A15">
              <w:rPr>
                <w:rFonts w:ascii="Arial" w:eastAsia="Times New Roman" w:hAnsi="Arial" w:cs="Arial"/>
                <w:b w:val="0"/>
                <w:bCs w:val="0"/>
                <w:color w:val="000000" w:themeColor="text1"/>
                <w:sz w:val="18"/>
                <w:szCs w:val="18"/>
                <w:lang w:val="es-MX" w:eastAsia="es-ES"/>
              </w:rPr>
              <w:t>Mayo: 11,25</w:t>
            </w:r>
          </w:p>
          <w:p w14:paraId="05C279D7"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sidRPr="00460A15">
              <w:rPr>
                <w:rFonts w:ascii="Arial" w:eastAsia="Times New Roman" w:hAnsi="Arial" w:cs="Arial"/>
                <w:b w:val="0"/>
                <w:bCs w:val="0"/>
                <w:color w:val="000000" w:themeColor="text1"/>
                <w:sz w:val="18"/>
                <w:szCs w:val="18"/>
                <w:lang w:val="es-MX" w:eastAsia="es-ES"/>
              </w:rPr>
              <w:t>Junio:08, 22</w:t>
            </w:r>
          </w:p>
          <w:p w14:paraId="10C8E588"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sidRPr="00460A15">
              <w:rPr>
                <w:rFonts w:ascii="Arial" w:eastAsia="Times New Roman" w:hAnsi="Arial" w:cs="Arial"/>
                <w:b w:val="0"/>
                <w:bCs w:val="0"/>
                <w:color w:val="000000" w:themeColor="text1"/>
                <w:sz w:val="18"/>
                <w:szCs w:val="18"/>
                <w:lang w:val="es-MX" w:eastAsia="es-ES"/>
              </w:rPr>
              <w:t>Julio: 06</w:t>
            </w:r>
          </w:p>
          <w:p w14:paraId="061A3D45"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r w:rsidRPr="00460A15">
              <w:rPr>
                <w:rFonts w:ascii="Arial" w:eastAsia="Times New Roman" w:hAnsi="Arial" w:cs="Arial"/>
                <w:b w:val="0"/>
                <w:bCs w:val="0"/>
                <w:color w:val="000000" w:themeColor="text1"/>
                <w:sz w:val="18"/>
                <w:szCs w:val="18"/>
                <w:lang w:val="es-MX" w:eastAsia="es-ES"/>
              </w:rPr>
              <w:t>Agosto: 24</w:t>
            </w:r>
          </w:p>
          <w:p w14:paraId="37AD2FA6" w14:textId="77777777" w:rsidR="00460A15" w:rsidRDefault="00460A15">
            <w:pPr>
              <w:widowControl w:val="0"/>
              <w:spacing w:after="0" w:line="240" w:lineRule="auto"/>
              <w:jc w:val="center"/>
              <w:rPr>
                <w:rFonts w:ascii="Arial" w:eastAsia="Times New Roman" w:hAnsi="Arial" w:cs="Arial"/>
                <w:b w:val="0"/>
                <w:bCs w:val="0"/>
                <w:color w:val="000000" w:themeColor="text1"/>
                <w:lang w:val="es-ES_tradnl"/>
              </w:rPr>
            </w:pPr>
            <w:proofErr w:type="spellStart"/>
            <w:r>
              <w:rPr>
                <w:rFonts w:ascii="Arial" w:eastAsia="Times New Roman" w:hAnsi="Arial" w:cs="Arial"/>
                <w:b w:val="0"/>
                <w:bCs w:val="0"/>
                <w:color w:val="000000" w:themeColor="text1"/>
                <w:sz w:val="18"/>
                <w:szCs w:val="18"/>
                <w:lang w:val="en-US" w:eastAsia="es-ES"/>
              </w:rPr>
              <w:t>Septiembre</w:t>
            </w:r>
            <w:proofErr w:type="spellEnd"/>
            <w:r>
              <w:rPr>
                <w:rFonts w:ascii="Arial" w:eastAsia="Times New Roman" w:hAnsi="Arial" w:cs="Arial"/>
                <w:b w:val="0"/>
                <w:bCs w:val="0"/>
                <w:color w:val="000000" w:themeColor="text1"/>
                <w:sz w:val="18"/>
                <w:szCs w:val="18"/>
                <w:lang w:val="en-US" w:eastAsia="es-ES"/>
              </w:rPr>
              <w:t>: 14, 21</w:t>
            </w:r>
          </w:p>
        </w:tc>
        <w:tc>
          <w:tcPr>
            <w:tcW w:w="1218" w:type="dxa"/>
            <w:tcBorders>
              <w:right w:val="nil"/>
            </w:tcBorders>
            <w:shd w:val="clear" w:color="auto" w:fill="FFFFFF" w:themeFill="background1"/>
            <w:vAlign w:val="center"/>
          </w:tcPr>
          <w:p w14:paraId="314721B3"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2,911 USD</w:t>
            </w:r>
          </w:p>
        </w:tc>
        <w:tc>
          <w:tcPr>
            <w:tcW w:w="1242" w:type="dxa"/>
            <w:tcBorders>
              <w:right w:val="nil"/>
            </w:tcBorders>
            <w:shd w:val="clear" w:color="auto" w:fill="FFFFFF" w:themeFill="background1"/>
            <w:vAlign w:val="center"/>
          </w:tcPr>
          <w:p w14:paraId="10E48AC6"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2,230 USD</w:t>
            </w:r>
          </w:p>
        </w:tc>
        <w:tc>
          <w:tcPr>
            <w:tcW w:w="1460" w:type="dxa"/>
            <w:shd w:val="clear" w:color="auto" w:fill="FFFFFF" w:themeFill="background1"/>
            <w:vAlign w:val="center"/>
          </w:tcPr>
          <w:p w14:paraId="2AAC90FE" w14:textId="77777777" w:rsidR="00460A15" w:rsidRDefault="00460A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1,790 USD</w:t>
            </w:r>
          </w:p>
        </w:tc>
      </w:tr>
      <w:tr w:rsidR="00460A15" w14:paraId="325A9CC8" w14:textId="77777777" w:rsidTr="00460A15">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5762" w:type="dxa"/>
            <w:tcBorders>
              <w:top w:val="nil"/>
            </w:tcBorders>
            <w:shd w:val="clear" w:color="auto" w:fill="FFFFFF" w:themeFill="background1"/>
            <w:vAlign w:val="center"/>
          </w:tcPr>
          <w:p w14:paraId="609DF8C9" w14:textId="77777777" w:rsidR="00460A15" w:rsidRDefault="00460A15">
            <w:pPr>
              <w:widowControl w:val="0"/>
              <w:spacing w:after="0" w:line="240" w:lineRule="auto"/>
              <w:jc w:val="center"/>
              <w:rPr>
                <w:rFonts w:ascii="Arial" w:eastAsia="Times New Roman" w:hAnsi="Arial" w:cs="Arial"/>
                <w:b w:val="0"/>
                <w:bCs w:val="0"/>
                <w:color w:val="000000" w:themeColor="text1"/>
                <w:sz w:val="18"/>
                <w:szCs w:val="18"/>
                <w:lang w:val="en-US" w:eastAsia="es-ES"/>
              </w:rPr>
            </w:pPr>
            <w:r>
              <w:rPr>
                <w:rFonts w:ascii="Arial" w:eastAsia="Times New Roman" w:hAnsi="Arial" w:cs="Arial"/>
                <w:b w:val="0"/>
                <w:bCs w:val="0"/>
                <w:color w:val="000000" w:themeColor="text1"/>
                <w:sz w:val="18"/>
                <w:szCs w:val="18"/>
                <w:lang w:val="en-US" w:eastAsia="es-ES"/>
              </w:rPr>
              <w:t>Julio: 20</w:t>
            </w:r>
          </w:p>
          <w:p w14:paraId="275E2CCF" w14:textId="77777777" w:rsidR="00460A15" w:rsidRDefault="00460A15">
            <w:pPr>
              <w:widowControl w:val="0"/>
              <w:spacing w:after="0" w:line="240" w:lineRule="auto"/>
              <w:jc w:val="center"/>
              <w:rPr>
                <w:rFonts w:ascii="Arial" w:eastAsia="Times New Roman" w:hAnsi="Arial" w:cs="Arial"/>
                <w:b w:val="0"/>
                <w:bCs w:val="0"/>
                <w:color w:val="000000" w:themeColor="text1"/>
                <w:sz w:val="18"/>
                <w:szCs w:val="18"/>
                <w:lang w:val="en-US" w:eastAsia="es-ES"/>
              </w:rPr>
            </w:pPr>
            <w:r>
              <w:rPr>
                <w:rFonts w:ascii="Arial" w:eastAsia="Times New Roman" w:hAnsi="Arial" w:cs="Arial"/>
                <w:b w:val="0"/>
                <w:bCs w:val="0"/>
                <w:color w:val="000000" w:themeColor="text1"/>
                <w:sz w:val="18"/>
                <w:szCs w:val="18"/>
                <w:lang w:val="en-US" w:eastAsia="es-ES"/>
              </w:rPr>
              <w:t>Agosto: 03</w:t>
            </w:r>
          </w:p>
        </w:tc>
        <w:tc>
          <w:tcPr>
            <w:tcW w:w="1218" w:type="dxa"/>
            <w:tcBorders>
              <w:top w:val="nil"/>
              <w:right w:val="nil"/>
            </w:tcBorders>
            <w:shd w:val="clear" w:color="auto" w:fill="FFFFFF" w:themeFill="background1"/>
            <w:vAlign w:val="center"/>
          </w:tcPr>
          <w:p w14:paraId="3DDE7ED3"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2,688 USD</w:t>
            </w:r>
          </w:p>
        </w:tc>
        <w:tc>
          <w:tcPr>
            <w:tcW w:w="1242" w:type="dxa"/>
            <w:tcBorders>
              <w:top w:val="nil"/>
              <w:right w:val="nil"/>
            </w:tcBorders>
            <w:shd w:val="clear" w:color="auto" w:fill="FFFFFF" w:themeFill="background1"/>
            <w:vAlign w:val="center"/>
          </w:tcPr>
          <w:p w14:paraId="1BB44B88"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2,008 USD</w:t>
            </w:r>
          </w:p>
        </w:tc>
        <w:tc>
          <w:tcPr>
            <w:tcW w:w="1460" w:type="dxa"/>
            <w:tcBorders>
              <w:top w:val="nil"/>
            </w:tcBorders>
            <w:shd w:val="clear" w:color="auto" w:fill="FFFFFF" w:themeFill="background1"/>
            <w:vAlign w:val="center"/>
          </w:tcPr>
          <w:p w14:paraId="6EC262F1" w14:textId="77777777" w:rsidR="00460A15" w:rsidRDefault="00460A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1,612 USD</w:t>
            </w:r>
          </w:p>
        </w:tc>
      </w:tr>
    </w:tbl>
    <w:p w14:paraId="593D676B" w14:textId="77777777" w:rsidR="002E0448" w:rsidRDefault="002E0448">
      <w:pPr>
        <w:spacing w:after="0" w:line="240" w:lineRule="auto"/>
        <w:rPr>
          <w:rFonts w:ascii="Arial" w:eastAsia="Times New Roman" w:hAnsi="Arial" w:cs="Arial"/>
          <w:b/>
          <w:color w:val="E36C0A" w:themeColor="accent6" w:themeShade="BF"/>
          <w:sz w:val="18"/>
          <w:szCs w:val="18"/>
          <w:lang w:val="es-ES_tradnl" w:eastAsia="es-ES"/>
        </w:rPr>
      </w:pPr>
    </w:p>
    <w:p w14:paraId="23B547A5" w14:textId="77777777" w:rsidR="002E0448"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Notas:</w:t>
      </w:r>
    </w:p>
    <w:p w14:paraId="7C8A3B43" w14:textId="77777777" w:rsidR="002E0448" w:rsidRDefault="00000000">
      <w:pPr>
        <w:spacing w:after="0" w:line="240" w:lineRule="auto"/>
        <w:rPr>
          <w:rFonts w:ascii="Arial" w:eastAsia="Times New Roman" w:hAnsi="Arial" w:cs="Arial"/>
          <w:b/>
          <w:color w:val="E36C0A" w:themeColor="accent6" w:themeShade="BF"/>
          <w:sz w:val="18"/>
          <w:szCs w:val="18"/>
          <w:lang w:val="es-ES_tradnl" w:eastAsia="es-ES"/>
        </w:rPr>
      </w:pPr>
      <w:r>
        <w:rPr>
          <w:rFonts w:ascii="Arial" w:hAnsi="Arial" w:cs="Arial"/>
          <w:sz w:val="18"/>
          <w:szCs w:val="18"/>
        </w:rPr>
        <w:t>- Todas estas salidas están garantizadas con un guía de habla hispana.</w:t>
      </w:r>
    </w:p>
    <w:p w14:paraId="5E106DA1" w14:textId="77777777" w:rsidR="002E0448" w:rsidRDefault="00000000">
      <w:pPr>
        <w:spacing w:after="0" w:line="240" w:lineRule="auto"/>
        <w:rPr>
          <w:rFonts w:ascii="Arial" w:hAnsi="Arial" w:cs="Arial"/>
          <w:sz w:val="18"/>
          <w:szCs w:val="18"/>
        </w:rPr>
      </w:pPr>
      <w:r>
        <w:rPr>
          <w:rFonts w:ascii="Arial" w:hAnsi="Arial" w:cs="Arial"/>
          <w:sz w:val="18"/>
          <w:szCs w:val="18"/>
        </w:rPr>
        <w:t>- En función de la demanda, los participantes podrán compartir el autobús con personas de otras nacionalidades. En ese caso, cada grupo (anglófono, francófono e hispanohablante) tendrá su propio guía.</w:t>
      </w:r>
    </w:p>
    <w:p w14:paraId="374A8FBB" w14:textId="77777777" w:rsidR="002E0448" w:rsidRDefault="00000000">
      <w:pPr>
        <w:spacing w:after="0" w:line="240" w:lineRule="auto"/>
        <w:rPr>
          <w:rFonts w:ascii="Arial" w:hAnsi="Arial" w:cs="Arial"/>
          <w:sz w:val="18"/>
          <w:szCs w:val="18"/>
        </w:rPr>
      </w:pPr>
      <w:r>
        <w:rPr>
          <w:rFonts w:ascii="Arial" w:hAnsi="Arial" w:cs="Arial"/>
          <w:sz w:val="18"/>
          <w:szCs w:val="18"/>
        </w:rPr>
        <w:t>- Niños de 2 a 11 años: 80% de la tarifa de adulto (si comparten la misma habitación con una cama supletoria) o 60% de la tarifa de adulto (si comparten la misma cama con los padres).</w:t>
      </w:r>
    </w:p>
    <w:p w14:paraId="4278D565" w14:textId="77777777" w:rsidR="002E0448" w:rsidRDefault="00000000">
      <w:pPr>
        <w:spacing w:after="0" w:line="240" w:lineRule="auto"/>
        <w:rPr>
          <w:rFonts w:ascii="Arial" w:hAnsi="Arial" w:cs="Arial"/>
          <w:sz w:val="18"/>
          <w:szCs w:val="18"/>
        </w:rPr>
      </w:pPr>
      <w:r>
        <w:rPr>
          <w:rFonts w:ascii="Arial" w:hAnsi="Arial" w:cs="Arial"/>
          <w:sz w:val="18"/>
          <w:szCs w:val="18"/>
        </w:rPr>
        <w:t>- Niños a partir de 12 años: tarifa de adulto.</w:t>
      </w:r>
    </w:p>
    <w:p w14:paraId="309F6314" w14:textId="77777777" w:rsidR="002E0448" w:rsidRDefault="002E0448">
      <w:pPr>
        <w:spacing w:after="0" w:line="240" w:lineRule="auto"/>
        <w:rPr>
          <w:rFonts w:ascii="Arial" w:hAnsi="Arial" w:cs="Arial"/>
          <w:sz w:val="18"/>
          <w:szCs w:val="18"/>
        </w:rPr>
      </w:pPr>
    </w:p>
    <w:p w14:paraId="6DA8B281" w14:textId="77777777" w:rsidR="002E0448" w:rsidRDefault="00000000">
      <w:pPr>
        <w:spacing w:after="0" w:line="240" w:lineRule="auto"/>
        <w:rPr>
          <w:rFonts w:ascii="Arial" w:hAnsi="Arial" w:cs="Arial"/>
          <w:b/>
          <w:bCs/>
          <w:color w:val="E36C0A" w:themeColor="accent6" w:themeShade="BF"/>
          <w:sz w:val="18"/>
          <w:szCs w:val="18"/>
          <w:u w:val="single"/>
        </w:rPr>
      </w:pPr>
      <w:r>
        <w:rPr>
          <w:rFonts w:ascii="Arial" w:hAnsi="Arial" w:cs="Arial"/>
          <w:b/>
          <w:bCs/>
          <w:color w:val="E36C0A" w:themeColor="accent6" w:themeShade="BF"/>
          <w:sz w:val="18"/>
          <w:szCs w:val="18"/>
          <w:u w:val="single"/>
        </w:rPr>
        <w:t xml:space="preserve">SERVICIOS ADICIONALES </w:t>
      </w:r>
    </w:p>
    <w:p w14:paraId="7BD50090" w14:textId="77777777" w:rsidR="002E0448" w:rsidRDefault="00000000">
      <w:pPr>
        <w:spacing w:after="0" w:line="240" w:lineRule="auto"/>
        <w:jc w:val="both"/>
        <w:rPr>
          <w:rFonts w:ascii="Arial" w:hAnsi="Arial" w:cs="Arial"/>
          <w:b/>
          <w:bCs/>
          <w:color w:val="E36C0A" w:themeColor="accent6" w:themeShade="BF"/>
          <w:sz w:val="18"/>
          <w:szCs w:val="18"/>
          <w:u w:val="single"/>
        </w:rPr>
      </w:pPr>
      <w:r>
        <w:rPr>
          <w:rFonts w:ascii="Arial" w:eastAsia="Times New Roman" w:hAnsi="Arial" w:cs="Arial"/>
          <w:b/>
          <w:bCs/>
          <w:color w:val="E36C0A" w:themeColor="accent6" w:themeShade="BF"/>
          <w:sz w:val="18"/>
          <w:szCs w:val="18"/>
          <w:u w:val="single"/>
          <w:lang w:val="es-ES_tradnl" w:eastAsia="es-ES"/>
        </w:rPr>
        <w:t xml:space="preserve">PRECIO POR PERSONA EN USD: </w:t>
      </w:r>
    </w:p>
    <w:p w14:paraId="35837E56" w14:textId="77777777" w:rsidR="002E0448" w:rsidRDefault="002E0448">
      <w:pPr>
        <w:spacing w:after="0" w:line="240" w:lineRule="auto"/>
        <w:jc w:val="both"/>
        <w:rPr>
          <w:rFonts w:ascii="Arial" w:hAnsi="Arial" w:cs="Arial"/>
          <w:b/>
          <w:bCs/>
          <w:color w:val="E36C0A" w:themeColor="accent6" w:themeShade="BF"/>
          <w:sz w:val="18"/>
          <w:szCs w:val="18"/>
          <w:u w:val="single"/>
        </w:rPr>
      </w:pPr>
    </w:p>
    <w:p w14:paraId="109283FC" w14:textId="77777777" w:rsidR="002E0448" w:rsidRDefault="002E0448">
      <w:pPr>
        <w:spacing w:after="0" w:line="240" w:lineRule="auto"/>
        <w:jc w:val="both"/>
        <w:rPr>
          <w:rFonts w:ascii="Arial" w:hAnsi="Arial" w:cs="Arial"/>
          <w:b/>
          <w:bCs/>
          <w:color w:val="E36C0A" w:themeColor="accent6" w:themeShade="BF"/>
          <w:sz w:val="18"/>
          <w:szCs w:val="18"/>
          <w:u w:val="single"/>
        </w:rPr>
      </w:pPr>
    </w:p>
    <w:tbl>
      <w:tblPr>
        <w:tblStyle w:val="Cuadrculamedia1-nfasis6"/>
        <w:tblW w:w="4950" w:type="pct"/>
        <w:jc w:val="center"/>
        <w:shd w:val="clear" w:color="auto" w:fill="FDE4D0"/>
        <w:tblLayout w:type="fixed"/>
        <w:tblLook w:val="04A0" w:firstRow="1" w:lastRow="0" w:firstColumn="1" w:lastColumn="0" w:noHBand="0" w:noVBand="1"/>
      </w:tblPr>
      <w:tblGrid>
        <w:gridCol w:w="7372"/>
        <w:gridCol w:w="2257"/>
      </w:tblGrid>
      <w:tr w:rsidR="002E0448" w14:paraId="4D54F571" w14:textId="77777777" w:rsidTr="002E0448">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7386" w:type="dxa"/>
            <w:shd w:val="clear" w:color="auto" w:fill="E36C0A" w:themeFill="accent6" w:themeFillShade="BF"/>
            <w:vAlign w:val="center"/>
          </w:tcPr>
          <w:p w14:paraId="5FDE0CBF" w14:textId="77777777" w:rsidR="002E0448" w:rsidRDefault="00000000">
            <w:pPr>
              <w:widowControl w:val="0"/>
              <w:spacing w:after="0" w:line="240" w:lineRule="auto"/>
              <w:jc w:val="center"/>
              <w:rPr>
                <w:rFonts w:ascii="Arial" w:eastAsia="Times New Roman" w:hAnsi="Arial" w:cs="Arial"/>
                <w:color w:val="FFFFFF" w:themeColor="background1"/>
                <w:sz w:val="20"/>
                <w:szCs w:val="20"/>
                <w:lang w:eastAsia="es-ES"/>
              </w:rPr>
            </w:pPr>
            <w:r>
              <w:rPr>
                <w:rFonts w:ascii="Arial" w:eastAsia="Times New Roman" w:hAnsi="Arial" w:cs="Arial"/>
                <w:color w:val="FFFFFF" w:themeColor="background1"/>
                <w:sz w:val="20"/>
                <w:szCs w:val="20"/>
                <w:lang w:eastAsia="es-ES"/>
              </w:rPr>
              <w:t>SERVICIOS</w:t>
            </w:r>
          </w:p>
        </w:tc>
        <w:tc>
          <w:tcPr>
            <w:tcW w:w="2261" w:type="dxa"/>
            <w:shd w:val="clear" w:color="auto" w:fill="E36C0A" w:themeFill="accent6" w:themeFillShade="BF"/>
            <w:vAlign w:val="center"/>
          </w:tcPr>
          <w:p w14:paraId="649BF00C" w14:textId="77777777" w:rsidR="002E0448"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USD</w:t>
            </w:r>
          </w:p>
        </w:tc>
      </w:tr>
      <w:tr w:rsidR="002E0448" w14:paraId="19AD8A65" w14:textId="77777777" w:rsidTr="002E0448">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7386" w:type="dxa"/>
            <w:tcBorders>
              <w:top w:val="nil"/>
            </w:tcBorders>
            <w:shd w:val="clear" w:color="auto" w:fill="FFFFFF" w:themeFill="background1"/>
            <w:vAlign w:val="center"/>
          </w:tcPr>
          <w:p w14:paraId="4F58DE45" w14:textId="77777777" w:rsidR="002E0448" w:rsidRDefault="00000000">
            <w:pPr>
              <w:pStyle w:val="Sinespaciado"/>
              <w:widowControl w:val="0"/>
              <w:jc w:val="both"/>
              <w:rPr>
                <w:rFonts w:ascii="Arial" w:hAnsi="Arial"/>
                <w:sz w:val="18"/>
                <w:szCs w:val="18"/>
                <w:lang w:val="es-MX"/>
              </w:rPr>
            </w:pPr>
            <w:proofErr w:type="spellStart"/>
            <w:r>
              <w:rPr>
                <w:rFonts w:ascii="Arial" w:hAnsi="Arial"/>
                <w:sz w:val="18"/>
                <w:szCs w:val="18"/>
                <w:lang w:val="es-MX"/>
              </w:rPr>
              <w:t>Cheorwon</w:t>
            </w:r>
            <w:proofErr w:type="spellEnd"/>
            <w:r>
              <w:rPr>
                <w:rFonts w:ascii="Arial" w:hAnsi="Arial"/>
                <w:sz w:val="18"/>
                <w:szCs w:val="18"/>
                <w:lang w:val="es-MX"/>
              </w:rPr>
              <w:t xml:space="preserve"> DMZ</w:t>
            </w:r>
          </w:p>
          <w:p w14:paraId="1F53DE53" w14:textId="77777777" w:rsidR="002E0448" w:rsidRPr="00460A15" w:rsidRDefault="00000000">
            <w:pPr>
              <w:pStyle w:val="Sinespaciado"/>
              <w:widowControl w:val="0"/>
              <w:jc w:val="both"/>
              <w:rPr>
                <w:b w:val="0"/>
                <w:bCs w:val="0"/>
                <w:lang w:val="es-MX"/>
              </w:rPr>
            </w:pPr>
            <w:r>
              <w:rPr>
                <w:rFonts w:ascii="Arial" w:hAnsi="Arial"/>
                <w:b w:val="0"/>
                <w:bCs w:val="0"/>
                <w:sz w:val="18"/>
                <w:szCs w:val="18"/>
                <w:lang w:val="es-MX"/>
              </w:rPr>
              <w:t xml:space="preserve">Tras un desayuno temprano, salida hacia la región de </w:t>
            </w:r>
            <w:proofErr w:type="spellStart"/>
            <w:r>
              <w:rPr>
                <w:rFonts w:ascii="Arial" w:hAnsi="Arial"/>
                <w:b w:val="0"/>
                <w:bCs w:val="0"/>
                <w:sz w:val="18"/>
                <w:szCs w:val="18"/>
                <w:lang w:val="es-MX"/>
              </w:rPr>
              <w:t>Cheorwon</w:t>
            </w:r>
            <w:proofErr w:type="spellEnd"/>
            <w:r>
              <w:rPr>
                <w:rFonts w:ascii="Arial" w:hAnsi="Arial"/>
                <w:b w:val="0"/>
                <w:bCs w:val="0"/>
                <w:sz w:val="18"/>
                <w:szCs w:val="18"/>
                <w:lang w:val="es-MX"/>
              </w:rPr>
              <w:t xml:space="preserve">, y su poco conocido tramo de la D.M.Z. De camino, visita a un centro de protección de grullas comprometido con la conservación de la especie. A continuación, los participantes tienen la oportunidad de contemplar la belleza de los paisajes típicamente coreanos mientras atraviesan los arrozales de los alrededores. El viaje continúa hacia la D.M.Z., la zona tampón impermeable que marca la separación entre las dos Coreas. Cargada de historia, la zona desmilitarizada es también un santuario para la flora y la fauna de la península, ya que ningún ser humano ha puesto un pie en ella desde hace más de 70 años. Al llegar, explore el "segundo túnel", excavado en secreto por el ejército del Norte y descubierto en 1975 por los guardias de servicio. Ahora es completamente seguro y cuenta con pequeñas salas de exposición sobre la guerra. A continuación, se visita el Observatorio de la Paz de </w:t>
            </w:r>
            <w:proofErr w:type="spellStart"/>
            <w:r>
              <w:rPr>
                <w:rFonts w:ascii="Arial" w:hAnsi="Arial"/>
                <w:b w:val="0"/>
                <w:bCs w:val="0"/>
                <w:sz w:val="18"/>
                <w:szCs w:val="18"/>
                <w:lang w:val="es-MX"/>
              </w:rPr>
              <w:t>Cheorwon</w:t>
            </w:r>
            <w:proofErr w:type="spellEnd"/>
            <w:r>
              <w:rPr>
                <w:rFonts w:ascii="Arial" w:hAnsi="Arial"/>
                <w:b w:val="0"/>
                <w:bCs w:val="0"/>
                <w:sz w:val="18"/>
                <w:szCs w:val="18"/>
                <w:lang w:val="es-MX"/>
              </w:rPr>
              <w:t xml:space="preserve">, que ofrece una vista panorámica de la D.M.Z. y los primeros pueblos de Corea del Norte. En su interior hay un pequeño museo y un cortometraje que relata la guerra y su impacto en </w:t>
            </w:r>
            <w:proofErr w:type="spellStart"/>
            <w:r>
              <w:rPr>
                <w:rFonts w:ascii="Arial" w:hAnsi="Arial"/>
                <w:b w:val="0"/>
                <w:bCs w:val="0"/>
                <w:sz w:val="18"/>
                <w:szCs w:val="18"/>
                <w:lang w:val="es-MX"/>
              </w:rPr>
              <w:t>Cheorwon</w:t>
            </w:r>
            <w:proofErr w:type="spellEnd"/>
            <w:r>
              <w:rPr>
                <w:rFonts w:ascii="Arial" w:hAnsi="Arial"/>
                <w:b w:val="0"/>
                <w:bCs w:val="0"/>
                <w:sz w:val="18"/>
                <w:szCs w:val="18"/>
                <w:lang w:val="es-MX"/>
              </w:rPr>
              <w:t xml:space="preserve">. El recorrido continúa con la estación de ferrocarril en desuso de </w:t>
            </w:r>
            <w:proofErr w:type="spellStart"/>
            <w:r>
              <w:rPr>
                <w:rFonts w:ascii="Arial" w:hAnsi="Arial"/>
                <w:b w:val="0"/>
                <w:bCs w:val="0"/>
                <w:sz w:val="18"/>
                <w:szCs w:val="18"/>
                <w:lang w:val="es-MX"/>
              </w:rPr>
              <w:t>Woljeong-ri</w:t>
            </w:r>
            <w:proofErr w:type="spellEnd"/>
            <w:r>
              <w:rPr>
                <w:rFonts w:ascii="Arial" w:hAnsi="Arial"/>
                <w:b w:val="0"/>
                <w:bCs w:val="0"/>
                <w:sz w:val="18"/>
                <w:szCs w:val="18"/>
                <w:lang w:val="es-MX"/>
              </w:rPr>
              <w:t xml:space="preserve"> (el campo de batalla del Triángulo de Hierro), última parada antes de la alambrada que marca la salida de la D.M.Z. La mañana concluye con una exploración de la sede del Partido del Trabajo de Corea, antiguo bastión del Partido Comunista (en renovación hasta mediados de 2025). A continuación, visitaremos el monumento conmemorativo de la batalla de </w:t>
            </w:r>
            <w:proofErr w:type="spellStart"/>
            <w:r>
              <w:rPr>
                <w:rFonts w:ascii="Arial" w:hAnsi="Arial"/>
                <w:b w:val="0"/>
                <w:bCs w:val="0"/>
                <w:sz w:val="18"/>
                <w:szCs w:val="18"/>
                <w:lang w:val="es-MX"/>
              </w:rPr>
              <w:t>Baek</w:t>
            </w:r>
            <w:proofErr w:type="spellEnd"/>
            <w:r>
              <w:rPr>
                <w:rFonts w:ascii="Arial" w:hAnsi="Arial"/>
                <w:b w:val="0"/>
                <w:bCs w:val="0"/>
                <w:sz w:val="18"/>
                <w:szCs w:val="18"/>
                <w:lang w:val="es-MX"/>
              </w:rPr>
              <w:t xml:space="preserve"> Ma, conocido como el "Caballo Blanco". Este lugar conmemora la notable intervención de un batallón francés de la ONU durante los combates. A continuación, los participantes tienen la oportunidad de visitar un pequeño taller donde se elabora el "</w:t>
            </w:r>
            <w:proofErr w:type="spellStart"/>
            <w:r>
              <w:rPr>
                <w:rFonts w:ascii="Arial" w:hAnsi="Arial"/>
                <w:b w:val="0"/>
                <w:bCs w:val="0"/>
                <w:sz w:val="18"/>
                <w:szCs w:val="18"/>
                <w:lang w:val="es-MX"/>
              </w:rPr>
              <w:t>Makgeolli</w:t>
            </w:r>
            <w:proofErr w:type="spellEnd"/>
            <w:r>
              <w:rPr>
                <w:rFonts w:ascii="Arial" w:hAnsi="Arial"/>
                <w:b w:val="0"/>
                <w:bCs w:val="0"/>
                <w:sz w:val="18"/>
                <w:szCs w:val="18"/>
                <w:lang w:val="es-MX"/>
              </w:rPr>
              <w:t xml:space="preserve">" y, si lo desean, degustar este delicioso alcohol de arroz. Al final de la tarde, regreso a Seúl. </w:t>
            </w:r>
          </w:p>
          <w:p w14:paraId="6F84E726"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Notas:</w:t>
            </w:r>
          </w:p>
          <w:p w14:paraId="58A48434"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 Almuerzo tardío incluido</w:t>
            </w:r>
          </w:p>
          <w:p w14:paraId="3A70B235"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-Tiempo de viaje de ida y vuelta: aproximadamente 3 horas y media.</w:t>
            </w:r>
          </w:p>
          <w:p w14:paraId="107163A3"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 Incluso antes de la fecha límite de inscripción, si el número de candidatos supera el aforo, puede producirse un cierre anticipado.</w:t>
            </w:r>
          </w:p>
          <w:p w14:paraId="69082985"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 Límite de 50 vehículos por sesión / Capacidad máxima de 300 participantes</w:t>
            </w:r>
          </w:p>
          <w:p w14:paraId="792DD431" w14:textId="77777777" w:rsidR="002E0448" w:rsidRPr="00460A15" w:rsidRDefault="00000000">
            <w:pPr>
              <w:pStyle w:val="Sinespaciado"/>
              <w:widowControl w:val="0"/>
              <w:jc w:val="both"/>
              <w:rPr>
                <w:b w:val="0"/>
                <w:bCs w:val="0"/>
                <w:i/>
                <w:iCs/>
                <w:lang w:val="es-MX"/>
              </w:rPr>
            </w:pPr>
            <w:r>
              <w:rPr>
                <w:rFonts w:ascii="Arial" w:hAnsi="Arial"/>
                <w:b w:val="0"/>
                <w:bCs w:val="0"/>
                <w:i/>
                <w:iCs/>
                <w:sz w:val="18"/>
                <w:szCs w:val="18"/>
                <w:lang w:val="es-MX"/>
              </w:rPr>
              <w:t xml:space="preserve">- Horario de apertura: 09:30, 10:30, 13:30, 14:30 (14:00 hora de verano) *Funciona cuatro veces al día. </w:t>
            </w:r>
          </w:p>
        </w:tc>
        <w:tc>
          <w:tcPr>
            <w:tcW w:w="2261" w:type="dxa"/>
            <w:tcBorders>
              <w:top w:val="nil"/>
            </w:tcBorders>
            <w:shd w:val="clear" w:color="auto" w:fill="FFFFFF" w:themeFill="background1"/>
            <w:vAlign w:val="center"/>
          </w:tcPr>
          <w:p w14:paraId="6E3245D2" w14:textId="77777777" w:rsidR="002E0448" w:rsidRDefault="00000000">
            <w:pPr>
              <w:widowControl w:val="0"/>
              <w:jc w:val="center"/>
              <w:cnfStyle w:val="000000100000" w:firstRow="0" w:lastRow="0" w:firstColumn="0" w:lastColumn="0" w:oddVBand="0" w:evenVBand="0" w:oddHBand="1" w:evenHBand="0" w:firstRowFirstColumn="0" w:firstRowLastColumn="0" w:lastRowFirstColumn="0" w:lastRowLastColumn="0"/>
            </w:pPr>
            <w:r>
              <w:t>396 USD</w:t>
            </w:r>
          </w:p>
        </w:tc>
      </w:tr>
    </w:tbl>
    <w:p w14:paraId="31A2F6F8" w14:textId="77777777" w:rsidR="002E0448" w:rsidRDefault="002E044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3E95D5C" w14:textId="77777777" w:rsidR="002E0448" w:rsidRDefault="002E0448">
      <w:pPr>
        <w:widowControl w:val="0"/>
        <w:suppressAutoHyphens w:val="0"/>
        <w:spacing w:after="0" w:line="240" w:lineRule="auto"/>
        <w:jc w:val="both"/>
        <w:rPr>
          <w:rFonts w:ascii="Arial" w:hAnsi="Arial" w:cs="Arial"/>
          <w:sz w:val="20"/>
          <w:szCs w:val="20"/>
          <w:lang w:val="es-CO" w:eastAsia="es-ES"/>
        </w:rPr>
      </w:pPr>
    </w:p>
    <w:p w14:paraId="3AAF8763" w14:textId="77777777" w:rsidR="002E0448" w:rsidRDefault="00000000">
      <w:pPr>
        <w:jc w:val="both"/>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EL PRECIO INCLUYE</w:t>
      </w:r>
    </w:p>
    <w:p w14:paraId="7AE9A931"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 xml:space="preserve">Alojamiento en habitaciones dobles o </w:t>
      </w:r>
      <w:proofErr w:type="spellStart"/>
      <w:r>
        <w:rPr>
          <w:rFonts w:ascii="Arial" w:hAnsi="Arial" w:cs="Arial"/>
          <w:sz w:val="18"/>
          <w:szCs w:val="18"/>
        </w:rPr>
        <w:t>twin</w:t>
      </w:r>
      <w:proofErr w:type="spellEnd"/>
      <w:r>
        <w:rPr>
          <w:rFonts w:ascii="Arial" w:hAnsi="Arial" w:cs="Arial"/>
          <w:sz w:val="18"/>
          <w:szCs w:val="18"/>
        </w:rPr>
        <w:t xml:space="preserve"> en hoteles seleccionados.</w:t>
      </w:r>
    </w:p>
    <w:p w14:paraId="710CC0E6"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04 noches de alojamiento en Seúl</w:t>
      </w:r>
    </w:p>
    <w:p w14:paraId="11511A63"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02 noches de alojamiento en Busan</w:t>
      </w:r>
    </w:p>
    <w:p w14:paraId="6F6E11EB"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 xml:space="preserve">Los traslados mencionados en grupo en vehículo con aire acondicionado; excepto el traslado </w:t>
      </w:r>
      <w:proofErr w:type="gramStart"/>
      <w:r>
        <w:rPr>
          <w:rFonts w:ascii="Arial" w:hAnsi="Arial" w:cs="Arial"/>
          <w:sz w:val="18"/>
          <w:szCs w:val="18"/>
        </w:rPr>
        <w:t>del  aeropuerto</w:t>
      </w:r>
      <w:proofErr w:type="gramEnd"/>
      <w:r>
        <w:rPr>
          <w:rFonts w:ascii="Arial" w:hAnsi="Arial" w:cs="Arial"/>
          <w:sz w:val="18"/>
          <w:szCs w:val="18"/>
        </w:rPr>
        <w:t xml:space="preserve"> al hotel en Seúl (y viceversa) en autobús lanzadera (no privatizado).</w:t>
      </w:r>
    </w:p>
    <w:p w14:paraId="6CB248EC"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Un guía de habla hispana de principio a fin, excepto en los traslados al aeropuerto que son sin guía.</w:t>
      </w:r>
    </w:p>
    <w:p w14:paraId="0EA47CF3" w14:textId="17D37DAC"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lastRenderedPageBreak/>
        <w:t xml:space="preserve">Billete </w:t>
      </w:r>
      <w:proofErr w:type="gramStart"/>
      <w:r w:rsidR="009C546B">
        <w:rPr>
          <w:rFonts w:ascii="Arial" w:hAnsi="Arial" w:cs="Arial"/>
          <w:sz w:val="18"/>
          <w:szCs w:val="18"/>
        </w:rPr>
        <w:t xml:space="preserve">de </w:t>
      </w:r>
      <w:r>
        <w:rPr>
          <w:rFonts w:ascii="Arial" w:hAnsi="Arial" w:cs="Arial"/>
          <w:sz w:val="18"/>
          <w:szCs w:val="18"/>
        </w:rPr>
        <w:t xml:space="preserve"> trenes</w:t>
      </w:r>
      <w:proofErr w:type="gramEnd"/>
      <w:r>
        <w:rPr>
          <w:rFonts w:ascii="Arial" w:hAnsi="Arial" w:cs="Arial"/>
          <w:sz w:val="18"/>
          <w:szCs w:val="18"/>
        </w:rPr>
        <w:t xml:space="preserve"> KTX Express Seúl-Gyeongju y Busan-Seúl.</w:t>
      </w:r>
    </w:p>
    <w:p w14:paraId="575A2974"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Todas las visitas mencionadas en el programa.</w:t>
      </w:r>
    </w:p>
    <w:p w14:paraId="38F5234E"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Comidas mencionadas en el programa</w:t>
      </w:r>
    </w:p>
    <w:p w14:paraId="2F582AD9"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2 botellas de agua al día por persona y toallitas refrescantes.</w:t>
      </w:r>
    </w:p>
    <w:p w14:paraId="6470938F"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Impuestos gubernamentales vigentes (IVA, etc.).</w:t>
      </w:r>
    </w:p>
    <w:p w14:paraId="4DD9AECA" w14:textId="77777777" w:rsidR="002E0448" w:rsidRDefault="00000000">
      <w:pPr>
        <w:pStyle w:val="Prrafodelista"/>
        <w:numPr>
          <w:ilvl w:val="0"/>
          <w:numId w:val="2"/>
        </w:numPr>
        <w:jc w:val="both"/>
        <w:rPr>
          <w:rFonts w:ascii="Arial" w:hAnsi="Arial" w:cs="Arial"/>
          <w:sz w:val="18"/>
          <w:szCs w:val="18"/>
        </w:rPr>
      </w:pPr>
      <w:r>
        <w:rPr>
          <w:rFonts w:ascii="Arial" w:hAnsi="Arial" w:cs="Arial"/>
          <w:sz w:val="18"/>
          <w:szCs w:val="18"/>
        </w:rPr>
        <w:t>Seguro de viajero cobertura COVID</w:t>
      </w:r>
    </w:p>
    <w:p w14:paraId="33134D0E" w14:textId="77777777" w:rsidR="002E0448" w:rsidRDefault="00000000">
      <w:pPr>
        <w:pStyle w:val="Sinespaciado"/>
        <w:widowControl w:val="0"/>
        <w:jc w:val="both"/>
      </w:pPr>
      <w:r>
        <w:rPr>
          <w:rFonts w:ascii="Arial" w:hAnsi="Arial" w:cs="Arial"/>
          <w:b/>
          <w:color w:val="E36C0A"/>
          <w:sz w:val="18"/>
          <w:szCs w:val="18"/>
          <w:u w:val="single"/>
          <w:lang w:val="es-MX" w:eastAsia="es-ES"/>
        </w:rPr>
        <w:t>EL PRECIO NO INCLUYE</w:t>
      </w:r>
    </w:p>
    <w:p w14:paraId="067FEB7B" w14:textId="77777777" w:rsidR="002E0448" w:rsidRDefault="002E0448">
      <w:pPr>
        <w:pStyle w:val="Sinespaciado"/>
        <w:widowControl w:val="0"/>
        <w:ind w:left="360"/>
        <w:jc w:val="both"/>
        <w:rPr>
          <w:rFonts w:ascii="Arial" w:hAnsi="Arial" w:cs="Arial"/>
          <w:b/>
          <w:color w:val="FF0000"/>
          <w:sz w:val="18"/>
          <w:szCs w:val="18"/>
          <w:u w:val="single"/>
          <w:lang w:val="es-ES" w:eastAsia="es-ES"/>
        </w:rPr>
      </w:pPr>
    </w:p>
    <w:p w14:paraId="7479758B" w14:textId="77777777" w:rsidR="002E0448" w:rsidRDefault="00000000">
      <w:pPr>
        <w:pStyle w:val="Sinespaciado"/>
        <w:widowControl w:val="0"/>
        <w:numPr>
          <w:ilvl w:val="0"/>
          <w:numId w:val="1"/>
        </w:numPr>
        <w:jc w:val="both"/>
        <w:textAlignment w:val="baseline"/>
        <w:rPr>
          <w:rFonts w:ascii="Arial" w:hAnsi="Arial" w:cs="Arial"/>
          <w:sz w:val="18"/>
          <w:szCs w:val="18"/>
          <w:lang w:val="es-MX"/>
        </w:rPr>
      </w:pPr>
      <w:r>
        <w:rPr>
          <w:rFonts w:ascii="Arial" w:hAnsi="Arial" w:cs="Arial"/>
          <w:sz w:val="18"/>
          <w:szCs w:val="18"/>
          <w:lang w:val="es-MX"/>
        </w:rPr>
        <w:t>Bebidas y alimentos no especificados.</w:t>
      </w:r>
    </w:p>
    <w:p w14:paraId="729F479C" w14:textId="77777777" w:rsidR="002E0448" w:rsidRDefault="00000000">
      <w:pPr>
        <w:pStyle w:val="Sinespaciado"/>
        <w:widowControl w:val="0"/>
        <w:numPr>
          <w:ilvl w:val="0"/>
          <w:numId w:val="1"/>
        </w:numPr>
        <w:jc w:val="both"/>
        <w:textAlignment w:val="baseline"/>
        <w:rPr>
          <w:rFonts w:ascii="Arial" w:hAnsi="Arial" w:cs="Arial"/>
          <w:sz w:val="18"/>
          <w:szCs w:val="18"/>
          <w:lang w:val="es-MX"/>
        </w:rPr>
      </w:pPr>
      <w:r>
        <w:rPr>
          <w:rFonts w:ascii="Arial" w:hAnsi="Arial" w:cs="Arial"/>
          <w:sz w:val="18"/>
          <w:szCs w:val="18"/>
          <w:lang w:val="es-MX"/>
        </w:rPr>
        <w:t>Propinas, gastos personales y otros servicios no mencionados.</w:t>
      </w:r>
    </w:p>
    <w:p w14:paraId="638B1E16" w14:textId="77777777" w:rsidR="002E0448" w:rsidRDefault="00000000">
      <w:pPr>
        <w:pStyle w:val="Sinespaciado"/>
        <w:widowControl w:val="0"/>
        <w:numPr>
          <w:ilvl w:val="0"/>
          <w:numId w:val="1"/>
        </w:numPr>
        <w:jc w:val="both"/>
        <w:textAlignment w:val="baseline"/>
        <w:rPr>
          <w:rFonts w:ascii="Arial" w:hAnsi="Arial" w:cs="Arial"/>
          <w:sz w:val="18"/>
          <w:szCs w:val="18"/>
          <w:lang w:val="es-MX"/>
        </w:rPr>
      </w:pPr>
      <w:r>
        <w:rPr>
          <w:rFonts w:ascii="Arial" w:hAnsi="Arial" w:cs="Arial"/>
          <w:sz w:val="18"/>
          <w:szCs w:val="18"/>
          <w:lang w:val="es-MX"/>
        </w:rPr>
        <w:t>Vuelos</w:t>
      </w:r>
    </w:p>
    <w:p w14:paraId="6B0E19EA" w14:textId="77777777" w:rsidR="002E0448" w:rsidRDefault="00000000">
      <w:pPr>
        <w:pStyle w:val="Sinespaciado"/>
        <w:widowControl w:val="0"/>
        <w:numPr>
          <w:ilvl w:val="0"/>
          <w:numId w:val="1"/>
        </w:numPr>
        <w:jc w:val="both"/>
        <w:textAlignment w:val="baseline"/>
        <w:rPr>
          <w:rFonts w:ascii="Arial" w:hAnsi="Arial" w:cs="Arial"/>
          <w:sz w:val="18"/>
          <w:szCs w:val="18"/>
          <w:lang w:val="es-MX"/>
        </w:rPr>
      </w:pPr>
      <w:r>
        <w:rPr>
          <w:rFonts w:ascii="Arial" w:hAnsi="Arial" w:cs="Arial"/>
          <w:sz w:val="18"/>
          <w:szCs w:val="18"/>
          <w:lang w:val="es-MX"/>
        </w:rPr>
        <w:t xml:space="preserve">Ningún servicio no especificado en los </w:t>
      </w:r>
      <w:proofErr w:type="spellStart"/>
      <w:r>
        <w:rPr>
          <w:rFonts w:ascii="Arial" w:hAnsi="Arial" w:cs="Arial"/>
          <w:sz w:val="18"/>
          <w:szCs w:val="18"/>
          <w:lang w:val="es-MX"/>
        </w:rPr>
        <w:t>incuye</w:t>
      </w:r>
      <w:proofErr w:type="spellEnd"/>
    </w:p>
    <w:p w14:paraId="170523BE" w14:textId="77777777" w:rsidR="002E0448" w:rsidRDefault="00000000">
      <w:pPr>
        <w:pStyle w:val="Sinespaciado"/>
        <w:widowControl w:val="0"/>
        <w:numPr>
          <w:ilvl w:val="0"/>
          <w:numId w:val="1"/>
        </w:numPr>
        <w:jc w:val="both"/>
        <w:textAlignment w:val="baseline"/>
        <w:rPr>
          <w:rFonts w:ascii="Arial" w:hAnsi="Arial" w:cs="Arial"/>
          <w:sz w:val="18"/>
          <w:szCs w:val="18"/>
          <w:lang w:val="es-MX"/>
        </w:rPr>
      </w:pPr>
      <w:r>
        <w:rPr>
          <w:rFonts w:ascii="Arial" w:hAnsi="Arial" w:cs="Arial"/>
          <w:sz w:val="18"/>
          <w:szCs w:val="18"/>
          <w:lang w:val="es-MX"/>
        </w:rPr>
        <w:t>Actividades opcionales</w:t>
      </w:r>
    </w:p>
    <w:p w14:paraId="3B38DBB5" w14:textId="77777777" w:rsidR="002E0448" w:rsidRDefault="002E0448">
      <w:pPr>
        <w:pStyle w:val="Sinespaciado"/>
        <w:widowControl w:val="0"/>
        <w:ind w:left="720"/>
        <w:jc w:val="both"/>
        <w:textAlignment w:val="baseline"/>
        <w:rPr>
          <w:rFonts w:ascii="Arial" w:hAnsi="Arial" w:cs="Arial"/>
          <w:sz w:val="18"/>
          <w:szCs w:val="18"/>
          <w:lang w:val="es-MX"/>
        </w:rPr>
      </w:pPr>
    </w:p>
    <w:p w14:paraId="0F5184A0" w14:textId="77777777" w:rsidR="002E0448" w:rsidRDefault="002E0448">
      <w:pPr>
        <w:pStyle w:val="Standard"/>
        <w:spacing w:after="0" w:line="240" w:lineRule="auto"/>
        <w:rPr>
          <w:rFonts w:ascii="Arial" w:eastAsia="Times New Roman" w:hAnsi="Arial" w:cs="Arial"/>
          <w:b/>
          <w:color w:val="E36C0A"/>
          <w:sz w:val="18"/>
          <w:szCs w:val="18"/>
          <w:u w:val="single"/>
          <w:lang w:eastAsia="es-ES"/>
        </w:rPr>
      </w:pPr>
    </w:p>
    <w:p w14:paraId="4559A7BF" w14:textId="77777777" w:rsidR="002E0448" w:rsidRDefault="002E0448">
      <w:pPr>
        <w:pStyle w:val="Standard"/>
        <w:spacing w:after="0" w:line="240" w:lineRule="auto"/>
        <w:rPr>
          <w:rFonts w:ascii="Arial" w:eastAsia="Times New Roman" w:hAnsi="Arial" w:cs="Arial"/>
          <w:b/>
          <w:color w:val="E36C0A"/>
          <w:sz w:val="18"/>
          <w:szCs w:val="18"/>
          <w:u w:val="single"/>
          <w:lang w:eastAsia="es-ES"/>
        </w:rPr>
      </w:pPr>
    </w:p>
    <w:p w14:paraId="1B851804" w14:textId="77777777" w:rsidR="002E0448" w:rsidRDefault="00000000">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5BF70BD2"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2F8D643C" w14:textId="77777777" w:rsidR="002E0448" w:rsidRDefault="00000000">
      <w:pPr>
        <w:pStyle w:val="Standard"/>
        <w:numPr>
          <w:ilvl w:val="0"/>
          <w:numId w:val="3"/>
        </w:numPr>
        <w:spacing w:after="0" w:line="240" w:lineRule="auto"/>
        <w:rPr>
          <w:rFonts w:ascii="Arial" w:eastAsia="Times New Roman" w:hAnsi="Arial" w:cs="Arial"/>
          <w:sz w:val="18"/>
          <w:szCs w:val="18"/>
          <w:lang w:val="es-ES_tradnl" w:eastAsia="es-ES"/>
        </w:rPr>
      </w:pPr>
      <w:proofErr w:type="spellStart"/>
      <w:r>
        <w:rPr>
          <w:rFonts w:ascii="Arial" w:eastAsia="Times New Roman" w:hAnsi="Arial" w:cs="Arial"/>
          <w:sz w:val="18"/>
          <w:szCs w:val="18"/>
          <w:lang w:val="es-ES_tradnl" w:eastAsia="es-ES"/>
        </w:rPr>
        <w:t>Tourmundial</w:t>
      </w:r>
      <w:proofErr w:type="spellEnd"/>
      <w:r>
        <w:rPr>
          <w:rFonts w:ascii="Arial" w:eastAsia="Times New Roman" w:hAnsi="Arial" w:cs="Arial"/>
          <w:sz w:val="18"/>
          <w:szCs w:val="18"/>
          <w:lang w:val="es-ES_tradnl" w:eastAsia="es-ES"/>
        </w:rPr>
        <w:t xml:space="preserve"> México se reserva el derecho de ajustar los precios en cualquier momento en caso de un aumento de precio por combustible aplicado por las compañías de transporte.</w:t>
      </w:r>
    </w:p>
    <w:p w14:paraId="5E4B2FAE"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057116E8"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5E887CF3"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352E58BC"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4E0EF1B3" w14:textId="77777777" w:rsidR="002E0448"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2E5B2BDB" w14:textId="77777777" w:rsidR="002E0448" w:rsidRDefault="00000000">
      <w:pPr>
        <w:pStyle w:val="Prrafodelista"/>
        <w:widowControl w:val="0"/>
        <w:numPr>
          <w:ilvl w:val="0"/>
          <w:numId w:val="3"/>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AAE4380" w14:textId="77777777" w:rsidR="002E0448" w:rsidRDefault="00000000">
      <w:pPr>
        <w:pStyle w:val="Prrafodelista"/>
        <w:widowControl w:val="0"/>
        <w:numPr>
          <w:ilvl w:val="0"/>
          <w:numId w:val="3"/>
        </w:numPr>
        <w:jc w:val="both"/>
        <w:textAlignment w:val="baseline"/>
        <w:rPr>
          <w:rFonts w:ascii="Arial" w:hAnsi="Arial" w:cs="Arial"/>
          <w:color w:val="000000" w:themeColor="text1"/>
          <w:sz w:val="18"/>
          <w:szCs w:val="18"/>
          <w:lang w:val="es-MX" w:eastAsia="es-ES"/>
        </w:rPr>
      </w:pPr>
      <w:r>
        <w:rPr>
          <w:rFonts w:ascii="Arial" w:hAnsi="Arial" w:cs="Arial"/>
          <w:sz w:val="18"/>
          <w:szCs w:val="18"/>
          <w:lang w:val="es-ES_tradnl" w:eastAsia="es-ES"/>
        </w:rPr>
        <w:t>Salidas garantizadas con un mínimo de 2 personas y un máximo de 20 personas</w:t>
      </w:r>
    </w:p>
    <w:p w14:paraId="3466372B" w14:textId="4053E017" w:rsidR="002E0448" w:rsidRPr="001E5C3B" w:rsidRDefault="00000000" w:rsidP="001E5C3B">
      <w:pPr>
        <w:pStyle w:val="Prrafodelista"/>
        <w:widowControl w:val="0"/>
        <w:numPr>
          <w:ilvl w:val="0"/>
          <w:numId w:val="3"/>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Para obtener los términos y condiciones completos, consúltenos</w:t>
      </w:r>
    </w:p>
    <w:p w14:paraId="505F4CAE" w14:textId="77777777" w:rsidR="002E0448" w:rsidRDefault="002E0448">
      <w:pPr>
        <w:pStyle w:val="Standard"/>
        <w:spacing w:after="0" w:line="240" w:lineRule="auto"/>
        <w:rPr>
          <w:rFonts w:ascii="Arial" w:eastAsia="Times New Roman" w:hAnsi="Arial" w:cs="Arial"/>
          <w:b/>
          <w:color w:val="E36C0A"/>
          <w:sz w:val="18"/>
          <w:szCs w:val="18"/>
          <w:u w:val="single"/>
          <w:lang w:eastAsia="es-ES"/>
        </w:rPr>
      </w:pPr>
    </w:p>
    <w:p w14:paraId="730D83CD" w14:textId="77777777" w:rsidR="002E0448" w:rsidRDefault="00000000">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68865272" w14:textId="77777777" w:rsidR="002E0448" w:rsidRDefault="00000000">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rPr>
        <w:t>que  sus</w:t>
      </w:r>
      <w:proofErr w:type="gramEnd"/>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r w:rsidR="002E0448">
          <w:rPr>
            <w:rStyle w:val="Hipervnculo1"/>
            <w:rFonts w:ascii="Arial" w:hAnsi="Arial" w:cs="Arial"/>
            <w:sz w:val="18"/>
            <w:szCs w:val="18"/>
          </w:rPr>
          <w:t>www.tourmundial.mx</w:t>
        </w:r>
      </w:hyperlink>
    </w:p>
    <w:p w14:paraId="0415CCBD" w14:textId="77777777" w:rsidR="002E0448" w:rsidRDefault="002E0448">
      <w:pPr>
        <w:pStyle w:val="Sinespaciado"/>
        <w:widowControl w:val="0"/>
        <w:jc w:val="center"/>
        <w:rPr>
          <w:rFonts w:ascii="Arial" w:hAnsi="Arial" w:cs="Arial"/>
          <w:b/>
          <w:color w:val="E36C0A"/>
          <w:sz w:val="18"/>
          <w:szCs w:val="18"/>
          <w:u w:val="single"/>
          <w:lang w:val="es-ES" w:eastAsia="es-ES"/>
        </w:rPr>
      </w:pPr>
    </w:p>
    <w:p w14:paraId="535C22A9" w14:textId="77777777" w:rsidR="002E0448" w:rsidRDefault="002E0448">
      <w:pPr>
        <w:pStyle w:val="Sinespaciado"/>
        <w:widowControl w:val="0"/>
        <w:jc w:val="center"/>
        <w:rPr>
          <w:rFonts w:ascii="Arial" w:hAnsi="Arial" w:cs="Arial"/>
          <w:b/>
          <w:color w:val="E36C0A"/>
          <w:sz w:val="18"/>
          <w:szCs w:val="18"/>
          <w:u w:val="single"/>
          <w:lang w:val="es-ES" w:eastAsia="es-ES"/>
        </w:rPr>
      </w:pPr>
    </w:p>
    <w:p w14:paraId="10AA897C" w14:textId="77777777" w:rsidR="002E0448" w:rsidRDefault="00000000">
      <w:pPr>
        <w:pStyle w:val="Sinespaciado"/>
        <w:widowControl w:val="0"/>
        <w:jc w:val="center"/>
        <w:rPr>
          <w:lang w:val="es-ES"/>
        </w:rPr>
      </w:pPr>
      <w:r>
        <w:rPr>
          <w:rFonts w:ascii="Arial" w:hAnsi="Arial" w:cs="Arial"/>
          <w:b/>
          <w:color w:val="E36C0A"/>
          <w:sz w:val="18"/>
          <w:szCs w:val="18"/>
          <w:u w:val="single"/>
          <w:lang w:val="es-ES" w:eastAsia="es-ES"/>
        </w:rPr>
        <w:t xml:space="preserve">VIGENCIA 01 OCTUBRE 2024 AL </w:t>
      </w:r>
      <w:proofErr w:type="gramStart"/>
      <w:r>
        <w:rPr>
          <w:rFonts w:ascii="Arial" w:hAnsi="Arial" w:cs="Arial"/>
          <w:b/>
          <w:color w:val="E36C0A"/>
          <w:sz w:val="18"/>
          <w:szCs w:val="18"/>
          <w:u w:val="single"/>
          <w:lang w:val="es-ES" w:eastAsia="es-ES"/>
        </w:rPr>
        <w:t>30  NOVIEMBRE</w:t>
      </w:r>
      <w:proofErr w:type="gramEnd"/>
      <w:r>
        <w:rPr>
          <w:rFonts w:ascii="Arial" w:hAnsi="Arial" w:cs="Arial"/>
          <w:b/>
          <w:color w:val="E36C0A"/>
          <w:sz w:val="18"/>
          <w:szCs w:val="18"/>
          <w:u w:val="single"/>
          <w:lang w:val="es-ES" w:eastAsia="es-ES"/>
        </w:rPr>
        <w:t xml:space="preserve"> 2025</w:t>
      </w:r>
    </w:p>
    <w:p w14:paraId="79691696" w14:textId="77777777" w:rsidR="002E0448" w:rsidRDefault="002E0448">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Look w:val="0000" w:firstRow="0" w:lastRow="0" w:firstColumn="0" w:lastColumn="0" w:noHBand="0" w:noVBand="0"/>
      </w:tblPr>
      <w:tblGrid>
        <w:gridCol w:w="9061"/>
      </w:tblGrid>
      <w:tr w:rsidR="002E0448" w14:paraId="0C8E25EF" w14:textId="77777777">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vAlign w:val="center"/>
          </w:tcPr>
          <w:p w14:paraId="4F946FB4" w14:textId="77777777" w:rsidR="002E0448" w:rsidRDefault="00000000">
            <w:pPr>
              <w:pStyle w:val="Sinespaciado"/>
              <w:widowControl w:val="0"/>
              <w:jc w:val="center"/>
            </w:pPr>
            <w:r>
              <w:rPr>
                <w:rFonts w:ascii="Arial" w:hAnsi="Arial" w:cs="Arial"/>
                <w:b/>
                <w:bCs/>
                <w:sz w:val="18"/>
                <w:szCs w:val="18"/>
                <w:u w:val="single"/>
                <w:lang w:val="es-ES" w:eastAsia="es-ES"/>
              </w:rPr>
              <w:t>POLÍTICAS DE CANCELACIÓN</w:t>
            </w:r>
          </w:p>
        </w:tc>
      </w:tr>
      <w:tr w:rsidR="002E0448" w14:paraId="3689A200" w14:textId="77777777">
        <w:trPr>
          <w:trHeight w:val="1421"/>
          <w:jc w:val="center"/>
        </w:trPr>
        <w:tc>
          <w:tcPr>
            <w:tcW w:w="9061" w:type="dxa"/>
            <w:tcBorders>
              <w:left w:val="single" w:sz="8" w:space="0" w:color="F9B074"/>
              <w:right w:val="single" w:sz="8" w:space="0" w:color="F9B074"/>
            </w:tcBorders>
            <w:shd w:val="clear" w:color="auto" w:fill="FDE4D0"/>
            <w:vAlign w:val="center"/>
          </w:tcPr>
          <w:p w14:paraId="4451F79F" w14:textId="77777777" w:rsidR="002E0448"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30 y 15 días antes de la salida                                                         30 % del precio del tour</w:t>
            </w:r>
          </w:p>
          <w:p w14:paraId="179578A3" w14:textId="77777777" w:rsidR="002E0448"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14 y 8 días antes de la salida                                                           50 % del precio del tour</w:t>
            </w:r>
          </w:p>
          <w:p w14:paraId="5C41D1F1" w14:textId="77777777" w:rsidR="002E0448" w:rsidRDefault="00000000">
            <w:pPr>
              <w:pStyle w:val="Sinespaciado"/>
              <w:widowControl w:val="0"/>
              <w:rPr>
                <w:rFonts w:ascii="Arial" w:hAnsi="Arial" w:cs="Arial"/>
                <w:sz w:val="18"/>
                <w:szCs w:val="18"/>
                <w:lang w:val="es-ES"/>
              </w:rPr>
            </w:pPr>
            <w:r>
              <w:rPr>
                <w:rFonts w:ascii="Arial" w:hAnsi="Arial" w:cs="Arial"/>
                <w:sz w:val="18"/>
                <w:szCs w:val="18"/>
                <w:lang w:val="es-ES"/>
              </w:rPr>
              <w:t>Cancelación entre 7 y 3 días antes de la salida                                                             75 % del precio del tour</w:t>
            </w:r>
          </w:p>
          <w:p w14:paraId="641FE463" w14:textId="77777777" w:rsidR="002E0448" w:rsidRDefault="00000000">
            <w:pPr>
              <w:pStyle w:val="Sinespaciado"/>
              <w:widowControl w:val="0"/>
              <w:rPr>
                <w:rFonts w:ascii="Arial" w:hAnsi="Arial" w:cs="Arial"/>
                <w:sz w:val="18"/>
                <w:szCs w:val="18"/>
                <w:lang w:val="es-ES"/>
              </w:rPr>
            </w:pPr>
            <w:r>
              <w:rPr>
                <w:rFonts w:ascii="Arial" w:hAnsi="Arial" w:cs="Arial"/>
                <w:sz w:val="18"/>
                <w:szCs w:val="18"/>
                <w:lang w:val="es-ES"/>
              </w:rPr>
              <w:t>Cancelación desde menos de 3 días antes de la salida                                               100 % del precio del tour</w:t>
            </w:r>
          </w:p>
        </w:tc>
      </w:tr>
    </w:tbl>
    <w:p w14:paraId="5918B363" w14:textId="77777777" w:rsidR="002E0448" w:rsidRDefault="002E0448">
      <w:pPr>
        <w:pStyle w:val="Sinespaciado"/>
        <w:widowControl w:val="0"/>
        <w:rPr>
          <w:rFonts w:ascii="Arial" w:hAnsi="Arial" w:cs="Arial"/>
          <w:b/>
          <w:sz w:val="18"/>
          <w:szCs w:val="18"/>
          <w:u w:val="single"/>
          <w:lang w:val="es-ES" w:eastAsia="es-ES"/>
        </w:rPr>
      </w:pPr>
    </w:p>
    <w:p w14:paraId="5191C750" w14:textId="6CC8B0FD" w:rsidR="002E0448" w:rsidRPr="001E5C3B" w:rsidRDefault="00000000" w:rsidP="001E5C3B">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2E0448" w:rsidRPr="001E5C3B">
      <w:headerReference w:type="default" r:id="rId13"/>
      <w:footerReference w:type="default" r:id="rId14"/>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2685" w14:textId="77777777" w:rsidR="00E91ADB" w:rsidRDefault="00E91ADB">
      <w:pPr>
        <w:spacing w:after="0" w:line="240" w:lineRule="auto"/>
      </w:pPr>
      <w:r>
        <w:separator/>
      </w:r>
    </w:p>
  </w:endnote>
  <w:endnote w:type="continuationSeparator" w:id="0">
    <w:p w14:paraId="249C97D5" w14:textId="77777777" w:rsidR="00E91ADB" w:rsidRDefault="00E9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EA99" w14:textId="77777777" w:rsidR="002E0448" w:rsidRDefault="002E0448">
    <w:pPr>
      <w:pStyle w:val="Piedepgina"/>
      <w:jc w:val="center"/>
      <w:rPr>
        <w:rFonts w:ascii="Arial" w:hAnsi="Arial" w:cs="Arial"/>
        <w:sz w:val="13"/>
        <w:szCs w:val="13"/>
      </w:rPr>
    </w:pPr>
  </w:p>
  <w:p w14:paraId="5830E0CC" w14:textId="77777777" w:rsidR="002E0448" w:rsidRDefault="00000000">
    <w:pPr>
      <w:pStyle w:val="Piedepgina"/>
      <w:jc w:val="center"/>
      <w:rPr>
        <w:rFonts w:ascii="Arial" w:hAnsi="Arial" w:cs="Arial"/>
        <w:sz w:val="13"/>
        <w:szCs w:val="13"/>
      </w:rPr>
    </w:pPr>
    <w:r>
      <w:rPr>
        <w:rFonts w:ascii="Arial" w:hAnsi="Arial" w:cs="Arial"/>
        <w:sz w:val="13"/>
        <w:szCs w:val="13"/>
      </w:rPr>
      <w:t>Tel (52) (55) 4147 – 5780</w:t>
    </w:r>
  </w:p>
  <w:p w14:paraId="662CDD8E" w14:textId="77777777" w:rsidR="002E0448"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2E0448">
        <w:rPr>
          <w:rStyle w:val="EnlacedeInternet"/>
          <w:rFonts w:ascii="Arial" w:hAnsi="Arial" w:cs="Arial"/>
          <w:sz w:val="13"/>
          <w:szCs w:val="13"/>
        </w:rPr>
        <w:t>www.tourmundial.mx</w:t>
      </w:r>
    </w:hyperlink>
    <w:r>
      <w:rPr>
        <w:rFonts w:ascii="Arial" w:hAnsi="Arial" w:cs="Arial"/>
        <w:sz w:val="13"/>
        <w:szCs w:val="13"/>
      </w:rPr>
      <w:t xml:space="preserve"> </w:t>
    </w:r>
  </w:p>
  <w:p w14:paraId="623C7C8E" w14:textId="77777777" w:rsidR="002E0448" w:rsidRDefault="00000000">
    <w:pPr>
      <w:pStyle w:val="Piedepgina"/>
      <w:jc w:val="center"/>
      <w:rPr>
        <w:rFonts w:ascii="Arial" w:hAnsi="Arial" w:cs="Arial"/>
        <w:sz w:val="13"/>
        <w:szCs w:val="13"/>
      </w:rPr>
    </w:pPr>
    <w:r>
      <w:rPr>
        <w:rFonts w:ascii="Arial" w:hAnsi="Arial" w:cs="Arial"/>
        <w:sz w:val="13"/>
        <w:szCs w:val="13"/>
      </w:rPr>
      <w:t xml:space="preserve"> </w:t>
    </w:r>
    <w:hyperlink r:id="rId2">
      <w:r w:rsidR="002E0448">
        <w:rPr>
          <w:rStyle w:val="EnlacedeInternet"/>
          <w:rFonts w:ascii="Arial" w:hAnsi="Arial" w:cs="Arial"/>
          <w:sz w:val="13"/>
          <w:szCs w:val="13"/>
        </w:rPr>
        <w:t>reservaciones@tourmundial.mx</w:t>
      </w:r>
    </w:hyperlink>
  </w:p>
  <w:p w14:paraId="458349F9" w14:textId="77777777" w:rsidR="002E0448" w:rsidRDefault="002E04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12F6" w14:textId="77777777" w:rsidR="00E91ADB" w:rsidRDefault="00E91ADB">
      <w:pPr>
        <w:spacing w:after="0" w:line="240" w:lineRule="auto"/>
      </w:pPr>
      <w:r>
        <w:separator/>
      </w:r>
    </w:p>
  </w:footnote>
  <w:footnote w:type="continuationSeparator" w:id="0">
    <w:p w14:paraId="5222FA7A" w14:textId="77777777" w:rsidR="00E91ADB" w:rsidRDefault="00E9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E721" w14:textId="77777777" w:rsidR="002E0448" w:rsidRDefault="00000000">
    <w:pPr>
      <w:pStyle w:val="Encabezado"/>
    </w:pPr>
    <w:r>
      <w:rPr>
        <w:noProof/>
      </w:rPr>
      <mc:AlternateContent>
        <mc:Choice Requires="wps">
          <w:drawing>
            <wp:anchor distT="0" distB="0" distL="0" distR="0" simplePos="0" relativeHeight="5" behindDoc="1" locked="0" layoutInCell="0" allowOverlap="1" wp14:anchorId="22A4A3FC" wp14:editId="2133C747">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5A70A244" wp14:editId="2E0E02BD">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59" style="width:9pt;height:9pt" coordsize="" o:spt="100" o:bullet="t" adj="0,,0" path="" stroked="f">
        <v:stroke joinstyle="miter"/>
        <v:imagedata r:id="rId1" o:title=""/>
        <v:formulas/>
        <v:path o:connecttype="segments"/>
      </v:shape>
    </w:pict>
  </w:numPicBullet>
  <w:abstractNum w:abstractNumId="0" w15:restartNumberingAfterBreak="0">
    <w:nsid w:val="2E522962"/>
    <w:multiLevelType w:val="multilevel"/>
    <w:tmpl w:val="B78AD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0235D3F"/>
    <w:multiLevelType w:val="multilevel"/>
    <w:tmpl w:val="E416D9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3324E12"/>
    <w:multiLevelType w:val="multilevel"/>
    <w:tmpl w:val="A476CF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91A2FBB"/>
    <w:multiLevelType w:val="multilevel"/>
    <w:tmpl w:val="BEFAEDCE"/>
    <w:lvl w:ilvl="0">
      <w:numFmt w:val="bullet"/>
      <w:lvlText w:val=""/>
      <w:lvlPicBulletId w:val="0"/>
      <w:lvlJc w:val="left"/>
      <w:pPr>
        <w:tabs>
          <w:tab w:val="num" w:pos="0"/>
        </w:tabs>
        <w:ind w:left="720" w:hanging="360"/>
      </w:pPr>
      <w:rPr>
        <w:rFonts w:ascii="Symbol" w:hAnsi="Symbol" w:cs="Symbol" w:hint="default"/>
        <w:sz w:val="16"/>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AC10828"/>
    <w:multiLevelType w:val="multilevel"/>
    <w:tmpl w:val="3D78870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9464261">
    <w:abstractNumId w:val="3"/>
  </w:num>
  <w:num w:numId="2" w16cid:durableId="1228763474">
    <w:abstractNumId w:val="0"/>
  </w:num>
  <w:num w:numId="3" w16cid:durableId="1780371433">
    <w:abstractNumId w:val="4"/>
  </w:num>
  <w:num w:numId="4" w16cid:durableId="714308977">
    <w:abstractNumId w:val="1"/>
  </w:num>
  <w:num w:numId="5" w16cid:durableId="1453014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8"/>
    <w:rsid w:val="001E5C3B"/>
    <w:rsid w:val="002E0448"/>
    <w:rsid w:val="003B2DFF"/>
    <w:rsid w:val="00401343"/>
    <w:rsid w:val="00460A15"/>
    <w:rsid w:val="0051430D"/>
    <w:rsid w:val="005A4029"/>
    <w:rsid w:val="009C546B"/>
    <w:rsid w:val="00E91AD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4EF3"/>
  <w15:docId w15:val="{C44573AF-20A4-46C2-ABFA-5C7BADE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qFormat/>
    <w:rsid w:val="00385E54"/>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ipervnculo1">
    <w:name w:val="Hipervínculo1"/>
    <w:basedOn w:val="Fuentedeprrafopredeter"/>
    <w:qFormat/>
    <w:rsid w:val="00253196"/>
    <w:rPr>
      <w:color w:val="0000FF"/>
      <w:u w:val="single"/>
    </w:rPr>
  </w:style>
  <w:style w:type="character" w:styleId="Mencinsinresolver">
    <w:name w:val="Unresolved Mention"/>
    <w:basedOn w:val="Fuentedeprrafopredeter"/>
    <w:uiPriority w:val="99"/>
    <w:semiHidden/>
    <w:unhideWhenUsed/>
    <w:qFormat/>
    <w:rsid w:val="00385E54"/>
    <w:rPr>
      <w:color w:val="605E5C"/>
      <w:shd w:val="clear" w:color="auto" w:fill="E1DFDD"/>
    </w:rPr>
  </w:style>
  <w:style w:type="character" w:customStyle="1" w:styleId="normaltextrun">
    <w:name w:val="normaltextrun"/>
    <w:basedOn w:val="Fuentedeprrafopredeter"/>
    <w:qFormat/>
    <w:rsid w:val="007F433B"/>
  </w:style>
  <w:style w:type="character" w:customStyle="1" w:styleId="eop">
    <w:name w:val="eop"/>
    <w:basedOn w:val="Fuentedeprrafopredeter"/>
    <w:qFormat/>
    <w:rsid w:val="007F433B"/>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Standard">
    <w:name w:val="Standard"/>
    <w:qFormat/>
    <w:rsid w:val="00253196"/>
    <w:pPr>
      <w:spacing w:after="200" w:line="276" w:lineRule="auto"/>
      <w:textAlignment w:val="baseline"/>
    </w:pPr>
    <w:rPr>
      <w:rFonts w:cs="F"/>
      <w:lang w:val="es-ES"/>
    </w:rPr>
  </w:style>
  <w:style w:type="paragraph" w:customStyle="1" w:styleId="paragraph">
    <w:name w:val="paragraph"/>
    <w:basedOn w:val="Normal"/>
    <w:qFormat/>
    <w:rsid w:val="007F433B"/>
    <w:pPr>
      <w:suppressAutoHyphens w:val="0"/>
      <w:spacing w:beforeAutospacing="1" w:afterAutospacing="1" w:line="240" w:lineRule="auto"/>
    </w:pPr>
    <w:rPr>
      <w:rFonts w:ascii="Times New Roman" w:eastAsia="Times New Roman" w:hAnsi="Times New Roman" w:cs="Times New Roman"/>
      <w:sz w:val="24"/>
      <w:szCs w:val="24"/>
      <w:lang w:val="es-MX" w:eastAsia="es-MX"/>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C7AF538-F15E-44DE-81B5-DEB3A407B1EF}">
  <ds:schemaRefs>
    <ds:schemaRef ds:uri="http://schemas.openxmlformats.org/officeDocument/2006/bibliography"/>
  </ds:schemaRefs>
</ds:datastoreItem>
</file>

<file path=customXml/itemProps3.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4.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1966</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cp:revision>
  <cp:lastPrinted>2023-08-10T21:51:00Z</cp:lastPrinted>
  <dcterms:created xsi:type="dcterms:W3CDTF">2025-02-17T16:01:00Z</dcterms:created>
  <dcterms:modified xsi:type="dcterms:W3CDTF">2025-02-17T16:01:00Z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