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60CAF" w14:paraId="6043752C" w14:textId="77777777" w:rsidTr="001E61F4">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651135A2" w14:textId="387CF54F" w:rsidR="00B60CAF" w:rsidRDefault="00742DAE" w:rsidP="001E61F4">
            <w:pPr>
              <w:widowControl w:val="0"/>
              <w:jc w:val="right"/>
              <w:rPr>
                <w:rFonts w:ascii="Arial" w:eastAsia="Times New Roman" w:hAnsi="Arial" w:cs="Arial"/>
                <w:b w:val="0"/>
                <w:bCs w:val="0"/>
                <w:color w:val="EF782D"/>
                <w:sz w:val="38"/>
                <w:szCs w:val="38"/>
                <w:lang w:eastAsia="es-ES"/>
              </w:rPr>
            </w:pPr>
            <w:r>
              <w:rPr>
                <w:rFonts w:ascii="Arial" w:eastAsia="Arial" w:hAnsi="Arial" w:cs="Arial"/>
                <w:color w:val="E36C09"/>
                <w:sz w:val="38"/>
                <w:szCs w:val="38"/>
              </w:rPr>
              <w:t>ENCANTOS DE BAJA CALIFORNIA</w:t>
            </w:r>
            <w:r w:rsidR="008113C7">
              <w:rPr>
                <w:rFonts w:ascii="Arial" w:eastAsia="Arial" w:hAnsi="Arial" w:cs="Arial"/>
                <w:color w:val="E36C09"/>
                <w:sz w:val="38"/>
                <w:szCs w:val="38"/>
              </w:rPr>
              <w:t xml:space="preserve"> </w:t>
            </w:r>
            <w:r w:rsidR="00B60CAF" w:rsidRPr="0063272A">
              <w:rPr>
                <w:rFonts w:ascii="Arial" w:eastAsia="Arial" w:hAnsi="Arial" w:cs="Arial"/>
                <w:color w:val="E36C09"/>
                <w:sz w:val="38"/>
                <w:szCs w:val="38"/>
              </w:rPr>
              <w:t xml:space="preserve">  </w:t>
            </w:r>
            <w:r w:rsidR="00B60CAF">
              <w:rPr>
                <w:rFonts w:ascii="Arial" w:eastAsia="Times New Roman" w:hAnsi="Arial" w:cs="Arial"/>
                <w:color w:val="EF782D"/>
                <w:sz w:val="38"/>
                <w:szCs w:val="38"/>
                <w:lang w:eastAsia="es-ES"/>
              </w:rPr>
              <w:t xml:space="preserve">      </w:t>
            </w:r>
          </w:p>
        </w:tc>
      </w:tr>
    </w:tbl>
    <w:p w14:paraId="16F2F35A" w14:textId="77777777" w:rsidR="00B60CAF" w:rsidRDefault="00B60CAF" w:rsidP="00B60CAF">
      <w:pPr>
        <w:spacing w:after="0" w:line="240" w:lineRule="auto"/>
        <w:rPr>
          <w:rFonts w:ascii="Arial" w:eastAsia="Times New Roman" w:hAnsi="Arial" w:cs="Arial"/>
          <w:b/>
          <w:color w:val="E36C0A" w:themeColor="accent6" w:themeShade="BF"/>
          <w:sz w:val="18"/>
          <w:szCs w:val="18"/>
          <w:u w:val="single"/>
          <w:lang w:eastAsia="es-ES"/>
        </w:rPr>
      </w:pPr>
    </w:p>
    <w:p w14:paraId="016E796C"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0634E0C8"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35A00325"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60CAF" w14:paraId="2D1CC24B" w14:textId="77777777" w:rsidTr="001E61F4">
        <w:trPr>
          <w:cnfStyle w:val="100000000000" w:firstRow="1" w:lastRow="0" w:firstColumn="0" w:lastColumn="0" w:oddVBand="0" w:evenVBand="0" w:oddHBand="0" w:evenHBand="0" w:firstRowFirstColumn="0" w:firstRowLastColumn="0" w:lastRowFirstColumn="0" w:lastRowLastColumn="0"/>
          <w:trHeight w:val="977"/>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BCEB6DE" w14:textId="7B34A359" w:rsidR="00B60CAF" w:rsidRDefault="00B60CAF" w:rsidP="00B60CAF">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8113C7">
              <w:rPr>
                <w:rFonts w:ascii="Arial" w:eastAsia="Arial" w:hAnsi="Arial" w:cs="Arial"/>
                <w:sz w:val="18"/>
                <w:szCs w:val="18"/>
              </w:rPr>
              <w:t>Tijuana – Valle de Guadalupe – Ensenada - Tijuana</w:t>
            </w:r>
          </w:p>
          <w:p w14:paraId="24C823F1" w14:textId="77777777" w:rsidR="00A47597" w:rsidRPr="00A47597" w:rsidRDefault="00B60CAF" w:rsidP="00B60CAF">
            <w:pPr>
              <w:widowControl w:val="0"/>
              <w:ind w:left="1410" w:hanging="1410"/>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 xml:space="preserve">Diarias hasta </w:t>
            </w:r>
            <w:r w:rsidR="008113C7">
              <w:rPr>
                <w:rFonts w:ascii="Arial" w:eastAsia="Times New Roman" w:hAnsi="Arial" w:cs="Arial"/>
                <w:color w:val="000000"/>
                <w:sz w:val="18"/>
                <w:szCs w:val="18"/>
                <w:lang w:val="es-MX" w:eastAsia="es-ES"/>
              </w:rPr>
              <w:t>10 diciembre 2026</w:t>
            </w:r>
            <w:r>
              <w:rPr>
                <w:rFonts w:ascii="Arial" w:eastAsia="Arial" w:hAnsi="Arial" w:cs="Arial"/>
                <w:b w:val="0"/>
                <w:bCs w:val="0"/>
                <w:sz w:val="18"/>
                <w:szCs w:val="18"/>
              </w:rPr>
              <w:t xml:space="preserve">. </w:t>
            </w:r>
            <w:r w:rsidR="00A47597" w:rsidRPr="00A47597">
              <w:rPr>
                <w:rFonts w:ascii="Arial" w:eastAsia="Arial" w:hAnsi="Arial" w:cs="Arial"/>
                <w:sz w:val="18"/>
                <w:szCs w:val="18"/>
              </w:rPr>
              <w:t xml:space="preserve">Para fechas de temporada alta es bajo solicitud. </w:t>
            </w:r>
          </w:p>
          <w:p w14:paraId="344A25B6" w14:textId="64259316" w:rsidR="00B60CAF" w:rsidRDefault="00A47597" w:rsidP="00B60CAF">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 xml:space="preserve">                            </w:t>
            </w:r>
            <w:r w:rsidR="006F523C" w:rsidRPr="006F523C">
              <w:rPr>
                <w:rFonts w:ascii="Arial" w:eastAsia="Times New Roman" w:hAnsi="Arial" w:cs="Arial"/>
                <w:color w:val="C00000"/>
                <w:sz w:val="18"/>
                <w:szCs w:val="18"/>
                <w:lang w:eastAsia="es-ES"/>
              </w:rPr>
              <w:t>Opera mínimo con 2 personas. PVS, Persona Viajando Sola bajo petición.</w:t>
            </w:r>
          </w:p>
          <w:p w14:paraId="1B958066" w14:textId="5FD4C4C6" w:rsidR="00B60CAF" w:rsidRDefault="00B60CAF" w:rsidP="00B60CAF">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w:t>
            </w:r>
            <w:r w:rsidR="008113C7">
              <w:rPr>
                <w:rFonts w:ascii="Arial" w:eastAsia="Times New Roman" w:hAnsi="Arial" w:cs="Arial"/>
                <w:color w:val="000000"/>
                <w:sz w:val="18"/>
                <w:szCs w:val="18"/>
                <w:lang w:eastAsia="es-ES"/>
              </w:rPr>
              <w:t>5</w:t>
            </w:r>
            <w:r>
              <w:rPr>
                <w:rFonts w:ascii="Arial" w:eastAsia="Times New Roman" w:hAnsi="Arial" w:cs="Arial"/>
                <w:color w:val="000000"/>
                <w:sz w:val="18"/>
                <w:szCs w:val="18"/>
                <w:lang w:eastAsia="es-ES"/>
              </w:rPr>
              <w:t xml:space="preserve"> días / 0</w:t>
            </w:r>
            <w:r w:rsidR="008113C7">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noches</w:t>
            </w:r>
            <w:r>
              <w:rPr>
                <w:rFonts w:ascii="Arial" w:eastAsia="Times New Roman" w:hAnsi="Arial" w:cs="Arial"/>
                <w:color w:val="E36C0A" w:themeColor="accent6" w:themeShade="BF"/>
                <w:sz w:val="18"/>
                <w:szCs w:val="18"/>
                <w:lang w:eastAsia="es-ES"/>
              </w:rPr>
              <w:t xml:space="preserve"> </w:t>
            </w:r>
          </w:p>
          <w:p w14:paraId="4EABBA74" w14:textId="5C9A5882" w:rsidR="00B60CAF" w:rsidRPr="00764067" w:rsidRDefault="00B60CAF" w:rsidP="00B60CAF">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w:t>
            </w:r>
            <w:r w:rsidR="008113C7">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desayunos</w:t>
            </w:r>
          </w:p>
        </w:tc>
      </w:tr>
    </w:tbl>
    <w:p w14:paraId="4EB4C4C1" w14:textId="427858DA" w:rsidR="00317693" w:rsidRDefault="005676C5">
      <w:pPr>
        <w:spacing w:after="0" w:line="240" w:lineRule="auto"/>
        <w:jc w:val="center"/>
        <w:rPr>
          <w:rFonts w:ascii="Arial" w:eastAsia="Arial" w:hAnsi="Arial" w:cs="Arial"/>
          <w:b/>
          <w:color w:val="E36C09"/>
          <w:sz w:val="18"/>
          <w:szCs w:val="18"/>
          <w:u w:val="single"/>
        </w:rPr>
      </w:pPr>
      <w:r w:rsidRPr="008113C7">
        <w:rPr>
          <w:rFonts w:ascii="Arial" w:eastAsia="Arial" w:hAnsi="Arial" w:cs="Arial"/>
          <w:b/>
          <w:noProof/>
          <w:color w:val="E36C09"/>
          <w:sz w:val="18"/>
          <w:szCs w:val="18"/>
          <w:u w:val="single"/>
        </w:rPr>
        <w:drawing>
          <wp:anchor distT="0" distB="0" distL="114300" distR="114300" simplePos="0" relativeHeight="251662336" behindDoc="0" locked="0" layoutInCell="1" allowOverlap="1" wp14:anchorId="0BE0D855" wp14:editId="22D7B84C">
            <wp:simplePos x="0" y="0"/>
            <wp:positionH relativeFrom="column">
              <wp:posOffset>4030980</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7013925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92556" name=""/>
                    <pic:cNvPicPr/>
                  </pic:nvPicPr>
                  <pic:blipFill>
                    <a:blip r:embed="rId12">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Pr="008113C7">
        <w:rPr>
          <w:rFonts w:ascii="Arial" w:eastAsia="Arial" w:hAnsi="Arial" w:cs="Arial"/>
          <w:b/>
          <w:noProof/>
          <w:color w:val="E36C09"/>
          <w:sz w:val="18"/>
          <w:szCs w:val="18"/>
          <w:u w:val="single"/>
        </w:rPr>
        <w:drawing>
          <wp:anchor distT="0" distB="0" distL="114300" distR="114300" simplePos="0" relativeHeight="251663360" behindDoc="0" locked="0" layoutInCell="1" allowOverlap="1" wp14:anchorId="213758BA" wp14:editId="4B4A6050">
            <wp:simplePos x="0" y="0"/>
            <wp:positionH relativeFrom="column">
              <wp:posOffset>2268855</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573804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04628" name=""/>
                    <pic:cNvPicPr/>
                  </pic:nvPicPr>
                  <pic:blipFill>
                    <a:blip r:embed="rId13">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Pr="008113C7">
        <w:rPr>
          <w:rFonts w:ascii="Arial" w:eastAsia="Arial" w:hAnsi="Arial" w:cs="Arial"/>
          <w:b/>
          <w:noProof/>
          <w:sz w:val="18"/>
          <w:szCs w:val="18"/>
        </w:rPr>
        <w:drawing>
          <wp:anchor distT="0" distB="0" distL="114300" distR="114300" simplePos="0" relativeHeight="251661312" behindDoc="0" locked="0" layoutInCell="1" allowOverlap="1" wp14:anchorId="48600DD1" wp14:editId="019CBC89">
            <wp:simplePos x="0" y="0"/>
            <wp:positionH relativeFrom="column">
              <wp:posOffset>506730</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21343720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72068" name=""/>
                    <pic:cNvPicPr/>
                  </pic:nvPicPr>
                  <pic:blipFill>
                    <a:blip r:embed="rId14">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p>
    <w:p w14:paraId="62B3FCA1" w14:textId="359157CB" w:rsidR="00C453D1" w:rsidRDefault="00C453D1" w:rsidP="00C453D1">
      <w:pPr>
        <w:spacing w:after="0" w:line="240" w:lineRule="auto"/>
        <w:rPr>
          <w:rFonts w:ascii="Arial" w:eastAsia="Arial" w:hAnsi="Arial" w:cs="Arial"/>
          <w:b/>
          <w:sz w:val="18"/>
          <w:szCs w:val="18"/>
        </w:rPr>
      </w:pPr>
    </w:p>
    <w:p w14:paraId="151233A5" w14:textId="05366553"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00BA5403"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6A0A2A5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63D3859E"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0D065217" w14:textId="77777777" w:rsidR="008113C7" w:rsidRDefault="008113C7"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3D6D36EF" w14:textId="77777777" w:rsidR="00B9019C" w:rsidRDefault="00B9019C"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62BBCEF3" w14:textId="32FC1D8C" w:rsidR="00FE1B7E"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57633952" w14:textId="77777777" w:rsidR="00B9019C" w:rsidRPr="00F045DB" w:rsidRDefault="00B9019C"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1DF58966" w:rsidR="00FE1B7E" w:rsidRPr="00B9019C" w:rsidRDefault="00FE1B7E" w:rsidP="00FC2613">
      <w:pPr>
        <w:spacing w:after="0" w:line="240" w:lineRule="auto"/>
        <w:jc w:val="both"/>
        <w:rPr>
          <w:rFonts w:ascii="Arial" w:eastAsia="Times New Roman" w:hAnsi="Arial" w:cs="Arial"/>
          <w:b/>
          <w:color w:val="E36C0A" w:themeColor="accent6" w:themeShade="BF"/>
          <w:sz w:val="18"/>
          <w:szCs w:val="18"/>
          <w:lang w:val="es-ES" w:eastAsia="es-ES"/>
        </w:rPr>
      </w:pPr>
      <w:r w:rsidRPr="00B9019C">
        <w:rPr>
          <w:rFonts w:ascii="Arial" w:eastAsia="Times New Roman" w:hAnsi="Arial" w:cs="Arial"/>
          <w:b/>
          <w:color w:val="E36C0A" w:themeColor="accent6" w:themeShade="BF"/>
          <w:sz w:val="18"/>
          <w:szCs w:val="18"/>
          <w:lang w:val="es-ES" w:eastAsia="es-ES"/>
        </w:rPr>
        <w:t xml:space="preserve">Día 1   </w:t>
      </w:r>
      <w:r w:rsidR="008113C7" w:rsidRPr="00B9019C">
        <w:rPr>
          <w:rFonts w:ascii="Arial" w:eastAsia="Times New Roman" w:hAnsi="Arial" w:cs="Arial"/>
          <w:b/>
          <w:color w:val="E36C0A" w:themeColor="accent6" w:themeShade="BF"/>
          <w:sz w:val="18"/>
          <w:szCs w:val="18"/>
          <w:lang w:val="es-ES" w:eastAsia="es-ES"/>
        </w:rPr>
        <w:t>Tijuana – City Tour – Puerto Nuevo - Ensenada</w:t>
      </w:r>
    </w:p>
    <w:p w14:paraId="1B1F8FCB" w14:textId="61FEC424" w:rsidR="00B75DF3" w:rsidRPr="00B9019C" w:rsidRDefault="00FE1B7E" w:rsidP="00B75DF3">
      <w:pPr>
        <w:spacing w:after="0" w:line="240" w:lineRule="auto"/>
        <w:jc w:val="both"/>
        <w:rPr>
          <w:rFonts w:ascii="Arial" w:hAnsi="Arial" w:cs="Arial"/>
          <w:sz w:val="18"/>
          <w:szCs w:val="18"/>
        </w:rPr>
      </w:pPr>
      <w:r w:rsidRPr="00B9019C">
        <w:rPr>
          <w:rFonts w:ascii="Arial" w:hAnsi="Arial" w:cs="Arial"/>
          <w:sz w:val="18"/>
          <w:szCs w:val="18"/>
        </w:rPr>
        <w:t xml:space="preserve">Llegada al aeropuerto de </w:t>
      </w:r>
      <w:r w:rsidR="00B75DF3" w:rsidRPr="00B9019C">
        <w:rPr>
          <w:rFonts w:ascii="Arial" w:hAnsi="Arial" w:cs="Arial"/>
          <w:sz w:val="18"/>
          <w:szCs w:val="18"/>
        </w:rPr>
        <w:t>Tijuana</w:t>
      </w:r>
      <w:r w:rsidRPr="00B9019C">
        <w:rPr>
          <w:rFonts w:ascii="Arial" w:hAnsi="Arial" w:cs="Arial"/>
          <w:sz w:val="18"/>
          <w:szCs w:val="18"/>
        </w:rPr>
        <w:t xml:space="preserve">. </w:t>
      </w:r>
      <w:r w:rsidR="00B75DF3" w:rsidRPr="00B9019C">
        <w:rPr>
          <w:rFonts w:ascii="Arial" w:hAnsi="Arial" w:cs="Arial"/>
          <w:sz w:val="18"/>
          <w:szCs w:val="18"/>
        </w:rPr>
        <w:t>Iniciaremos con un emocionante city tour por Tijuana, "La esquina de Latinoamérica". Recorre la vibrante Avenida Revolución, descubre la línea fronteriza con Estados Unidos. Luego, nos dirigiremos a Puerto Nuevo, conocido como "La Villa Langostera", donde tendrán tiempo libre para saborear su famosa langosta en uno de los emblemáticos restaurantes con vistas al mar. (Comida no incluida). Finalizaremos el día viajando a Ensenada para una noche de descanso. Alojamiento.</w:t>
      </w:r>
    </w:p>
    <w:p w14:paraId="57207FDB" w14:textId="5BAF505A" w:rsidR="009214C1" w:rsidRPr="00B9019C" w:rsidRDefault="009214C1" w:rsidP="00FC2613">
      <w:pPr>
        <w:spacing w:after="0" w:line="240" w:lineRule="auto"/>
        <w:jc w:val="both"/>
        <w:rPr>
          <w:rFonts w:ascii="Arial" w:eastAsia="Times New Roman" w:hAnsi="Arial" w:cs="Arial"/>
          <w:b/>
          <w:color w:val="E36C0A" w:themeColor="accent6" w:themeShade="BF"/>
          <w:sz w:val="18"/>
          <w:szCs w:val="18"/>
          <w:lang w:eastAsia="es-ES"/>
        </w:rPr>
      </w:pPr>
    </w:p>
    <w:p w14:paraId="2F45494B" w14:textId="47C20520" w:rsidR="005676C5" w:rsidRPr="00B9019C" w:rsidRDefault="005676C5" w:rsidP="005676C5">
      <w:pPr>
        <w:spacing w:after="0" w:line="240" w:lineRule="auto"/>
        <w:jc w:val="both"/>
        <w:rPr>
          <w:rFonts w:ascii="Arial" w:eastAsia="Times New Roman" w:hAnsi="Arial" w:cs="Arial"/>
          <w:b/>
          <w:i/>
          <w:color w:val="404040" w:themeColor="text1" w:themeTint="BF"/>
          <w:sz w:val="18"/>
          <w:szCs w:val="18"/>
          <w:shd w:val="clear" w:color="auto" w:fill="FFFFFF"/>
          <w:lang w:val="es-MX"/>
        </w:rPr>
      </w:pPr>
      <w:r w:rsidRPr="00B9019C">
        <w:rPr>
          <w:rFonts w:ascii="Arial" w:hAnsi="Arial" w:cs="Arial"/>
          <w:b/>
          <w:i/>
          <w:noProof/>
          <w:color w:val="404040" w:themeColor="text1" w:themeTint="BF"/>
          <w:sz w:val="18"/>
          <w:szCs w:val="18"/>
          <w:shd w:val="clear" w:color="auto" w:fill="FFFFFF"/>
          <w:lang w:val="es-MX"/>
        </w:rPr>
        <w:drawing>
          <wp:anchor distT="0" distB="0" distL="114300" distR="114300" simplePos="0" relativeHeight="251664384" behindDoc="0" locked="0" layoutInCell="1" allowOverlap="1" wp14:anchorId="3F3B3785" wp14:editId="4FB2E2B6">
            <wp:simplePos x="0" y="0"/>
            <wp:positionH relativeFrom="column">
              <wp:posOffset>5955030</wp:posOffset>
            </wp:positionH>
            <wp:positionV relativeFrom="paragraph">
              <wp:posOffset>111760</wp:posOffset>
            </wp:positionV>
            <wp:extent cx="257175" cy="278130"/>
            <wp:effectExtent l="0" t="0" r="9525" b="7620"/>
            <wp:wrapThrough wrapText="bothSides">
              <wp:wrapPolygon edited="0">
                <wp:start x="0" y="0"/>
                <wp:lineTo x="0" y="20712"/>
                <wp:lineTo x="20800" y="20712"/>
                <wp:lineTo x="20800" y="0"/>
                <wp:lineTo x="0" y="0"/>
              </wp:wrapPolygon>
            </wp:wrapThrough>
            <wp:docPr id="204792050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0507" name="Imagen 1" descr="Icon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175" cy="278130"/>
                    </a:xfrm>
                    <a:prstGeom prst="rect">
                      <a:avLst/>
                    </a:prstGeom>
                  </pic:spPr>
                </pic:pic>
              </a:graphicData>
            </a:graphic>
            <wp14:sizeRelH relativeFrom="page">
              <wp14:pctWidth>0</wp14:pctWidth>
            </wp14:sizeRelH>
            <wp14:sizeRelV relativeFrom="page">
              <wp14:pctHeight>0</wp14:pctHeight>
            </wp14:sizeRelV>
          </wp:anchor>
        </w:drawing>
      </w:r>
      <w:r w:rsidRPr="00B9019C">
        <w:rPr>
          <w:rFonts w:ascii="Arial" w:eastAsia="Times New Roman" w:hAnsi="Arial" w:cs="Arial"/>
          <w:b/>
          <w:i/>
          <w:color w:val="404040" w:themeColor="text1" w:themeTint="BF"/>
          <w:sz w:val="18"/>
          <w:szCs w:val="18"/>
          <w:shd w:val="clear" w:color="auto" w:fill="FFFFFF"/>
          <w:lang w:val="es-MX"/>
        </w:rPr>
        <w:t xml:space="preserve">Nota: El horario de </w:t>
      </w:r>
      <w:r w:rsidR="000D40D3" w:rsidRPr="00B9019C">
        <w:rPr>
          <w:rFonts w:ascii="Arial" w:eastAsia="Times New Roman" w:hAnsi="Arial" w:cs="Arial"/>
          <w:b/>
          <w:i/>
          <w:color w:val="404040" w:themeColor="text1" w:themeTint="BF"/>
          <w:sz w:val="18"/>
          <w:szCs w:val="18"/>
          <w:shd w:val="clear" w:color="auto" w:fill="FFFFFF"/>
          <w:lang w:val="es-MX"/>
        </w:rPr>
        <w:t>llegada deberá ser antes de las 11:00 hrs para poder realizar las actividades del día.</w:t>
      </w:r>
    </w:p>
    <w:p w14:paraId="4D7C2932" w14:textId="0490F2A5" w:rsidR="005676C5" w:rsidRPr="00B9019C" w:rsidRDefault="005676C5" w:rsidP="00FC2613">
      <w:pPr>
        <w:spacing w:after="0" w:line="240" w:lineRule="auto"/>
        <w:jc w:val="both"/>
        <w:rPr>
          <w:rFonts w:ascii="Arial" w:eastAsia="Times New Roman" w:hAnsi="Arial" w:cs="Arial"/>
          <w:b/>
          <w:color w:val="E36C0A" w:themeColor="accent6" w:themeShade="BF"/>
          <w:sz w:val="18"/>
          <w:szCs w:val="18"/>
          <w:lang w:eastAsia="es-ES"/>
        </w:rPr>
      </w:pPr>
    </w:p>
    <w:p w14:paraId="055ADDFD" w14:textId="00451AE6" w:rsidR="00FC2613" w:rsidRPr="00B9019C"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Día 2    </w:t>
      </w:r>
      <w:r w:rsidR="00B75DF3" w:rsidRPr="00B9019C">
        <w:rPr>
          <w:rFonts w:ascii="Arial" w:eastAsia="Times New Roman" w:hAnsi="Arial" w:cs="Arial"/>
          <w:b/>
          <w:color w:val="E36C0A" w:themeColor="accent6" w:themeShade="BF"/>
          <w:sz w:val="18"/>
          <w:szCs w:val="18"/>
          <w:lang w:eastAsia="es-ES"/>
        </w:rPr>
        <w:t>Ensenada – Valle de Guadalupe - Ensenada</w:t>
      </w:r>
      <w:r w:rsidRPr="00B9019C">
        <w:rPr>
          <w:rFonts w:ascii="Arial" w:eastAsia="Times New Roman" w:hAnsi="Arial" w:cs="Arial"/>
          <w:b/>
          <w:color w:val="E36C0A" w:themeColor="accent6" w:themeShade="BF"/>
          <w:sz w:val="18"/>
          <w:szCs w:val="18"/>
          <w:lang w:eastAsia="es-ES"/>
        </w:rPr>
        <w:t xml:space="preserve"> </w:t>
      </w:r>
    </w:p>
    <w:p w14:paraId="298023BC" w14:textId="2BFF574D" w:rsidR="00B75DF3" w:rsidRPr="00B9019C" w:rsidRDefault="00945E0E" w:rsidP="00B75DF3">
      <w:pPr>
        <w:spacing w:after="0" w:line="240" w:lineRule="auto"/>
        <w:jc w:val="both"/>
        <w:rPr>
          <w:rFonts w:ascii="Arial" w:hAnsi="Arial" w:cs="Arial"/>
          <w:sz w:val="18"/>
          <w:szCs w:val="18"/>
        </w:rPr>
      </w:pPr>
      <w:r w:rsidRPr="00B9019C">
        <w:rPr>
          <w:rFonts w:ascii="Arial" w:hAnsi="Arial" w:cs="Arial"/>
          <w:b/>
          <w:bCs/>
          <w:i/>
          <w:iCs/>
          <w:sz w:val="18"/>
          <w:szCs w:val="18"/>
        </w:rPr>
        <w:t>Desayuno.</w:t>
      </w:r>
      <w:r w:rsidRPr="00B9019C">
        <w:rPr>
          <w:rFonts w:ascii="Arial" w:hAnsi="Arial" w:cs="Arial"/>
          <w:sz w:val="18"/>
          <w:szCs w:val="18"/>
        </w:rPr>
        <w:t xml:space="preserve"> </w:t>
      </w:r>
      <w:r w:rsidR="00B75DF3" w:rsidRPr="00B9019C">
        <w:rPr>
          <w:rFonts w:ascii="Arial" w:hAnsi="Arial" w:cs="Arial"/>
          <w:sz w:val="18"/>
          <w:szCs w:val="18"/>
        </w:rPr>
        <w:t>Tras reunirnos en el lobby, partimos hacia el corazón del vino mexicano: Valle de Guadalupe. Este valle, con su clima mediterráneo perfecto, alberga vinícolas de renombre. Visitaremos tres bodegas, donde aprenderemos sobre el proceso de elaboración del vino, desde la vid hasta la copa, y disfrutarás de degustaciones de sus mejores etiquetas. Luego, tendrás tiempo libre para deleitarte con la gastronomía local en un restaurante del valle, rodeado de paisajes que cautivan todos los sentidos. (Comida no incluida) Regreso a Ensenada para descansar y prepararte para el siguiente día de exploración. Alojamiento.</w:t>
      </w:r>
    </w:p>
    <w:p w14:paraId="673B4E86" w14:textId="05055DBA" w:rsidR="002F117E" w:rsidRPr="00B9019C" w:rsidRDefault="002F117E" w:rsidP="00FC2613">
      <w:pPr>
        <w:spacing w:after="0" w:line="240" w:lineRule="auto"/>
        <w:jc w:val="both"/>
        <w:rPr>
          <w:rFonts w:ascii="Arial" w:hAnsi="Arial" w:cs="Arial"/>
          <w:b/>
          <w:color w:val="E36C0A" w:themeColor="accent6" w:themeShade="BF"/>
          <w:sz w:val="18"/>
          <w:szCs w:val="18"/>
        </w:rPr>
      </w:pPr>
    </w:p>
    <w:p w14:paraId="75BD9A68" w14:textId="79E36298" w:rsidR="00F15A11" w:rsidRPr="00B9019C" w:rsidRDefault="00FE1B7E" w:rsidP="00FC2613">
      <w:pPr>
        <w:spacing w:after="0" w:line="240" w:lineRule="auto"/>
        <w:jc w:val="both"/>
        <w:rPr>
          <w:rFonts w:ascii="Arial" w:hAnsi="Arial" w:cs="Arial"/>
          <w:b/>
          <w:color w:val="E36C0A" w:themeColor="accent6" w:themeShade="BF"/>
          <w:sz w:val="18"/>
          <w:szCs w:val="18"/>
        </w:rPr>
      </w:pPr>
      <w:r w:rsidRPr="00B9019C">
        <w:rPr>
          <w:rFonts w:ascii="Arial" w:hAnsi="Arial" w:cs="Arial"/>
          <w:b/>
          <w:color w:val="E36C0A" w:themeColor="accent6" w:themeShade="BF"/>
          <w:sz w:val="18"/>
          <w:szCs w:val="18"/>
        </w:rPr>
        <w:t>Día 3</w:t>
      </w:r>
      <w:r w:rsidR="00FC2613" w:rsidRPr="00B9019C">
        <w:rPr>
          <w:rFonts w:ascii="Arial" w:hAnsi="Arial" w:cs="Arial"/>
          <w:b/>
          <w:color w:val="E36C0A" w:themeColor="accent6" w:themeShade="BF"/>
          <w:sz w:val="18"/>
          <w:szCs w:val="18"/>
        </w:rPr>
        <w:tab/>
      </w:r>
      <w:r w:rsidR="00B75DF3" w:rsidRPr="00B9019C">
        <w:rPr>
          <w:rFonts w:ascii="Arial" w:hAnsi="Arial" w:cs="Arial"/>
          <w:b/>
          <w:color w:val="E36C0A" w:themeColor="accent6" w:themeShade="BF"/>
          <w:sz w:val="18"/>
          <w:szCs w:val="18"/>
        </w:rPr>
        <w:t>Ensenada - La Bufadora – City Tour Ensenada</w:t>
      </w:r>
    </w:p>
    <w:p w14:paraId="5541DEFB" w14:textId="24CCDB02" w:rsidR="00B75DF3" w:rsidRPr="00B9019C" w:rsidRDefault="00945E0E" w:rsidP="00B75DF3">
      <w:pPr>
        <w:spacing w:after="0" w:line="240" w:lineRule="auto"/>
        <w:jc w:val="both"/>
        <w:rPr>
          <w:rFonts w:ascii="Arial" w:hAnsi="Arial" w:cs="Arial"/>
          <w:sz w:val="18"/>
          <w:szCs w:val="18"/>
        </w:rPr>
      </w:pPr>
      <w:r w:rsidRPr="00B9019C">
        <w:rPr>
          <w:rFonts w:ascii="Arial" w:eastAsiaTheme="minorHAnsi" w:hAnsi="Arial" w:cs="Arial"/>
          <w:b/>
          <w:bCs/>
          <w:i/>
          <w:iCs/>
          <w:sz w:val="18"/>
          <w:szCs w:val="18"/>
          <w:lang w:val="es-ES" w:eastAsia="en-US"/>
        </w:rPr>
        <w:t>Desayuno.</w:t>
      </w:r>
      <w:r w:rsidRPr="00B9019C">
        <w:rPr>
          <w:rFonts w:ascii="Arial" w:eastAsiaTheme="minorHAnsi" w:hAnsi="Arial" w:cs="Arial"/>
          <w:sz w:val="18"/>
          <w:szCs w:val="18"/>
          <w:lang w:val="es-ES" w:eastAsia="en-US"/>
        </w:rPr>
        <w:t xml:space="preserve"> </w:t>
      </w:r>
      <w:r w:rsidR="00B75DF3" w:rsidRPr="00B9019C">
        <w:rPr>
          <w:rFonts w:ascii="Arial" w:hAnsi="Arial" w:cs="Arial"/>
          <w:sz w:val="18"/>
          <w:szCs w:val="18"/>
        </w:rPr>
        <w:t>Empezamos el día temprano rumbo a La Bufadora, una de las maravillas naturales más impresionantes de Baja California. Aquí, una combinación de acantilados y cuevas crean un espectacular chorro de agua que alcanza más de 30 metros de altura, una experiencia que no querrás perderte. Regresaremos a Ensenada, donde tendrás tiempo libre para comer. Te recomendamos probar los ceviches y mariscos frescos en una de las cevicherías icónicas del puerto, donde los sabores del mar se elevan a un nivel único. (Comida no incluida) Por la tarde, exploraremos la calle primera de Ensenada, un lugar donde la mezcla de culturas, arquitectura y vistas al mar ofrecen el ambiente perfecto para pasear.</w:t>
      </w:r>
    </w:p>
    <w:p w14:paraId="69AD2AFC" w14:textId="48CDA0D3" w:rsidR="00426C71" w:rsidRPr="00B9019C" w:rsidRDefault="00B75DF3" w:rsidP="00B75DF3">
      <w:pPr>
        <w:spacing w:after="0" w:line="240" w:lineRule="auto"/>
        <w:jc w:val="both"/>
        <w:rPr>
          <w:rFonts w:ascii="Arial" w:hAnsi="Arial" w:cs="Arial"/>
          <w:sz w:val="18"/>
          <w:szCs w:val="18"/>
        </w:rPr>
      </w:pPr>
      <w:r w:rsidRPr="00B9019C">
        <w:rPr>
          <w:rFonts w:ascii="Arial" w:hAnsi="Arial" w:cs="Arial"/>
          <w:b/>
          <w:i/>
          <w:noProof/>
          <w:color w:val="404040" w:themeColor="text1" w:themeTint="BF"/>
          <w:sz w:val="18"/>
          <w:szCs w:val="18"/>
          <w:shd w:val="clear" w:color="auto" w:fill="FFFFFF"/>
          <w:lang w:val="es-MX"/>
        </w:rPr>
        <w:drawing>
          <wp:anchor distT="0" distB="0" distL="114300" distR="114300" simplePos="0" relativeHeight="251666432" behindDoc="0" locked="0" layoutInCell="1" allowOverlap="1" wp14:anchorId="119C61B9" wp14:editId="4EE42A52">
            <wp:simplePos x="0" y="0"/>
            <wp:positionH relativeFrom="column">
              <wp:posOffset>5955030</wp:posOffset>
            </wp:positionH>
            <wp:positionV relativeFrom="paragraph">
              <wp:posOffset>64135</wp:posOffset>
            </wp:positionV>
            <wp:extent cx="257175" cy="278130"/>
            <wp:effectExtent l="0" t="0" r="9525" b="7620"/>
            <wp:wrapThrough wrapText="bothSides">
              <wp:wrapPolygon edited="0">
                <wp:start x="0" y="0"/>
                <wp:lineTo x="0" y="20712"/>
                <wp:lineTo x="20800" y="20712"/>
                <wp:lineTo x="20800" y="0"/>
                <wp:lineTo x="0" y="0"/>
              </wp:wrapPolygon>
            </wp:wrapThrough>
            <wp:docPr id="1212789610"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0507" name="Imagen 1" descr="Icon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175" cy="278130"/>
                    </a:xfrm>
                    <a:prstGeom prst="rect">
                      <a:avLst/>
                    </a:prstGeom>
                  </pic:spPr>
                </pic:pic>
              </a:graphicData>
            </a:graphic>
            <wp14:sizeRelH relativeFrom="page">
              <wp14:pctWidth>0</wp14:pctWidth>
            </wp14:sizeRelH>
            <wp14:sizeRelV relativeFrom="page">
              <wp14:pctHeight>0</wp14:pctHeight>
            </wp14:sizeRelV>
          </wp:anchor>
        </w:drawing>
      </w:r>
      <w:r w:rsidRPr="00B9019C">
        <w:rPr>
          <w:rFonts w:ascii="Arial" w:hAnsi="Arial" w:cs="Arial"/>
          <w:sz w:val="18"/>
          <w:szCs w:val="18"/>
        </w:rPr>
        <w:t xml:space="preserve">Regreso al hotel en Ensenada para descansar. </w:t>
      </w:r>
      <w:r w:rsidR="0010278E" w:rsidRPr="00B9019C">
        <w:rPr>
          <w:rFonts w:ascii="Arial" w:eastAsiaTheme="minorHAnsi" w:hAnsi="Arial" w:cs="Arial"/>
          <w:sz w:val="18"/>
          <w:szCs w:val="18"/>
          <w:lang w:val="es-ES" w:eastAsia="en-US"/>
        </w:rPr>
        <w:t>Alojamiento</w:t>
      </w:r>
      <w:r w:rsidR="00FC2613" w:rsidRPr="00B9019C">
        <w:rPr>
          <w:rFonts w:ascii="Arial" w:eastAsiaTheme="minorHAnsi" w:hAnsi="Arial" w:cs="Arial"/>
          <w:sz w:val="18"/>
          <w:szCs w:val="18"/>
          <w:lang w:val="es-ES" w:eastAsia="en-US"/>
        </w:rPr>
        <w:t>.</w:t>
      </w:r>
    </w:p>
    <w:p w14:paraId="1B39F593" w14:textId="5C1065C3" w:rsidR="00FC2613" w:rsidRPr="00B9019C" w:rsidRDefault="00FC2613" w:rsidP="00FC2613">
      <w:pPr>
        <w:pStyle w:val="Sinespaciado"/>
        <w:jc w:val="both"/>
        <w:rPr>
          <w:rFonts w:ascii="Arial" w:eastAsiaTheme="minorHAnsi" w:hAnsi="Arial" w:cs="Arial"/>
          <w:sz w:val="18"/>
          <w:szCs w:val="18"/>
          <w:lang w:val="es-ES" w:eastAsia="en-US"/>
        </w:rPr>
      </w:pPr>
    </w:p>
    <w:p w14:paraId="6AA9DFB6" w14:textId="365C4D89" w:rsidR="00B75DF3" w:rsidRPr="00B9019C" w:rsidRDefault="00B75DF3" w:rsidP="00B75DF3">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hAnsi="Arial" w:cs="Arial"/>
          <w:b/>
          <w:color w:val="E36C0A" w:themeColor="accent6" w:themeShade="BF"/>
          <w:sz w:val="18"/>
          <w:szCs w:val="18"/>
        </w:rPr>
        <w:t>Día 4</w:t>
      </w:r>
      <w:r w:rsidRPr="00B9019C">
        <w:rPr>
          <w:rFonts w:ascii="Arial" w:hAnsi="Arial" w:cs="Arial"/>
          <w:b/>
          <w:color w:val="E36C0A" w:themeColor="accent6" w:themeShade="BF"/>
          <w:sz w:val="18"/>
          <w:szCs w:val="18"/>
        </w:rPr>
        <w:tab/>
      </w:r>
      <w:r w:rsidRPr="00B9019C">
        <w:rPr>
          <w:rFonts w:ascii="Arial" w:eastAsia="Times New Roman" w:hAnsi="Arial" w:cs="Arial"/>
          <w:b/>
          <w:color w:val="E36C0A" w:themeColor="accent6" w:themeShade="BF"/>
          <w:sz w:val="18"/>
          <w:szCs w:val="18"/>
          <w:lang w:eastAsia="es-ES"/>
        </w:rPr>
        <w:t>Ensenada – Valle de Guadalupe - Ensenada</w:t>
      </w:r>
    </w:p>
    <w:p w14:paraId="0DBE756A" w14:textId="21A72D51" w:rsidR="00B75DF3" w:rsidRPr="00B9019C" w:rsidRDefault="00B75DF3" w:rsidP="00B75DF3">
      <w:pPr>
        <w:spacing w:after="0" w:line="240" w:lineRule="auto"/>
        <w:jc w:val="both"/>
        <w:rPr>
          <w:rFonts w:ascii="Arial" w:hAnsi="Arial" w:cs="Arial"/>
          <w:sz w:val="18"/>
          <w:szCs w:val="18"/>
        </w:rPr>
      </w:pPr>
      <w:r w:rsidRPr="00B9019C">
        <w:rPr>
          <w:rFonts w:ascii="Arial" w:eastAsiaTheme="minorHAnsi" w:hAnsi="Arial" w:cs="Arial"/>
          <w:b/>
          <w:bCs/>
          <w:i/>
          <w:iCs/>
          <w:sz w:val="18"/>
          <w:szCs w:val="18"/>
          <w:lang w:val="es-ES" w:eastAsia="en-US"/>
        </w:rPr>
        <w:t>Desayuno.</w:t>
      </w:r>
      <w:r w:rsidRPr="00B9019C">
        <w:rPr>
          <w:rFonts w:ascii="Arial" w:eastAsia="Times New Roman" w:hAnsi="Arial" w:cs="Arial"/>
          <w:b/>
          <w:color w:val="E36C0A" w:themeColor="accent6" w:themeShade="BF"/>
          <w:sz w:val="18"/>
          <w:szCs w:val="18"/>
          <w:lang w:eastAsia="es-ES"/>
        </w:rPr>
        <w:t xml:space="preserve"> </w:t>
      </w:r>
      <w:r w:rsidRPr="00B9019C">
        <w:rPr>
          <w:rFonts w:ascii="Arial" w:hAnsi="Arial" w:cs="Arial"/>
          <w:sz w:val="18"/>
          <w:szCs w:val="18"/>
        </w:rPr>
        <w:t>Partimos nuevamente hacia Valle de Guadalupe, el corazón del vino mexicano. Visitaremos tres nuevas vinícolas, cada una con su propio carácter y especialidades, donde podrás seguir disfrutando de la riqueza de sabores que ofrece esta región vinícola.</w:t>
      </w:r>
      <w:r w:rsidR="005676C5" w:rsidRPr="00B9019C">
        <w:rPr>
          <w:rFonts w:ascii="Arial" w:hAnsi="Arial" w:cs="Arial"/>
          <w:sz w:val="18"/>
          <w:szCs w:val="18"/>
        </w:rPr>
        <w:t xml:space="preserve"> </w:t>
      </w:r>
      <w:r w:rsidRPr="00B9019C">
        <w:rPr>
          <w:rFonts w:ascii="Arial" w:hAnsi="Arial" w:cs="Arial"/>
          <w:sz w:val="18"/>
          <w:szCs w:val="18"/>
        </w:rPr>
        <w:t>Después, tendrás tiempo libre para disfrutar de una comida en alguno de los restaurantes más reconocidos del valle, donde la alta cocina se fusiona con ingredientes frescos y locales, todo enmarcado por los impresionantes paisajes de la zona. (Comida no incluida)</w:t>
      </w:r>
    </w:p>
    <w:p w14:paraId="5EAB1748" w14:textId="67C1C188" w:rsidR="00B75DF3" w:rsidRPr="00B9019C" w:rsidRDefault="005676C5" w:rsidP="00B75DF3">
      <w:pPr>
        <w:spacing w:after="0" w:line="240" w:lineRule="auto"/>
        <w:jc w:val="both"/>
        <w:rPr>
          <w:rFonts w:ascii="Arial" w:hAnsi="Arial" w:cs="Arial"/>
          <w:sz w:val="18"/>
          <w:szCs w:val="18"/>
        </w:rPr>
      </w:pPr>
      <w:r w:rsidRPr="00B9019C">
        <w:rPr>
          <w:rFonts w:ascii="Arial" w:hAnsi="Arial" w:cs="Arial"/>
          <w:b/>
          <w:i/>
          <w:noProof/>
          <w:color w:val="404040" w:themeColor="text1" w:themeTint="BF"/>
          <w:sz w:val="18"/>
          <w:szCs w:val="18"/>
          <w:shd w:val="clear" w:color="auto" w:fill="FFFFFF"/>
          <w:lang w:val="es-MX"/>
        </w:rPr>
        <w:drawing>
          <wp:anchor distT="0" distB="0" distL="114300" distR="114300" simplePos="0" relativeHeight="251668480" behindDoc="0" locked="0" layoutInCell="1" allowOverlap="1" wp14:anchorId="63B89A10" wp14:editId="79F5AC17">
            <wp:simplePos x="0" y="0"/>
            <wp:positionH relativeFrom="column">
              <wp:posOffset>5953125</wp:posOffset>
            </wp:positionH>
            <wp:positionV relativeFrom="paragraph">
              <wp:posOffset>74295</wp:posOffset>
            </wp:positionV>
            <wp:extent cx="257175" cy="278130"/>
            <wp:effectExtent l="0" t="0" r="9525" b="7620"/>
            <wp:wrapThrough wrapText="bothSides">
              <wp:wrapPolygon edited="0">
                <wp:start x="0" y="0"/>
                <wp:lineTo x="0" y="20712"/>
                <wp:lineTo x="20800" y="20712"/>
                <wp:lineTo x="20800" y="0"/>
                <wp:lineTo x="0" y="0"/>
              </wp:wrapPolygon>
            </wp:wrapThrough>
            <wp:docPr id="22833638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0507" name="Imagen 1" descr="Icon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175" cy="278130"/>
                    </a:xfrm>
                    <a:prstGeom prst="rect">
                      <a:avLst/>
                    </a:prstGeom>
                  </pic:spPr>
                </pic:pic>
              </a:graphicData>
            </a:graphic>
            <wp14:sizeRelH relativeFrom="page">
              <wp14:pctWidth>0</wp14:pctWidth>
            </wp14:sizeRelH>
            <wp14:sizeRelV relativeFrom="page">
              <wp14:pctHeight>0</wp14:pctHeight>
            </wp14:sizeRelV>
          </wp:anchor>
        </w:drawing>
      </w:r>
      <w:r w:rsidR="00B75DF3" w:rsidRPr="00B9019C">
        <w:rPr>
          <w:rFonts w:ascii="Arial" w:hAnsi="Arial" w:cs="Arial"/>
          <w:sz w:val="18"/>
          <w:szCs w:val="18"/>
        </w:rPr>
        <w:t>Regresaremos a Ensenada para descansar y disfrutar de la última noche en este pintoresco puerto.</w:t>
      </w:r>
      <w:r w:rsidRPr="00B9019C">
        <w:rPr>
          <w:rFonts w:ascii="Arial" w:hAnsi="Arial" w:cs="Arial"/>
          <w:sz w:val="18"/>
          <w:szCs w:val="18"/>
        </w:rPr>
        <w:t xml:space="preserve"> </w:t>
      </w:r>
      <w:r w:rsidRPr="00B9019C">
        <w:rPr>
          <w:rFonts w:ascii="Arial" w:eastAsiaTheme="minorHAnsi" w:hAnsi="Arial" w:cs="Arial"/>
          <w:sz w:val="18"/>
          <w:szCs w:val="18"/>
          <w:lang w:val="es-ES" w:eastAsia="en-US"/>
        </w:rPr>
        <w:t>Alojamiento.</w:t>
      </w:r>
    </w:p>
    <w:p w14:paraId="52AC1130" w14:textId="47176670" w:rsidR="00B75DF3" w:rsidRPr="00B9019C" w:rsidRDefault="005676C5" w:rsidP="009214C1">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 </w:t>
      </w:r>
    </w:p>
    <w:p w14:paraId="1DDB3533" w14:textId="12CD5A2E" w:rsidR="00FE1B7E" w:rsidRPr="00B9019C"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Día </w:t>
      </w:r>
      <w:r w:rsidR="005676C5" w:rsidRPr="00B9019C">
        <w:rPr>
          <w:rFonts w:ascii="Arial" w:eastAsia="Times New Roman" w:hAnsi="Arial" w:cs="Arial"/>
          <w:b/>
          <w:color w:val="E36C0A" w:themeColor="accent6" w:themeShade="BF"/>
          <w:sz w:val="18"/>
          <w:szCs w:val="18"/>
          <w:lang w:eastAsia="es-ES"/>
        </w:rPr>
        <w:t>5</w:t>
      </w:r>
      <w:r w:rsidRPr="00B9019C">
        <w:rPr>
          <w:rFonts w:ascii="Arial" w:eastAsia="Times New Roman" w:hAnsi="Arial" w:cs="Arial"/>
          <w:b/>
          <w:color w:val="E36C0A" w:themeColor="accent6" w:themeShade="BF"/>
          <w:sz w:val="18"/>
          <w:szCs w:val="18"/>
          <w:lang w:eastAsia="es-ES"/>
        </w:rPr>
        <w:t xml:space="preserve">     </w:t>
      </w:r>
      <w:r w:rsidR="00B75DF3" w:rsidRPr="00B9019C">
        <w:rPr>
          <w:rFonts w:ascii="Arial" w:eastAsia="Times New Roman" w:hAnsi="Arial" w:cs="Arial"/>
          <w:b/>
          <w:color w:val="E36C0A" w:themeColor="accent6" w:themeShade="BF"/>
          <w:sz w:val="18"/>
          <w:szCs w:val="18"/>
          <w:lang w:eastAsia="es-ES"/>
        </w:rPr>
        <w:t xml:space="preserve">Ensenada – Valle de Guadalupe - </w:t>
      </w:r>
      <w:r w:rsidR="005676C5" w:rsidRPr="00B9019C">
        <w:rPr>
          <w:rFonts w:ascii="Arial" w:eastAsia="Times New Roman" w:hAnsi="Arial" w:cs="Arial"/>
          <w:b/>
          <w:color w:val="E36C0A" w:themeColor="accent6" w:themeShade="BF"/>
          <w:sz w:val="18"/>
          <w:szCs w:val="18"/>
          <w:lang w:eastAsia="es-ES"/>
        </w:rPr>
        <w:t>Tijuana</w:t>
      </w:r>
    </w:p>
    <w:p w14:paraId="73874C2B" w14:textId="14C67DFC" w:rsidR="005676C5" w:rsidRPr="00B9019C" w:rsidRDefault="00945E0E" w:rsidP="005676C5">
      <w:pPr>
        <w:spacing w:after="0" w:line="240" w:lineRule="auto"/>
        <w:jc w:val="both"/>
        <w:rPr>
          <w:rFonts w:ascii="Arial" w:hAnsi="Arial" w:cs="Arial"/>
          <w:sz w:val="18"/>
          <w:szCs w:val="18"/>
        </w:rPr>
      </w:pPr>
      <w:r w:rsidRPr="00B9019C">
        <w:rPr>
          <w:rFonts w:ascii="Arial" w:eastAsiaTheme="minorHAnsi" w:hAnsi="Arial" w:cs="Arial"/>
          <w:b/>
          <w:bCs/>
          <w:i/>
          <w:iCs/>
          <w:sz w:val="18"/>
          <w:szCs w:val="18"/>
          <w:lang w:eastAsia="en-US"/>
        </w:rPr>
        <w:t>Desayuno.</w:t>
      </w:r>
      <w:r w:rsidR="005676C5" w:rsidRPr="00B9019C">
        <w:rPr>
          <w:rFonts w:ascii="Arial" w:eastAsiaTheme="minorHAnsi" w:hAnsi="Arial" w:cs="Arial"/>
          <w:sz w:val="18"/>
          <w:szCs w:val="18"/>
          <w:lang w:eastAsia="en-US"/>
        </w:rPr>
        <w:t xml:space="preserve"> </w:t>
      </w:r>
      <w:r w:rsidR="005676C5" w:rsidRPr="00B9019C">
        <w:rPr>
          <w:rFonts w:ascii="Arial" w:hAnsi="Arial" w:cs="Arial"/>
          <w:sz w:val="18"/>
          <w:szCs w:val="18"/>
        </w:rPr>
        <w:t>Dependiendo del horario de tu vuelo, podremos visitar una o dos vinícolas más en Valle de Guadalupe para despedirnos con broche de oro de esta magnífica región vinícola. Luego, nos trasladaremos al Aeropuerto de Tijuana para tu vuelo de regreso.</w:t>
      </w:r>
    </w:p>
    <w:p w14:paraId="7DFC690B" w14:textId="5B9EB7F5" w:rsidR="009214C1" w:rsidRPr="00B9019C" w:rsidRDefault="009214C1" w:rsidP="009214C1">
      <w:pPr>
        <w:spacing w:after="0" w:line="240" w:lineRule="auto"/>
        <w:rPr>
          <w:sz w:val="18"/>
          <w:szCs w:val="18"/>
          <w:lang w:eastAsia="en-US"/>
        </w:rPr>
      </w:pPr>
    </w:p>
    <w:p w14:paraId="50426662" w14:textId="149AEA64" w:rsidR="005676C5" w:rsidRPr="00B9019C" w:rsidRDefault="009214C1" w:rsidP="00B9019C">
      <w:pPr>
        <w:spacing w:after="0" w:line="240" w:lineRule="auto"/>
        <w:jc w:val="both"/>
        <w:rPr>
          <w:rFonts w:ascii="Arial" w:eastAsia="Times New Roman" w:hAnsi="Arial" w:cs="Arial"/>
          <w:b/>
          <w:i/>
          <w:color w:val="404040" w:themeColor="text1" w:themeTint="BF"/>
          <w:sz w:val="18"/>
          <w:szCs w:val="18"/>
          <w:shd w:val="clear" w:color="auto" w:fill="FFFFFF"/>
          <w:lang w:val="es-MX"/>
        </w:rPr>
      </w:pPr>
      <w:r w:rsidRPr="00B9019C">
        <w:rPr>
          <w:rFonts w:ascii="Arial" w:eastAsia="Times New Roman" w:hAnsi="Arial" w:cs="Arial"/>
          <w:b/>
          <w:i/>
          <w:color w:val="404040" w:themeColor="text1" w:themeTint="BF"/>
          <w:sz w:val="18"/>
          <w:szCs w:val="18"/>
          <w:shd w:val="clear" w:color="auto" w:fill="FFFFFF"/>
          <w:lang w:val="es-MX"/>
        </w:rPr>
        <w:t xml:space="preserve">Nota: El horario de traslado </w:t>
      </w:r>
      <w:r w:rsidR="005676C5" w:rsidRPr="00B9019C">
        <w:rPr>
          <w:rFonts w:ascii="Arial" w:eastAsia="Times New Roman" w:hAnsi="Arial" w:cs="Arial"/>
          <w:b/>
          <w:i/>
          <w:color w:val="404040" w:themeColor="text1" w:themeTint="BF"/>
          <w:sz w:val="18"/>
          <w:szCs w:val="18"/>
          <w:shd w:val="clear" w:color="auto" w:fill="FFFFFF"/>
          <w:lang w:val="es-MX"/>
        </w:rPr>
        <w:t xml:space="preserve">se sugiere </w:t>
      </w:r>
      <w:r w:rsidR="000D40D3" w:rsidRPr="00B9019C">
        <w:rPr>
          <w:rFonts w:ascii="Arial" w:eastAsia="Times New Roman" w:hAnsi="Arial" w:cs="Arial"/>
          <w:b/>
          <w:i/>
          <w:color w:val="404040" w:themeColor="text1" w:themeTint="BF"/>
          <w:sz w:val="18"/>
          <w:szCs w:val="18"/>
          <w:shd w:val="clear" w:color="auto" w:fill="FFFFFF"/>
          <w:lang w:val="es-MX"/>
        </w:rPr>
        <w:t>después de las 17</w:t>
      </w:r>
      <w:r w:rsidR="00B9019C" w:rsidRPr="00B9019C">
        <w:rPr>
          <w:rFonts w:ascii="Arial" w:eastAsia="Times New Roman" w:hAnsi="Arial" w:cs="Arial"/>
          <w:b/>
          <w:i/>
          <w:color w:val="404040" w:themeColor="text1" w:themeTint="BF"/>
          <w:sz w:val="18"/>
          <w:szCs w:val="18"/>
          <w:shd w:val="clear" w:color="auto" w:fill="FFFFFF"/>
          <w:lang w:val="es-MX"/>
        </w:rPr>
        <w:t>:00</w:t>
      </w:r>
      <w:r w:rsidR="000D40D3" w:rsidRPr="00B9019C">
        <w:rPr>
          <w:rFonts w:ascii="Arial" w:eastAsia="Times New Roman" w:hAnsi="Arial" w:cs="Arial"/>
          <w:b/>
          <w:i/>
          <w:color w:val="404040" w:themeColor="text1" w:themeTint="BF"/>
          <w:sz w:val="18"/>
          <w:szCs w:val="18"/>
          <w:shd w:val="clear" w:color="auto" w:fill="FFFFFF"/>
          <w:lang w:val="es-MX"/>
        </w:rPr>
        <w:t xml:space="preserve"> hrs para que tengan la posibilidad de visitar 1 o 2 vinícolas d</w:t>
      </w:r>
      <w:r w:rsidR="005676C5" w:rsidRPr="00B9019C">
        <w:rPr>
          <w:rFonts w:ascii="Arial" w:eastAsia="Times New Roman" w:hAnsi="Arial" w:cs="Arial"/>
          <w:b/>
          <w:i/>
          <w:color w:val="404040" w:themeColor="text1" w:themeTint="BF"/>
          <w:sz w:val="18"/>
          <w:szCs w:val="18"/>
          <w:shd w:val="clear" w:color="auto" w:fill="FFFFFF"/>
          <w:lang w:val="es-MX"/>
        </w:rPr>
        <w:t>e este último día.</w:t>
      </w:r>
    </w:p>
    <w:p w14:paraId="7E886397" w14:textId="22FC9DE7" w:rsidR="00FE1B7E" w:rsidRPr="00B9019C" w:rsidRDefault="00FE1B7E" w:rsidP="00FE1B7E">
      <w:pPr>
        <w:spacing w:after="0" w:line="240" w:lineRule="auto"/>
        <w:jc w:val="right"/>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FIN DE LOS SERVICIOS.</w:t>
      </w:r>
    </w:p>
    <w:p w14:paraId="31A6885F" w14:textId="77777777" w:rsidR="00B9019C" w:rsidRDefault="00B9019C" w:rsidP="005676C5">
      <w:pPr>
        <w:pStyle w:val="Sinespaciado"/>
        <w:widowControl w:val="0"/>
        <w:adjustRightInd w:val="0"/>
        <w:textAlignment w:val="baseline"/>
        <w:rPr>
          <w:rFonts w:ascii="Arial" w:hAnsi="Arial" w:cs="Arial"/>
          <w:b/>
          <w:color w:val="E36C0A" w:themeColor="accent6" w:themeShade="BF"/>
          <w:sz w:val="18"/>
          <w:szCs w:val="18"/>
          <w:lang w:val="es-ES" w:eastAsia="es-ES"/>
        </w:rPr>
      </w:pPr>
    </w:p>
    <w:p w14:paraId="2FF98CFC" w14:textId="5CCA7ECD" w:rsidR="005676C5" w:rsidRDefault="005A001E" w:rsidP="005676C5">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r w:rsidRPr="00B9019C">
        <w:rPr>
          <w:rFonts w:ascii="Arial" w:hAnsi="Arial" w:cs="Arial"/>
          <w:b/>
          <w:i/>
          <w:color w:val="404040" w:themeColor="text1" w:themeTint="BF"/>
          <w:sz w:val="18"/>
          <w:szCs w:val="18"/>
          <w:shd w:val="clear" w:color="auto" w:fill="FFFFFF"/>
          <w:lang w:val="es-MX"/>
        </w:rPr>
        <w:lastRenderedPageBreak/>
        <w:t>*</w:t>
      </w:r>
      <w:r w:rsidR="00CE4C23" w:rsidRPr="00B9019C">
        <w:rPr>
          <w:rFonts w:ascii="Arial" w:hAnsi="Arial" w:cs="Arial"/>
          <w:b/>
          <w:i/>
          <w:color w:val="404040" w:themeColor="text1" w:themeTint="BF"/>
          <w:sz w:val="18"/>
          <w:szCs w:val="18"/>
          <w:shd w:val="clear" w:color="auto" w:fill="FFFFFF"/>
          <w:lang w:val="es-MX"/>
        </w:rPr>
        <w:t>El orden de los recorridos puede variar dependiendo factores externos o logística del proveedor de servicios, se reconfirmará al momento de realizar la reservación</w:t>
      </w:r>
      <w:r w:rsidR="006B696A" w:rsidRPr="00B9019C">
        <w:rPr>
          <w:rFonts w:ascii="Arial" w:hAnsi="Arial" w:cs="Arial"/>
          <w:b/>
          <w:i/>
          <w:color w:val="404040" w:themeColor="text1" w:themeTint="BF"/>
          <w:sz w:val="18"/>
          <w:szCs w:val="18"/>
          <w:shd w:val="clear" w:color="auto" w:fill="FFFFFF"/>
          <w:lang w:val="es-MX"/>
        </w:rPr>
        <w:t>.</w:t>
      </w:r>
    </w:p>
    <w:p w14:paraId="6A80B863" w14:textId="77777777" w:rsidR="00B9019C" w:rsidRPr="00B9019C" w:rsidRDefault="00B9019C" w:rsidP="005676C5">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7F6FF844" w14:textId="5F3FDC76"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2245E6B2"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436" w:type="pct"/>
        <w:jc w:val="center"/>
        <w:shd w:val="clear" w:color="auto" w:fill="FDE4D0"/>
        <w:tblLayout w:type="fixed"/>
        <w:tblLook w:val="04A0" w:firstRow="1" w:lastRow="0" w:firstColumn="1" w:lastColumn="0" w:noHBand="0" w:noVBand="1"/>
      </w:tblPr>
      <w:tblGrid>
        <w:gridCol w:w="1534"/>
        <w:gridCol w:w="3556"/>
        <w:gridCol w:w="1598"/>
      </w:tblGrid>
      <w:tr w:rsidR="007D2CF1" w14:paraId="0FBEF14D" w14:textId="77777777" w:rsidTr="007B1C6B">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3556"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598"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0479C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149D1F14" w:rsidR="007B1C6B" w:rsidRDefault="005676C5"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Ensenada</w:t>
            </w:r>
          </w:p>
        </w:tc>
        <w:tc>
          <w:tcPr>
            <w:tcW w:w="3556" w:type="dxa"/>
            <w:shd w:val="clear" w:color="auto" w:fill="FFFFFF" w:themeFill="background1"/>
            <w:vAlign w:val="center"/>
          </w:tcPr>
          <w:p w14:paraId="329E2F40" w14:textId="498B4935" w:rsidR="007B1C6B" w:rsidRPr="002D4E61" w:rsidRDefault="000D40D3" w:rsidP="007B1C6B">
            <w:pPr>
              <w:pStyle w:val="Prrafodelista"/>
              <w:widowControl w:val="0"/>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o similar</w:t>
            </w:r>
          </w:p>
        </w:tc>
        <w:tc>
          <w:tcPr>
            <w:tcW w:w="1598" w:type="dxa"/>
            <w:shd w:val="clear" w:color="auto" w:fill="FFFFFF" w:themeFill="background1"/>
            <w:vAlign w:val="center"/>
          </w:tcPr>
          <w:p w14:paraId="798766F0" w14:textId="32ADEA59" w:rsidR="007B1C6B" w:rsidRPr="00DD7E5C" w:rsidRDefault="000D40D3"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Turista</w:t>
            </w:r>
          </w:p>
        </w:tc>
      </w:tr>
    </w:tbl>
    <w:p w14:paraId="196D79EE" w14:textId="135AC0DE"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p>
    <w:p w14:paraId="17EB5BDB" w14:textId="67322EFB"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hotel antes mencionado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Pr>
          <w:rFonts w:ascii="Arial" w:eastAsia="Times New Roman" w:hAnsi="Arial" w:cs="Arial"/>
          <w:bCs/>
          <w:iCs/>
          <w:color w:val="000000"/>
          <w:sz w:val="18"/>
          <w:szCs w:val="18"/>
          <w:lang w:val="es-MX" w:eastAsia="es-ES"/>
        </w:rPr>
        <w:t xml:space="preserve">. </w:t>
      </w:r>
    </w:p>
    <w:p w14:paraId="707A294F" w14:textId="77777777" w:rsidR="00CD5C79" w:rsidRDefault="00CD5C79" w:rsidP="00E079B9">
      <w:pPr>
        <w:spacing w:after="0" w:line="240" w:lineRule="auto"/>
        <w:rPr>
          <w:rFonts w:ascii="Arial" w:eastAsia="Times New Roman" w:hAnsi="Arial" w:cs="Arial"/>
          <w:b/>
          <w:color w:val="E36C0A" w:themeColor="accent6" w:themeShade="BF"/>
          <w:sz w:val="18"/>
          <w:szCs w:val="18"/>
          <w:u w:val="single"/>
          <w:lang w:eastAsia="es-ES"/>
        </w:rPr>
      </w:pPr>
    </w:p>
    <w:p w14:paraId="53F49BCC" w14:textId="416D877A"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8778" w:type="dxa"/>
        <w:jc w:val="center"/>
        <w:shd w:val="clear" w:color="auto" w:fill="FDE4D0"/>
        <w:tblLayout w:type="fixed"/>
        <w:tblLook w:val="04A0" w:firstRow="1" w:lastRow="0" w:firstColumn="1" w:lastColumn="0" w:noHBand="0" w:noVBand="1"/>
      </w:tblPr>
      <w:tblGrid>
        <w:gridCol w:w="1843"/>
        <w:gridCol w:w="1266"/>
        <w:gridCol w:w="1417"/>
        <w:gridCol w:w="1418"/>
        <w:gridCol w:w="1417"/>
        <w:gridCol w:w="1417"/>
      </w:tblGrid>
      <w:tr w:rsidR="006F523C" w14:paraId="7D0462E4" w14:textId="606FCF90" w:rsidTr="006F523C">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F9B074"/>
              <w:bottom w:val="single" w:sz="6" w:space="0" w:color="F9B074"/>
              <w:right w:val="single" w:sz="6" w:space="0" w:color="F9B074"/>
            </w:tcBorders>
            <w:shd w:val="clear" w:color="auto" w:fill="E36C0A" w:themeFill="accent6" w:themeFillShade="BF"/>
            <w:vAlign w:val="center"/>
          </w:tcPr>
          <w:p w14:paraId="01D94D64" w14:textId="77777777" w:rsidR="006F523C" w:rsidRDefault="006F523C" w:rsidP="00B176D9">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6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87AA19D" w14:textId="77777777"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417"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396C4EC" w14:textId="77777777"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418"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2A0D8E1C" w14:textId="77777777"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417" w:type="dxa"/>
            <w:tcBorders>
              <w:top w:val="single" w:sz="6" w:space="0" w:color="F9B074"/>
              <w:left w:val="single" w:sz="6" w:space="0" w:color="F9B074"/>
              <w:bottom w:val="single" w:sz="6" w:space="0" w:color="F9B074"/>
            </w:tcBorders>
            <w:shd w:val="clear" w:color="auto" w:fill="E36C0A" w:themeFill="accent6" w:themeFillShade="BF"/>
            <w:vAlign w:val="center"/>
          </w:tcPr>
          <w:p w14:paraId="65118071" w14:textId="77777777"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3C7AC0B2" w14:textId="40B24A9F"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Pr>
                <w:rFonts w:ascii="Arial" w:hAnsi="Arial" w:cs="Arial"/>
                <w:color w:val="FFFFFF" w:themeColor="background1"/>
                <w:sz w:val="18"/>
                <w:szCs w:val="18"/>
                <w:lang w:val="es-AR"/>
              </w:rPr>
              <w:t>PVS*</w:t>
            </w:r>
          </w:p>
        </w:tc>
      </w:tr>
      <w:tr w:rsidR="006F523C" w14:paraId="1C3C21A6" w14:textId="4C3F5065" w:rsidTr="006F523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F9B074"/>
              <w:bottom w:val="single" w:sz="6" w:space="0" w:color="F9B074"/>
              <w:right w:val="single" w:sz="6" w:space="0" w:color="F9B074"/>
            </w:tcBorders>
            <w:shd w:val="clear" w:color="auto" w:fill="FFFFFF" w:themeFill="background1"/>
            <w:vAlign w:val="center"/>
          </w:tcPr>
          <w:p w14:paraId="2B83A119" w14:textId="49780C81" w:rsidR="006F523C" w:rsidRDefault="006F523C" w:rsidP="00A47597">
            <w:pPr>
              <w:pStyle w:val="TableParagraph"/>
              <w:spacing w:before="1"/>
              <w:ind w:left="0"/>
              <w:jc w:val="center"/>
              <w:rPr>
                <w:b w:val="0"/>
                <w:bCs w:val="0"/>
                <w:spacing w:val="-2"/>
                <w:sz w:val="18"/>
              </w:rPr>
            </w:pPr>
            <w:r>
              <w:rPr>
                <w:spacing w:val="-2"/>
                <w:sz w:val="18"/>
              </w:rPr>
              <w:t>10/01/26-22/03/26</w:t>
            </w:r>
          </w:p>
          <w:p w14:paraId="5E42CD4D" w14:textId="30B3891D" w:rsidR="006F523C" w:rsidRPr="00A47597" w:rsidRDefault="006F523C" w:rsidP="00A47597">
            <w:pPr>
              <w:pStyle w:val="TableParagraph"/>
              <w:spacing w:before="1"/>
              <w:ind w:left="0"/>
              <w:jc w:val="center"/>
              <w:rPr>
                <w:spacing w:val="-2"/>
                <w:sz w:val="18"/>
              </w:rPr>
            </w:pPr>
            <w:r w:rsidRPr="00A47597">
              <w:rPr>
                <w:spacing w:val="-2"/>
                <w:sz w:val="18"/>
              </w:rPr>
              <w:t>13/04/26-30/06/26</w:t>
            </w:r>
          </w:p>
          <w:p w14:paraId="2C52C2B6" w14:textId="6EB117F3" w:rsidR="006F523C" w:rsidRPr="005676C5" w:rsidRDefault="006F523C" w:rsidP="00A47597">
            <w:pPr>
              <w:pStyle w:val="TableParagraph"/>
              <w:spacing w:before="1"/>
              <w:ind w:left="0"/>
              <w:jc w:val="center"/>
              <w:rPr>
                <w:b w:val="0"/>
                <w:bCs w:val="0"/>
                <w:spacing w:val="-2"/>
                <w:sz w:val="18"/>
              </w:rPr>
            </w:pPr>
            <w:r w:rsidRPr="00A47597">
              <w:rPr>
                <w:spacing w:val="-2"/>
                <w:sz w:val="18"/>
              </w:rPr>
              <w:t>14/09/26-10/12/26</w:t>
            </w:r>
          </w:p>
        </w:tc>
        <w:tc>
          <w:tcPr>
            <w:tcW w:w="126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7E047995" w14:textId="6BB16FCE"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34,506</w:t>
            </w:r>
          </w:p>
        </w:tc>
        <w:tc>
          <w:tcPr>
            <w:tcW w:w="1417"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CB9558C" w14:textId="140870DC"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28,144</w:t>
            </w:r>
          </w:p>
        </w:tc>
        <w:tc>
          <w:tcPr>
            <w:tcW w:w="1418"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D139E9F" w14:textId="2B55A259"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25,855</w:t>
            </w:r>
          </w:p>
        </w:tc>
        <w:tc>
          <w:tcPr>
            <w:tcW w:w="1417" w:type="dxa"/>
            <w:tcBorders>
              <w:top w:val="single" w:sz="6" w:space="0" w:color="F9B074"/>
              <w:left w:val="single" w:sz="6" w:space="0" w:color="F9B074"/>
              <w:bottom w:val="single" w:sz="6" w:space="0" w:color="F9B074"/>
            </w:tcBorders>
            <w:shd w:val="clear" w:color="auto" w:fill="FFFFFF" w:themeFill="background1"/>
            <w:vAlign w:val="center"/>
          </w:tcPr>
          <w:p w14:paraId="34B90D88" w14:textId="7AADB3FB"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25,057</w:t>
            </w:r>
          </w:p>
        </w:tc>
        <w:tc>
          <w:tcPr>
            <w:tcW w:w="1417" w:type="dxa"/>
            <w:shd w:val="clear" w:color="auto" w:fill="auto"/>
            <w:vAlign w:val="center"/>
          </w:tcPr>
          <w:p w14:paraId="33FC0377" w14:textId="58B3FDCC"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56,288</w:t>
            </w:r>
          </w:p>
        </w:tc>
      </w:tr>
    </w:tbl>
    <w:p w14:paraId="6FE3BFE0" w14:textId="77777777" w:rsidR="00AE7D2C" w:rsidRPr="00AE7D2C" w:rsidRDefault="00AE7D2C" w:rsidP="009214C1">
      <w:pPr>
        <w:spacing w:after="0" w:line="240" w:lineRule="auto"/>
        <w:jc w:val="both"/>
        <w:rPr>
          <w:rFonts w:ascii="Arial" w:eastAsia="Times New Roman" w:hAnsi="Arial" w:cs="Arial"/>
          <w:b/>
          <w:color w:val="000000"/>
          <w:sz w:val="18"/>
          <w:szCs w:val="18"/>
          <w:lang w:eastAsia="es-ES"/>
        </w:rPr>
      </w:pPr>
    </w:p>
    <w:p w14:paraId="7EDF7478" w14:textId="6D6589D8" w:rsidR="009214C1" w:rsidRPr="00AE7D2C" w:rsidRDefault="009214C1" w:rsidP="009214C1">
      <w:p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Nota</w:t>
      </w:r>
      <w:r w:rsidR="00AE7D2C" w:rsidRPr="00AE7D2C">
        <w:rPr>
          <w:rFonts w:ascii="Arial" w:eastAsia="Times New Roman" w:hAnsi="Arial" w:cs="Arial"/>
          <w:b/>
          <w:color w:val="000000"/>
          <w:sz w:val="18"/>
          <w:szCs w:val="18"/>
          <w:lang w:eastAsia="es-ES"/>
        </w:rPr>
        <w:t>s</w:t>
      </w:r>
      <w:r w:rsidRPr="00AE7D2C">
        <w:rPr>
          <w:rFonts w:ascii="Arial" w:eastAsia="Times New Roman" w:hAnsi="Arial" w:cs="Arial"/>
          <w:b/>
          <w:color w:val="000000"/>
          <w:sz w:val="18"/>
          <w:szCs w:val="18"/>
          <w:lang w:eastAsia="es-ES"/>
        </w:rPr>
        <w:t>:</w:t>
      </w:r>
    </w:p>
    <w:p w14:paraId="4BA0864F" w14:textId="27EF192B" w:rsidR="009214C1" w:rsidRPr="00AE7D2C" w:rsidRDefault="009214C1"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precio PVS (persona viajando sola) aplicaría dos veces el precio de doble.</w:t>
      </w:r>
    </w:p>
    <w:p w14:paraId="2FEFF06D" w14:textId="08C16ED3" w:rsidR="009214C1" w:rsidRPr="00AE7D2C" w:rsidRDefault="009214C1"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Se permite un máximo por habitación de 4 personas</w:t>
      </w:r>
      <w:r w:rsidR="00B9019C" w:rsidRPr="00AE7D2C">
        <w:rPr>
          <w:rFonts w:ascii="Arial" w:eastAsia="Times New Roman" w:hAnsi="Arial" w:cs="Arial"/>
          <w:b/>
          <w:color w:val="000000"/>
          <w:sz w:val="18"/>
          <w:szCs w:val="18"/>
          <w:lang w:eastAsia="es-ES"/>
        </w:rPr>
        <w:t xml:space="preserve"> adultas</w:t>
      </w:r>
    </w:p>
    <w:p w14:paraId="02A0A336" w14:textId="25958278" w:rsidR="00B9019C" w:rsidRPr="00AE7D2C" w:rsidRDefault="00AE7D2C"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No se permiten menores de edad</w:t>
      </w:r>
      <w:r>
        <w:rPr>
          <w:rFonts w:ascii="Arial" w:eastAsia="Times New Roman" w:hAnsi="Arial" w:cs="Arial"/>
          <w:b/>
          <w:color w:val="000000"/>
          <w:sz w:val="18"/>
          <w:szCs w:val="18"/>
          <w:lang w:eastAsia="es-ES"/>
        </w:rPr>
        <w:t xml:space="preserve"> para este programa</w:t>
      </w:r>
    </w:p>
    <w:p w14:paraId="51301FB5"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Se pueden visitar algunas de estas vinícolas (NO son a elegir): L.A. Cetto, Domeq, Viñedos de la Reina, Hacienda Guadalupe, Castillo Ferrer, Viñas de Garza, Clos de Tres Cantos, Alximia, Casa Frida, Concierto Enológico, Vena Cava, El Cielo, Finca La Carrodilla, Las Nubes, Casta de Vinos, Adobe Guadalupe, Emevé, Monte Xanic, Montefiori, Decantos, Barón Balché, Cuatro Cuatros.</w:t>
      </w:r>
    </w:p>
    <w:p w14:paraId="3E3D5120" w14:textId="52191BEA"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No es posible definir el listado de las vinícolas a visitar, sin embargo, hacemos un gran esfuerzo por contemplar la mejor variedad de atractivos.</w:t>
      </w:r>
    </w:p>
    <w:p w14:paraId="515E0174"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acceder a los restaurantes de Valle de Guadalupe se requiere reservar al menos con un mes de antelación.</w:t>
      </w:r>
    </w:p>
    <w:p w14:paraId="1E6AAE43"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El orden de los días puede ser modificado por cuestiones de logística.</w:t>
      </w:r>
    </w:p>
    <w:p w14:paraId="7DAC0220"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La visita a las vinícolas está sujeta a disponibilidad.</w:t>
      </w:r>
    </w:p>
    <w:p w14:paraId="223CE8E9" w14:textId="593D55D4" w:rsidR="00892A42" w:rsidRPr="00A47597" w:rsidRDefault="00AE7D2C" w:rsidP="00A47597">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fechas de temporada alta se manejará sólo bajo cotización.</w:t>
      </w:r>
    </w:p>
    <w:p w14:paraId="4A40F09B" w14:textId="77777777" w:rsidR="00AE7D2C" w:rsidRPr="00AE7D2C" w:rsidRDefault="00AE7D2C" w:rsidP="00AE7D2C">
      <w:pPr>
        <w:spacing w:after="0" w:line="240" w:lineRule="auto"/>
        <w:ind w:left="360"/>
        <w:jc w:val="both"/>
        <w:rPr>
          <w:rFonts w:ascii="Arial" w:eastAsia="Times New Roman" w:hAnsi="Arial" w:cs="Arial"/>
          <w:b/>
          <w:color w:val="E36C0A" w:themeColor="accent6" w:themeShade="BF"/>
          <w:sz w:val="18"/>
          <w:szCs w:val="18"/>
          <w:u w:val="single"/>
          <w:lang w:eastAsia="es-ES"/>
        </w:rPr>
      </w:pPr>
    </w:p>
    <w:p w14:paraId="7866F2B7" w14:textId="65AC68CA"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3E4990BC" w:rsidR="00CD5C79" w:rsidRPr="007D2CF1"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AE7D2C">
        <w:rPr>
          <w:rFonts w:ascii="Arial" w:hAnsi="Arial" w:cs="Arial"/>
          <w:sz w:val="18"/>
          <w:szCs w:val="18"/>
          <w:lang w:val="es-ES_tradnl" w:eastAsia="es-ES"/>
        </w:rPr>
        <w:t>4</w:t>
      </w:r>
      <w:r>
        <w:rPr>
          <w:rFonts w:ascii="Arial" w:hAnsi="Arial" w:cs="Arial"/>
          <w:sz w:val="18"/>
          <w:szCs w:val="18"/>
          <w:lang w:val="es-ES_tradnl" w:eastAsia="es-ES"/>
        </w:rPr>
        <w:t xml:space="preserve"> noches de alojamiento</w:t>
      </w:r>
    </w:p>
    <w:p w14:paraId="1BF86440" w14:textId="3239DE69" w:rsidR="007B1C6B" w:rsidRPr="007B1C6B" w:rsidRDefault="007D2CF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AE7D2C">
        <w:rPr>
          <w:rFonts w:ascii="Arial" w:hAnsi="Arial" w:cs="Arial"/>
          <w:sz w:val="18"/>
          <w:szCs w:val="18"/>
          <w:lang w:val="es-ES_tradnl" w:eastAsia="es-ES"/>
        </w:rPr>
        <w:t>4</w:t>
      </w:r>
      <w:r>
        <w:rPr>
          <w:rFonts w:ascii="Arial" w:hAnsi="Arial" w:cs="Arial"/>
          <w:sz w:val="18"/>
          <w:szCs w:val="18"/>
          <w:lang w:val="es-ES_tradnl" w:eastAsia="es-ES"/>
        </w:rPr>
        <w:t xml:space="preserve"> desayunos tipo americano</w:t>
      </w:r>
    </w:p>
    <w:p w14:paraId="00DBE093" w14:textId="77777777" w:rsidR="007B1C6B" w:rsidRPr="00AE7D2C"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7C2D8E0B" w14:textId="5092A037" w:rsidR="00AE7D2C" w:rsidRPr="00AE7D2C" w:rsidRDefault="00AE7D2C"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Todas las entradas a atractivos turísticos mencionados en el itinerario</w:t>
      </w:r>
    </w:p>
    <w:p w14:paraId="325626DF" w14:textId="1F68217C" w:rsidR="00AE7D2C" w:rsidRPr="007B1C6B" w:rsidRDefault="00AE7D2C"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Degustación en 6 – 8 vinícolas</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6893E277" w14:textId="77777777"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Asistencia Seguro</w:t>
      </w:r>
    </w:p>
    <w:p w14:paraId="453847C4" w14:textId="77777777" w:rsidR="00AE7D2C" w:rsidRDefault="00AE7D2C" w:rsidP="00E079B9">
      <w:pPr>
        <w:spacing w:after="0" w:line="240" w:lineRule="auto"/>
        <w:rPr>
          <w:rFonts w:ascii="Arial" w:eastAsia="Times New Roman" w:hAnsi="Arial" w:cs="Arial"/>
          <w:b/>
          <w:color w:val="E36C0A" w:themeColor="accent6" w:themeShade="BF"/>
          <w:sz w:val="18"/>
          <w:szCs w:val="18"/>
          <w:u w:val="single"/>
          <w:lang w:eastAsia="es-ES"/>
        </w:rPr>
      </w:pPr>
    </w:p>
    <w:p w14:paraId="3D61C51E" w14:textId="41326422"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4363F7C8"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Boleto de avión México – </w:t>
      </w:r>
      <w:r w:rsidR="00AE7D2C">
        <w:rPr>
          <w:rFonts w:ascii="Arial" w:hAnsi="Arial" w:cs="Arial"/>
          <w:sz w:val="18"/>
          <w:szCs w:val="18"/>
          <w:lang w:val="es-ES_tradnl" w:eastAsia="es-ES"/>
        </w:rPr>
        <w:t>Tijuana</w:t>
      </w:r>
      <w:r w:rsidRPr="00795ED9">
        <w:rPr>
          <w:rFonts w:ascii="Arial" w:hAnsi="Arial" w:cs="Arial"/>
          <w:sz w:val="18"/>
          <w:szCs w:val="18"/>
          <w:lang w:val="es-ES_tradnl" w:eastAsia="es-ES"/>
        </w:rPr>
        <w:t xml:space="preserve"> – México</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118297E2" w:rsidR="00E079B9" w:rsidRDefault="00AE7D2C"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Comidas, cenas</w:t>
      </w:r>
      <w:r w:rsidR="00E079B9" w:rsidRPr="00795ED9">
        <w:rPr>
          <w:rFonts w:ascii="Arial" w:hAnsi="Arial" w:cs="Arial"/>
          <w:sz w:val="18"/>
          <w:szCs w:val="18"/>
          <w:lang w:val="es-ES_tradnl" w:eastAsia="es-ES"/>
        </w:rPr>
        <w:t xml:space="preserve"> y bebidas</w:t>
      </w:r>
    </w:p>
    <w:p w14:paraId="688B9059" w14:textId="42EED42A" w:rsidR="00AE7D2C" w:rsidRPr="00AE7D2C" w:rsidRDefault="00AE7D2C" w:rsidP="00AE7D2C">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AE7D2C">
        <w:rPr>
          <w:rFonts w:ascii="Arial" w:hAnsi="Arial" w:cs="Arial"/>
          <w:sz w:val="18"/>
          <w:szCs w:val="18"/>
          <w:lang w:val="es-ES_tradnl" w:eastAsia="es-ES"/>
        </w:rPr>
        <w:t>Cualquier otro servicio no especificado en el apartado “Incluye”.</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4452C1D0" w14:textId="7D4F03C9" w:rsidR="00637215" w:rsidRPr="00AE7D2C" w:rsidRDefault="00E079B9" w:rsidP="002236E5">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AE7D2C">
        <w:rPr>
          <w:rFonts w:ascii="Arial" w:hAnsi="Arial" w:cs="Arial"/>
          <w:sz w:val="18"/>
          <w:szCs w:val="18"/>
          <w:lang w:val="es-ES_tradnl" w:eastAsia="es-ES"/>
        </w:rPr>
        <w:t xml:space="preserve">Propinas </w:t>
      </w:r>
      <w:bookmarkStart w:id="3" w:name="_Hlk137802749"/>
    </w:p>
    <w:p w14:paraId="46A40446" w14:textId="77777777" w:rsidR="00AE7D2C" w:rsidRDefault="00AE7D2C"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17FB500C" w14:textId="77777777" w:rsidR="00A47597" w:rsidRDefault="00A47597" w:rsidP="00A47597">
      <w:pPr>
        <w:spacing w:after="0" w:line="240" w:lineRule="auto"/>
        <w:jc w:val="both"/>
        <w:rPr>
          <w:rFonts w:ascii="Arial" w:eastAsia="Times New Roman" w:hAnsi="Arial" w:cs="Arial"/>
          <w:b/>
          <w:color w:val="E36C0A" w:themeColor="accent6" w:themeShade="BF"/>
          <w:sz w:val="18"/>
          <w:szCs w:val="18"/>
          <w:u w:val="single"/>
          <w:lang w:eastAsia="es-ES"/>
        </w:rPr>
      </w:pPr>
    </w:p>
    <w:p w14:paraId="2A373672" w14:textId="51036D76" w:rsidR="00A47597" w:rsidRPr="00A47597" w:rsidRDefault="0051246A" w:rsidP="00A47597">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lastRenderedPageBreak/>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55A81604" w14:textId="1F3AA079" w:rsidR="00A47597" w:rsidRDefault="0051246A" w:rsidP="00A47597">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607DF0B" w14:textId="4F64FB4D" w:rsidR="006F523C" w:rsidRDefault="006F523C" w:rsidP="00A47597">
      <w:pPr>
        <w:widowControl w:val="0"/>
        <w:adjustRightInd w:val="0"/>
        <w:spacing w:after="0" w:line="240" w:lineRule="auto"/>
        <w:jc w:val="both"/>
        <w:textAlignment w:val="baseline"/>
        <w:rPr>
          <w:rFonts w:ascii="Arial" w:hAnsi="Arial" w:cs="Arial"/>
          <w:color w:val="000000"/>
          <w:sz w:val="18"/>
          <w:szCs w:val="18"/>
          <w:lang w:eastAsia="es-ES"/>
        </w:rPr>
      </w:pPr>
      <w:r w:rsidRPr="006F523C">
        <w:rPr>
          <w:rFonts w:ascii="Arial" w:hAnsi="Arial" w:cs="Arial"/>
          <w:color w:val="000000"/>
          <w:sz w:val="18"/>
          <w:szCs w:val="18"/>
          <w:lang w:eastAsia="es-ES"/>
        </w:rPr>
        <w:t xml:space="preserve">Aplica tarifa especial para pasajeros viajando solos; aplica la tarifa </w:t>
      </w:r>
      <w:r w:rsidRPr="006F523C">
        <w:rPr>
          <w:rFonts w:ascii="Arial" w:hAnsi="Arial" w:cs="Arial"/>
          <w:b/>
          <w:bCs/>
          <w:color w:val="000000"/>
          <w:sz w:val="18"/>
          <w:szCs w:val="18"/>
          <w:lang w:eastAsia="es-ES"/>
        </w:rPr>
        <w:t>PVS</w:t>
      </w:r>
      <w:r w:rsidRPr="006F523C">
        <w:rPr>
          <w:rFonts w:ascii="Arial" w:hAnsi="Arial" w:cs="Arial"/>
          <w:color w:val="000000"/>
          <w:sz w:val="18"/>
          <w:szCs w:val="18"/>
          <w:lang w:eastAsia="es-ES"/>
        </w:rPr>
        <w:t>*. Los servicios de tour y traslados continúan siendo en servicio compartido.</w:t>
      </w:r>
    </w:p>
    <w:p w14:paraId="4631F8F0" w14:textId="77777777" w:rsidR="00A47597" w:rsidRPr="00A47597" w:rsidRDefault="00A47597" w:rsidP="00A47597">
      <w:pPr>
        <w:widowControl w:val="0"/>
        <w:adjustRightInd w:val="0"/>
        <w:spacing w:after="0" w:line="240" w:lineRule="auto"/>
        <w:jc w:val="both"/>
        <w:textAlignment w:val="baseline"/>
        <w:rPr>
          <w:rFonts w:ascii="Arial" w:hAnsi="Arial" w:cs="Arial"/>
          <w:color w:val="000000"/>
          <w:sz w:val="18"/>
          <w:szCs w:val="18"/>
          <w:lang w:eastAsia="es-ES"/>
        </w:rPr>
      </w:pPr>
    </w:p>
    <w:p w14:paraId="147EBC53" w14:textId="6D8F5833"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0C16A68" w14:textId="3AB527F2" w:rsidR="00637215" w:rsidRDefault="00907E28" w:rsidP="00A4759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r w:rsidR="00A47597">
        <w:rPr>
          <w:rFonts w:ascii="Arial" w:eastAsia="Arial" w:hAnsi="Arial" w:cs="Arial"/>
          <w:color w:val="000000"/>
          <w:sz w:val="18"/>
          <w:szCs w:val="18"/>
        </w:rPr>
        <w:t>que sus</w:t>
      </w:r>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r w:rsidR="00CE531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6">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bookmarkEnd w:id="3"/>
    </w:p>
    <w:p w14:paraId="39E5FF6C" w14:textId="77777777" w:rsidR="00A47597" w:rsidRPr="00A47597" w:rsidRDefault="00A47597" w:rsidP="00A4759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rsidTr="000479C0">
        <w:trPr>
          <w:trHeight w:val="285"/>
          <w:jc w:val="center"/>
        </w:trPr>
        <w:tc>
          <w:tcPr>
            <w:tcW w:w="8847" w:type="dxa"/>
            <w:tcBorders>
              <w:bottom w:val="single" w:sz="4" w:space="0" w:color="F79646"/>
            </w:tcBorders>
            <w:shd w:val="clear" w:color="auto" w:fill="F79646"/>
            <w:vAlign w:val="center"/>
          </w:tcPr>
          <w:p w14:paraId="2C16A885" w14:textId="77777777" w:rsidR="0048307B" w:rsidRDefault="00907E28">
            <w:pPr>
              <w:pBdr>
                <w:top w:val="nil"/>
                <w:left w:val="nil"/>
                <w:bottom w:val="nil"/>
                <w:right w:val="nil"/>
                <w:between w:val="nil"/>
              </w:pBdr>
              <w:jc w:val="center"/>
              <w:rPr>
                <w:rFonts w:ascii="Arial" w:eastAsia="Arial" w:hAnsi="Arial" w:cs="Arial"/>
                <w:b/>
                <w:color w:val="FFFFFF"/>
                <w:sz w:val="17"/>
                <w:szCs w:val="17"/>
                <w:u w:val="single"/>
              </w:rPr>
            </w:pPr>
            <w:bookmarkStart w:id="4" w:name="_Hlk137802755"/>
            <w:r>
              <w:rPr>
                <w:rFonts w:ascii="Arial" w:eastAsia="Arial" w:hAnsi="Arial" w:cs="Arial"/>
                <w:b/>
                <w:color w:val="FFFFFF"/>
                <w:sz w:val="17"/>
                <w:szCs w:val="17"/>
                <w:u w:val="single"/>
              </w:rPr>
              <w:t>POLÍTICAS DE CANCELACIÓN</w:t>
            </w:r>
          </w:p>
        </w:tc>
      </w:tr>
      <w:tr w:rsidR="0048307B" w14:paraId="43B65E8E" w14:textId="77777777" w:rsidTr="00A47597">
        <w:trPr>
          <w:trHeight w:val="1885"/>
          <w:jc w:val="center"/>
        </w:trPr>
        <w:tc>
          <w:tcPr>
            <w:tcW w:w="8847" w:type="dxa"/>
            <w:shd w:val="clear" w:color="auto" w:fill="FDE4D0"/>
            <w:vAlign w:val="center"/>
          </w:tcPr>
          <w:p w14:paraId="69484B08" w14:textId="3B911975" w:rsidR="000479C0" w:rsidRDefault="000479C0" w:rsidP="000479C0">
            <w:pPr>
              <w:widowControl w:val="0"/>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TEMPORADA BAJA</w:t>
            </w:r>
          </w:p>
          <w:p w14:paraId="6E22E07E" w14:textId="557B86D1" w:rsidR="00C61A3E" w:rsidRDefault="00C61A3E" w:rsidP="00C61A3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Antes de 20 días de la llegada aplica reembolso del 100%</w:t>
            </w:r>
          </w:p>
          <w:p w14:paraId="30F4422A" w14:textId="29037EB7" w:rsidR="00C61A3E" w:rsidRDefault="000479C0" w:rsidP="00C61A3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w:t>
            </w:r>
            <w:r w:rsidR="006D22AE">
              <w:rPr>
                <w:rFonts w:ascii="Arial" w:eastAsia="Arial" w:hAnsi="Arial" w:cs="Arial"/>
                <w:b/>
                <w:sz w:val="17"/>
                <w:szCs w:val="17"/>
              </w:rPr>
              <w:t xml:space="preserve"> 19</w:t>
            </w:r>
            <w:r>
              <w:rPr>
                <w:rFonts w:ascii="Arial" w:eastAsia="Arial" w:hAnsi="Arial" w:cs="Arial"/>
                <w:b/>
                <w:sz w:val="17"/>
                <w:szCs w:val="17"/>
              </w:rPr>
              <w:t xml:space="preserve"> a 4</w:t>
            </w:r>
            <w:r w:rsidR="006D22AE">
              <w:rPr>
                <w:rFonts w:ascii="Arial" w:eastAsia="Arial" w:hAnsi="Arial" w:cs="Arial"/>
                <w:b/>
                <w:sz w:val="17"/>
                <w:szCs w:val="17"/>
              </w:rPr>
              <w:t xml:space="preserve"> días antes de la llegada aplica</w:t>
            </w:r>
            <w:r w:rsidR="00C61A3E">
              <w:rPr>
                <w:rFonts w:ascii="Arial" w:eastAsia="Arial" w:hAnsi="Arial" w:cs="Arial"/>
                <w:b/>
                <w:sz w:val="17"/>
                <w:szCs w:val="17"/>
              </w:rPr>
              <w:t xml:space="preserve"> cargos del </w:t>
            </w:r>
            <w:r>
              <w:rPr>
                <w:rFonts w:ascii="Arial" w:eastAsia="Arial" w:hAnsi="Arial" w:cs="Arial"/>
                <w:b/>
                <w:sz w:val="17"/>
                <w:szCs w:val="17"/>
              </w:rPr>
              <w:t>50</w:t>
            </w:r>
            <w:r w:rsidR="00C61A3E">
              <w:rPr>
                <w:rFonts w:ascii="Arial" w:eastAsia="Arial" w:hAnsi="Arial" w:cs="Arial"/>
                <w:b/>
                <w:sz w:val="17"/>
                <w:szCs w:val="17"/>
              </w:rPr>
              <w:t>% del total de la reservación.</w:t>
            </w:r>
          </w:p>
          <w:p w14:paraId="0057FF67" w14:textId="3B391C32" w:rsidR="000479C0" w:rsidRPr="00A47597"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3 a 0 días</w:t>
            </w:r>
            <w:r w:rsidR="00C61A3E">
              <w:rPr>
                <w:rFonts w:ascii="Arial" w:eastAsia="Arial" w:hAnsi="Arial" w:cs="Arial"/>
                <w:b/>
                <w:sz w:val="17"/>
                <w:szCs w:val="17"/>
              </w:rPr>
              <w:t xml:space="preserve"> o NO </w:t>
            </w:r>
            <w:r w:rsidR="006D22AE">
              <w:rPr>
                <w:rFonts w:ascii="Arial" w:eastAsia="Arial" w:hAnsi="Arial" w:cs="Arial"/>
                <w:b/>
                <w:sz w:val="17"/>
                <w:szCs w:val="17"/>
              </w:rPr>
              <w:t>SHOW aplican</w:t>
            </w:r>
            <w:r w:rsidR="00C61A3E">
              <w:rPr>
                <w:rFonts w:ascii="Arial" w:eastAsia="Arial" w:hAnsi="Arial" w:cs="Arial"/>
                <w:b/>
                <w:sz w:val="17"/>
                <w:szCs w:val="17"/>
              </w:rPr>
              <w:t xml:space="preserve"> cargos del 100% del total de la reservación. Servicios parciales no utilizados no son reembolsables.</w:t>
            </w:r>
          </w:p>
          <w:p w14:paraId="4AEDB915" w14:textId="513D6679" w:rsidR="000479C0" w:rsidRDefault="000479C0" w:rsidP="000479C0">
            <w:pPr>
              <w:widowControl w:val="0"/>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TEMPORADA ALTA</w:t>
            </w:r>
          </w:p>
          <w:p w14:paraId="6F988C7F" w14:textId="67A5355A"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Antes de 35 días de la llegada aplica reembolso del 100%</w:t>
            </w:r>
          </w:p>
          <w:p w14:paraId="4A52DAAC" w14:textId="5B6DA4B9"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34 a 10 días antes de la llegada aplica cargos del 50% del total de la reservación.</w:t>
            </w:r>
          </w:p>
          <w:p w14:paraId="1282EC77" w14:textId="21C79AFA" w:rsidR="000479C0" w:rsidRPr="00A47597"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9 a 0 días o NO SHOW aplican cargos del 100% del total de la reservación. Servicios parciales no utilizados no son reembolsables.</w:t>
            </w:r>
          </w:p>
        </w:tc>
      </w:tr>
    </w:tbl>
    <w:p w14:paraId="7999D443" w14:textId="77777777" w:rsidR="0048307B" w:rsidRDefault="00907E28" w:rsidP="000479C0">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bookmarkEnd w:id="4"/>
    </w:p>
    <w:sectPr w:rsidR="0048307B" w:rsidSect="00317693">
      <w:headerReference w:type="default" r:id="rId17"/>
      <w:footerReference w:type="default" r:id="rId18"/>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9CB7" w14:textId="77777777" w:rsidR="009D7470" w:rsidRDefault="009D7470">
      <w:pPr>
        <w:spacing w:after="0" w:line="240" w:lineRule="auto"/>
      </w:pPr>
      <w:r>
        <w:separator/>
      </w:r>
    </w:p>
  </w:endnote>
  <w:endnote w:type="continuationSeparator" w:id="0">
    <w:p w14:paraId="42BB61D8" w14:textId="77777777" w:rsidR="009D7470" w:rsidRDefault="009D7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AF5F" w14:textId="77777777" w:rsidR="009D7470" w:rsidRDefault="009D7470">
      <w:pPr>
        <w:spacing w:after="0" w:line="240" w:lineRule="auto"/>
      </w:pPr>
      <w:r>
        <w:separator/>
      </w:r>
    </w:p>
  </w:footnote>
  <w:footnote w:type="continuationSeparator" w:id="0">
    <w:p w14:paraId="252BDAAF" w14:textId="77777777" w:rsidR="009D7470" w:rsidRDefault="009D7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4"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6"/>
  </w:num>
  <w:num w:numId="2" w16cid:durableId="1566837534">
    <w:abstractNumId w:val="21"/>
  </w:num>
  <w:num w:numId="3" w16cid:durableId="945311280">
    <w:abstractNumId w:val="25"/>
  </w:num>
  <w:num w:numId="4" w16cid:durableId="1460416703">
    <w:abstractNumId w:val="11"/>
  </w:num>
  <w:num w:numId="5" w16cid:durableId="1330134172">
    <w:abstractNumId w:val="13"/>
  </w:num>
  <w:num w:numId="6" w16cid:durableId="1784107999">
    <w:abstractNumId w:val="20"/>
  </w:num>
  <w:num w:numId="7" w16cid:durableId="1945502705">
    <w:abstractNumId w:val="0"/>
  </w:num>
  <w:num w:numId="8" w16cid:durableId="1663657018">
    <w:abstractNumId w:val="5"/>
  </w:num>
  <w:num w:numId="9" w16cid:durableId="1451821356">
    <w:abstractNumId w:val="12"/>
  </w:num>
  <w:num w:numId="10" w16cid:durableId="1728727613">
    <w:abstractNumId w:val="2"/>
  </w:num>
  <w:num w:numId="11" w16cid:durableId="2090812911">
    <w:abstractNumId w:val="18"/>
  </w:num>
  <w:num w:numId="12" w16cid:durableId="996307350">
    <w:abstractNumId w:val="14"/>
  </w:num>
  <w:num w:numId="13" w16cid:durableId="1609969190">
    <w:abstractNumId w:val="3"/>
  </w:num>
  <w:num w:numId="14" w16cid:durableId="776172712">
    <w:abstractNumId w:val="4"/>
  </w:num>
  <w:num w:numId="15" w16cid:durableId="528880084">
    <w:abstractNumId w:val="1"/>
  </w:num>
  <w:num w:numId="16" w16cid:durableId="1237084300">
    <w:abstractNumId w:val="10"/>
  </w:num>
  <w:num w:numId="17" w16cid:durableId="865949194">
    <w:abstractNumId w:val="17"/>
  </w:num>
  <w:num w:numId="18" w16cid:durableId="1096096016">
    <w:abstractNumId w:val="15"/>
  </w:num>
  <w:num w:numId="19" w16cid:durableId="676542378">
    <w:abstractNumId w:val="24"/>
  </w:num>
  <w:num w:numId="20" w16cid:durableId="816192757">
    <w:abstractNumId w:val="7"/>
  </w:num>
  <w:num w:numId="21" w16cid:durableId="1443458007">
    <w:abstractNumId w:val="19"/>
  </w:num>
  <w:num w:numId="22" w16cid:durableId="1182666831">
    <w:abstractNumId w:val="16"/>
  </w:num>
  <w:num w:numId="23" w16cid:durableId="1257178013">
    <w:abstractNumId w:val="8"/>
  </w:num>
  <w:num w:numId="24" w16cid:durableId="231089161">
    <w:abstractNumId w:val="23"/>
  </w:num>
  <w:num w:numId="25" w16cid:durableId="858471023">
    <w:abstractNumId w:val="22"/>
  </w:num>
  <w:num w:numId="26" w16cid:durableId="1859624">
    <w:abstractNumId w:val="26"/>
  </w:num>
  <w:num w:numId="27" w16cid:durableId="931863110">
    <w:abstractNumId w:val="9"/>
  </w:num>
  <w:num w:numId="28" w16cid:durableId="1209414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1478C"/>
    <w:rsid w:val="00041927"/>
    <w:rsid w:val="000479C0"/>
    <w:rsid w:val="0006249E"/>
    <w:rsid w:val="00066867"/>
    <w:rsid w:val="000A4742"/>
    <w:rsid w:val="000B4956"/>
    <w:rsid w:val="000C02C7"/>
    <w:rsid w:val="000C75DC"/>
    <w:rsid w:val="000D40D3"/>
    <w:rsid w:val="00101306"/>
    <w:rsid w:val="0010278E"/>
    <w:rsid w:val="00137504"/>
    <w:rsid w:val="00143811"/>
    <w:rsid w:val="00172E22"/>
    <w:rsid w:val="0017313B"/>
    <w:rsid w:val="00176619"/>
    <w:rsid w:val="001812E6"/>
    <w:rsid w:val="001A020D"/>
    <w:rsid w:val="001B1683"/>
    <w:rsid w:val="001D495E"/>
    <w:rsid w:val="001F73FE"/>
    <w:rsid w:val="001F750F"/>
    <w:rsid w:val="00223916"/>
    <w:rsid w:val="00245A8D"/>
    <w:rsid w:val="00256AC8"/>
    <w:rsid w:val="0026306A"/>
    <w:rsid w:val="00284BA0"/>
    <w:rsid w:val="002A02DB"/>
    <w:rsid w:val="002B6392"/>
    <w:rsid w:val="002C4EF8"/>
    <w:rsid w:val="002D204A"/>
    <w:rsid w:val="002D7B5B"/>
    <w:rsid w:val="002F117E"/>
    <w:rsid w:val="002F1D33"/>
    <w:rsid w:val="00317693"/>
    <w:rsid w:val="00327FAE"/>
    <w:rsid w:val="00334471"/>
    <w:rsid w:val="003420D2"/>
    <w:rsid w:val="00356ECB"/>
    <w:rsid w:val="00371840"/>
    <w:rsid w:val="003A0369"/>
    <w:rsid w:val="003A2F5F"/>
    <w:rsid w:val="003A406D"/>
    <w:rsid w:val="003E28BC"/>
    <w:rsid w:val="003F16CF"/>
    <w:rsid w:val="00425610"/>
    <w:rsid w:val="0042611D"/>
    <w:rsid w:val="00426C71"/>
    <w:rsid w:val="00440776"/>
    <w:rsid w:val="00453D93"/>
    <w:rsid w:val="00470001"/>
    <w:rsid w:val="004812E4"/>
    <w:rsid w:val="0048307B"/>
    <w:rsid w:val="0049567D"/>
    <w:rsid w:val="0049795C"/>
    <w:rsid w:val="004B3075"/>
    <w:rsid w:val="004F4B77"/>
    <w:rsid w:val="0051246A"/>
    <w:rsid w:val="0051280D"/>
    <w:rsid w:val="00544E83"/>
    <w:rsid w:val="005676C5"/>
    <w:rsid w:val="00587DBE"/>
    <w:rsid w:val="0059791D"/>
    <w:rsid w:val="005A001E"/>
    <w:rsid w:val="005D6960"/>
    <w:rsid w:val="005F222B"/>
    <w:rsid w:val="005F2670"/>
    <w:rsid w:val="005F7A10"/>
    <w:rsid w:val="00605652"/>
    <w:rsid w:val="006070EF"/>
    <w:rsid w:val="0063272A"/>
    <w:rsid w:val="00637215"/>
    <w:rsid w:val="00644480"/>
    <w:rsid w:val="006B696A"/>
    <w:rsid w:val="006D22AE"/>
    <w:rsid w:val="006F523C"/>
    <w:rsid w:val="00715699"/>
    <w:rsid w:val="00742DAE"/>
    <w:rsid w:val="0077022C"/>
    <w:rsid w:val="007A2382"/>
    <w:rsid w:val="007B1C6B"/>
    <w:rsid w:val="007B405C"/>
    <w:rsid w:val="007C0BB4"/>
    <w:rsid w:val="007D06FA"/>
    <w:rsid w:val="007D2CF1"/>
    <w:rsid w:val="007D7E3D"/>
    <w:rsid w:val="0080466F"/>
    <w:rsid w:val="008113C7"/>
    <w:rsid w:val="008252EB"/>
    <w:rsid w:val="00835C6B"/>
    <w:rsid w:val="008377AD"/>
    <w:rsid w:val="00855B82"/>
    <w:rsid w:val="00857CD2"/>
    <w:rsid w:val="00862223"/>
    <w:rsid w:val="00892A42"/>
    <w:rsid w:val="008F7754"/>
    <w:rsid w:val="00907E28"/>
    <w:rsid w:val="009214C1"/>
    <w:rsid w:val="00926E98"/>
    <w:rsid w:val="00945E0E"/>
    <w:rsid w:val="00946813"/>
    <w:rsid w:val="00966D29"/>
    <w:rsid w:val="0097028D"/>
    <w:rsid w:val="00975763"/>
    <w:rsid w:val="00996655"/>
    <w:rsid w:val="00997EEB"/>
    <w:rsid w:val="009B3615"/>
    <w:rsid w:val="009D4593"/>
    <w:rsid w:val="009D7470"/>
    <w:rsid w:val="009F2FB1"/>
    <w:rsid w:val="00A42A31"/>
    <w:rsid w:val="00A4321B"/>
    <w:rsid w:val="00A44491"/>
    <w:rsid w:val="00A47597"/>
    <w:rsid w:val="00A73D9B"/>
    <w:rsid w:val="00A8035B"/>
    <w:rsid w:val="00AA05D1"/>
    <w:rsid w:val="00AE7D2C"/>
    <w:rsid w:val="00B016A5"/>
    <w:rsid w:val="00B3226F"/>
    <w:rsid w:val="00B33382"/>
    <w:rsid w:val="00B60CAF"/>
    <w:rsid w:val="00B75DF3"/>
    <w:rsid w:val="00B8462A"/>
    <w:rsid w:val="00B9019C"/>
    <w:rsid w:val="00BB26B7"/>
    <w:rsid w:val="00BB3031"/>
    <w:rsid w:val="00BD1FD5"/>
    <w:rsid w:val="00BD527C"/>
    <w:rsid w:val="00C13861"/>
    <w:rsid w:val="00C15815"/>
    <w:rsid w:val="00C26FD8"/>
    <w:rsid w:val="00C453D1"/>
    <w:rsid w:val="00C61A3E"/>
    <w:rsid w:val="00CB472C"/>
    <w:rsid w:val="00CC1ECF"/>
    <w:rsid w:val="00CD4784"/>
    <w:rsid w:val="00CD49E7"/>
    <w:rsid w:val="00CD5C79"/>
    <w:rsid w:val="00CE4C23"/>
    <w:rsid w:val="00CE531C"/>
    <w:rsid w:val="00D12C17"/>
    <w:rsid w:val="00D37D63"/>
    <w:rsid w:val="00D52BC9"/>
    <w:rsid w:val="00D54EE1"/>
    <w:rsid w:val="00D60F13"/>
    <w:rsid w:val="00D743B1"/>
    <w:rsid w:val="00D76EA5"/>
    <w:rsid w:val="00DC05C7"/>
    <w:rsid w:val="00DE2061"/>
    <w:rsid w:val="00DE20FB"/>
    <w:rsid w:val="00E011BD"/>
    <w:rsid w:val="00E079B9"/>
    <w:rsid w:val="00E346E8"/>
    <w:rsid w:val="00E365C8"/>
    <w:rsid w:val="00E449C4"/>
    <w:rsid w:val="00E751D5"/>
    <w:rsid w:val="00E82C96"/>
    <w:rsid w:val="00E94E72"/>
    <w:rsid w:val="00EC1253"/>
    <w:rsid w:val="00EC197D"/>
    <w:rsid w:val="00EC70E9"/>
    <w:rsid w:val="00EE7903"/>
    <w:rsid w:val="00EF778A"/>
    <w:rsid w:val="00F15A11"/>
    <w:rsid w:val="00F50732"/>
    <w:rsid w:val="00F73EF3"/>
    <w:rsid w:val="00F7668C"/>
    <w:rsid w:val="00F778C6"/>
    <w:rsid w:val="00F93B4A"/>
    <w:rsid w:val="00F95154"/>
    <w:rsid w:val="00FB4AAE"/>
    <w:rsid w:val="00FC2613"/>
    <w:rsid w:val="00FD0844"/>
    <w:rsid w:val="00FE1B7E"/>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ourmundial.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2.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D70B0-0253-4CF6-902A-7372B93A5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1856</Words>
  <Characters>9839</Characters>
  <Application>Microsoft Office Word</Application>
  <DocSecurity>0</DocSecurity>
  <Lines>213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7</cp:revision>
  <cp:lastPrinted>2022-03-18T19:49:00Z</cp:lastPrinted>
  <dcterms:created xsi:type="dcterms:W3CDTF">2025-12-02T18:22:00Z</dcterms:created>
  <dcterms:modified xsi:type="dcterms:W3CDTF">2026-01-28T17:35:00Z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