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475966"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188" w:type="dxa"/>
        <w:jc w:val="right"/>
        <w:tblLayout w:type="fixed"/>
        <w:tblLook w:val="04A0" w:firstRow="1" w:lastRow="0" w:firstColumn="1" w:lastColumn="0" w:noHBand="0" w:noVBand="1"/>
      </w:tblPr>
      <w:tblGrid>
        <w:gridCol w:w="8188"/>
      </w:tblGrid>
      <w:tr w:rsidR="00E21374" w14:paraId="2BBB3C96" w14:textId="77777777" w:rsidTr="00BE5ED5">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188" w:type="dxa"/>
            <w:tcBorders>
              <w:top w:val="single" w:sz="8" w:space="0" w:color="FFFFFF"/>
              <w:left w:val="single" w:sz="8" w:space="0" w:color="FFFFFF"/>
              <w:bottom w:val="single" w:sz="8" w:space="0" w:color="FFFFFF"/>
              <w:right w:val="single" w:sz="8" w:space="0" w:color="FFFFFF"/>
            </w:tcBorders>
          </w:tcPr>
          <w:p w14:paraId="603D538D" w14:textId="7AC9D665" w:rsidR="00E21374" w:rsidRDefault="00A538FB" w:rsidP="00D57EC7">
            <w:pPr>
              <w:widowControl w:val="0"/>
              <w:spacing w:after="0" w:line="240" w:lineRule="auto"/>
              <w:ind w:right="-274"/>
              <w:rPr>
                <w:rFonts w:ascii="Arial" w:eastAsia="Times New Roman" w:hAnsi="Arial" w:cs="Arial"/>
                <w:color w:val="EF782D"/>
                <w:sz w:val="40"/>
                <w:szCs w:val="40"/>
                <w:lang w:eastAsia="es-ES"/>
              </w:rPr>
            </w:pPr>
            <w:r>
              <w:rPr>
                <w:rFonts w:ascii="Arial" w:eastAsia="Times New Roman" w:hAnsi="Arial" w:cs="Arial"/>
                <w:color w:val="EF782D"/>
                <w:sz w:val="40"/>
                <w:szCs w:val="40"/>
                <w:lang w:eastAsia="es-ES"/>
              </w:rPr>
              <w:t xml:space="preserve">           </w:t>
            </w:r>
            <w:r w:rsidR="004A284A">
              <w:rPr>
                <w:rFonts w:ascii="Arial" w:eastAsia="Times New Roman" w:hAnsi="Arial" w:cs="Arial"/>
                <w:color w:val="EF782D"/>
                <w:sz w:val="40"/>
                <w:szCs w:val="40"/>
                <w:lang w:eastAsia="es-ES"/>
              </w:rPr>
              <w:t xml:space="preserve">                EUROPA</w:t>
            </w:r>
            <w:r w:rsidR="00B27DA1">
              <w:rPr>
                <w:rFonts w:ascii="Arial" w:eastAsia="Times New Roman" w:hAnsi="Arial" w:cs="Arial"/>
                <w:color w:val="EF782D"/>
                <w:sz w:val="40"/>
                <w:szCs w:val="40"/>
                <w:lang w:eastAsia="es-ES"/>
              </w:rPr>
              <w:t xml:space="preserve"> PARA TODOS</w:t>
            </w:r>
          </w:p>
        </w:tc>
      </w:tr>
    </w:tbl>
    <w:p w14:paraId="491023B4"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0B3688BC"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46284DB1"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13395E63" w14:textId="77777777" w:rsidR="0075583C" w:rsidRDefault="0075583C">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Y="27"/>
        <w:tblW w:w="9913" w:type="dxa"/>
        <w:shd w:val="clear" w:color="auto" w:fill="FDE4D0"/>
        <w:tblLayout w:type="fixed"/>
        <w:tblLook w:val="04A0" w:firstRow="1" w:lastRow="0" w:firstColumn="1" w:lastColumn="0" w:noHBand="0" w:noVBand="1"/>
      </w:tblPr>
      <w:tblGrid>
        <w:gridCol w:w="9913"/>
      </w:tblGrid>
      <w:tr w:rsidR="0075583C" w14:paraId="4D5836C8" w14:textId="77777777" w:rsidTr="0089480F">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13" w:type="dxa"/>
            <w:vAlign w:val="center"/>
          </w:tcPr>
          <w:p w14:paraId="1AE6C2B3" w14:textId="6EB83766" w:rsidR="0089480F" w:rsidRDefault="0075583C" w:rsidP="0075583C">
            <w:pPr>
              <w:widowControl w:val="0"/>
              <w:spacing w:after="0" w:line="240" w:lineRule="auto"/>
              <w:ind w:left="1410" w:hanging="1410"/>
              <w:rPr>
                <w:rFonts w:ascii="Arial" w:eastAsia="Arial" w:hAnsi="Arial" w:cs="Arial"/>
                <w:b w:val="0"/>
                <w:bCs w:val="0"/>
                <w:sz w:val="18"/>
                <w:szCs w:val="18"/>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C04D10">
              <w:rPr>
                <w:rFonts w:ascii="Arial" w:eastAsia="Arial" w:hAnsi="Arial" w:cs="Arial"/>
                <w:sz w:val="18"/>
                <w:szCs w:val="18"/>
              </w:rPr>
              <w:t xml:space="preserve">Madrid / </w:t>
            </w:r>
            <w:r w:rsidR="007F3ABA">
              <w:rPr>
                <w:rFonts w:ascii="Arial" w:eastAsia="Arial" w:hAnsi="Arial" w:cs="Arial"/>
                <w:sz w:val="18"/>
                <w:szCs w:val="18"/>
              </w:rPr>
              <w:t xml:space="preserve">Burdeos / Valle del Loira / </w:t>
            </w:r>
            <w:proofErr w:type="spellStart"/>
            <w:r w:rsidR="007F3ABA">
              <w:rPr>
                <w:rFonts w:ascii="Arial" w:eastAsia="Arial" w:hAnsi="Arial" w:cs="Arial"/>
                <w:sz w:val="18"/>
                <w:szCs w:val="18"/>
              </w:rPr>
              <w:t>Blois</w:t>
            </w:r>
            <w:proofErr w:type="spellEnd"/>
            <w:r w:rsidR="007F3ABA">
              <w:rPr>
                <w:rFonts w:ascii="Arial" w:eastAsia="Arial" w:hAnsi="Arial" w:cs="Arial"/>
                <w:sz w:val="18"/>
                <w:szCs w:val="18"/>
              </w:rPr>
              <w:t xml:space="preserve"> / Paris / Heidelberg / </w:t>
            </w:r>
            <w:proofErr w:type="spellStart"/>
            <w:r w:rsidR="007F3ABA">
              <w:rPr>
                <w:rFonts w:ascii="Arial" w:eastAsia="Arial" w:hAnsi="Arial" w:cs="Arial"/>
                <w:sz w:val="18"/>
                <w:szCs w:val="18"/>
              </w:rPr>
              <w:t>Munich</w:t>
            </w:r>
            <w:proofErr w:type="spellEnd"/>
            <w:r w:rsidR="007F3ABA">
              <w:rPr>
                <w:rFonts w:ascii="Arial" w:eastAsia="Arial" w:hAnsi="Arial" w:cs="Arial"/>
                <w:sz w:val="18"/>
                <w:szCs w:val="18"/>
              </w:rPr>
              <w:t xml:space="preserve"> / Innsbruck / Verona / Venecia / Florencia / Roma / Pisa / Niza / Barcelona / Zaragoza / Madrid</w:t>
            </w:r>
          </w:p>
          <w:p w14:paraId="21C8127D" w14:textId="6421EB4A" w:rsidR="0075583C" w:rsidRDefault="0075583C" w:rsidP="0075583C">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7F3ABA">
              <w:rPr>
                <w:rFonts w:ascii="Arial" w:eastAsia="Times New Roman" w:hAnsi="Arial" w:cs="Arial"/>
                <w:color w:val="000000"/>
                <w:sz w:val="18"/>
                <w:szCs w:val="18"/>
                <w:highlight w:val="yellow"/>
                <w:lang w:val="es-MX" w:eastAsia="es-ES"/>
              </w:rPr>
              <w:t>DOMINGO</w:t>
            </w:r>
            <w:r w:rsidR="00C04D10" w:rsidRPr="00C04D10">
              <w:rPr>
                <w:rFonts w:ascii="Arial" w:eastAsia="Times New Roman" w:hAnsi="Arial" w:cs="Arial"/>
                <w:color w:val="000000"/>
                <w:sz w:val="18"/>
                <w:szCs w:val="18"/>
                <w:highlight w:val="yellow"/>
                <w:lang w:val="es-MX" w:eastAsia="es-ES"/>
              </w:rPr>
              <w:t xml:space="preserve"> (</w:t>
            </w:r>
            <w:r w:rsidR="00C04D10">
              <w:rPr>
                <w:rFonts w:ascii="Arial" w:eastAsia="Times New Roman" w:hAnsi="Arial" w:cs="Arial"/>
                <w:color w:val="000000"/>
                <w:sz w:val="18"/>
                <w:szCs w:val="18"/>
                <w:lang w:val="es-MX" w:eastAsia="es-ES"/>
              </w:rPr>
              <w:t>desde Madrid)</w:t>
            </w:r>
          </w:p>
          <w:p w14:paraId="137A0780" w14:textId="0375402A" w:rsidR="0075583C" w:rsidRDefault="0075583C" w:rsidP="0075583C">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89480F">
              <w:rPr>
                <w:rFonts w:ascii="Arial" w:eastAsia="Times New Roman" w:hAnsi="Arial" w:cs="Arial"/>
                <w:color w:val="000000"/>
                <w:sz w:val="18"/>
                <w:szCs w:val="18"/>
                <w:lang w:val="es-ES_tradnl" w:eastAsia="es-ES"/>
              </w:rPr>
              <w:t>1</w:t>
            </w:r>
            <w:r w:rsidR="007F3ABA">
              <w:rPr>
                <w:rFonts w:ascii="Arial" w:eastAsia="Times New Roman" w:hAnsi="Arial" w:cs="Arial"/>
                <w:color w:val="000000"/>
                <w:sz w:val="18"/>
                <w:szCs w:val="18"/>
                <w:lang w:val="es-ES_tradnl" w:eastAsia="es-ES"/>
              </w:rPr>
              <w:t>7</w:t>
            </w:r>
            <w:r>
              <w:rPr>
                <w:rFonts w:ascii="Arial" w:eastAsia="Times New Roman" w:hAnsi="Arial" w:cs="Arial"/>
                <w:color w:val="000000"/>
                <w:sz w:val="18"/>
                <w:szCs w:val="18"/>
                <w:lang w:val="es-ES_tradnl" w:eastAsia="es-ES"/>
              </w:rPr>
              <w:t xml:space="preserve"> días /</w:t>
            </w:r>
            <w:r w:rsidR="0089480F">
              <w:rPr>
                <w:rFonts w:ascii="Arial" w:eastAsia="Times New Roman" w:hAnsi="Arial" w:cs="Arial"/>
                <w:color w:val="000000"/>
                <w:sz w:val="18"/>
                <w:szCs w:val="18"/>
                <w:lang w:val="es-ES_tradnl" w:eastAsia="es-ES"/>
              </w:rPr>
              <w:t xml:space="preserve"> </w:t>
            </w:r>
            <w:r w:rsidR="00C04D10">
              <w:rPr>
                <w:rFonts w:ascii="Arial" w:eastAsia="Times New Roman" w:hAnsi="Arial" w:cs="Arial"/>
                <w:color w:val="000000"/>
                <w:sz w:val="18"/>
                <w:szCs w:val="18"/>
                <w:lang w:val="es-ES_tradnl" w:eastAsia="es-ES"/>
              </w:rPr>
              <w:t>1</w:t>
            </w:r>
            <w:r w:rsidR="007F3ABA">
              <w:rPr>
                <w:rFonts w:ascii="Arial" w:eastAsia="Times New Roman" w:hAnsi="Arial" w:cs="Arial"/>
                <w:color w:val="000000"/>
                <w:sz w:val="18"/>
                <w:szCs w:val="18"/>
                <w:lang w:val="es-ES_tradnl" w:eastAsia="es-ES"/>
              </w:rPr>
              <w:t>6</w:t>
            </w:r>
            <w:r>
              <w:rPr>
                <w:rFonts w:ascii="Arial" w:eastAsia="Times New Roman" w:hAnsi="Arial" w:cs="Arial"/>
                <w:color w:val="000000"/>
                <w:sz w:val="18"/>
                <w:szCs w:val="18"/>
                <w:lang w:val="es-ES_tradnl" w:eastAsia="es-ES"/>
              </w:rPr>
              <w:t xml:space="preserve"> noches </w:t>
            </w:r>
          </w:p>
          <w:p w14:paraId="4B7E74EB" w14:textId="016CBD6C" w:rsidR="00DF1017" w:rsidRDefault="0075583C" w:rsidP="007F3ABA">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7134A1">
              <w:rPr>
                <w:rFonts w:ascii="Arial" w:eastAsia="Times New Roman" w:hAnsi="Arial" w:cs="Arial"/>
                <w:sz w:val="18"/>
                <w:szCs w:val="18"/>
                <w:lang w:val="es-ES_tradnl" w:eastAsia="es-ES"/>
              </w:rPr>
              <w:t>D</w:t>
            </w:r>
            <w:r>
              <w:rPr>
                <w:rFonts w:ascii="Arial" w:eastAsia="Times New Roman" w:hAnsi="Arial" w:cs="Arial"/>
                <w:sz w:val="18"/>
                <w:szCs w:val="18"/>
                <w:lang w:val="es-ES_tradnl" w:eastAsia="es-ES"/>
              </w:rPr>
              <w:t>esayunos</w:t>
            </w:r>
          </w:p>
        </w:tc>
      </w:tr>
    </w:tbl>
    <w:p w14:paraId="4C3A8793"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7C6FE1F9"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6B3D09E9" w14:textId="77777777" w:rsidR="00E21374" w:rsidRDefault="0022324E">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1FB2249C" w14:textId="77777777" w:rsidR="00E21374" w:rsidRDefault="0022324E">
      <w:pPr>
        <w:spacing w:after="0" w:line="240" w:lineRule="auto"/>
        <w:jc w:val="both"/>
      </w:pPr>
      <w:r>
        <w:tab/>
      </w:r>
      <w:r>
        <w:tab/>
      </w:r>
      <w:r>
        <w:tab/>
      </w:r>
      <w:r>
        <w:tab/>
      </w:r>
      <w:r>
        <w:tab/>
      </w:r>
      <w:r>
        <w:tab/>
      </w:r>
      <w:r>
        <w:tab/>
      </w:r>
    </w:p>
    <w:p w14:paraId="18B72787" w14:textId="21381504" w:rsidR="00E21374" w:rsidRPr="0075583C" w:rsidRDefault="0022324E" w:rsidP="00C04D10">
      <w:pPr>
        <w:spacing w:after="0" w:line="240" w:lineRule="auto"/>
        <w:jc w:val="both"/>
        <w:rPr>
          <w:rFonts w:ascii="Arial" w:hAnsi="Arial" w:cs="Arial"/>
          <w:sz w:val="16"/>
          <w:szCs w:val="16"/>
          <w:lang w:val="es-MX" w:eastAsia="es-ES"/>
        </w:rPr>
      </w:pPr>
      <w:bookmarkStart w:id="0" w:name="_heading=h.gjdgxs"/>
      <w:bookmarkEnd w:id="0"/>
      <w:r>
        <w:rPr>
          <w:rFonts w:ascii="Arial" w:eastAsia="Arial" w:hAnsi="Arial" w:cs="Arial"/>
          <w:b/>
          <w:color w:val="EF782D"/>
          <w:sz w:val="18"/>
          <w:szCs w:val="18"/>
        </w:rPr>
        <w:t>Día 1</w:t>
      </w:r>
      <w:r w:rsidR="00C04D10">
        <w:rPr>
          <w:rFonts w:ascii="Arial" w:eastAsia="Arial" w:hAnsi="Arial" w:cs="Arial"/>
          <w:b/>
          <w:color w:val="EF782D"/>
          <w:sz w:val="18"/>
          <w:szCs w:val="18"/>
        </w:rPr>
        <w:t xml:space="preserve"> (</w:t>
      </w:r>
      <w:r w:rsidR="007F3ABA">
        <w:rPr>
          <w:rFonts w:ascii="Arial" w:eastAsia="Arial" w:hAnsi="Arial" w:cs="Arial"/>
          <w:b/>
          <w:color w:val="EF782D"/>
          <w:sz w:val="18"/>
          <w:szCs w:val="18"/>
        </w:rPr>
        <w:t>Domingo</w:t>
      </w:r>
      <w:r w:rsidR="00C04D10">
        <w:rPr>
          <w:rFonts w:ascii="Arial" w:eastAsia="Arial" w:hAnsi="Arial" w:cs="Arial"/>
          <w:b/>
          <w:color w:val="EF782D"/>
          <w:sz w:val="18"/>
          <w:szCs w:val="18"/>
        </w:rPr>
        <w:t>)</w:t>
      </w:r>
      <w:r w:rsidR="00C04D10">
        <w:rPr>
          <w:rFonts w:ascii="Arial" w:eastAsia="Arial" w:hAnsi="Arial" w:cs="Arial"/>
          <w:b/>
          <w:color w:val="EF782D"/>
          <w:sz w:val="18"/>
          <w:szCs w:val="18"/>
        </w:rPr>
        <w:tab/>
      </w:r>
      <w:r w:rsidR="00C04D10">
        <w:rPr>
          <w:rFonts w:ascii="Arial" w:eastAsia="Arial" w:hAnsi="Arial" w:cs="Arial"/>
          <w:b/>
          <w:color w:val="EF782D"/>
          <w:sz w:val="18"/>
          <w:szCs w:val="18"/>
        </w:rPr>
        <w:tab/>
        <w:t>Madrid</w:t>
      </w:r>
      <w:r w:rsidR="00BF654D">
        <w:rPr>
          <w:rFonts w:ascii="Arial" w:eastAsia="Arial" w:hAnsi="Arial" w:cs="Arial"/>
          <w:b/>
          <w:color w:val="EF782D"/>
          <w:sz w:val="18"/>
          <w:szCs w:val="18"/>
        </w:rPr>
        <w:tab/>
      </w:r>
      <w:bookmarkStart w:id="1" w:name="_Hlk121414950"/>
      <w:r w:rsidRPr="0075583C">
        <w:rPr>
          <w:rFonts w:ascii="Arial" w:hAnsi="Arial" w:cs="Arial"/>
          <w:sz w:val="16"/>
          <w:szCs w:val="16"/>
          <w:lang w:val="es-MX" w:eastAsia="es-ES"/>
        </w:rPr>
        <w:t xml:space="preserve"> </w:t>
      </w:r>
      <w:bookmarkEnd w:id="1"/>
    </w:p>
    <w:p w14:paraId="2320ADAB" w14:textId="3BA107B5" w:rsidR="00A538FB" w:rsidRPr="00C11C11" w:rsidRDefault="00A538FB" w:rsidP="00A538FB">
      <w:pPr>
        <w:pStyle w:val="Sinespaciado"/>
        <w:jc w:val="both"/>
        <w:rPr>
          <w:rFonts w:ascii="Arial" w:hAnsi="Arial" w:cs="Arial"/>
          <w:color w:val="000000"/>
          <w:w w:val="90"/>
          <w:sz w:val="18"/>
          <w:szCs w:val="18"/>
        </w:rPr>
      </w:pPr>
      <w:r w:rsidRPr="00C11C11">
        <w:rPr>
          <w:rFonts w:ascii="Arial" w:hAnsi="Arial" w:cs="Arial"/>
          <w:color w:val="000000"/>
          <w:w w:val="90"/>
          <w:sz w:val="18"/>
          <w:szCs w:val="18"/>
        </w:rPr>
        <w:t>Desayuno</w:t>
      </w:r>
      <w:r w:rsidR="00DA393D">
        <w:rPr>
          <w:rFonts w:ascii="Arial" w:hAnsi="Arial" w:cs="Arial"/>
          <w:color w:val="000000"/>
          <w:w w:val="90"/>
          <w:sz w:val="18"/>
          <w:szCs w:val="18"/>
        </w:rPr>
        <w:t>. Llegada</w:t>
      </w:r>
      <w:r w:rsidR="00DA393D" w:rsidRPr="00DA393D">
        <w:rPr>
          <w:rFonts w:ascii="Arial" w:hAnsi="Arial" w:cs="Arial"/>
          <w:color w:val="000000"/>
          <w:w w:val="90"/>
          <w:sz w:val="18"/>
          <w:szCs w:val="18"/>
          <w:lang w:val="es-ES"/>
        </w:rPr>
        <w:t xml:space="preserve"> al aeropuerto internacional de Madrid-Barajas. Asistencia y traslado al hotel. </w:t>
      </w:r>
      <w:r w:rsidR="00DA393D">
        <w:rPr>
          <w:rFonts w:ascii="Arial" w:hAnsi="Arial" w:cs="Arial"/>
          <w:color w:val="000000"/>
          <w:w w:val="90"/>
          <w:sz w:val="18"/>
          <w:szCs w:val="18"/>
          <w:lang w:val="es-ES"/>
        </w:rPr>
        <w:t>Resto del día libre.  Alojamiento.</w:t>
      </w:r>
    </w:p>
    <w:p w14:paraId="703029A3" w14:textId="77777777" w:rsidR="00A538FB" w:rsidRDefault="00A538FB" w:rsidP="00F8440B">
      <w:pPr>
        <w:spacing w:after="0" w:line="240" w:lineRule="auto"/>
        <w:jc w:val="both"/>
        <w:rPr>
          <w:rFonts w:ascii="Arial" w:eastAsia="Arial" w:hAnsi="Arial" w:cs="Arial"/>
          <w:sz w:val="16"/>
          <w:szCs w:val="16"/>
          <w:lang w:val="es-MX"/>
        </w:rPr>
      </w:pPr>
    </w:p>
    <w:p w14:paraId="10AB4B91" w14:textId="48A265DB" w:rsidR="007F3ABA" w:rsidRPr="0075583C" w:rsidRDefault="007F3ABA" w:rsidP="007F3ABA">
      <w:pPr>
        <w:spacing w:after="0" w:line="240" w:lineRule="auto"/>
        <w:jc w:val="both"/>
        <w:rPr>
          <w:rFonts w:ascii="Arial" w:hAnsi="Arial" w:cs="Arial"/>
          <w:sz w:val="16"/>
          <w:szCs w:val="16"/>
          <w:lang w:val="es-MX" w:eastAsia="es-ES"/>
        </w:rPr>
      </w:pPr>
      <w:r>
        <w:rPr>
          <w:rFonts w:ascii="Arial" w:eastAsia="Arial" w:hAnsi="Arial" w:cs="Arial"/>
          <w:b/>
          <w:color w:val="EF782D"/>
          <w:sz w:val="18"/>
          <w:szCs w:val="18"/>
        </w:rPr>
        <w:t>Día 2 (Lunes)</w:t>
      </w:r>
      <w:r>
        <w:rPr>
          <w:rFonts w:ascii="Arial" w:eastAsia="Arial" w:hAnsi="Arial" w:cs="Arial"/>
          <w:b/>
          <w:color w:val="EF782D"/>
          <w:sz w:val="18"/>
          <w:szCs w:val="18"/>
        </w:rPr>
        <w:tab/>
      </w:r>
      <w:r>
        <w:rPr>
          <w:rFonts w:ascii="Arial" w:eastAsia="Arial" w:hAnsi="Arial" w:cs="Arial"/>
          <w:b/>
          <w:color w:val="EF782D"/>
          <w:sz w:val="18"/>
          <w:szCs w:val="18"/>
        </w:rPr>
        <w:tab/>
        <w:t>Madrid</w:t>
      </w:r>
      <w:r>
        <w:rPr>
          <w:rFonts w:ascii="Arial" w:eastAsia="Arial" w:hAnsi="Arial" w:cs="Arial"/>
          <w:b/>
          <w:color w:val="EF782D"/>
          <w:sz w:val="18"/>
          <w:szCs w:val="18"/>
        </w:rPr>
        <w:tab/>
      </w:r>
      <w:r w:rsidRPr="0075583C">
        <w:rPr>
          <w:rFonts w:ascii="Arial" w:hAnsi="Arial" w:cs="Arial"/>
          <w:sz w:val="16"/>
          <w:szCs w:val="16"/>
          <w:lang w:val="es-MX" w:eastAsia="es-ES"/>
        </w:rPr>
        <w:t xml:space="preserve"> </w:t>
      </w:r>
    </w:p>
    <w:p w14:paraId="2225BD2E" w14:textId="57BBD459" w:rsidR="006B5CA3" w:rsidRDefault="00BE6607" w:rsidP="00BE6607">
      <w:pPr>
        <w:jc w:val="both"/>
        <w:rPr>
          <w:rFonts w:ascii="Arial" w:hAnsi="Arial" w:cs="Arial"/>
          <w:sz w:val="18"/>
          <w:szCs w:val="18"/>
          <w:lang w:val="es-MX" w:eastAsia="es-ES"/>
        </w:rPr>
      </w:pPr>
      <w:r>
        <w:rPr>
          <w:rFonts w:ascii="Arial" w:hAnsi="Arial" w:cs="Arial"/>
          <w:sz w:val="18"/>
          <w:szCs w:val="18"/>
          <w:lang w:eastAsia="es-ES"/>
        </w:rPr>
        <w:t>Desayuno</w:t>
      </w:r>
      <w:r w:rsidRPr="00BE6607">
        <w:rPr>
          <w:rFonts w:ascii="Arial" w:hAnsi="Arial" w:cs="Arial"/>
          <w:sz w:val="18"/>
          <w:szCs w:val="18"/>
          <w:lang w:eastAsia="es-ES"/>
        </w:rPr>
        <w:t>. Por la mañana, visita panorámica de la ciudad con amplio recorrido a través de sus más importantes avenidas, plazas y edificios. Resto del día libre para compras o actividades personales. Recomendamos una excursión opcional a la monumental ciudad de Toledo</w:t>
      </w:r>
    </w:p>
    <w:p w14:paraId="1A30C005" w14:textId="3F0A73C7" w:rsidR="007F3ABA" w:rsidRDefault="007F3ABA"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3 (Martes)</w:t>
      </w:r>
      <w:r>
        <w:rPr>
          <w:rFonts w:ascii="Arial" w:eastAsia="Arial" w:hAnsi="Arial" w:cs="Arial"/>
          <w:b/>
          <w:color w:val="EF782D"/>
          <w:sz w:val="18"/>
          <w:szCs w:val="18"/>
        </w:rPr>
        <w:tab/>
      </w:r>
      <w:r>
        <w:rPr>
          <w:rFonts w:ascii="Arial" w:eastAsia="Arial" w:hAnsi="Arial" w:cs="Arial"/>
          <w:b/>
          <w:color w:val="EF782D"/>
          <w:sz w:val="18"/>
          <w:szCs w:val="18"/>
        </w:rPr>
        <w:tab/>
        <w:t>Madrid – Burdeos</w:t>
      </w:r>
    </w:p>
    <w:p w14:paraId="50138998" w14:textId="1A2C7CB3" w:rsidR="007F3ABA"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Desayuno y salida con dirección al norte de España vía Burgos y San Sebastián hacia la frontera francesa y cruzando los Pirineos llegaremos a la ciudad de Burdeos, capital de Aquitania y Patrimonio de la Humanidad, importante región vinícola. Alojamiento</w:t>
      </w:r>
    </w:p>
    <w:p w14:paraId="4C13F67D" w14:textId="77777777" w:rsidR="007F3ABA" w:rsidRDefault="007F3ABA" w:rsidP="007F3ABA">
      <w:pPr>
        <w:spacing w:after="0" w:line="240" w:lineRule="auto"/>
        <w:jc w:val="both"/>
        <w:rPr>
          <w:rFonts w:ascii="Arial" w:eastAsia="Arial" w:hAnsi="Arial" w:cs="Arial"/>
          <w:b/>
          <w:color w:val="EF782D"/>
          <w:sz w:val="18"/>
          <w:szCs w:val="18"/>
        </w:rPr>
      </w:pPr>
    </w:p>
    <w:p w14:paraId="45AC84BD" w14:textId="34E3E829" w:rsidR="007F3ABA" w:rsidRDefault="007F3ABA"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4 (Miércoles)</w:t>
      </w:r>
      <w:r>
        <w:rPr>
          <w:rFonts w:ascii="Arial" w:eastAsia="Arial" w:hAnsi="Arial" w:cs="Arial"/>
          <w:b/>
          <w:color w:val="EF782D"/>
          <w:sz w:val="18"/>
          <w:szCs w:val="18"/>
        </w:rPr>
        <w:tab/>
        <w:t xml:space="preserve">Burdeos – Valle del Loira – </w:t>
      </w:r>
      <w:proofErr w:type="spellStart"/>
      <w:r>
        <w:rPr>
          <w:rFonts w:ascii="Arial" w:eastAsia="Arial" w:hAnsi="Arial" w:cs="Arial"/>
          <w:b/>
          <w:color w:val="EF782D"/>
          <w:sz w:val="18"/>
          <w:szCs w:val="18"/>
        </w:rPr>
        <w:t>Blois</w:t>
      </w:r>
      <w:proofErr w:type="spellEnd"/>
      <w:r>
        <w:rPr>
          <w:rFonts w:ascii="Arial" w:eastAsia="Arial" w:hAnsi="Arial" w:cs="Arial"/>
          <w:b/>
          <w:color w:val="EF782D"/>
          <w:sz w:val="18"/>
          <w:szCs w:val="18"/>
        </w:rPr>
        <w:t xml:space="preserve"> – Paris</w:t>
      </w:r>
    </w:p>
    <w:p w14:paraId="1BE1ADC6" w14:textId="6216557C" w:rsidR="007F3ABA"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 xml:space="preserve">Desayuno y salida vía Poitiers y Tours, donde se inicia un breve recorrido por el fértil Valle del Loira. Parada en </w:t>
      </w:r>
      <w:proofErr w:type="spellStart"/>
      <w:r w:rsidRPr="00BE6607">
        <w:rPr>
          <w:rFonts w:ascii="Arial" w:eastAsia="Arial" w:hAnsi="Arial" w:cs="Arial"/>
          <w:bCs/>
          <w:sz w:val="18"/>
          <w:szCs w:val="18"/>
        </w:rPr>
        <w:t>Blois</w:t>
      </w:r>
      <w:proofErr w:type="spellEnd"/>
      <w:r w:rsidRPr="00BE6607">
        <w:rPr>
          <w:rFonts w:ascii="Arial" w:eastAsia="Arial" w:hAnsi="Arial" w:cs="Arial"/>
          <w:bCs/>
          <w:sz w:val="18"/>
          <w:szCs w:val="18"/>
        </w:rPr>
        <w:t>, ciudad emblemática por su bello castillo, con la fachada renacentista más representativa del Valle. Posteriormente continuación hasta París. Alojamiento. Esta primera noche se podrá realizar una visita opcional de París Iluminado para familiarizarse con la bella capital francesa, y un evocador crucero por el río Sena.</w:t>
      </w:r>
    </w:p>
    <w:p w14:paraId="06F5AE00" w14:textId="77777777" w:rsidR="00BE6607" w:rsidRPr="00BE6607" w:rsidRDefault="00BE6607" w:rsidP="007F3ABA">
      <w:pPr>
        <w:spacing w:after="0" w:line="240" w:lineRule="auto"/>
        <w:jc w:val="both"/>
        <w:rPr>
          <w:rFonts w:ascii="Arial" w:eastAsia="Arial" w:hAnsi="Arial" w:cs="Arial"/>
          <w:bCs/>
          <w:sz w:val="18"/>
          <w:szCs w:val="18"/>
        </w:rPr>
      </w:pPr>
    </w:p>
    <w:p w14:paraId="6818EFFC" w14:textId="264E4310" w:rsidR="007F3ABA" w:rsidRDefault="007F3ABA"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5 (Jueves)</w:t>
      </w:r>
      <w:r>
        <w:rPr>
          <w:rFonts w:ascii="Arial" w:eastAsia="Arial" w:hAnsi="Arial" w:cs="Arial"/>
          <w:b/>
          <w:color w:val="EF782D"/>
          <w:sz w:val="18"/>
          <w:szCs w:val="18"/>
        </w:rPr>
        <w:tab/>
      </w:r>
      <w:r>
        <w:rPr>
          <w:rFonts w:ascii="Arial" w:eastAsia="Arial" w:hAnsi="Arial" w:cs="Arial"/>
          <w:b/>
          <w:color w:val="EF782D"/>
          <w:sz w:val="18"/>
          <w:szCs w:val="18"/>
        </w:rPr>
        <w:tab/>
        <w:t>Paris</w:t>
      </w:r>
    </w:p>
    <w:p w14:paraId="0D466D65" w14:textId="37B89B7F" w:rsidR="007F3ABA" w:rsidRPr="00BE6607" w:rsidRDefault="00BE6607" w:rsidP="007F3ABA">
      <w:pPr>
        <w:spacing w:after="0" w:line="240" w:lineRule="auto"/>
        <w:jc w:val="both"/>
        <w:rPr>
          <w:rFonts w:ascii="Arial" w:hAnsi="Arial" w:cs="Arial"/>
          <w:sz w:val="18"/>
          <w:szCs w:val="18"/>
          <w:lang w:val="es-MX" w:eastAsia="es-ES"/>
        </w:rPr>
      </w:pPr>
      <w:r w:rsidRPr="00BE6607">
        <w:rPr>
          <w:rFonts w:ascii="Arial" w:hAnsi="Arial" w:cs="Arial"/>
          <w:sz w:val="18"/>
          <w:szCs w:val="18"/>
          <w:lang w:eastAsia="es-ES"/>
        </w:rPr>
        <w:t xml:space="preserve">Desayuno. Por la mañana visita panorámica de la Ciudad Luz para conocer sus lugares más emblemáticos como la Place de la Concorde, Arco del Triunfo, Campos Elíseos, Isla de la Ciudad con la imponente Iglesia de </w:t>
      </w:r>
      <w:proofErr w:type="spellStart"/>
      <w:r w:rsidRPr="00BE6607">
        <w:rPr>
          <w:rFonts w:ascii="Arial" w:hAnsi="Arial" w:cs="Arial"/>
          <w:sz w:val="18"/>
          <w:szCs w:val="18"/>
          <w:lang w:eastAsia="es-ES"/>
        </w:rPr>
        <w:t>Notre</w:t>
      </w:r>
      <w:proofErr w:type="spellEnd"/>
      <w:r w:rsidRPr="00BE6607">
        <w:rPr>
          <w:rFonts w:ascii="Arial" w:hAnsi="Arial" w:cs="Arial"/>
          <w:sz w:val="18"/>
          <w:szCs w:val="18"/>
          <w:lang w:eastAsia="es-ES"/>
        </w:rPr>
        <w:t xml:space="preserve"> Dame, Palacio Nacional de los Inválidos donde se encuentra la tumba de Napoleón, con breve parada en los Campos de Marte para fotografiar la Torre Eiffel. Por la tarde, recomendamos realizar nuestra excursión opcional, visitando el barrio de Montmartre o barrio Latino.</w:t>
      </w:r>
    </w:p>
    <w:p w14:paraId="0C99CA87" w14:textId="77777777" w:rsidR="007F3ABA" w:rsidRDefault="007F3ABA" w:rsidP="007F3ABA">
      <w:pPr>
        <w:spacing w:after="0" w:line="240" w:lineRule="auto"/>
        <w:jc w:val="both"/>
        <w:rPr>
          <w:rFonts w:ascii="Arial" w:eastAsia="Arial" w:hAnsi="Arial" w:cs="Arial"/>
          <w:b/>
          <w:color w:val="EF782D"/>
          <w:sz w:val="18"/>
          <w:szCs w:val="18"/>
        </w:rPr>
      </w:pPr>
    </w:p>
    <w:p w14:paraId="2824DBE9" w14:textId="6A86BA6C" w:rsidR="007F3ABA" w:rsidRDefault="007F3ABA"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6 (Viernes)</w:t>
      </w:r>
      <w:r>
        <w:rPr>
          <w:rFonts w:ascii="Arial" w:eastAsia="Arial" w:hAnsi="Arial" w:cs="Arial"/>
          <w:b/>
          <w:color w:val="EF782D"/>
          <w:sz w:val="18"/>
          <w:szCs w:val="18"/>
        </w:rPr>
        <w:tab/>
      </w:r>
      <w:r>
        <w:rPr>
          <w:rFonts w:ascii="Arial" w:eastAsia="Arial" w:hAnsi="Arial" w:cs="Arial"/>
          <w:b/>
          <w:color w:val="EF782D"/>
          <w:sz w:val="18"/>
          <w:szCs w:val="18"/>
        </w:rPr>
        <w:tab/>
        <w:t>Paris</w:t>
      </w:r>
    </w:p>
    <w:p w14:paraId="64723ACB" w14:textId="10DD705E" w:rsidR="007F3ABA" w:rsidRDefault="00BE6607" w:rsidP="00BE6607">
      <w:pPr>
        <w:jc w:val="both"/>
        <w:rPr>
          <w:rFonts w:ascii="Arial" w:hAnsi="Arial" w:cs="Arial"/>
          <w:sz w:val="18"/>
          <w:szCs w:val="18"/>
          <w:lang w:val="es-MX" w:eastAsia="es-ES"/>
        </w:rPr>
      </w:pPr>
      <w:r>
        <w:rPr>
          <w:rFonts w:ascii="Arial" w:hAnsi="Arial" w:cs="Arial"/>
          <w:sz w:val="18"/>
          <w:szCs w:val="18"/>
          <w:lang w:eastAsia="es-ES"/>
        </w:rPr>
        <w:t>Desayuno</w:t>
      </w:r>
      <w:r w:rsidRPr="00BE6607">
        <w:rPr>
          <w:rFonts w:ascii="Arial" w:hAnsi="Arial" w:cs="Arial"/>
          <w:sz w:val="18"/>
          <w:szCs w:val="18"/>
          <w:lang w:eastAsia="es-ES"/>
        </w:rPr>
        <w:t>. Día libre para actividades personales. Por la mañana recomendamos realizar una excursión opcional al magnífico Palacio de Versalles, declarado Patrimonio de la Humanidad, para conocer su imponente arquitectura y sus bellos jardines. Asimismo, podrá continuar descubriendo otros rincones con encanto de esta ciudad cosmopolita. (En caso de no poder realizar las excursiones opcionales mencionadas, se ofrecerán otras alternativas durante el curso del tour)</w:t>
      </w:r>
    </w:p>
    <w:p w14:paraId="601CE274" w14:textId="6A9170FB" w:rsidR="007F3ABA" w:rsidRDefault="007F3ABA"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7 (Sábado)</w:t>
      </w:r>
      <w:r>
        <w:rPr>
          <w:rFonts w:ascii="Arial" w:eastAsia="Arial" w:hAnsi="Arial" w:cs="Arial"/>
          <w:b/>
          <w:color w:val="EF782D"/>
          <w:sz w:val="18"/>
          <w:szCs w:val="18"/>
        </w:rPr>
        <w:tab/>
      </w:r>
      <w:r>
        <w:rPr>
          <w:rFonts w:ascii="Arial" w:eastAsia="Arial" w:hAnsi="Arial" w:cs="Arial"/>
          <w:b/>
          <w:color w:val="EF782D"/>
          <w:sz w:val="18"/>
          <w:szCs w:val="18"/>
        </w:rPr>
        <w:tab/>
        <w:t>Paris - Heidelberg</w:t>
      </w:r>
    </w:p>
    <w:p w14:paraId="4411209C" w14:textId="0AD5109C" w:rsidR="007F3ABA" w:rsidRDefault="00BE6607" w:rsidP="00BE6607">
      <w:pPr>
        <w:jc w:val="both"/>
        <w:rPr>
          <w:rFonts w:ascii="Arial" w:hAnsi="Arial" w:cs="Arial"/>
          <w:sz w:val="18"/>
          <w:szCs w:val="18"/>
          <w:lang w:val="es-MX" w:eastAsia="es-ES"/>
        </w:rPr>
      </w:pPr>
      <w:r w:rsidRPr="00BE6607">
        <w:rPr>
          <w:rFonts w:ascii="Arial" w:hAnsi="Arial" w:cs="Arial"/>
          <w:sz w:val="18"/>
          <w:szCs w:val="18"/>
          <w:lang w:eastAsia="es-ES"/>
        </w:rPr>
        <w:t xml:space="preserve">Desayuno y salida por las antiguas regiones de Champagne y Les </w:t>
      </w:r>
      <w:proofErr w:type="spellStart"/>
      <w:r w:rsidRPr="00BE6607">
        <w:rPr>
          <w:rFonts w:ascii="Arial" w:hAnsi="Arial" w:cs="Arial"/>
          <w:sz w:val="18"/>
          <w:szCs w:val="18"/>
          <w:lang w:eastAsia="es-ES"/>
        </w:rPr>
        <w:t>Ardenes</w:t>
      </w:r>
      <w:proofErr w:type="spellEnd"/>
      <w:r w:rsidRPr="00BE6607">
        <w:rPr>
          <w:rFonts w:ascii="Arial" w:hAnsi="Arial" w:cs="Arial"/>
          <w:sz w:val="18"/>
          <w:szCs w:val="18"/>
          <w:lang w:eastAsia="es-ES"/>
        </w:rPr>
        <w:t xml:space="preserve"> hacia la frontera alemana para llegar a Heidelberg, antigua ciudad universitaria. Tiempo libre para callejear por sus típicas calles y contemplar en lo alto los restos de su majestuoso castillo. Posteriormente llegada al hotel y alojamiento</w:t>
      </w:r>
      <w:r>
        <w:rPr>
          <w:rFonts w:ascii="Arial" w:hAnsi="Arial" w:cs="Arial"/>
          <w:sz w:val="18"/>
          <w:szCs w:val="18"/>
          <w:lang w:eastAsia="es-ES"/>
        </w:rPr>
        <w:t>.</w:t>
      </w:r>
    </w:p>
    <w:p w14:paraId="1ACD6ABA" w14:textId="037ADA6D" w:rsidR="007F3ABA" w:rsidRDefault="00BE6607"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w:t>
      </w:r>
      <w:r w:rsidR="007F3ABA">
        <w:rPr>
          <w:rFonts w:ascii="Arial" w:eastAsia="Arial" w:hAnsi="Arial" w:cs="Arial"/>
          <w:b/>
          <w:color w:val="EF782D"/>
          <w:sz w:val="18"/>
          <w:szCs w:val="18"/>
        </w:rPr>
        <w:t>ía 8 (Domingo)</w:t>
      </w:r>
      <w:r w:rsidR="007F3ABA">
        <w:rPr>
          <w:rFonts w:ascii="Arial" w:eastAsia="Arial" w:hAnsi="Arial" w:cs="Arial"/>
          <w:b/>
          <w:color w:val="EF782D"/>
          <w:sz w:val="18"/>
          <w:szCs w:val="18"/>
        </w:rPr>
        <w:tab/>
      </w:r>
      <w:r w:rsidR="007F3ABA">
        <w:rPr>
          <w:rFonts w:ascii="Arial" w:eastAsia="Arial" w:hAnsi="Arial" w:cs="Arial"/>
          <w:b/>
          <w:color w:val="EF782D"/>
          <w:sz w:val="18"/>
          <w:szCs w:val="18"/>
        </w:rPr>
        <w:tab/>
        <w:t xml:space="preserve">Heidelberg – Ruta Romántica – </w:t>
      </w:r>
      <w:proofErr w:type="spellStart"/>
      <w:r w:rsidR="007F3ABA">
        <w:rPr>
          <w:rFonts w:ascii="Arial" w:eastAsia="Arial" w:hAnsi="Arial" w:cs="Arial"/>
          <w:b/>
          <w:color w:val="EF782D"/>
          <w:sz w:val="18"/>
          <w:szCs w:val="18"/>
        </w:rPr>
        <w:t>Munich</w:t>
      </w:r>
      <w:proofErr w:type="spellEnd"/>
    </w:p>
    <w:p w14:paraId="7430FBD7" w14:textId="0705F6AD" w:rsidR="007F3ABA"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 xml:space="preserve">Desayuno. Salida hacia </w:t>
      </w:r>
      <w:proofErr w:type="spellStart"/>
      <w:r w:rsidRPr="00BE6607">
        <w:rPr>
          <w:rFonts w:ascii="Arial" w:eastAsia="Arial" w:hAnsi="Arial" w:cs="Arial"/>
          <w:bCs/>
          <w:sz w:val="18"/>
          <w:szCs w:val="18"/>
        </w:rPr>
        <w:t>Rotemburgo</w:t>
      </w:r>
      <w:proofErr w:type="spellEnd"/>
      <w:r w:rsidRPr="00BE6607">
        <w:rPr>
          <w:rFonts w:ascii="Arial" w:eastAsia="Arial" w:hAnsi="Arial" w:cs="Arial"/>
          <w:bCs/>
          <w:sz w:val="18"/>
          <w:szCs w:val="18"/>
        </w:rPr>
        <w:t xml:space="preserve">. Tiempo libre para admirar esta bella ciudad medieval que conserva sus murallas, torres y puertas originales, contemplar sus típicas calles y la antigua arquitectura germana. Continuación a través de la Ruta </w:t>
      </w:r>
      <w:proofErr w:type="spellStart"/>
      <w:r w:rsidRPr="00BE6607">
        <w:rPr>
          <w:rFonts w:ascii="Arial" w:eastAsia="Arial" w:hAnsi="Arial" w:cs="Arial"/>
          <w:bCs/>
          <w:sz w:val="18"/>
          <w:szCs w:val="18"/>
        </w:rPr>
        <w:t>Román</w:t>
      </w:r>
      <w:r>
        <w:rPr>
          <w:rFonts w:ascii="Arial" w:eastAsia="Arial" w:hAnsi="Arial" w:cs="Arial"/>
          <w:bCs/>
          <w:sz w:val="18"/>
          <w:szCs w:val="18"/>
        </w:rPr>
        <w:t>n</w:t>
      </w:r>
      <w:r w:rsidRPr="00BE6607">
        <w:rPr>
          <w:rFonts w:ascii="Arial" w:eastAsia="Arial" w:hAnsi="Arial" w:cs="Arial"/>
          <w:bCs/>
          <w:sz w:val="18"/>
          <w:szCs w:val="18"/>
        </w:rPr>
        <w:t>tica</w:t>
      </w:r>
      <w:proofErr w:type="spellEnd"/>
      <w:r w:rsidRPr="00BE6607">
        <w:rPr>
          <w:rFonts w:ascii="Arial" w:eastAsia="Arial" w:hAnsi="Arial" w:cs="Arial"/>
          <w:bCs/>
          <w:sz w:val="18"/>
          <w:szCs w:val="18"/>
        </w:rPr>
        <w:t xml:space="preserve"> contemplando sus bellos paisajes para llegar a Múnich, capital del Estado de Baviera e importante centro económico y universitario de Alemania. Posibilidad de realizar una visita opcional para conocer los lugares más emblemáticos de la ciudad. Alojamiento.</w:t>
      </w:r>
    </w:p>
    <w:p w14:paraId="58C374CA" w14:textId="422252BF" w:rsidR="00BE6607" w:rsidRPr="00BE6607" w:rsidRDefault="00BE6607" w:rsidP="007F3ABA">
      <w:pPr>
        <w:spacing w:after="0" w:line="240" w:lineRule="auto"/>
        <w:jc w:val="both"/>
        <w:rPr>
          <w:rFonts w:ascii="Arial" w:eastAsia="Arial" w:hAnsi="Arial" w:cs="Arial"/>
          <w:bCs/>
          <w:sz w:val="18"/>
          <w:szCs w:val="18"/>
        </w:rPr>
      </w:pPr>
    </w:p>
    <w:p w14:paraId="5410ABF7" w14:textId="16D66332" w:rsidR="007F3ABA" w:rsidRDefault="007F3ABA" w:rsidP="007F3ABA">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9 (Lunes)</w:t>
      </w:r>
      <w:r>
        <w:rPr>
          <w:rFonts w:ascii="Arial" w:eastAsia="Arial" w:hAnsi="Arial" w:cs="Arial"/>
          <w:b/>
          <w:color w:val="EF782D"/>
          <w:sz w:val="18"/>
          <w:szCs w:val="18"/>
        </w:rPr>
        <w:tab/>
      </w:r>
      <w:r>
        <w:rPr>
          <w:rFonts w:ascii="Arial" w:eastAsia="Arial" w:hAnsi="Arial" w:cs="Arial"/>
          <w:b/>
          <w:color w:val="EF782D"/>
          <w:sz w:val="18"/>
          <w:szCs w:val="18"/>
        </w:rPr>
        <w:tab/>
      </w:r>
      <w:proofErr w:type="spellStart"/>
      <w:r>
        <w:rPr>
          <w:rFonts w:ascii="Arial" w:eastAsia="Arial" w:hAnsi="Arial" w:cs="Arial"/>
          <w:b/>
          <w:color w:val="EF782D"/>
          <w:sz w:val="18"/>
          <w:szCs w:val="18"/>
        </w:rPr>
        <w:t>Munich</w:t>
      </w:r>
      <w:proofErr w:type="spellEnd"/>
      <w:r w:rsidR="00BE6607">
        <w:rPr>
          <w:rFonts w:ascii="Arial" w:eastAsia="Arial" w:hAnsi="Arial" w:cs="Arial"/>
          <w:b/>
          <w:color w:val="EF782D"/>
          <w:sz w:val="18"/>
          <w:szCs w:val="18"/>
        </w:rPr>
        <w:t xml:space="preserve"> – Innsbruck – Verona – Venecia</w:t>
      </w:r>
    </w:p>
    <w:p w14:paraId="64639215" w14:textId="3A31D52A" w:rsidR="00BE6607"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Desayuno. Salida hacia la frontera austriaca, entre inigualables paisajes alpinos para llegar a Innsbruck, capital del Tirol. Tiempo libre. Continuaremos por la autopista atravesando el impresionante Paso Alpino de Brenner, con uno de los puentes más altos de Europa “</w:t>
      </w:r>
      <w:proofErr w:type="spellStart"/>
      <w:r w:rsidRPr="00BE6607">
        <w:rPr>
          <w:rFonts w:ascii="Arial" w:eastAsia="Arial" w:hAnsi="Arial" w:cs="Arial"/>
          <w:bCs/>
          <w:sz w:val="18"/>
          <w:szCs w:val="18"/>
        </w:rPr>
        <w:t>Europabrücke</w:t>
      </w:r>
      <w:proofErr w:type="spellEnd"/>
      <w:r w:rsidRPr="00BE6607">
        <w:rPr>
          <w:rFonts w:ascii="Arial" w:eastAsia="Arial" w:hAnsi="Arial" w:cs="Arial"/>
          <w:bCs/>
          <w:sz w:val="18"/>
          <w:szCs w:val="18"/>
        </w:rPr>
        <w:t>” hacia Italia para llegar a Verona, ciudad inmortalizada por William Shakespeare en su obra “Romeo y Julieta”. Continuación del viaje hasta Venecia. Alojamiento</w:t>
      </w:r>
    </w:p>
    <w:p w14:paraId="5E297409" w14:textId="77777777" w:rsidR="00BE6607" w:rsidRPr="00BE6607" w:rsidRDefault="00BE6607" w:rsidP="007F3ABA">
      <w:pPr>
        <w:spacing w:after="0" w:line="240" w:lineRule="auto"/>
        <w:jc w:val="both"/>
        <w:rPr>
          <w:rFonts w:ascii="Arial" w:eastAsia="Arial" w:hAnsi="Arial" w:cs="Arial"/>
          <w:bCs/>
          <w:sz w:val="18"/>
          <w:szCs w:val="18"/>
        </w:rPr>
      </w:pPr>
    </w:p>
    <w:p w14:paraId="24FAC54C" w14:textId="77777777" w:rsidR="00BE6607" w:rsidRDefault="00BE6607" w:rsidP="007F3ABA">
      <w:pPr>
        <w:spacing w:after="0" w:line="240" w:lineRule="auto"/>
        <w:jc w:val="both"/>
        <w:rPr>
          <w:rFonts w:ascii="Arial" w:eastAsia="Arial" w:hAnsi="Arial" w:cs="Arial"/>
          <w:b/>
          <w:color w:val="EF782D"/>
          <w:sz w:val="18"/>
          <w:szCs w:val="18"/>
        </w:rPr>
      </w:pPr>
    </w:p>
    <w:p w14:paraId="2EA41940" w14:textId="77777777" w:rsidR="00BE6607" w:rsidRDefault="00BE6607" w:rsidP="007F3ABA">
      <w:pPr>
        <w:spacing w:after="0" w:line="240" w:lineRule="auto"/>
        <w:jc w:val="both"/>
        <w:rPr>
          <w:rFonts w:ascii="Arial" w:eastAsia="Arial" w:hAnsi="Arial" w:cs="Arial"/>
          <w:b/>
          <w:color w:val="EF782D"/>
          <w:sz w:val="18"/>
          <w:szCs w:val="18"/>
        </w:rPr>
      </w:pPr>
    </w:p>
    <w:p w14:paraId="316CC77F" w14:textId="77777777" w:rsidR="00BE6607" w:rsidRDefault="00BE6607" w:rsidP="007F3ABA">
      <w:pPr>
        <w:spacing w:after="0" w:line="240" w:lineRule="auto"/>
        <w:jc w:val="both"/>
        <w:rPr>
          <w:rFonts w:ascii="Arial" w:eastAsia="Arial" w:hAnsi="Arial" w:cs="Arial"/>
          <w:b/>
          <w:color w:val="EF782D"/>
          <w:sz w:val="18"/>
          <w:szCs w:val="18"/>
        </w:rPr>
      </w:pPr>
    </w:p>
    <w:p w14:paraId="4677D064" w14:textId="77777777" w:rsidR="00BE6607" w:rsidRDefault="00BE6607" w:rsidP="007F3ABA">
      <w:pPr>
        <w:spacing w:after="0" w:line="240" w:lineRule="auto"/>
        <w:jc w:val="both"/>
        <w:rPr>
          <w:rFonts w:ascii="Arial" w:eastAsia="Arial" w:hAnsi="Arial" w:cs="Arial"/>
          <w:b/>
          <w:color w:val="EF782D"/>
          <w:sz w:val="18"/>
          <w:szCs w:val="18"/>
        </w:rPr>
      </w:pPr>
    </w:p>
    <w:p w14:paraId="149AFA99" w14:textId="77777777" w:rsidR="00BE6607" w:rsidRDefault="00BE6607" w:rsidP="00BE6607">
      <w:pPr>
        <w:spacing w:after="0" w:line="240" w:lineRule="auto"/>
        <w:jc w:val="both"/>
        <w:rPr>
          <w:rFonts w:ascii="Arial" w:eastAsia="Arial" w:hAnsi="Arial" w:cs="Arial"/>
          <w:b/>
          <w:color w:val="EF782D"/>
          <w:sz w:val="18"/>
          <w:szCs w:val="18"/>
        </w:rPr>
      </w:pPr>
    </w:p>
    <w:p w14:paraId="1BA1548F" w14:textId="055E7AD5"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10 (Martes)</w:t>
      </w:r>
      <w:r>
        <w:rPr>
          <w:rFonts w:ascii="Arial" w:eastAsia="Arial" w:hAnsi="Arial" w:cs="Arial"/>
          <w:b/>
          <w:color w:val="EF782D"/>
          <w:sz w:val="18"/>
          <w:szCs w:val="18"/>
        </w:rPr>
        <w:tab/>
      </w:r>
      <w:r>
        <w:rPr>
          <w:rFonts w:ascii="Arial" w:eastAsia="Arial" w:hAnsi="Arial" w:cs="Arial"/>
          <w:b/>
          <w:color w:val="EF782D"/>
          <w:sz w:val="18"/>
          <w:szCs w:val="18"/>
        </w:rPr>
        <w:tab/>
        <w:t>Venecia - Florencia</w:t>
      </w:r>
    </w:p>
    <w:p w14:paraId="2106C431" w14:textId="6E74794D" w:rsidR="00BE6607"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Desayuno. Salida hacia el Tronchetto para embarcar hacia la Plaza de San Marcos, donde comenzaremos nuestra visita panorámica a pie de esta singular ciudad construida sobre 118 islas con románticos puentes y canales, admirando la magnífica fachada de la Basílica de San Marcos, su Campanario, Palacio Ducal, el famoso Puente de los Suspiros... Tiempo libre. Posibilidad de realizar un paseo opcional en Góndola por los canales y una exclusiva navegación por la Laguna Veneciana. Continuación hacia Florencia, capital de la Toscana y cuna del Renacimiento. Alojamiento.</w:t>
      </w:r>
    </w:p>
    <w:p w14:paraId="2C381D89" w14:textId="77777777" w:rsidR="00BE6607" w:rsidRDefault="00BE6607" w:rsidP="007F3ABA">
      <w:pPr>
        <w:spacing w:after="0" w:line="240" w:lineRule="auto"/>
        <w:jc w:val="both"/>
        <w:rPr>
          <w:rFonts w:ascii="Arial" w:eastAsia="Arial" w:hAnsi="Arial" w:cs="Arial"/>
          <w:b/>
          <w:color w:val="EF782D"/>
          <w:sz w:val="18"/>
          <w:szCs w:val="18"/>
        </w:rPr>
      </w:pPr>
    </w:p>
    <w:p w14:paraId="4627CD4F" w14:textId="07787950"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11 (Miércoles)</w:t>
      </w:r>
      <w:r>
        <w:rPr>
          <w:rFonts w:ascii="Arial" w:eastAsia="Arial" w:hAnsi="Arial" w:cs="Arial"/>
          <w:b/>
          <w:color w:val="EF782D"/>
          <w:sz w:val="18"/>
          <w:szCs w:val="18"/>
        </w:rPr>
        <w:tab/>
        <w:t>Florencia - Roma</w:t>
      </w:r>
    </w:p>
    <w:p w14:paraId="028534C1" w14:textId="77E4DBE4" w:rsidR="00BE6607"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 xml:space="preserve">Desayuno. Visita panorámica a pie de esta ciudad rebosante de arte, historia y cultura, por donde pasaron Miguel Ángel o Dante Alighieri. Conoceremos sus importantes joyas arquitectónicas: la Catedral de Santa María </w:t>
      </w:r>
      <w:proofErr w:type="spellStart"/>
      <w:r w:rsidRPr="00BE6607">
        <w:rPr>
          <w:rFonts w:ascii="Arial" w:eastAsia="Arial" w:hAnsi="Arial" w:cs="Arial"/>
          <w:bCs/>
          <w:sz w:val="18"/>
          <w:szCs w:val="18"/>
        </w:rPr>
        <w:t>dei</w:t>
      </w:r>
      <w:proofErr w:type="spellEnd"/>
      <w:r w:rsidRPr="00BE6607">
        <w:rPr>
          <w:rFonts w:ascii="Arial" w:eastAsia="Arial" w:hAnsi="Arial" w:cs="Arial"/>
          <w:bCs/>
          <w:sz w:val="18"/>
          <w:szCs w:val="18"/>
        </w:rPr>
        <w:t xml:space="preserve"> Fiori, con su bello campanile y el baptisterio con las famosas Puertas del Paraíso de Ghiberti, la Plaza de la </w:t>
      </w:r>
      <w:proofErr w:type="spellStart"/>
      <w:r w:rsidRPr="00BE6607">
        <w:rPr>
          <w:rFonts w:ascii="Arial" w:eastAsia="Arial" w:hAnsi="Arial" w:cs="Arial"/>
          <w:bCs/>
          <w:sz w:val="18"/>
          <w:szCs w:val="18"/>
        </w:rPr>
        <w:t>Signoría</w:t>
      </w:r>
      <w:proofErr w:type="spellEnd"/>
      <w:r w:rsidRPr="00BE6607">
        <w:rPr>
          <w:rFonts w:ascii="Arial" w:eastAsia="Arial" w:hAnsi="Arial" w:cs="Arial"/>
          <w:bCs/>
          <w:sz w:val="18"/>
          <w:szCs w:val="18"/>
        </w:rPr>
        <w:t>, el Ponte Vecchio… Posteriormente, salida hacia Roma. Alojamiento.</w:t>
      </w:r>
    </w:p>
    <w:p w14:paraId="61741D9C" w14:textId="77777777" w:rsidR="00BE6607" w:rsidRDefault="00BE6607" w:rsidP="007F3ABA">
      <w:pPr>
        <w:spacing w:after="0" w:line="240" w:lineRule="auto"/>
        <w:jc w:val="both"/>
        <w:rPr>
          <w:rFonts w:ascii="Arial" w:eastAsia="Arial" w:hAnsi="Arial" w:cs="Arial"/>
          <w:b/>
          <w:color w:val="EF782D"/>
          <w:sz w:val="18"/>
          <w:szCs w:val="18"/>
        </w:rPr>
      </w:pPr>
    </w:p>
    <w:p w14:paraId="35F6F058" w14:textId="180ED8EF"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12 (Jueves)</w:t>
      </w:r>
      <w:r>
        <w:rPr>
          <w:rFonts w:ascii="Arial" w:eastAsia="Arial" w:hAnsi="Arial" w:cs="Arial"/>
          <w:b/>
          <w:color w:val="EF782D"/>
          <w:sz w:val="18"/>
          <w:szCs w:val="18"/>
        </w:rPr>
        <w:tab/>
      </w:r>
      <w:r>
        <w:rPr>
          <w:rFonts w:ascii="Arial" w:eastAsia="Arial" w:hAnsi="Arial" w:cs="Arial"/>
          <w:b/>
          <w:color w:val="EF782D"/>
          <w:sz w:val="18"/>
          <w:szCs w:val="18"/>
        </w:rPr>
        <w:tab/>
        <w:t>Roma</w:t>
      </w:r>
    </w:p>
    <w:p w14:paraId="2FDA753C" w14:textId="5D110A24" w:rsidR="007F3ABA" w:rsidRPr="00BE6607" w:rsidRDefault="00BE6607" w:rsidP="007F3ABA">
      <w:pPr>
        <w:spacing w:after="0" w:line="240" w:lineRule="auto"/>
        <w:jc w:val="both"/>
        <w:rPr>
          <w:rFonts w:ascii="Arial" w:eastAsia="Arial" w:hAnsi="Arial" w:cs="Arial"/>
          <w:bCs/>
          <w:sz w:val="18"/>
          <w:szCs w:val="18"/>
        </w:rPr>
      </w:pPr>
      <w:r w:rsidRPr="00BE6607">
        <w:rPr>
          <w:rFonts w:ascii="Arial" w:eastAsia="Arial" w:hAnsi="Arial" w:cs="Arial"/>
          <w:bCs/>
          <w:sz w:val="18"/>
          <w:szCs w:val="18"/>
        </w:rPr>
        <w:t xml:space="preserve">Desayuno. Visita panorámica de la Ciudad Imperial: Piazza </w:t>
      </w:r>
      <w:proofErr w:type="spellStart"/>
      <w:r w:rsidRPr="00BE6607">
        <w:rPr>
          <w:rFonts w:ascii="Arial" w:eastAsia="Arial" w:hAnsi="Arial" w:cs="Arial"/>
          <w:bCs/>
          <w:sz w:val="18"/>
          <w:szCs w:val="18"/>
        </w:rPr>
        <w:t>Venezia</w:t>
      </w:r>
      <w:proofErr w:type="spellEnd"/>
      <w:r w:rsidRPr="00BE6607">
        <w:rPr>
          <w:rFonts w:ascii="Arial" w:eastAsia="Arial" w:hAnsi="Arial" w:cs="Arial"/>
          <w:bCs/>
          <w:sz w:val="18"/>
          <w:szCs w:val="18"/>
        </w:rPr>
        <w:t>, Foros Imperiales, Coliseo, Arco de Constantino, Circo Máximo y la imponente Plaza de San Pedro en el Vaticano. Posibilidad de visitar, opcionalmente, los famosos Museos Vaticanos, la Capilla Sixtina con los frescos de Miguel Ángel y el interior de la Basílica de San Pedro, utilizando nuestras reservas exclusivas, evitando así las largas esperas de ingreso. Por la tarde, podrá realizar una visita opcional para conocer la Roma Barroca, con sus famosas fuentes, plazas y palacios papales desde los que se gobernaron los Estados Pontificios</w:t>
      </w:r>
    </w:p>
    <w:p w14:paraId="778766F2" w14:textId="77777777" w:rsidR="00BE6607" w:rsidRDefault="00BE6607" w:rsidP="007F3ABA">
      <w:pPr>
        <w:spacing w:after="0" w:line="240" w:lineRule="auto"/>
        <w:jc w:val="both"/>
        <w:rPr>
          <w:rFonts w:ascii="Arial" w:eastAsia="Arial" w:hAnsi="Arial" w:cs="Arial"/>
          <w:b/>
          <w:color w:val="EF782D"/>
          <w:sz w:val="18"/>
          <w:szCs w:val="18"/>
        </w:rPr>
      </w:pPr>
    </w:p>
    <w:p w14:paraId="316CDC44" w14:textId="6B24525F"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13 (Viernes)</w:t>
      </w:r>
      <w:r>
        <w:rPr>
          <w:rFonts w:ascii="Arial" w:eastAsia="Arial" w:hAnsi="Arial" w:cs="Arial"/>
          <w:b/>
          <w:color w:val="EF782D"/>
          <w:sz w:val="18"/>
          <w:szCs w:val="18"/>
        </w:rPr>
        <w:tab/>
      </w:r>
      <w:r>
        <w:rPr>
          <w:rFonts w:ascii="Arial" w:eastAsia="Arial" w:hAnsi="Arial" w:cs="Arial"/>
          <w:b/>
          <w:color w:val="EF782D"/>
          <w:sz w:val="18"/>
          <w:szCs w:val="18"/>
        </w:rPr>
        <w:tab/>
        <w:t>Roma</w:t>
      </w:r>
    </w:p>
    <w:p w14:paraId="25673018" w14:textId="1435552B" w:rsidR="00BE6607" w:rsidRPr="004040B5" w:rsidRDefault="004040B5" w:rsidP="00BE6607">
      <w:pPr>
        <w:spacing w:after="0" w:line="240" w:lineRule="auto"/>
        <w:jc w:val="both"/>
        <w:rPr>
          <w:rFonts w:ascii="Arial" w:eastAsia="Arial" w:hAnsi="Arial" w:cs="Arial"/>
          <w:bCs/>
          <w:sz w:val="18"/>
          <w:szCs w:val="18"/>
        </w:rPr>
      </w:pPr>
      <w:r w:rsidRPr="004040B5">
        <w:rPr>
          <w:rFonts w:ascii="Arial" w:eastAsia="Arial" w:hAnsi="Arial" w:cs="Arial"/>
          <w:bCs/>
          <w:sz w:val="18"/>
          <w:szCs w:val="18"/>
        </w:rPr>
        <w:t>Desayuno. Día libre para actividades personales, en el que recomendamos efectuar, opcionalmente, la excursión a Nápoles, con breve recorrido panorámico. Capri, mítica isla que cautivó a los Emperadores Romanos, por sus bellezas naturales y Pompeya, antigua ciudad romana sepultada por las cenizas del volcán Vesubio en el año 79, para conocer los mejores restos arqueológicos.</w:t>
      </w:r>
    </w:p>
    <w:p w14:paraId="2830ED00" w14:textId="77777777" w:rsidR="00BE6607" w:rsidRDefault="00BE6607" w:rsidP="00BE6607">
      <w:pPr>
        <w:spacing w:after="0" w:line="240" w:lineRule="auto"/>
        <w:jc w:val="both"/>
        <w:rPr>
          <w:rFonts w:ascii="Arial" w:eastAsia="Arial" w:hAnsi="Arial" w:cs="Arial"/>
          <w:b/>
          <w:color w:val="EF782D"/>
          <w:sz w:val="18"/>
          <w:szCs w:val="18"/>
        </w:rPr>
      </w:pPr>
    </w:p>
    <w:p w14:paraId="21307EB0" w14:textId="244193CC"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14 (Sábado)</w:t>
      </w:r>
      <w:r>
        <w:rPr>
          <w:rFonts w:ascii="Arial" w:eastAsia="Arial" w:hAnsi="Arial" w:cs="Arial"/>
          <w:b/>
          <w:color w:val="EF782D"/>
          <w:sz w:val="18"/>
          <w:szCs w:val="18"/>
        </w:rPr>
        <w:tab/>
      </w:r>
      <w:r>
        <w:rPr>
          <w:rFonts w:ascii="Arial" w:eastAsia="Arial" w:hAnsi="Arial" w:cs="Arial"/>
          <w:b/>
          <w:color w:val="EF782D"/>
          <w:sz w:val="18"/>
          <w:szCs w:val="18"/>
        </w:rPr>
        <w:tab/>
        <w:t>Roma – Pisa – Niza</w:t>
      </w:r>
    </w:p>
    <w:p w14:paraId="4D8CBB85" w14:textId="27B306E5" w:rsidR="00BE6607" w:rsidRPr="004040B5" w:rsidRDefault="004040B5" w:rsidP="00BE6607">
      <w:pPr>
        <w:spacing w:after="0" w:line="240" w:lineRule="auto"/>
        <w:jc w:val="both"/>
        <w:rPr>
          <w:rFonts w:ascii="Arial" w:eastAsia="Arial" w:hAnsi="Arial" w:cs="Arial"/>
          <w:bCs/>
          <w:sz w:val="18"/>
          <w:szCs w:val="18"/>
        </w:rPr>
      </w:pPr>
      <w:r w:rsidRPr="004040B5">
        <w:rPr>
          <w:rFonts w:ascii="Arial" w:eastAsia="Arial" w:hAnsi="Arial" w:cs="Arial"/>
          <w:bCs/>
          <w:sz w:val="18"/>
          <w:szCs w:val="18"/>
        </w:rPr>
        <w:t xml:space="preserve">Desayuno y salida hacia Pisa, con tiempo para conocer la Plaza de los Milagros, donde podremos contemplar el conjunto monumental compuesto por la Catedral, Baptisterio y el Campanile, la famosa Torre Inclinada. Continuación por la incomparable autopista de las flores hacia Niza, capital de la Costa Azul. Alojamiento. Posibilidad de participar en una excursión opcional para conocer el Principado de Mónaco visitando la parte </w:t>
      </w:r>
      <w:proofErr w:type="gramStart"/>
      <w:r w:rsidRPr="004040B5">
        <w:rPr>
          <w:rFonts w:ascii="Arial" w:eastAsia="Arial" w:hAnsi="Arial" w:cs="Arial"/>
          <w:bCs/>
          <w:sz w:val="18"/>
          <w:szCs w:val="18"/>
        </w:rPr>
        <w:t>histórica</w:t>
      </w:r>
      <w:proofErr w:type="gramEnd"/>
      <w:r w:rsidRPr="004040B5">
        <w:rPr>
          <w:rFonts w:ascii="Arial" w:eastAsia="Arial" w:hAnsi="Arial" w:cs="Arial"/>
          <w:bCs/>
          <w:sz w:val="18"/>
          <w:szCs w:val="18"/>
        </w:rPr>
        <w:t xml:space="preserve"> así como la colina de Montecarlo donde se encuentra su famoso casino.</w:t>
      </w:r>
    </w:p>
    <w:p w14:paraId="46342199" w14:textId="77777777" w:rsidR="004040B5" w:rsidRDefault="004040B5" w:rsidP="00BE6607">
      <w:pPr>
        <w:spacing w:after="0" w:line="240" w:lineRule="auto"/>
        <w:jc w:val="both"/>
        <w:rPr>
          <w:rFonts w:ascii="Arial" w:eastAsia="Arial" w:hAnsi="Arial" w:cs="Arial"/>
          <w:b/>
          <w:color w:val="EF782D"/>
          <w:sz w:val="18"/>
          <w:szCs w:val="18"/>
        </w:rPr>
      </w:pPr>
    </w:p>
    <w:p w14:paraId="02DE4A2F" w14:textId="11BB06E3"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15 (Domingo)</w:t>
      </w:r>
      <w:r>
        <w:rPr>
          <w:rFonts w:ascii="Arial" w:eastAsia="Arial" w:hAnsi="Arial" w:cs="Arial"/>
          <w:b/>
          <w:color w:val="EF782D"/>
          <w:sz w:val="18"/>
          <w:szCs w:val="18"/>
        </w:rPr>
        <w:tab/>
        <w:t>Niza - Barcelona</w:t>
      </w:r>
    </w:p>
    <w:p w14:paraId="773EC414" w14:textId="260D9609" w:rsidR="00BE6607" w:rsidRPr="004040B5" w:rsidRDefault="004040B5" w:rsidP="00BE6607">
      <w:pPr>
        <w:spacing w:after="0" w:line="240" w:lineRule="auto"/>
        <w:jc w:val="both"/>
        <w:rPr>
          <w:rFonts w:ascii="Arial" w:eastAsia="Arial" w:hAnsi="Arial" w:cs="Arial"/>
          <w:bCs/>
          <w:sz w:val="18"/>
          <w:szCs w:val="18"/>
        </w:rPr>
      </w:pPr>
      <w:r w:rsidRPr="004040B5">
        <w:rPr>
          <w:rFonts w:ascii="Arial" w:eastAsia="Arial" w:hAnsi="Arial" w:cs="Arial"/>
          <w:bCs/>
          <w:sz w:val="18"/>
          <w:szCs w:val="18"/>
        </w:rPr>
        <w:t xml:space="preserve">Desayuno. Salida bordeando la Costa Azul y atravesando la región de la Provenza Francesa llegaremos, cruzando la frontera española, a la ciudad de Barcelona. Breve recorrido panorámico a través de sus famosas Avenidas, para admirar el contraste entre la parte medieval y el modernismo catalán, conociendo sus edificios más representativos, Casas Batlló, </w:t>
      </w:r>
      <w:proofErr w:type="spellStart"/>
      <w:r w:rsidRPr="004040B5">
        <w:rPr>
          <w:rFonts w:ascii="Arial" w:eastAsia="Arial" w:hAnsi="Arial" w:cs="Arial"/>
          <w:bCs/>
          <w:sz w:val="18"/>
          <w:szCs w:val="18"/>
        </w:rPr>
        <w:t>Amatller</w:t>
      </w:r>
      <w:proofErr w:type="spellEnd"/>
      <w:r w:rsidRPr="004040B5">
        <w:rPr>
          <w:rFonts w:ascii="Arial" w:eastAsia="Arial" w:hAnsi="Arial" w:cs="Arial"/>
          <w:bCs/>
          <w:sz w:val="18"/>
          <w:szCs w:val="18"/>
        </w:rPr>
        <w:t>, Morera, Milá, Sagrada Familia… Alojamiento.</w:t>
      </w:r>
    </w:p>
    <w:p w14:paraId="4A1DB5C5" w14:textId="77777777" w:rsidR="004040B5" w:rsidRDefault="004040B5" w:rsidP="00BE6607">
      <w:pPr>
        <w:spacing w:after="0" w:line="240" w:lineRule="auto"/>
        <w:jc w:val="both"/>
        <w:rPr>
          <w:rFonts w:ascii="Arial" w:eastAsia="Arial" w:hAnsi="Arial" w:cs="Arial"/>
          <w:b/>
          <w:color w:val="EF782D"/>
          <w:sz w:val="18"/>
          <w:szCs w:val="18"/>
        </w:rPr>
      </w:pPr>
    </w:p>
    <w:p w14:paraId="65C9A701" w14:textId="3BD6C214"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16 (Lunes)</w:t>
      </w:r>
      <w:r>
        <w:rPr>
          <w:rFonts w:ascii="Arial" w:eastAsia="Arial" w:hAnsi="Arial" w:cs="Arial"/>
          <w:b/>
          <w:color w:val="EF782D"/>
          <w:sz w:val="18"/>
          <w:szCs w:val="18"/>
        </w:rPr>
        <w:tab/>
      </w:r>
      <w:r>
        <w:rPr>
          <w:rFonts w:ascii="Arial" w:eastAsia="Arial" w:hAnsi="Arial" w:cs="Arial"/>
          <w:b/>
          <w:color w:val="EF782D"/>
          <w:sz w:val="18"/>
          <w:szCs w:val="18"/>
        </w:rPr>
        <w:tab/>
        <w:t>Barcelona – Zaragoza - Madrid</w:t>
      </w:r>
    </w:p>
    <w:p w14:paraId="2DE76593" w14:textId="65E6A60F" w:rsidR="00BE6607" w:rsidRDefault="004040B5">
      <w:pPr>
        <w:rPr>
          <w:rFonts w:ascii="Arial" w:hAnsi="Arial" w:cs="Arial"/>
          <w:sz w:val="18"/>
          <w:szCs w:val="18"/>
          <w:lang w:val="es-MX" w:eastAsia="es-ES"/>
        </w:rPr>
      </w:pPr>
      <w:r w:rsidRPr="004040B5">
        <w:rPr>
          <w:rFonts w:ascii="Arial" w:hAnsi="Arial" w:cs="Arial"/>
          <w:sz w:val="18"/>
          <w:szCs w:val="18"/>
          <w:lang w:eastAsia="es-ES"/>
        </w:rPr>
        <w:t>Desayuno. Salida hacia Zaragoza. Breve parada para conocer la Catedral-Basílica de Nuestra Señora del Pilar, Patrona de la Hispanidad. Posteriormente continuación a Madrid. Alojamiento.</w:t>
      </w:r>
    </w:p>
    <w:p w14:paraId="23A8E627" w14:textId="11221F89" w:rsidR="00BE6607" w:rsidRDefault="00BE6607" w:rsidP="00BE660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17 (Martes)</w:t>
      </w:r>
      <w:r>
        <w:rPr>
          <w:rFonts w:ascii="Arial" w:eastAsia="Arial" w:hAnsi="Arial" w:cs="Arial"/>
          <w:b/>
          <w:color w:val="EF782D"/>
          <w:sz w:val="18"/>
          <w:szCs w:val="18"/>
        </w:rPr>
        <w:tab/>
      </w:r>
      <w:r>
        <w:rPr>
          <w:rFonts w:ascii="Arial" w:eastAsia="Arial" w:hAnsi="Arial" w:cs="Arial"/>
          <w:b/>
          <w:color w:val="EF782D"/>
          <w:sz w:val="18"/>
          <w:szCs w:val="18"/>
        </w:rPr>
        <w:tab/>
        <w:t>Madrid</w:t>
      </w:r>
    </w:p>
    <w:p w14:paraId="0C54B2F6" w14:textId="3538EB33" w:rsidR="007F3ABA" w:rsidRDefault="00BE6607">
      <w:pPr>
        <w:rPr>
          <w:rFonts w:ascii="Arial" w:hAnsi="Arial" w:cs="Arial"/>
          <w:sz w:val="18"/>
          <w:szCs w:val="18"/>
          <w:lang w:val="es-MX" w:eastAsia="es-ES"/>
        </w:rPr>
      </w:pPr>
      <w:r>
        <w:rPr>
          <w:rFonts w:ascii="Arial" w:hAnsi="Arial" w:cs="Arial"/>
          <w:sz w:val="18"/>
          <w:szCs w:val="18"/>
          <w:lang w:val="es-MX" w:eastAsia="es-ES"/>
        </w:rPr>
        <w:t>Desayuno. Y fin de los servicios</w:t>
      </w:r>
    </w:p>
    <w:p w14:paraId="1F35E6CE" w14:textId="77777777" w:rsidR="00C84AA2" w:rsidRDefault="00C84AA2">
      <w:pPr>
        <w:rPr>
          <w:rFonts w:ascii="Arial" w:hAnsi="Arial" w:cs="Arial"/>
          <w:sz w:val="18"/>
          <w:szCs w:val="18"/>
          <w:lang w:val="es-MX" w:eastAsia="es-ES"/>
        </w:rPr>
      </w:pPr>
    </w:p>
    <w:p w14:paraId="0D3C99D2" w14:textId="3053F049" w:rsidR="00E21374" w:rsidRDefault="0022324E">
      <w:pPr>
        <w:rPr>
          <w:rFonts w:ascii="Arial" w:hAnsi="Arial" w:cs="Arial"/>
          <w:sz w:val="18"/>
          <w:szCs w:val="18"/>
          <w:lang w:val="es-MX" w:eastAsia="es-ES"/>
        </w:rPr>
      </w:pPr>
      <w:r>
        <w:rPr>
          <w:rFonts w:ascii="Arial" w:hAnsi="Arial" w:cs="Arial"/>
          <w:sz w:val="18"/>
          <w:szCs w:val="18"/>
          <w:lang w:val="es-MX" w:eastAsia="es-ES"/>
        </w:rPr>
        <w:t xml:space="preserve"> </w:t>
      </w: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915" w:type="pct"/>
        <w:jc w:val="center"/>
        <w:shd w:val="clear" w:color="auto" w:fill="FDE4D0"/>
        <w:tblLayout w:type="fixed"/>
        <w:tblLook w:val="04A0" w:firstRow="1" w:lastRow="0" w:firstColumn="1" w:lastColumn="0" w:noHBand="0" w:noVBand="1"/>
      </w:tblPr>
      <w:tblGrid>
        <w:gridCol w:w="2684"/>
        <w:gridCol w:w="6825"/>
      </w:tblGrid>
      <w:tr w:rsidR="002C3D57" w:rsidRPr="002C51A8" w14:paraId="71B0510D" w14:textId="77777777" w:rsidTr="002C3D57">
        <w:trPr>
          <w:cnfStyle w:val="100000000000" w:firstRow="1" w:lastRow="0" w:firstColumn="0" w:lastColumn="0" w:oddVBand="0" w:evenVBand="0" w:oddHBand="0"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E36C0A" w:themeFill="accent6" w:themeFillShade="BF"/>
            <w:vAlign w:val="center"/>
          </w:tcPr>
          <w:p w14:paraId="490443F2" w14:textId="77777777" w:rsidR="002C3D57" w:rsidRPr="002C51A8" w:rsidRDefault="002C3D5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6825" w:type="dxa"/>
            <w:shd w:val="clear" w:color="auto" w:fill="E36C0A" w:themeFill="accent6" w:themeFillShade="BF"/>
            <w:vAlign w:val="center"/>
          </w:tcPr>
          <w:p w14:paraId="3C4D0B3A" w14:textId="06B94A89" w:rsidR="002C3D57" w:rsidRPr="002C51A8" w:rsidRDefault="002C3D57">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6"/>
                <w:szCs w:val="16"/>
                <w:lang w:val="es-AR"/>
              </w:rPr>
            </w:pPr>
            <w:r>
              <w:rPr>
                <w:rFonts w:ascii="Arial" w:eastAsia="Calibri" w:hAnsi="Arial" w:cs="Arial"/>
                <w:bCs w:val="0"/>
                <w:color w:val="FFFFFF" w:themeColor="background1"/>
                <w:sz w:val="20"/>
                <w:szCs w:val="20"/>
                <w:lang w:val="es-AR"/>
              </w:rPr>
              <w:t xml:space="preserve">Hotel Categoría PRIMERA </w:t>
            </w:r>
            <w:proofErr w:type="spellStart"/>
            <w:r>
              <w:rPr>
                <w:rFonts w:ascii="Arial" w:eastAsia="Calibri" w:hAnsi="Arial" w:cs="Arial"/>
                <w:bCs w:val="0"/>
                <w:color w:val="FFFFFF" w:themeColor="background1"/>
                <w:sz w:val="20"/>
                <w:szCs w:val="20"/>
                <w:lang w:val="es-AR"/>
              </w:rPr>
              <w:t>ó</w:t>
            </w:r>
            <w:proofErr w:type="spellEnd"/>
            <w:r>
              <w:rPr>
                <w:rFonts w:ascii="Arial" w:eastAsia="Calibri" w:hAnsi="Arial" w:cs="Arial"/>
                <w:bCs w:val="0"/>
                <w:color w:val="FFFFFF" w:themeColor="background1"/>
                <w:sz w:val="20"/>
                <w:szCs w:val="20"/>
                <w:lang w:val="es-AR"/>
              </w:rPr>
              <w:t xml:space="preserve"> similar</w:t>
            </w:r>
          </w:p>
        </w:tc>
      </w:tr>
      <w:tr w:rsidR="002C3D57" w:rsidRPr="002C51A8" w14:paraId="51FF77F5"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B21DD05" w14:textId="1828CA9A"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rPr>
              <w:t>MADRID</w:t>
            </w:r>
          </w:p>
        </w:tc>
        <w:tc>
          <w:tcPr>
            <w:tcW w:w="6825" w:type="dxa"/>
            <w:shd w:val="clear" w:color="auto" w:fill="FFFFFF" w:themeFill="background1"/>
            <w:vAlign w:val="center"/>
          </w:tcPr>
          <w:p w14:paraId="7D28D0AB" w14:textId="64877450"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Praga / </w:t>
            </w:r>
            <w:r w:rsidR="004226CA">
              <w:rPr>
                <w:rFonts w:ascii="Arial" w:hAnsi="Arial" w:cs="Arial"/>
                <w:sz w:val="16"/>
                <w:szCs w:val="16"/>
                <w:lang w:eastAsia="es-ES"/>
              </w:rPr>
              <w:t xml:space="preserve">Madrid </w:t>
            </w:r>
            <w:proofErr w:type="spellStart"/>
            <w:r w:rsidR="004226CA">
              <w:rPr>
                <w:rFonts w:ascii="Arial" w:hAnsi="Arial" w:cs="Arial"/>
                <w:sz w:val="16"/>
                <w:szCs w:val="16"/>
                <w:lang w:eastAsia="es-ES"/>
              </w:rPr>
              <w:t>Chamartin</w:t>
            </w:r>
            <w:proofErr w:type="spellEnd"/>
            <w:r w:rsidR="004226CA">
              <w:rPr>
                <w:rFonts w:ascii="Arial" w:hAnsi="Arial" w:cs="Arial"/>
                <w:sz w:val="16"/>
                <w:szCs w:val="16"/>
                <w:lang w:eastAsia="es-ES"/>
              </w:rPr>
              <w:t xml:space="preserve"> Affiliated by Melia</w:t>
            </w:r>
          </w:p>
        </w:tc>
      </w:tr>
      <w:tr w:rsidR="004226CA" w:rsidRPr="002C51A8" w14:paraId="52144BBD"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AB111FB" w14:textId="54E33939"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rPr>
              <w:t>BURDEOS</w:t>
            </w:r>
          </w:p>
        </w:tc>
        <w:tc>
          <w:tcPr>
            <w:tcW w:w="6825" w:type="dxa"/>
            <w:shd w:val="clear" w:color="auto" w:fill="FFFFFF" w:themeFill="background1"/>
            <w:vAlign w:val="center"/>
          </w:tcPr>
          <w:p w14:paraId="160B7F03" w14:textId="62785825" w:rsidR="004226CA" w:rsidRDefault="004226CA" w:rsidP="004226CA">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B&amp;B Bordeaux Les Begles / B&amp;B Bordeaux Bassing a Flot</w:t>
            </w:r>
          </w:p>
        </w:tc>
      </w:tr>
      <w:tr w:rsidR="004226CA" w:rsidRPr="002C51A8" w14:paraId="3260C117"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453EE9A5" w14:textId="04CF9530"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lang w:val="es-AR"/>
              </w:rPr>
              <w:t>PARIS</w:t>
            </w:r>
          </w:p>
        </w:tc>
        <w:tc>
          <w:tcPr>
            <w:tcW w:w="6825" w:type="dxa"/>
            <w:shd w:val="clear" w:color="auto" w:fill="FFFFFF" w:themeFill="background1"/>
            <w:vAlign w:val="center"/>
          </w:tcPr>
          <w:p w14:paraId="1996344A" w14:textId="67BF6C62" w:rsidR="004226CA" w:rsidRDefault="004226CA" w:rsidP="004226CA">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Ibis Paris Porte </w:t>
            </w:r>
            <w:proofErr w:type="spellStart"/>
            <w:r>
              <w:rPr>
                <w:rFonts w:ascii="Arial" w:hAnsi="Arial" w:cs="Arial"/>
                <w:sz w:val="16"/>
                <w:szCs w:val="16"/>
                <w:lang w:eastAsia="es-ES"/>
              </w:rPr>
              <w:t>DÌtalie</w:t>
            </w:r>
            <w:proofErr w:type="spellEnd"/>
            <w:r>
              <w:rPr>
                <w:rFonts w:ascii="Arial" w:hAnsi="Arial" w:cs="Arial"/>
                <w:sz w:val="16"/>
                <w:szCs w:val="16"/>
                <w:lang w:eastAsia="es-ES"/>
              </w:rPr>
              <w:t xml:space="preserve"> / Ibis Paris Pantin </w:t>
            </w:r>
            <w:proofErr w:type="spellStart"/>
            <w:r>
              <w:rPr>
                <w:rFonts w:ascii="Arial" w:hAnsi="Arial" w:cs="Arial"/>
                <w:sz w:val="16"/>
                <w:szCs w:val="16"/>
                <w:lang w:eastAsia="es-ES"/>
              </w:rPr>
              <w:t>Eglise</w:t>
            </w:r>
            <w:proofErr w:type="spellEnd"/>
            <w:r>
              <w:rPr>
                <w:rFonts w:ascii="Arial" w:hAnsi="Arial" w:cs="Arial"/>
                <w:sz w:val="16"/>
                <w:szCs w:val="16"/>
                <w:lang w:eastAsia="es-ES"/>
              </w:rPr>
              <w:t xml:space="preserve"> / B&amp;B Hotel Ivry Quai de Seine</w:t>
            </w:r>
          </w:p>
        </w:tc>
      </w:tr>
      <w:tr w:rsidR="004226CA" w:rsidRPr="002C51A8" w14:paraId="05A10CF3"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5BF0251A" w14:textId="228F76DB"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rPr>
              <w:t>HEIDELBERG</w:t>
            </w:r>
          </w:p>
        </w:tc>
        <w:tc>
          <w:tcPr>
            <w:tcW w:w="6825" w:type="dxa"/>
            <w:shd w:val="clear" w:color="auto" w:fill="FFFFFF" w:themeFill="background1"/>
            <w:vAlign w:val="center"/>
          </w:tcPr>
          <w:p w14:paraId="26CC45DE" w14:textId="5938A394" w:rsidR="004226CA" w:rsidRDefault="004226CA" w:rsidP="004226CA">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Nh Weinheim / NH </w:t>
            </w:r>
            <w:proofErr w:type="spellStart"/>
            <w:r>
              <w:rPr>
                <w:rFonts w:ascii="Arial" w:hAnsi="Arial" w:cs="Arial"/>
                <w:sz w:val="16"/>
                <w:szCs w:val="16"/>
                <w:lang w:eastAsia="es-ES"/>
              </w:rPr>
              <w:t>Hischberg</w:t>
            </w:r>
            <w:proofErr w:type="spellEnd"/>
            <w:r>
              <w:rPr>
                <w:rFonts w:ascii="Arial" w:hAnsi="Arial" w:cs="Arial"/>
                <w:sz w:val="16"/>
                <w:szCs w:val="16"/>
                <w:lang w:eastAsia="es-ES"/>
              </w:rPr>
              <w:t xml:space="preserve"> / NH Mannheim </w:t>
            </w:r>
            <w:proofErr w:type="spellStart"/>
            <w:r>
              <w:rPr>
                <w:rFonts w:ascii="Arial" w:hAnsi="Arial" w:cs="Arial"/>
                <w:sz w:val="16"/>
                <w:szCs w:val="16"/>
                <w:lang w:eastAsia="es-ES"/>
              </w:rPr>
              <w:t>Viernheim</w:t>
            </w:r>
            <w:proofErr w:type="spellEnd"/>
          </w:p>
        </w:tc>
      </w:tr>
      <w:tr w:rsidR="004226CA" w:rsidRPr="002C51A8" w14:paraId="134E46CA"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8A2D617" w14:textId="69F1A974"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rPr>
              <w:t>MUNICH</w:t>
            </w:r>
          </w:p>
        </w:tc>
        <w:tc>
          <w:tcPr>
            <w:tcW w:w="6825" w:type="dxa"/>
            <w:shd w:val="clear" w:color="auto" w:fill="FFFFFF" w:themeFill="background1"/>
            <w:vAlign w:val="center"/>
          </w:tcPr>
          <w:p w14:paraId="39FBFE0F" w14:textId="30853DF2" w:rsidR="004226CA" w:rsidRDefault="004226CA" w:rsidP="004226CA">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proofErr w:type="spellStart"/>
            <w:r>
              <w:rPr>
                <w:rFonts w:ascii="Arial" w:hAnsi="Arial" w:cs="Arial"/>
                <w:sz w:val="16"/>
                <w:szCs w:val="16"/>
                <w:lang w:eastAsia="es-ES"/>
              </w:rPr>
              <w:t>Rilano</w:t>
            </w:r>
            <w:proofErr w:type="spellEnd"/>
            <w:r>
              <w:rPr>
                <w:rFonts w:ascii="Arial" w:hAnsi="Arial" w:cs="Arial"/>
                <w:sz w:val="16"/>
                <w:szCs w:val="16"/>
                <w:lang w:eastAsia="es-ES"/>
              </w:rPr>
              <w:t xml:space="preserve"> 24/7 Hotel Munchen / Mercure Munchen </w:t>
            </w:r>
            <w:proofErr w:type="spellStart"/>
            <w:r>
              <w:rPr>
                <w:rFonts w:ascii="Arial" w:hAnsi="Arial" w:cs="Arial"/>
                <w:sz w:val="16"/>
                <w:szCs w:val="16"/>
                <w:lang w:eastAsia="es-ES"/>
              </w:rPr>
              <w:t>Neuperlach</w:t>
            </w:r>
            <w:proofErr w:type="spellEnd"/>
            <w:r>
              <w:rPr>
                <w:rFonts w:ascii="Arial" w:hAnsi="Arial" w:cs="Arial"/>
                <w:sz w:val="16"/>
                <w:szCs w:val="16"/>
                <w:lang w:eastAsia="es-ES"/>
              </w:rPr>
              <w:t xml:space="preserve"> Sud</w:t>
            </w:r>
          </w:p>
        </w:tc>
      </w:tr>
      <w:tr w:rsidR="004226CA" w:rsidRPr="002C51A8" w14:paraId="16443C03"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6F076390" w14:textId="7694C8CF"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lang w:val="es-AR"/>
              </w:rPr>
              <w:t>VENECIA</w:t>
            </w:r>
          </w:p>
        </w:tc>
        <w:tc>
          <w:tcPr>
            <w:tcW w:w="6825" w:type="dxa"/>
            <w:shd w:val="clear" w:color="auto" w:fill="FFFFFF" w:themeFill="background1"/>
            <w:vAlign w:val="center"/>
          </w:tcPr>
          <w:p w14:paraId="098389A5" w14:textId="28EF5B89" w:rsidR="004226CA" w:rsidRDefault="004226CA" w:rsidP="004226CA">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Alexander (Mestre) / </w:t>
            </w:r>
            <w:proofErr w:type="spellStart"/>
            <w:r>
              <w:rPr>
                <w:rFonts w:ascii="Arial" w:hAnsi="Arial" w:cs="Arial"/>
                <w:sz w:val="16"/>
                <w:szCs w:val="16"/>
                <w:lang w:eastAsia="es-ES"/>
              </w:rPr>
              <w:t>Albatros</w:t>
            </w:r>
            <w:proofErr w:type="spellEnd"/>
            <w:r>
              <w:rPr>
                <w:rFonts w:ascii="Arial" w:hAnsi="Arial" w:cs="Arial"/>
                <w:sz w:val="16"/>
                <w:szCs w:val="16"/>
                <w:lang w:eastAsia="es-ES"/>
              </w:rPr>
              <w:t xml:space="preserve"> (Mestre)</w:t>
            </w:r>
          </w:p>
        </w:tc>
      </w:tr>
      <w:tr w:rsidR="004226CA" w:rsidRPr="002C51A8" w14:paraId="21DDD42F"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8340977" w14:textId="47328814"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lang w:val="es-AR"/>
              </w:rPr>
              <w:t>FLORENCIA</w:t>
            </w:r>
          </w:p>
        </w:tc>
        <w:tc>
          <w:tcPr>
            <w:tcW w:w="6825" w:type="dxa"/>
            <w:shd w:val="clear" w:color="auto" w:fill="FFFFFF" w:themeFill="background1"/>
            <w:vAlign w:val="center"/>
          </w:tcPr>
          <w:p w14:paraId="1F5BDA99" w14:textId="789B3869" w:rsidR="004226CA" w:rsidRDefault="004226CA" w:rsidP="004226CA">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B&amp;B Nuovo Palazzo di </w:t>
            </w:r>
            <w:proofErr w:type="spellStart"/>
            <w:r>
              <w:rPr>
                <w:rFonts w:ascii="Arial" w:hAnsi="Arial" w:cs="Arial"/>
                <w:sz w:val="16"/>
                <w:szCs w:val="16"/>
                <w:lang w:eastAsia="es-ES"/>
              </w:rPr>
              <w:t>Giustizia</w:t>
            </w:r>
            <w:proofErr w:type="spellEnd"/>
            <w:r>
              <w:rPr>
                <w:rFonts w:ascii="Arial" w:hAnsi="Arial" w:cs="Arial"/>
                <w:sz w:val="16"/>
                <w:szCs w:val="16"/>
                <w:lang w:eastAsia="es-ES"/>
              </w:rPr>
              <w:t xml:space="preserve"> / The Gate / Mirage</w:t>
            </w:r>
          </w:p>
        </w:tc>
      </w:tr>
      <w:tr w:rsidR="004226CA" w:rsidRPr="002C51A8" w14:paraId="20F7F01C"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09EA7733" w14:textId="4D2FF3FE"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lang w:val="es-AR"/>
              </w:rPr>
              <w:t>ROMA</w:t>
            </w:r>
          </w:p>
        </w:tc>
        <w:tc>
          <w:tcPr>
            <w:tcW w:w="6825" w:type="dxa"/>
            <w:shd w:val="clear" w:color="auto" w:fill="FFFFFF" w:themeFill="background1"/>
            <w:vAlign w:val="center"/>
          </w:tcPr>
          <w:p w14:paraId="02EB891E" w14:textId="5E02C058" w:rsidR="004226CA" w:rsidRDefault="004226CA" w:rsidP="004226CA">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Ele Green Park Pamphili / The Cesar Roma / </w:t>
            </w:r>
            <w:proofErr w:type="spellStart"/>
            <w:r>
              <w:rPr>
                <w:rFonts w:ascii="Arial" w:hAnsi="Arial" w:cs="Arial"/>
                <w:sz w:val="16"/>
                <w:szCs w:val="16"/>
                <w:lang w:eastAsia="es-ES"/>
              </w:rPr>
              <w:t>Campanelle</w:t>
            </w:r>
            <w:proofErr w:type="spellEnd"/>
            <w:r>
              <w:rPr>
                <w:rFonts w:ascii="Arial" w:hAnsi="Arial" w:cs="Arial"/>
                <w:sz w:val="16"/>
                <w:szCs w:val="16"/>
                <w:lang w:eastAsia="es-ES"/>
              </w:rPr>
              <w:t xml:space="preserve"> / Roma Aurelia Antica</w:t>
            </w:r>
          </w:p>
        </w:tc>
      </w:tr>
      <w:tr w:rsidR="004226CA" w:rsidRPr="002C51A8" w14:paraId="4AC9C84D"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6AC5016C" w14:textId="142C815C"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lang w:val="es-AR"/>
              </w:rPr>
              <w:t>NIZA</w:t>
            </w:r>
          </w:p>
        </w:tc>
        <w:tc>
          <w:tcPr>
            <w:tcW w:w="6825" w:type="dxa"/>
            <w:shd w:val="clear" w:color="auto" w:fill="FFFFFF" w:themeFill="background1"/>
            <w:vAlign w:val="center"/>
          </w:tcPr>
          <w:p w14:paraId="22D46F97" w14:textId="7F5E66EB" w:rsidR="004226CA" w:rsidRDefault="004226CA" w:rsidP="004226CA">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proofErr w:type="spellStart"/>
            <w:r>
              <w:rPr>
                <w:rFonts w:ascii="Arial" w:hAnsi="Arial" w:cs="Arial"/>
                <w:sz w:val="16"/>
                <w:szCs w:val="16"/>
                <w:lang w:eastAsia="es-ES"/>
              </w:rPr>
              <w:t>Campanille</w:t>
            </w:r>
            <w:proofErr w:type="spellEnd"/>
            <w:r>
              <w:rPr>
                <w:rFonts w:ascii="Arial" w:hAnsi="Arial" w:cs="Arial"/>
                <w:sz w:val="16"/>
                <w:szCs w:val="16"/>
                <w:lang w:eastAsia="es-ES"/>
              </w:rPr>
              <w:t xml:space="preserve"> Nice Airport / B&amp;B Nice </w:t>
            </w:r>
            <w:proofErr w:type="spellStart"/>
            <w:r>
              <w:rPr>
                <w:rFonts w:ascii="Arial" w:hAnsi="Arial" w:cs="Arial"/>
                <w:sz w:val="16"/>
                <w:szCs w:val="16"/>
                <w:lang w:eastAsia="es-ES"/>
              </w:rPr>
              <w:t>Aeroport</w:t>
            </w:r>
            <w:proofErr w:type="spellEnd"/>
            <w:r>
              <w:rPr>
                <w:rFonts w:ascii="Arial" w:hAnsi="Arial" w:cs="Arial"/>
                <w:sz w:val="16"/>
                <w:szCs w:val="16"/>
                <w:lang w:eastAsia="es-ES"/>
              </w:rPr>
              <w:t xml:space="preserve"> Arenas / Ibis Nice Centre Gare</w:t>
            </w:r>
          </w:p>
        </w:tc>
      </w:tr>
      <w:tr w:rsidR="004226CA" w:rsidRPr="002C51A8" w14:paraId="71774987"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6910C17A" w14:textId="05BF851F" w:rsidR="004226CA" w:rsidRDefault="004226CA" w:rsidP="004226CA">
            <w:pPr>
              <w:widowControl w:val="0"/>
              <w:spacing w:after="0" w:line="240" w:lineRule="auto"/>
              <w:jc w:val="center"/>
              <w:rPr>
                <w:rFonts w:ascii="Arial" w:eastAsia="Calibri" w:hAnsi="Arial" w:cs="Arial"/>
                <w:sz w:val="16"/>
                <w:szCs w:val="16"/>
              </w:rPr>
            </w:pPr>
            <w:r>
              <w:rPr>
                <w:rFonts w:ascii="Arial" w:eastAsia="Calibri" w:hAnsi="Arial" w:cs="Arial"/>
                <w:sz w:val="16"/>
                <w:szCs w:val="16"/>
                <w:lang w:val="es-AR"/>
              </w:rPr>
              <w:t>BARCELONA</w:t>
            </w:r>
          </w:p>
        </w:tc>
        <w:tc>
          <w:tcPr>
            <w:tcW w:w="6825" w:type="dxa"/>
            <w:shd w:val="clear" w:color="auto" w:fill="FFFFFF" w:themeFill="background1"/>
            <w:vAlign w:val="center"/>
          </w:tcPr>
          <w:p w14:paraId="42DB4873" w14:textId="4FE7807B" w:rsidR="004226CA" w:rsidRDefault="004226CA" w:rsidP="004226CA">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Catalonia Park Guell / Catalonia Park </w:t>
            </w:r>
            <w:proofErr w:type="spellStart"/>
            <w:r>
              <w:rPr>
                <w:rFonts w:ascii="Arial" w:hAnsi="Arial" w:cs="Arial"/>
                <w:sz w:val="16"/>
                <w:szCs w:val="16"/>
                <w:lang w:eastAsia="es-ES"/>
              </w:rPr>
              <w:t>Putxet</w:t>
            </w:r>
            <w:proofErr w:type="spellEnd"/>
            <w:r>
              <w:rPr>
                <w:rFonts w:ascii="Arial" w:hAnsi="Arial" w:cs="Arial"/>
                <w:sz w:val="16"/>
                <w:szCs w:val="16"/>
                <w:lang w:eastAsia="es-ES"/>
              </w:rPr>
              <w:t xml:space="preserve"> / Novotel Barcelona Cornella</w:t>
            </w:r>
          </w:p>
        </w:tc>
      </w:tr>
      <w:tr w:rsidR="004226CA" w:rsidRPr="002C51A8" w14:paraId="396B15E7"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26934EA3" w14:textId="7BA30DF8" w:rsidR="004226CA" w:rsidRDefault="004226CA" w:rsidP="004226CA">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rPr>
              <w:t>MADRID</w:t>
            </w:r>
          </w:p>
        </w:tc>
        <w:tc>
          <w:tcPr>
            <w:tcW w:w="6825" w:type="dxa"/>
            <w:shd w:val="clear" w:color="auto" w:fill="FFFFFF" w:themeFill="background1"/>
            <w:vAlign w:val="center"/>
          </w:tcPr>
          <w:p w14:paraId="7C3C8945" w14:textId="2F8209A3" w:rsidR="004226CA" w:rsidRDefault="004226CA" w:rsidP="004226CA">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Praga / Madrid </w:t>
            </w:r>
            <w:proofErr w:type="spellStart"/>
            <w:r>
              <w:rPr>
                <w:rFonts w:ascii="Arial" w:hAnsi="Arial" w:cs="Arial"/>
                <w:sz w:val="16"/>
                <w:szCs w:val="16"/>
                <w:lang w:eastAsia="es-ES"/>
              </w:rPr>
              <w:t>Chamartin</w:t>
            </w:r>
            <w:proofErr w:type="spellEnd"/>
            <w:r>
              <w:rPr>
                <w:rFonts w:ascii="Arial" w:hAnsi="Arial" w:cs="Arial"/>
                <w:sz w:val="16"/>
                <w:szCs w:val="16"/>
                <w:lang w:eastAsia="es-ES"/>
              </w:rPr>
              <w:t xml:space="preserve"> Affiliated by Melia / </w:t>
            </w:r>
            <w:proofErr w:type="spellStart"/>
            <w:r>
              <w:rPr>
                <w:rFonts w:ascii="Arial" w:hAnsi="Arial" w:cs="Arial"/>
                <w:sz w:val="16"/>
                <w:szCs w:val="16"/>
                <w:lang w:eastAsia="es-ES"/>
              </w:rPr>
              <w:t>Chamartin</w:t>
            </w:r>
            <w:proofErr w:type="spellEnd"/>
            <w:r>
              <w:rPr>
                <w:rFonts w:ascii="Arial" w:hAnsi="Arial" w:cs="Arial"/>
                <w:sz w:val="16"/>
                <w:szCs w:val="16"/>
                <w:lang w:eastAsia="es-ES"/>
              </w:rPr>
              <w:t xml:space="preserve"> </w:t>
            </w:r>
            <w:proofErr w:type="gramStart"/>
            <w:r>
              <w:rPr>
                <w:rFonts w:ascii="Arial" w:hAnsi="Arial" w:cs="Arial"/>
                <w:sz w:val="16"/>
                <w:szCs w:val="16"/>
                <w:lang w:eastAsia="es-ES"/>
              </w:rPr>
              <w:t>The</w:t>
            </w:r>
            <w:proofErr w:type="gramEnd"/>
            <w:r>
              <w:rPr>
                <w:rFonts w:ascii="Arial" w:hAnsi="Arial" w:cs="Arial"/>
                <w:sz w:val="16"/>
                <w:szCs w:val="16"/>
                <w:lang w:eastAsia="es-ES"/>
              </w:rPr>
              <w:t xml:space="preserve"> One</w:t>
            </w:r>
          </w:p>
        </w:tc>
      </w:tr>
    </w:tbl>
    <w:p w14:paraId="7D853141"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2AACE128" w14:textId="77777777" w:rsidR="00D832DC" w:rsidRDefault="00D832DC">
      <w:pPr>
        <w:widowControl w:val="0"/>
        <w:spacing w:after="0" w:line="240" w:lineRule="auto"/>
        <w:rPr>
          <w:rFonts w:ascii="Arial" w:eastAsia="Times New Roman" w:hAnsi="Arial" w:cs="Arial"/>
          <w:b/>
          <w:color w:val="E36C0A" w:themeColor="accent6" w:themeShade="BF"/>
          <w:sz w:val="18"/>
          <w:szCs w:val="18"/>
          <w:u w:val="single"/>
          <w:lang w:eastAsia="es-ES"/>
        </w:rPr>
      </w:pPr>
    </w:p>
    <w:p w14:paraId="0AB3D736" w14:textId="77777777" w:rsidR="00C84AA2" w:rsidRDefault="00C84AA2">
      <w:pPr>
        <w:spacing w:after="0" w:line="240" w:lineRule="auto"/>
        <w:rPr>
          <w:rFonts w:ascii="Arial" w:eastAsia="Times New Roman" w:hAnsi="Arial" w:cs="Arial"/>
          <w:b/>
          <w:color w:val="E36C0A" w:themeColor="accent6" w:themeShade="BF"/>
          <w:sz w:val="18"/>
          <w:szCs w:val="18"/>
          <w:u w:val="single"/>
          <w:lang w:val="es-ES_tradnl" w:eastAsia="es-ES"/>
        </w:rPr>
      </w:pPr>
    </w:p>
    <w:p w14:paraId="454684A9" w14:textId="544C35AC" w:rsidR="00E21374" w:rsidRDefault="0022324E">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3D5C2C06" w14:textId="77777777" w:rsidR="002C51A8" w:rsidRDefault="002C51A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10" w:type="pct"/>
        <w:jc w:val="center"/>
        <w:shd w:val="clear" w:color="auto" w:fill="FDE4D0"/>
        <w:tblLayout w:type="fixed"/>
        <w:tblLook w:val="04A0" w:firstRow="1" w:lastRow="0" w:firstColumn="1" w:lastColumn="0" w:noHBand="0" w:noVBand="1"/>
      </w:tblPr>
      <w:tblGrid>
        <w:gridCol w:w="4243"/>
        <w:gridCol w:w="1712"/>
        <w:gridCol w:w="1843"/>
        <w:gridCol w:w="1701"/>
      </w:tblGrid>
      <w:tr w:rsidR="002C3D57" w14:paraId="54AB1D59" w14:textId="77777777" w:rsidTr="005311C7">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E36C0A" w:themeFill="accent6" w:themeFillShade="BF"/>
            <w:vAlign w:val="center"/>
          </w:tcPr>
          <w:p w14:paraId="1411B9D9" w14:textId="77777777" w:rsidR="002C3D57" w:rsidRDefault="002C3D57" w:rsidP="0044670E">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2025</w:t>
            </w:r>
          </w:p>
        </w:tc>
        <w:tc>
          <w:tcPr>
            <w:tcW w:w="1712" w:type="dxa"/>
            <w:shd w:val="clear" w:color="auto" w:fill="E36C0A" w:themeFill="accent6" w:themeFillShade="BF"/>
            <w:vAlign w:val="center"/>
          </w:tcPr>
          <w:p w14:paraId="1251DEF9"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proofErr w:type="gramStart"/>
            <w:r>
              <w:rPr>
                <w:rFonts w:ascii="Arial" w:eastAsia="Times New Roman" w:hAnsi="Arial" w:cs="Arial"/>
                <w:color w:val="FFFFFF" w:themeColor="background1"/>
                <w:sz w:val="20"/>
                <w:szCs w:val="20"/>
                <w:lang w:val="es-ES_tradnl" w:eastAsia="es-ES"/>
              </w:rPr>
              <w:t>Single</w:t>
            </w:r>
            <w:proofErr w:type="gramEnd"/>
          </w:p>
        </w:tc>
        <w:tc>
          <w:tcPr>
            <w:tcW w:w="1843" w:type="dxa"/>
            <w:shd w:val="clear" w:color="auto" w:fill="E36C0A" w:themeFill="accent6" w:themeFillShade="BF"/>
            <w:vAlign w:val="center"/>
          </w:tcPr>
          <w:p w14:paraId="69E3B9D1"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Doble</w:t>
            </w:r>
          </w:p>
        </w:tc>
        <w:tc>
          <w:tcPr>
            <w:tcW w:w="1701" w:type="dxa"/>
            <w:shd w:val="clear" w:color="auto" w:fill="E36C0A" w:themeFill="accent6" w:themeFillShade="BF"/>
            <w:vAlign w:val="center"/>
          </w:tcPr>
          <w:p w14:paraId="605C6C14"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6641F9" w:rsidRPr="00490842" w14:paraId="5F40DB18" w14:textId="77777777" w:rsidTr="00C84AA2">
        <w:trPr>
          <w:cnfStyle w:val="000000100000" w:firstRow="0" w:lastRow="0" w:firstColumn="0" w:lastColumn="0" w:oddVBand="0" w:evenVBand="0" w:oddHBand="1" w:evenHBand="0" w:firstRowFirstColumn="0" w:firstRowLastColumn="0" w:lastRowFirstColumn="0" w:lastRowLastColumn="0"/>
          <w:trHeight w:val="501"/>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0BCA79DA" w14:textId="58582A33" w:rsidR="006641F9" w:rsidRDefault="006641F9" w:rsidP="006641F9">
            <w:pPr>
              <w:pStyle w:val="Sinespaciado"/>
              <w:rPr>
                <w:rFonts w:ascii="Arial" w:eastAsia="Calibri" w:hAnsi="Arial" w:cs="Arial"/>
                <w:bCs w:val="0"/>
                <w:sz w:val="18"/>
                <w:szCs w:val="18"/>
              </w:rPr>
            </w:pPr>
            <w:proofErr w:type="spellStart"/>
            <w:r>
              <w:rPr>
                <w:rFonts w:ascii="Arial" w:eastAsia="Calibri" w:hAnsi="Arial" w:cs="Arial"/>
                <w:b w:val="0"/>
                <w:sz w:val="18"/>
                <w:szCs w:val="18"/>
              </w:rPr>
              <w:t>Noviembre</w:t>
            </w:r>
            <w:proofErr w:type="spellEnd"/>
            <w:r>
              <w:rPr>
                <w:rFonts w:ascii="Arial" w:eastAsia="Calibri" w:hAnsi="Arial" w:cs="Arial"/>
                <w:b w:val="0"/>
                <w:sz w:val="18"/>
                <w:szCs w:val="18"/>
              </w:rPr>
              <w:t xml:space="preserve"> 1, 8, 15, 22, 29</w:t>
            </w:r>
          </w:p>
          <w:p w14:paraId="27C5BEB1" w14:textId="60187770" w:rsidR="006641F9" w:rsidRDefault="006641F9" w:rsidP="006641F9">
            <w:pPr>
              <w:pStyle w:val="Sinespaciado"/>
              <w:rPr>
                <w:rFonts w:ascii="Arial" w:eastAsia="Calibri" w:hAnsi="Arial" w:cs="Arial"/>
                <w:b w:val="0"/>
                <w:color w:val="595959" w:themeColor="text1" w:themeTint="A6"/>
                <w:sz w:val="18"/>
                <w:szCs w:val="18"/>
              </w:rPr>
            </w:pPr>
            <w:r>
              <w:rPr>
                <w:rFonts w:ascii="Arial" w:eastAsia="Calibri" w:hAnsi="Arial" w:cs="Arial"/>
                <w:b w:val="0"/>
                <w:sz w:val="18"/>
                <w:szCs w:val="18"/>
              </w:rPr>
              <w:t>Diciembre: 6, 13, 20, 27</w:t>
            </w:r>
          </w:p>
        </w:tc>
        <w:tc>
          <w:tcPr>
            <w:tcW w:w="1712" w:type="dxa"/>
            <w:shd w:val="clear" w:color="auto" w:fill="auto"/>
            <w:vAlign w:val="center"/>
          </w:tcPr>
          <w:p w14:paraId="68316085" w14:textId="443BB737" w:rsidR="006641F9" w:rsidRPr="00664052" w:rsidRDefault="006641F9" w:rsidP="006641F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3.350</w:t>
            </w:r>
          </w:p>
        </w:tc>
        <w:tc>
          <w:tcPr>
            <w:tcW w:w="1843" w:type="dxa"/>
            <w:shd w:val="clear" w:color="auto" w:fill="auto"/>
            <w:vAlign w:val="center"/>
          </w:tcPr>
          <w:p w14:paraId="4950AE73" w14:textId="41F095AB" w:rsidR="006641F9" w:rsidRDefault="006641F9" w:rsidP="006641F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2.280</w:t>
            </w:r>
          </w:p>
        </w:tc>
        <w:tc>
          <w:tcPr>
            <w:tcW w:w="1701" w:type="dxa"/>
            <w:shd w:val="clear" w:color="auto" w:fill="auto"/>
            <w:vAlign w:val="center"/>
          </w:tcPr>
          <w:p w14:paraId="37414D57" w14:textId="45AA8F0C" w:rsidR="006641F9" w:rsidRPr="00664052" w:rsidRDefault="006641F9" w:rsidP="006641F9">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Pr>
                <w:rFonts w:ascii="Arial" w:hAnsi="Arial" w:cs="Arial"/>
                <w:sz w:val="22"/>
                <w:szCs w:val="22"/>
              </w:rPr>
              <w:t>2.242</w:t>
            </w:r>
          </w:p>
        </w:tc>
      </w:tr>
    </w:tbl>
    <w:p w14:paraId="485A272A" w14:textId="77777777" w:rsidR="00C11C11" w:rsidRDefault="00C11C11">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19" w:type="pct"/>
        <w:jc w:val="center"/>
        <w:shd w:val="clear" w:color="auto" w:fill="FDE4D0"/>
        <w:tblLayout w:type="fixed"/>
        <w:tblLook w:val="04A0" w:firstRow="1" w:lastRow="0" w:firstColumn="1" w:lastColumn="0" w:noHBand="0" w:noVBand="1"/>
      </w:tblPr>
      <w:tblGrid>
        <w:gridCol w:w="4243"/>
        <w:gridCol w:w="1701"/>
        <w:gridCol w:w="1701"/>
        <w:gridCol w:w="1871"/>
      </w:tblGrid>
      <w:tr w:rsidR="00D102B9" w14:paraId="5C5470E3" w14:textId="77777777" w:rsidTr="006D35CB">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E36C0A" w:themeFill="accent6" w:themeFillShade="BF"/>
            <w:vAlign w:val="center"/>
          </w:tcPr>
          <w:p w14:paraId="57181FFE" w14:textId="3ED247FC" w:rsidR="00D102B9" w:rsidRDefault="00D102B9" w:rsidP="006D35CB">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2026</w:t>
            </w:r>
          </w:p>
        </w:tc>
        <w:tc>
          <w:tcPr>
            <w:tcW w:w="1701" w:type="dxa"/>
            <w:shd w:val="clear" w:color="auto" w:fill="E36C0A" w:themeFill="accent6" w:themeFillShade="BF"/>
            <w:vAlign w:val="center"/>
          </w:tcPr>
          <w:p w14:paraId="5390259E"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proofErr w:type="gramStart"/>
            <w:r>
              <w:rPr>
                <w:rFonts w:ascii="Arial" w:eastAsia="Times New Roman" w:hAnsi="Arial" w:cs="Arial"/>
                <w:color w:val="FFFFFF" w:themeColor="background1"/>
                <w:sz w:val="20"/>
                <w:szCs w:val="20"/>
                <w:lang w:val="es-ES_tradnl" w:eastAsia="es-ES"/>
              </w:rPr>
              <w:t>Single</w:t>
            </w:r>
            <w:proofErr w:type="gramEnd"/>
          </w:p>
        </w:tc>
        <w:tc>
          <w:tcPr>
            <w:tcW w:w="1701" w:type="dxa"/>
            <w:shd w:val="clear" w:color="auto" w:fill="E36C0A" w:themeFill="accent6" w:themeFillShade="BF"/>
            <w:vAlign w:val="center"/>
          </w:tcPr>
          <w:p w14:paraId="5C001023"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Doble</w:t>
            </w:r>
          </w:p>
        </w:tc>
        <w:tc>
          <w:tcPr>
            <w:tcW w:w="1871" w:type="dxa"/>
            <w:shd w:val="clear" w:color="auto" w:fill="E36C0A" w:themeFill="accent6" w:themeFillShade="BF"/>
            <w:vAlign w:val="center"/>
          </w:tcPr>
          <w:p w14:paraId="09780495"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D102B9" w:rsidRPr="00490842" w14:paraId="55FB281C" w14:textId="77777777" w:rsidTr="006D35CB">
        <w:trPr>
          <w:cnfStyle w:val="000000100000" w:firstRow="0" w:lastRow="0" w:firstColumn="0" w:lastColumn="0" w:oddVBand="0" w:evenVBand="0" w:oddHBand="1" w:evenHBand="0" w:firstRowFirstColumn="0" w:firstRowLastColumn="0" w:lastRowFirstColumn="0" w:lastRowLastColumn="0"/>
          <w:trHeight w:val="688"/>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47E1BEE2" w14:textId="294E8AF9" w:rsidR="00D102B9" w:rsidRDefault="00D102B9" w:rsidP="006D35CB">
            <w:pPr>
              <w:pStyle w:val="Sinespaciado"/>
              <w:rPr>
                <w:rFonts w:ascii="Arial" w:eastAsia="Calibri" w:hAnsi="Arial" w:cs="Arial"/>
                <w:bCs w:val="0"/>
                <w:sz w:val="18"/>
                <w:szCs w:val="18"/>
              </w:rPr>
            </w:pPr>
            <w:proofErr w:type="spellStart"/>
            <w:r>
              <w:rPr>
                <w:rFonts w:ascii="Arial" w:eastAsia="Calibri" w:hAnsi="Arial" w:cs="Arial"/>
                <w:b w:val="0"/>
                <w:sz w:val="18"/>
                <w:szCs w:val="18"/>
              </w:rPr>
              <w:t>Enero</w:t>
            </w:r>
            <w:proofErr w:type="spellEnd"/>
            <w:r>
              <w:rPr>
                <w:rFonts w:ascii="Arial" w:eastAsia="Calibri" w:hAnsi="Arial" w:cs="Arial"/>
                <w:b w:val="0"/>
                <w:sz w:val="18"/>
                <w:szCs w:val="18"/>
              </w:rPr>
              <w:t xml:space="preserve">: </w:t>
            </w:r>
            <w:r w:rsidR="00C84AA2">
              <w:rPr>
                <w:rFonts w:ascii="Arial" w:eastAsia="Calibri" w:hAnsi="Arial" w:cs="Arial"/>
                <w:b w:val="0"/>
                <w:sz w:val="18"/>
                <w:szCs w:val="18"/>
              </w:rPr>
              <w:t>03, 10, 17, 24, 31</w:t>
            </w:r>
          </w:p>
          <w:p w14:paraId="7969368B" w14:textId="38A4BEDD" w:rsidR="00D102B9" w:rsidRDefault="00D102B9" w:rsidP="006D35CB">
            <w:pPr>
              <w:pStyle w:val="Sinespaciado"/>
              <w:rPr>
                <w:rFonts w:ascii="Arial" w:eastAsia="Calibri" w:hAnsi="Arial" w:cs="Arial"/>
                <w:bCs w:val="0"/>
                <w:sz w:val="18"/>
                <w:szCs w:val="18"/>
              </w:rPr>
            </w:pPr>
            <w:proofErr w:type="spellStart"/>
            <w:r>
              <w:rPr>
                <w:rFonts w:ascii="Arial" w:eastAsia="Calibri" w:hAnsi="Arial" w:cs="Arial"/>
                <w:b w:val="0"/>
                <w:sz w:val="18"/>
                <w:szCs w:val="18"/>
              </w:rPr>
              <w:t>Febrero</w:t>
            </w:r>
            <w:proofErr w:type="spellEnd"/>
            <w:r>
              <w:rPr>
                <w:rFonts w:ascii="Arial" w:eastAsia="Calibri" w:hAnsi="Arial" w:cs="Arial"/>
                <w:b w:val="0"/>
                <w:sz w:val="18"/>
                <w:szCs w:val="18"/>
              </w:rPr>
              <w:t xml:space="preserve">: </w:t>
            </w:r>
            <w:r w:rsidR="00C84AA2">
              <w:rPr>
                <w:rFonts w:ascii="Arial" w:eastAsia="Calibri" w:hAnsi="Arial" w:cs="Arial"/>
                <w:b w:val="0"/>
                <w:sz w:val="18"/>
                <w:szCs w:val="18"/>
              </w:rPr>
              <w:t>07, 14, 21, 28</w:t>
            </w:r>
          </w:p>
          <w:p w14:paraId="480E77F6" w14:textId="097EF35D" w:rsidR="00D102B9" w:rsidRDefault="00D102B9" w:rsidP="006D35CB">
            <w:pPr>
              <w:pStyle w:val="Sinespaciado"/>
              <w:rPr>
                <w:rFonts w:ascii="Arial" w:eastAsia="Calibri" w:hAnsi="Arial" w:cs="Arial"/>
                <w:b w:val="0"/>
                <w:color w:val="595959" w:themeColor="text1" w:themeTint="A6"/>
                <w:sz w:val="18"/>
                <w:szCs w:val="18"/>
              </w:rPr>
            </w:pPr>
            <w:r>
              <w:rPr>
                <w:rFonts w:ascii="Arial" w:eastAsia="Calibri" w:hAnsi="Arial" w:cs="Arial"/>
                <w:b w:val="0"/>
                <w:sz w:val="18"/>
                <w:szCs w:val="18"/>
              </w:rPr>
              <w:t xml:space="preserve">Marzo: </w:t>
            </w:r>
            <w:r w:rsidR="00C84AA2">
              <w:rPr>
                <w:rFonts w:ascii="Arial" w:eastAsia="Calibri" w:hAnsi="Arial" w:cs="Arial"/>
                <w:b w:val="0"/>
                <w:sz w:val="18"/>
                <w:szCs w:val="18"/>
              </w:rPr>
              <w:t>07, 14</w:t>
            </w:r>
          </w:p>
        </w:tc>
        <w:tc>
          <w:tcPr>
            <w:tcW w:w="1701" w:type="dxa"/>
            <w:shd w:val="clear" w:color="auto" w:fill="auto"/>
            <w:vAlign w:val="center"/>
          </w:tcPr>
          <w:p w14:paraId="6E1CF5CD" w14:textId="00FCFD8E" w:rsidR="00D102B9" w:rsidRPr="00664052" w:rsidRDefault="00C84AA2"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3.350</w:t>
            </w:r>
          </w:p>
        </w:tc>
        <w:tc>
          <w:tcPr>
            <w:tcW w:w="1701" w:type="dxa"/>
            <w:shd w:val="clear" w:color="auto" w:fill="auto"/>
            <w:vAlign w:val="center"/>
          </w:tcPr>
          <w:p w14:paraId="680EA6B7" w14:textId="7D6721BE" w:rsidR="00D102B9" w:rsidRDefault="00C84AA2"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2.280</w:t>
            </w:r>
          </w:p>
        </w:tc>
        <w:tc>
          <w:tcPr>
            <w:tcW w:w="1871" w:type="dxa"/>
            <w:shd w:val="clear" w:color="auto" w:fill="auto"/>
            <w:vAlign w:val="center"/>
          </w:tcPr>
          <w:p w14:paraId="151EB464" w14:textId="13D6E8B3" w:rsidR="00D102B9" w:rsidRPr="00664052" w:rsidRDefault="00C84AA2"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Pr>
                <w:rFonts w:ascii="Arial" w:hAnsi="Arial" w:cs="Arial"/>
                <w:sz w:val="22"/>
                <w:szCs w:val="22"/>
              </w:rPr>
              <w:t>2.242</w:t>
            </w:r>
          </w:p>
        </w:tc>
      </w:tr>
    </w:tbl>
    <w:p w14:paraId="3C1A46BA" w14:textId="77777777" w:rsidR="00D102B9" w:rsidRDefault="00D102B9">
      <w:pPr>
        <w:spacing w:after="0" w:line="240" w:lineRule="auto"/>
        <w:rPr>
          <w:rFonts w:ascii="Arial" w:eastAsia="Times New Roman" w:hAnsi="Arial" w:cs="Arial"/>
          <w:b/>
          <w:color w:val="E36C0A" w:themeColor="accent6" w:themeShade="BF"/>
          <w:sz w:val="18"/>
          <w:szCs w:val="18"/>
          <w:u w:val="single"/>
          <w:lang w:eastAsia="es-ES"/>
        </w:rPr>
      </w:pPr>
    </w:p>
    <w:p w14:paraId="5238349A" w14:textId="77777777" w:rsidR="004429E4" w:rsidRDefault="004429E4">
      <w:pPr>
        <w:spacing w:after="0" w:line="240" w:lineRule="auto"/>
        <w:rPr>
          <w:rFonts w:ascii="Arial" w:eastAsia="Times New Roman" w:hAnsi="Arial" w:cs="Arial"/>
          <w:b/>
          <w:color w:val="E36C0A" w:themeColor="accent6" w:themeShade="BF"/>
          <w:sz w:val="18"/>
          <w:szCs w:val="18"/>
          <w:u w:val="single"/>
          <w:lang w:eastAsia="es-ES"/>
        </w:rPr>
      </w:pPr>
    </w:p>
    <w:p w14:paraId="36DFFB80" w14:textId="77777777" w:rsidR="000C4C22" w:rsidRDefault="000C4C22">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9C02D00" w14:textId="77777777" w:rsidR="00E21374" w:rsidRDefault="0022324E">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EL PRECIO INCLUYE:</w:t>
      </w:r>
    </w:p>
    <w:p w14:paraId="6C8B281F"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18F2646" w14:textId="6C426605" w:rsidR="00E21374" w:rsidRDefault="0022324E">
      <w:pPr>
        <w:pStyle w:val="Sinespaciado"/>
        <w:widowControl w:val="0"/>
        <w:numPr>
          <w:ilvl w:val="0"/>
          <w:numId w:val="2"/>
        </w:numPr>
        <w:jc w:val="both"/>
        <w:textAlignment w:val="baseline"/>
        <w:rPr>
          <w:rFonts w:ascii="Arial" w:hAnsi="Arial" w:cs="Arial"/>
          <w:b/>
          <w:i/>
          <w:sz w:val="18"/>
          <w:szCs w:val="18"/>
          <w:lang w:val="es-ES" w:eastAsia="es-ES"/>
        </w:rPr>
      </w:pPr>
      <w:r>
        <w:rPr>
          <w:rFonts w:ascii="Arial" w:hAnsi="Arial" w:cs="Arial"/>
          <w:sz w:val="18"/>
          <w:szCs w:val="18"/>
          <w:lang w:val="es-ES" w:eastAsia="es-ES"/>
        </w:rPr>
        <w:t>Traslado</w:t>
      </w:r>
      <w:r w:rsidR="006B5CA3">
        <w:rPr>
          <w:rFonts w:ascii="Arial" w:hAnsi="Arial" w:cs="Arial"/>
          <w:sz w:val="18"/>
          <w:szCs w:val="18"/>
          <w:lang w:val="es-ES" w:eastAsia="es-ES"/>
        </w:rPr>
        <w:t>: A la llegada a Madrid</w:t>
      </w:r>
    </w:p>
    <w:p w14:paraId="62763086" w14:textId="2EDC4B94" w:rsidR="000C4C22" w:rsidRDefault="006B5CA3" w:rsidP="000C4C22">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1</w:t>
      </w:r>
      <w:r w:rsidR="00C84AA2">
        <w:rPr>
          <w:rFonts w:ascii="Arial" w:hAnsi="Arial" w:cs="Arial"/>
          <w:sz w:val="18"/>
          <w:szCs w:val="18"/>
          <w:lang w:val="es-ES_tradnl" w:eastAsia="es-ES"/>
        </w:rPr>
        <w:t>6</w:t>
      </w:r>
      <w:r>
        <w:rPr>
          <w:rFonts w:ascii="Arial" w:hAnsi="Arial" w:cs="Arial"/>
          <w:sz w:val="18"/>
          <w:szCs w:val="18"/>
          <w:lang w:val="es-ES_tradnl" w:eastAsia="es-ES"/>
        </w:rPr>
        <w:t xml:space="preserve"> Noches de Alojamiento en hotel de la categoría indicada según itinerario</w:t>
      </w:r>
    </w:p>
    <w:p w14:paraId="6B305CF1" w14:textId="1EBA11FF" w:rsidR="00E21374"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Desayuno buffet diario</w:t>
      </w:r>
    </w:p>
    <w:p w14:paraId="3D12559E" w14:textId="69DBE517" w:rsidR="006B5CA3"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Guía acompañante</w:t>
      </w:r>
    </w:p>
    <w:p w14:paraId="2EB199CD" w14:textId="152A38F6" w:rsidR="006B5CA3"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 xml:space="preserve">Traslados y visitas en autocar de Lujo con </w:t>
      </w:r>
      <w:proofErr w:type="spellStart"/>
      <w:r>
        <w:rPr>
          <w:rFonts w:ascii="Arial" w:hAnsi="Arial" w:cs="Arial"/>
          <w:sz w:val="18"/>
          <w:szCs w:val="18"/>
          <w:lang w:val="es-ES_tradnl" w:eastAsia="es-ES"/>
        </w:rPr>
        <w:t>Wi</w:t>
      </w:r>
      <w:proofErr w:type="spellEnd"/>
      <w:r>
        <w:rPr>
          <w:rFonts w:ascii="Arial" w:hAnsi="Arial" w:cs="Arial"/>
          <w:sz w:val="18"/>
          <w:szCs w:val="18"/>
          <w:lang w:val="es-ES_tradnl" w:eastAsia="es-ES"/>
        </w:rPr>
        <w:t>-fi gratuito</w:t>
      </w:r>
    </w:p>
    <w:p w14:paraId="2F3044B6" w14:textId="62195DF7" w:rsid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 xml:space="preserve">Visitas con guías locales en Madrid, </w:t>
      </w:r>
      <w:r w:rsidR="000730C4">
        <w:rPr>
          <w:rFonts w:ascii="Arial" w:hAnsi="Arial" w:cs="Arial"/>
          <w:sz w:val="18"/>
          <w:szCs w:val="18"/>
          <w:lang w:val="es-ES_tradnl" w:eastAsia="es-ES"/>
        </w:rPr>
        <w:t xml:space="preserve">Paris, </w:t>
      </w:r>
      <w:r>
        <w:rPr>
          <w:rFonts w:ascii="Arial" w:hAnsi="Arial" w:cs="Arial"/>
          <w:sz w:val="18"/>
          <w:szCs w:val="18"/>
          <w:lang w:val="es-ES_tradnl" w:eastAsia="es-ES"/>
        </w:rPr>
        <w:t>Venecia</w:t>
      </w:r>
      <w:r w:rsidR="000730C4">
        <w:rPr>
          <w:rFonts w:ascii="Arial" w:hAnsi="Arial" w:cs="Arial"/>
          <w:sz w:val="18"/>
          <w:szCs w:val="18"/>
          <w:lang w:val="es-ES_tradnl" w:eastAsia="es-ES"/>
        </w:rPr>
        <w:t>, Florencia y Roma</w:t>
      </w:r>
    </w:p>
    <w:p w14:paraId="470B44AC" w14:textId="10A13A09" w:rsidR="00E21374" w:rsidRDefault="006B5CA3">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Seguro de viaje</w:t>
      </w:r>
    </w:p>
    <w:p w14:paraId="165647D0" w14:textId="02C618F8" w:rsidR="00E21374" w:rsidRDefault="006B5CA3">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Neceser de viaje con amenidades</w:t>
      </w:r>
    </w:p>
    <w:p w14:paraId="34DBF54D" w14:textId="0554CD78" w:rsidR="00E21374" w:rsidRPr="006B5CA3" w:rsidRDefault="006B5CA3">
      <w:pPr>
        <w:pStyle w:val="Sinespaciado"/>
        <w:widowControl w:val="0"/>
        <w:numPr>
          <w:ilvl w:val="0"/>
          <w:numId w:val="2"/>
        </w:numPr>
        <w:jc w:val="both"/>
        <w:textAlignment w:val="baseline"/>
        <w:rPr>
          <w:rFonts w:ascii="Arial" w:hAnsi="Arial" w:cs="Arial"/>
          <w:b/>
          <w:color w:val="FF0000"/>
          <w:sz w:val="18"/>
          <w:szCs w:val="18"/>
          <w:u w:val="single"/>
          <w:lang w:val="es-ES_tradnl" w:eastAsia="es-ES"/>
        </w:rPr>
      </w:pPr>
      <w:r>
        <w:rPr>
          <w:rFonts w:ascii="Arial" w:hAnsi="Arial" w:cs="Arial"/>
          <w:sz w:val="18"/>
          <w:szCs w:val="18"/>
          <w:lang w:val="es-ES" w:eastAsia="es-ES"/>
        </w:rPr>
        <w:t>Tasas de turismo en Francia</w:t>
      </w:r>
      <w:r w:rsidR="000730C4">
        <w:rPr>
          <w:rFonts w:ascii="Arial" w:hAnsi="Arial" w:cs="Arial"/>
          <w:sz w:val="18"/>
          <w:szCs w:val="18"/>
          <w:lang w:val="es-ES" w:eastAsia="es-ES"/>
        </w:rPr>
        <w:t>, It</w:t>
      </w:r>
      <w:r>
        <w:rPr>
          <w:rFonts w:ascii="Arial" w:hAnsi="Arial" w:cs="Arial"/>
          <w:sz w:val="18"/>
          <w:szCs w:val="18"/>
          <w:lang w:val="es-ES" w:eastAsia="es-ES"/>
        </w:rPr>
        <w:t>alia</w:t>
      </w:r>
      <w:r w:rsidR="000730C4">
        <w:rPr>
          <w:rFonts w:ascii="Arial" w:hAnsi="Arial" w:cs="Arial"/>
          <w:sz w:val="18"/>
          <w:szCs w:val="18"/>
          <w:lang w:val="es-ES" w:eastAsia="es-ES"/>
        </w:rPr>
        <w:t xml:space="preserve"> y Barcelona</w:t>
      </w:r>
    </w:p>
    <w:p w14:paraId="755E675B"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1B00CD6" w14:textId="77777777" w:rsidR="00E21374" w:rsidRDefault="0022324E">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19E95479" w14:textId="77777777" w:rsidR="00E21374" w:rsidRDefault="00E21374">
      <w:pPr>
        <w:pStyle w:val="Sinespaciado"/>
        <w:widowControl w:val="0"/>
        <w:ind w:left="360"/>
        <w:jc w:val="both"/>
        <w:textAlignment w:val="baseline"/>
        <w:rPr>
          <w:rFonts w:ascii="Arial" w:hAnsi="Arial" w:cs="Arial"/>
          <w:b/>
          <w:sz w:val="18"/>
          <w:szCs w:val="18"/>
          <w:u w:val="single"/>
          <w:lang w:val="es-ES_tradnl" w:eastAsia="es-ES"/>
        </w:rPr>
      </w:pPr>
    </w:p>
    <w:p w14:paraId="5050E70E" w14:textId="77777777" w:rsidR="00E21374" w:rsidRDefault="0022324E">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Boleto</w:t>
      </w:r>
      <w:r w:rsidR="009A4026">
        <w:rPr>
          <w:rFonts w:ascii="Arial" w:hAnsi="Arial" w:cs="Arial"/>
          <w:sz w:val="18"/>
          <w:szCs w:val="18"/>
          <w:lang w:val="es-ES_tradnl" w:eastAsia="es-ES"/>
        </w:rPr>
        <w:t>s</w:t>
      </w:r>
      <w:r>
        <w:rPr>
          <w:rFonts w:ascii="Arial" w:hAnsi="Arial" w:cs="Arial"/>
          <w:sz w:val="18"/>
          <w:szCs w:val="18"/>
          <w:lang w:val="es-ES_tradnl" w:eastAsia="es-ES"/>
        </w:rPr>
        <w:t xml:space="preserve"> de avión</w:t>
      </w:r>
      <w:r w:rsidR="009A4026">
        <w:rPr>
          <w:rFonts w:ascii="Arial" w:hAnsi="Arial" w:cs="Arial"/>
          <w:sz w:val="18"/>
          <w:szCs w:val="18"/>
          <w:lang w:val="es-ES_tradnl" w:eastAsia="es-ES"/>
        </w:rPr>
        <w:t xml:space="preserve"> </w:t>
      </w:r>
      <w:r>
        <w:rPr>
          <w:rFonts w:ascii="Arial" w:hAnsi="Arial" w:cs="Arial"/>
          <w:sz w:val="18"/>
          <w:szCs w:val="18"/>
          <w:lang w:val="es-ES_tradnl" w:eastAsia="es-ES"/>
        </w:rPr>
        <w:t xml:space="preserve"> </w:t>
      </w:r>
    </w:p>
    <w:p w14:paraId="4CC565CF" w14:textId="3832AE39" w:rsidR="00E21374" w:rsidRDefault="0022324E">
      <w:pPr>
        <w:pStyle w:val="Prrafodelista"/>
        <w:widowControl w:val="0"/>
        <w:numPr>
          <w:ilvl w:val="0"/>
          <w:numId w:val="1"/>
        </w:numPr>
        <w:suppressAutoHyphens w:val="0"/>
        <w:spacing w:after="0" w:line="240" w:lineRule="auto"/>
        <w:contextualSpacing w:val="0"/>
        <w:jc w:val="both"/>
        <w:rPr>
          <w:rFonts w:ascii="Arial" w:eastAsia="Times New Roman" w:hAnsi="Arial" w:cs="Arial"/>
          <w:sz w:val="18"/>
          <w:szCs w:val="18"/>
          <w:lang w:val="es-ES_tradnl" w:eastAsia="es-ES"/>
        </w:rPr>
      </w:pPr>
      <w:r>
        <w:rPr>
          <w:rFonts w:ascii="Arial" w:eastAsia="Times New Roman" w:hAnsi="Arial" w:cs="Arial"/>
          <w:sz w:val="18"/>
          <w:szCs w:val="18"/>
          <w:lang w:val="es-ES_tradnl" w:eastAsia="es-ES"/>
        </w:rPr>
        <w:t xml:space="preserve">Propinas a guías y choferes </w:t>
      </w:r>
    </w:p>
    <w:p w14:paraId="4BDF99DA"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 xml:space="preserve">Bebidas durante comidas y cenas </w:t>
      </w:r>
    </w:p>
    <w:p w14:paraId="5C1E305D"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 xml:space="preserve">Gastos personales </w:t>
      </w:r>
      <w:r w:rsidR="009A4026">
        <w:rPr>
          <w:rFonts w:ascii="Arial" w:hAnsi="Arial" w:cs="Arial"/>
          <w:sz w:val="18"/>
          <w:szCs w:val="18"/>
          <w:lang w:val="es-MX" w:eastAsia="es-ES"/>
        </w:rPr>
        <w:t>y extras</w:t>
      </w:r>
    </w:p>
    <w:p w14:paraId="0D323668" w14:textId="77777777" w:rsidR="00C47DDA" w:rsidRDefault="00C47DDA" w:rsidP="00C47DDA">
      <w:pPr>
        <w:widowControl w:val="0"/>
        <w:suppressAutoHyphens w:val="0"/>
        <w:spacing w:after="0" w:line="240" w:lineRule="auto"/>
        <w:jc w:val="both"/>
        <w:rPr>
          <w:rFonts w:ascii="Arial" w:hAnsi="Arial" w:cs="Arial"/>
          <w:sz w:val="18"/>
          <w:szCs w:val="18"/>
          <w:lang w:val="es-MX" w:eastAsia="es-ES"/>
        </w:rPr>
      </w:pPr>
    </w:p>
    <w:p w14:paraId="5A5DE65B" w14:textId="77777777" w:rsidR="00E21374" w:rsidRDefault="00E21374">
      <w:pPr>
        <w:widowControl w:val="0"/>
        <w:suppressAutoHyphens w:val="0"/>
        <w:spacing w:after="0" w:line="240" w:lineRule="auto"/>
        <w:ind w:left="360"/>
        <w:jc w:val="both"/>
        <w:rPr>
          <w:rFonts w:ascii="Arial" w:eastAsia="Times New Roman" w:hAnsi="Arial" w:cs="Arial"/>
          <w:b/>
          <w:i/>
          <w:sz w:val="18"/>
          <w:szCs w:val="18"/>
          <w:lang w:val="es-ES_tradnl" w:eastAsia="es-ES"/>
        </w:rPr>
      </w:pPr>
    </w:p>
    <w:p w14:paraId="5F5B2233" w14:textId="77777777" w:rsidR="00E21374" w:rsidRPr="00C47DDA" w:rsidRDefault="0022324E" w:rsidP="00C47DDA">
      <w:pPr>
        <w:pStyle w:val="Sinespaciado"/>
        <w:rPr>
          <w:b/>
          <w:sz w:val="20"/>
          <w:szCs w:val="20"/>
          <w:u w:val="single"/>
          <w:lang w:eastAsia="es-ES"/>
        </w:rPr>
      </w:pPr>
      <w:r w:rsidRPr="00C47DDA">
        <w:rPr>
          <w:b/>
          <w:sz w:val="20"/>
          <w:szCs w:val="20"/>
          <w:u w:val="single"/>
          <w:lang w:eastAsia="es-ES"/>
        </w:rPr>
        <w:t>NOTAS IMPORTANTES:</w:t>
      </w:r>
    </w:p>
    <w:p w14:paraId="02808D76" w14:textId="77777777" w:rsidR="00E21374" w:rsidRPr="005E6FC4" w:rsidRDefault="00C47DDA" w:rsidP="00C47DDA">
      <w:pPr>
        <w:pStyle w:val="Sinespaciado"/>
        <w:jc w:val="both"/>
        <w:rPr>
          <w:rFonts w:ascii="Arial" w:hAnsi="Arial" w:cs="Arial"/>
          <w:sz w:val="18"/>
          <w:szCs w:val="18"/>
          <w:lang w:eastAsia="es-ES"/>
        </w:rPr>
      </w:pPr>
      <w:r w:rsidRPr="005E6FC4">
        <w:rPr>
          <w:rFonts w:ascii="Arial" w:hAnsi="Arial" w:cs="Arial"/>
          <w:sz w:val="18"/>
          <w:szCs w:val="18"/>
          <w:lang w:eastAsia="es-ES"/>
        </w:rPr>
        <w:t>-</w:t>
      </w:r>
      <w:r w:rsidR="004611C4" w:rsidRPr="005E6FC4">
        <w:rPr>
          <w:rFonts w:ascii="Arial" w:hAnsi="Arial" w:cs="Arial"/>
          <w:sz w:val="18"/>
          <w:szCs w:val="18"/>
          <w:lang w:eastAsia="es-ES"/>
        </w:rPr>
        <w:t>Valores</w:t>
      </w:r>
      <w:r w:rsidR="0022324E" w:rsidRPr="005E6FC4">
        <w:rPr>
          <w:rFonts w:ascii="Arial" w:hAnsi="Arial" w:cs="Arial"/>
          <w:sz w:val="18"/>
          <w:szCs w:val="18"/>
          <w:lang w:eastAsia="es-ES"/>
        </w:rPr>
        <w:t xml:space="preserve"> sujet</w:t>
      </w:r>
      <w:r w:rsidR="004611C4" w:rsidRPr="005E6FC4">
        <w:rPr>
          <w:rFonts w:ascii="Arial" w:hAnsi="Arial" w:cs="Arial"/>
          <w:sz w:val="18"/>
          <w:szCs w:val="18"/>
          <w:lang w:eastAsia="es-ES"/>
        </w:rPr>
        <w:t>o</w:t>
      </w:r>
      <w:r w:rsidR="0022324E" w:rsidRPr="005E6FC4">
        <w:rPr>
          <w:rFonts w:ascii="Arial" w:hAnsi="Arial" w:cs="Arial"/>
          <w:sz w:val="18"/>
          <w:szCs w:val="18"/>
          <w:lang w:eastAsia="es-ES"/>
        </w:rPr>
        <w:t xml:space="preserve">s </w:t>
      </w:r>
      <w:r w:rsidR="004611C4" w:rsidRPr="005E6FC4">
        <w:rPr>
          <w:rFonts w:ascii="Arial" w:hAnsi="Arial" w:cs="Arial"/>
          <w:sz w:val="18"/>
          <w:szCs w:val="18"/>
          <w:lang w:eastAsia="es-ES"/>
        </w:rPr>
        <w:t>a cambios y/o disponibilidad.</w:t>
      </w:r>
    </w:p>
    <w:p w14:paraId="0830623C" w14:textId="459D478E" w:rsidR="00E21374" w:rsidRPr="00C47DDA" w:rsidRDefault="00C47DDA" w:rsidP="00C11C11">
      <w:pPr>
        <w:pStyle w:val="Sinespaciado"/>
        <w:ind w:right="-513"/>
        <w:jc w:val="both"/>
        <w:rPr>
          <w:rFonts w:ascii="Arial" w:hAnsi="Arial" w:cs="Arial"/>
          <w:sz w:val="16"/>
          <w:szCs w:val="16"/>
          <w:lang w:eastAsia="es-ES"/>
        </w:rPr>
      </w:pPr>
      <w:r w:rsidRPr="00C47DDA">
        <w:rPr>
          <w:rFonts w:ascii="Arial" w:hAnsi="Arial" w:cs="Arial"/>
          <w:sz w:val="16"/>
          <w:szCs w:val="16"/>
          <w:lang w:eastAsia="es-ES"/>
        </w:rPr>
        <w:t>-</w:t>
      </w:r>
      <w:r w:rsidR="0022324E" w:rsidRPr="00C47DDA">
        <w:rPr>
          <w:rFonts w:ascii="Arial" w:hAnsi="Arial" w:cs="Arial"/>
          <w:sz w:val="16"/>
          <w:szCs w:val="16"/>
          <w:lang w:eastAsia="es-ES"/>
        </w:rPr>
        <w:t>Tarifas expresadas por persona, en Dólares Americanos</w:t>
      </w:r>
    </w:p>
    <w:p w14:paraId="433552D7" w14:textId="77777777" w:rsidR="004611C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Es responsabilidad del pasajero proveerse de los pasaportes o documentos de migración requeridos por los países de destino o de tránsito, tales como visas, permisos sanitarios</w:t>
      </w:r>
      <w:r w:rsidR="004611C4" w:rsidRPr="00C47DDA">
        <w:rPr>
          <w:rFonts w:ascii="Arial" w:hAnsi="Arial" w:cs="Arial"/>
          <w:sz w:val="16"/>
          <w:szCs w:val="16"/>
          <w:lang w:eastAsia="es-ES"/>
        </w:rPr>
        <w:t>,etc.</w:t>
      </w:r>
    </w:p>
    <w:p w14:paraId="6FB7E109" w14:textId="77777777" w:rsidR="00E21374" w:rsidRPr="00C47DDA" w:rsidRDefault="00C47DDA" w:rsidP="00C47DDA">
      <w:pPr>
        <w:pStyle w:val="Sinespaciado"/>
        <w:jc w:val="both"/>
        <w:rPr>
          <w:rFonts w:ascii="Arial" w:hAnsi="Arial" w:cs="Arial"/>
          <w:sz w:val="16"/>
          <w:szCs w:val="16"/>
          <w:lang w:eastAsia="es-ES"/>
        </w:rPr>
      </w:pPr>
      <w:r>
        <w:rPr>
          <w:rStyle w:val="EnlacedeInternet"/>
          <w:rFonts w:ascii="Arial" w:hAnsi="Arial" w:cs="Arial"/>
          <w:color w:val="auto"/>
          <w:sz w:val="16"/>
          <w:szCs w:val="16"/>
          <w:u w:val="none"/>
          <w:lang w:val="es-ES_tradnl" w:eastAsia="es-ES"/>
        </w:rPr>
        <w:t>-</w:t>
      </w:r>
      <w:r w:rsidR="0022324E" w:rsidRPr="00C47DDA">
        <w:rPr>
          <w:rStyle w:val="EnlacedeInternet"/>
          <w:rFonts w:ascii="Arial" w:hAnsi="Arial" w:cs="Arial"/>
          <w:color w:val="auto"/>
          <w:sz w:val="16"/>
          <w:szCs w:val="16"/>
          <w:u w:val="none"/>
          <w:lang w:val="es-ES_tradnl" w:eastAsia="es-ES"/>
        </w:rPr>
        <w:t>L</w:t>
      </w:r>
      <w:r w:rsidR="0022324E" w:rsidRPr="00C47DDA">
        <w:rPr>
          <w:rFonts w:ascii="Arial" w:hAnsi="Arial" w:cs="Arial"/>
          <w:sz w:val="16"/>
          <w:szCs w:val="16"/>
          <w:lang w:eastAsia="es-ES"/>
        </w:rPr>
        <w:t>a vigencia de su pasaporte deberá tener mínimo seis meses a partir de la fecha de la finalización de su viaje.</w:t>
      </w:r>
    </w:p>
    <w:p w14:paraId="295AA4EF" w14:textId="77777777" w:rsidR="00E2137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El orden de los servicios previstos mencionados en este itinerario podría modificarse en función de la disponibilidad terrestre o condiciones climáticas del lugar, pero siempre serán dadas conforme fueron adquiridas.</w:t>
      </w:r>
    </w:p>
    <w:p w14:paraId="15762604" w14:textId="77777777" w:rsidR="00E2137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 xml:space="preserve">Los horarios de registro de entrada (Check-In) y salida (Check Out) de los hoteles están sujetos a las formalidades de cada hotel, pudiendo tener los siguientes horarios: Check In 14:00 Hrs. y Check Out 12:00 Hrs. (Mañana). En caso de que la llegada fuese antes del horario establecido, existe la posibilidad de que la habitación no sea facilitada hasta el horario correspondiente. </w:t>
      </w:r>
      <w:r w:rsidR="0022324E" w:rsidRPr="00C47DDA">
        <w:rPr>
          <w:rFonts w:ascii="Arial" w:hAnsi="Arial" w:cs="Arial"/>
          <w:sz w:val="16"/>
          <w:szCs w:val="16"/>
          <w:lang w:val="es-ES"/>
        </w:rPr>
        <w:t>Si su avión regresa por la tarde, el hotel podrá mantener sus pertenencias.</w:t>
      </w:r>
    </w:p>
    <w:p w14:paraId="037C3237"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sz w:val="16"/>
          <w:szCs w:val="16"/>
          <w:lang w:eastAsia="es-ES"/>
        </w:rPr>
        <w:t>-</w:t>
      </w:r>
      <w:proofErr w:type="spellStart"/>
      <w:r w:rsidR="0022324E" w:rsidRPr="00C47DDA">
        <w:rPr>
          <w:rFonts w:ascii="Arial" w:hAnsi="Arial" w:cs="Arial"/>
          <w:sz w:val="16"/>
          <w:szCs w:val="16"/>
          <w:lang w:eastAsia="es-ES"/>
        </w:rPr>
        <w:t>Operación</w:t>
      </w:r>
      <w:proofErr w:type="spellEnd"/>
      <w:r w:rsidR="0022324E" w:rsidRPr="00C47DDA">
        <w:rPr>
          <w:rFonts w:ascii="Arial" w:hAnsi="Arial" w:cs="Arial"/>
          <w:sz w:val="16"/>
          <w:szCs w:val="16"/>
          <w:lang w:eastAsia="es-ES"/>
        </w:rPr>
        <w:t xml:space="preserve"> a partir de mínimo 2 personas.</w:t>
      </w:r>
    </w:p>
    <w:p w14:paraId="4E9F1516"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El itinerario está sujeto a cambios dependiendo de los vuelos confirmados, condiciones climáticas y en las carreteras.</w:t>
      </w:r>
    </w:p>
    <w:p w14:paraId="47F8D42B"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 xml:space="preserve">El orden de las visitas y excursiones varía según el día de llegada o puede variar según múltiples factores, pero se conserva la totalidad de estas </w:t>
      </w:r>
    </w:p>
    <w:p w14:paraId="41FE49DA"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 xml:space="preserve">Durante la celebración de ferias, fiestas religiosas y nacionales las visitas y excursiones podrán ser desviadas </w:t>
      </w:r>
    </w:p>
    <w:tbl>
      <w:tblPr>
        <w:tblStyle w:val="Sombreadomedio1-nfasis6"/>
        <w:tblW w:w="9615" w:type="dxa"/>
        <w:jc w:val="center"/>
        <w:tblLayout w:type="fixed"/>
        <w:tblLook w:val="04A0" w:firstRow="1" w:lastRow="0" w:firstColumn="1" w:lastColumn="0" w:noHBand="0" w:noVBand="1"/>
      </w:tblPr>
      <w:tblGrid>
        <w:gridCol w:w="9615"/>
      </w:tblGrid>
      <w:tr w:rsidR="00E21374" w14:paraId="74E8508B" w14:textId="77777777" w:rsidTr="00E21374">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tcBorders>
              <w:top w:val="single" w:sz="8" w:space="0" w:color="F79646"/>
              <w:left w:val="single" w:sz="8" w:space="0" w:color="F79646"/>
              <w:bottom w:val="single" w:sz="8" w:space="0" w:color="F79646"/>
              <w:right w:val="single" w:sz="8" w:space="0" w:color="F79646"/>
            </w:tcBorders>
            <w:vAlign w:val="center"/>
          </w:tcPr>
          <w:p w14:paraId="3F1A7431" w14:textId="77777777" w:rsidR="00E21374" w:rsidRDefault="0022324E">
            <w:pPr>
              <w:pStyle w:val="Sinespaciado"/>
              <w:widowControl w:val="0"/>
              <w:jc w:val="center"/>
              <w:textAlignment w:val="baseline"/>
              <w:rPr>
                <w:rFonts w:ascii="Arial" w:hAnsi="Arial" w:cs="Arial"/>
                <w:b w:val="0"/>
                <w:sz w:val="18"/>
                <w:szCs w:val="18"/>
                <w:u w:val="single"/>
                <w:lang w:val="es-ES" w:eastAsia="es-ES"/>
              </w:rPr>
            </w:pPr>
            <w:r>
              <w:rPr>
                <w:rFonts w:ascii="Arial" w:hAnsi="Arial" w:cs="Arial"/>
                <w:color w:val="FFFFFF"/>
                <w:sz w:val="18"/>
                <w:szCs w:val="18"/>
                <w:u w:val="single"/>
                <w:lang w:val="es-ES" w:eastAsia="es-ES"/>
              </w:rPr>
              <w:t>POLÍTICAS DE CANCELACIÓN</w:t>
            </w:r>
          </w:p>
        </w:tc>
      </w:tr>
      <w:tr w:rsidR="00E21374" w14:paraId="0CCAD46E" w14:textId="77777777" w:rsidTr="00A32D0E">
        <w:trPr>
          <w:cnfStyle w:val="000000100000" w:firstRow="0" w:lastRow="0" w:firstColumn="0" w:lastColumn="0" w:oddVBand="0" w:evenVBand="0" w:oddHBand="1" w:evenHBand="0" w:firstRowFirstColumn="0" w:firstRowLastColumn="0" w:lastRowFirstColumn="0" w:lastRowLastColumn="0"/>
          <w:trHeight w:val="615"/>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14:paraId="0F66CF0C" w14:textId="2C1C1982" w:rsidR="00E21374" w:rsidRDefault="00DA0CDD" w:rsidP="001E501A">
            <w:pPr>
              <w:pStyle w:val="Sinespaciado"/>
              <w:widowControl w:val="0"/>
              <w:numPr>
                <w:ilvl w:val="0"/>
                <w:numId w:val="4"/>
              </w:numPr>
              <w:ind w:left="447"/>
              <w:textAlignment w:val="baseline"/>
              <w:rPr>
                <w:rFonts w:ascii="Arial" w:hAnsi="Arial" w:cs="Arial"/>
                <w:sz w:val="18"/>
                <w:szCs w:val="18"/>
                <w:lang w:val="es-ES" w:eastAsia="es-ES"/>
              </w:rPr>
            </w:pPr>
            <w:r>
              <w:rPr>
                <w:rFonts w:ascii="Arial" w:hAnsi="Arial" w:cs="Arial"/>
                <w:sz w:val="18"/>
                <w:szCs w:val="18"/>
                <w:lang w:val="es-ES" w:eastAsia="es-ES"/>
              </w:rPr>
              <w:t xml:space="preserve">Desde </w:t>
            </w:r>
            <w:r w:rsidR="00A32D0E">
              <w:rPr>
                <w:rFonts w:ascii="Arial" w:hAnsi="Arial" w:cs="Arial"/>
                <w:sz w:val="18"/>
                <w:szCs w:val="18"/>
                <w:lang w:val="es-ES" w:eastAsia="es-ES"/>
              </w:rPr>
              <w:t>30</w:t>
            </w:r>
            <w:r w:rsidR="0022324E">
              <w:rPr>
                <w:rFonts w:ascii="Arial" w:hAnsi="Arial" w:cs="Arial"/>
                <w:sz w:val="18"/>
                <w:szCs w:val="18"/>
                <w:lang w:val="es-ES" w:eastAsia="es-ES"/>
              </w:rPr>
              <w:t xml:space="preserve"> días antes de la fecha de llegada del pasajero: </w:t>
            </w:r>
            <w:r>
              <w:rPr>
                <w:rFonts w:ascii="Arial" w:hAnsi="Arial" w:cs="Arial"/>
                <w:sz w:val="18"/>
                <w:szCs w:val="18"/>
                <w:lang w:val="es-ES" w:eastAsia="es-ES"/>
              </w:rPr>
              <w:t xml:space="preserve">aplica gastos del </w:t>
            </w:r>
            <w:r w:rsidR="0022324E">
              <w:rPr>
                <w:rFonts w:ascii="Arial" w:hAnsi="Arial" w:cs="Arial"/>
                <w:sz w:val="18"/>
                <w:szCs w:val="18"/>
                <w:u w:val="single"/>
                <w:lang w:val="es-ES" w:eastAsia="es-ES"/>
              </w:rPr>
              <w:t>100%</w:t>
            </w:r>
            <w:r w:rsidR="0022324E">
              <w:rPr>
                <w:rFonts w:ascii="Arial" w:hAnsi="Arial" w:cs="Arial"/>
                <w:sz w:val="18"/>
                <w:szCs w:val="18"/>
                <w:lang w:val="es-ES" w:eastAsia="es-ES"/>
              </w:rPr>
              <w:t xml:space="preserve"> del total de la reserva</w:t>
            </w:r>
          </w:p>
          <w:p w14:paraId="078B79C3" w14:textId="4D0B4A12" w:rsidR="00E21374" w:rsidRDefault="00E21374">
            <w:pPr>
              <w:pStyle w:val="Sinespaciado"/>
              <w:widowControl w:val="0"/>
              <w:jc w:val="center"/>
              <w:textAlignment w:val="baseline"/>
              <w:rPr>
                <w:rFonts w:ascii="Arial" w:hAnsi="Arial" w:cs="Arial"/>
                <w:sz w:val="18"/>
                <w:szCs w:val="18"/>
                <w:lang w:val="es-ES" w:eastAsia="es-ES"/>
              </w:rPr>
            </w:pPr>
          </w:p>
        </w:tc>
      </w:tr>
    </w:tbl>
    <w:p w14:paraId="60A8074E" w14:textId="15DF628E" w:rsidR="00E21374" w:rsidRDefault="004429E4" w:rsidP="000730C4">
      <w:pPr>
        <w:widowControl w:val="0"/>
        <w:suppressAutoHyphens w:val="0"/>
        <w:spacing w:after="0" w:line="240" w:lineRule="auto"/>
        <w:jc w:val="both"/>
        <w:rPr>
          <w:rFonts w:ascii="Arial" w:hAnsi="Arial" w:cs="Arial"/>
          <w:sz w:val="18"/>
          <w:szCs w:val="18"/>
          <w:lang w:val="es-MX" w:eastAsia="es-ES"/>
        </w:rPr>
      </w:pPr>
      <w:r>
        <w:rPr>
          <w:rFonts w:ascii="Arial" w:hAnsi="Arial" w:cs="Arial"/>
          <w:sz w:val="18"/>
          <w:szCs w:val="18"/>
          <w:lang w:val="es-MX" w:eastAsia="es-ES"/>
        </w:rPr>
        <w:t>22</w:t>
      </w:r>
      <w:r w:rsidR="00A32D0E">
        <w:rPr>
          <w:rFonts w:ascii="Arial" w:hAnsi="Arial" w:cs="Arial"/>
          <w:sz w:val="18"/>
          <w:szCs w:val="18"/>
          <w:lang w:val="es-MX" w:eastAsia="es-ES"/>
        </w:rPr>
        <w:t>/0</w:t>
      </w:r>
      <w:r>
        <w:rPr>
          <w:rFonts w:ascii="Arial" w:hAnsi="Arial" w:cs="Arial"/>
          <w:sz w:val="18"/>
          <w:szCs w:val="18"/>
          <w:lang w:val="es-MX" w:eastAsia="es-ES"/>
        </w:rPr>
        <w:t>5</w:t>
      </w:r>
      <w:r w:rsidR="00A32D0E">
        <w:rPr>
          <w:rFonts w:ascii="Arial" w:hAnsi="Arial" w:cs="Arial"/>
          <w:sz w:val="18"/>
          <w:szCs w:val="18"/>
          <w:lang w:val="es-MX" w:eastAsia="es-ES"/>
        </w:rPr>
        <w:t>vpt</w:t>
      </w:r>
      <w:r w:rsidR="00C47DDA">
        <w:rPr>
          <w:rFonts w:cstheme="minorHAnsi"/>
          <w:b/>
          <w:bCs/>
          <w:color w:val="FF0000"/>
          <w:lang w:val="es-AR"/>
        </w:rPr>
        <w:tab/>
      </w:r>
    </w:p>
    <w:sectPr w:rsidR="00E21374" w:rsidSect="000730C4">
      <w:pgSz w:w="11906" w:h="16838"/>
      <w:pgMar w:top="1440" w:right="1133" w:bottom="709"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5ADE0A" w14:textId="77777777" w:rsidR="00542D9F" w:rsidRDefault="00542D9F">
      <w:pPr>
        <w:spacing w:after="0" w:line="240" w:lineRule="auto"/>
      </w:pPr>
      <w:r>
        <w:separator/>
      </w:r>
    </w:p>
  </w:endnote>
  <w:endnote w:type="continuationSeparator" w:id="0">
    <w:p w14:paraId="515709D3" w14:textId="77777777" w:rsidR="00542D9F" w:rsidRDefault="00542D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imes-Roman">
    <w:altName w:val="Times New Roman"/>
    <w:charset w:val="00"/>
    <w:family w:val="auto"/>
    <w:pitch w:val="variable"/>
    <w:sig w:usb0="E00002FF" w:usb1="5000205A" w:usb2="00000000" w:usb3="00000000" w:csb0="0000019F" w:csb1="00000000"/>
  </w:font>
  <w:font w:name="Router-Book">
    <w:altName w:val="Calibri"/>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103FEB" w14:textId="77777777" w:rsidR="00542D9F" w:rsidRDefault="00542D9F">
      <w:pPr>
        <w:spacing w:after="0" w:line="240" w:lineRule="auto"/>
      </w:pPr>
      <w:r>
        <w:separator/>
      </w:r>
    </w:p>
  </w:footnote>
  <w:footnote w:type="continuationSeparator" w:id="0">
    <w:p w14:paraId="541344C1" w14:textId="77777777" w:rsidR="00542D9F" w:rsidRDefault="00542D9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78CFC3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148577729" o:spid="_x0000_i1025" type="#_x0000_t75" style="width:9pt;height:9pt;visibility:visible;mso-wrap-style:square" filled="t">
            <v:imagedata r:id="rId1" o:title=""/>
            <o:lock v:ext="edit" aspectratio="f"/>
          </v:shape>
        </w:pict>
      </mc:Choice>
      <mc:Fallback>
        <w:drawing>
          <wp:inline distT="0" distB="0" distL="0" distR="0" wp14:anchorId="60D6DBAD" wp14:editId="2DB6620D">
            <wp:extent cx="114300" cy="114300"/>
            <wp:effectExtent l="0" t="0" r="0" b="0"/>
            <wp:docPr id="1148577729" name="Imagen 11485777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89270702">
    <w:abstractNumId w:val="2"/>
  </w:num>
  <w:num w:numId="2" w16cid:durableId="1865242338">
    <w:abstractNumId w:val="7"/>
  </w:num>
  <w:num w:numId="3" w16cid:durableId="660739508">
    <w:abstractNumId w:val="6"/>
  </w:num>
  <w:num w:numId="4" w16cid:durableId="606541269">
    <w:abstractNumId w:val="1"/>
  </w:num>
  <w:num w:numId="5" w16cid:durableId="934635238">
    <w:abstractNumId w:val="0"/>
  </w:num>
  <w:num w:numId="6" w16cid:durableId="1861355909">
    <w:abstractNumId w:val="4"/>
  </w:num>
  <w:num w:numId="7" w16cid:durableId="1761413366">
    <w:abstractNumId w:val="5"/>
  </w:num>
  <w:num w:numId="8" w16cid:durableId="117325675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368F5"/>
    <w:rsid w:val="000730C4"/>
    <w:rsid w:val="000C4C22"/>
    <w:rsid w:val="001058EB"/>
    <w:rsid w:val="00166503"/>
    <w:rsid w:val="0019450F"/>
    <w:rsid w:val="001A2064"/>
    <w:rsid w:val="001B7969"/>
    <w:rsid w:val="001C0B8B"/>
    <w:rsid w:val="001D5AC5"/>
    <w:rsid w:val="001E501A"/>
    <w:rsid w:val="0022324E"/>
    <w:rsid w:val="0023548C"/>
    <w:rsid w:val="00287D6C"/>
    <w:rsid w:val="002C3D57"/>
    <w:rsid w:val="002C51A8"/>
    <w:rsid w:val="002E734B"/>
    <w:rsid w:val="00326D38"/>
    <w:rsid w:val="00335C1C"/>
    <w:rsid w:val="003605D5"/>
    <w:rsid w:val="003F7B76"/>
    <w:rsid w:val="004040B5"/>
    <w:rsid w:val="004226CA"/>
    <w:rsid w:val="004429E4"/>
    <w:rsid w:val="00443F7F"/>
    <w:rsid w:val="0044670E"/>
    <w:rsid w:val="004611C4"/>
    <w:rsid w:val="00490842"/>
    <w:rsid w:val="004A186D"/>
    <w:rsid w:val="004A284A"/>
    <w:rsid w:val="004F38ED"/>
    <w:rsid w:val="005311C7"/>
    <w:rsid w:val="00542D9F"/>
    <w:rsid w:val="00546C79"/>
    <w:rsid w:val="005E3000"/>
    <w:rsid w:val="005E6FC4"/>
    <w:rsid w:val="005E7407"/>
    <w:rsid w:val="00652CE3"/>
    <w:rsid w:val="006559D6"/>
    <w:rsid w:val="00664052"/>
    <w:rsid w:val="006641F9"/>
    <w:rsid w:val="006870F0"/>
    <w:rsid w:val="0069466E"/>
    <w:rsid w:val="006B5CA3"/>
    <w:rsid w:val="006B62AA"/>
    <w:rsid w:val="007134A1"/>
    <w:rsid w:val="00732471"/>
    <w:rsid w:val="00750940"/>
    <w:rsid w:val="0075583C"/>
    <w:rsid w:val="00791292"/>
    <w:rsid w:val="007C033D"/>
    <w:rsid w:val="007C4DCA"/>
    <w:rsid w:val="007F3ABA"/>
    <w:rsid w:val="00817231"/>
    <w:rsid w:val="008635CE"/>
    <w:rsid w:val="00876725"/>
    <w:rsid w:val="0089480F"/>
    <w:rsid w:val="009068EF"/>
    <w:rsid w:val="00926982"/>
    <w:rsid w:val="00963370"/>
    <w:rsid w:val="00984BF6"/>
    <w:rsid w:val="009A4026"/>
    <w:rsid w:val="009B6407"/>
    <w:rsid w:val="009D4196"/>
    <w:rsid w:val="00A30F06"/>
    <w:rsid w:val="00A32D0E"/>
    <w:rsid w:val="00A36251"/>
    <w:rsid w:val="00A378DF"/>
    <w:rsid w:val="00A41B99"/>
    <w:rsid w:val="00A538FB"/>
    <w:rsid w:val="00A62598"/>
    <w:rsid w:val="00AA71D0"/>
    <w:rsid w:val="00AB55BF"/>
    <w:rsid w:val="00AE332D"/>
    <w:rsid w:val="00AE4856"/>
    <w:rsid w:val="00AE725A"/>
    <w:rsid w:val="00B161EE"/>
    <w:rsid w:val="00B27DA1"/>
    <w:rsid w:val="00B4462F"/>
    <w:rsid w:val="00B62450"/>
    <w:rsid w:val="00BD2151"/>
    <w:rsid w:val="00BE5ED5"/>
    <w:rsid w:val="00BE6607"/>
    <w:rsid w:val="00BF654D"/>
    <w:rsid w:val="00C04D10"/>
    <w:rsid w:val="00C11C11"/>
    <w:rsid w:val="00C13AFE"/>
    <w:rsid w:val="00C47DDA"/>
    <w:rsid w:val="00C84AA2"/>
    <w:rsid w:val="00C959C8"/>
    <w:rsid w:val="00CC4FFA"/>
    <w:rsid w:val="00CF6896"/>
    <w:rsid w:val="00D102B9"/>
    <w:rsid w:val="00D57EC7"/>
    <w:rsid w:val="00D73D37"/>
    <w:rsid w:val="00D81396"/>
    <w:rsid w:val="00D832DC"/>
    <w:rsid w:val="00D83791"/>
    <w:rsid w:val="00D8706B"/>
    <w:rsid w:val="00DA0CDD"/>
    <w:rsid w:val="00DA393D"/>
    <w:rsid w:val="00DE0245"/>
    <w:rsid w:val="00DF1017"/>
    <w:rsid w:val="00E21374"/>
    <w:rsid w:val="00E526EE"/>
    <w:rsid w:val="00E85B6B"/>
    <w:rsid w:val="00E8637E"/>
    <w:rsid w:val="00EF751F"/>
    <w:rsid w:val="00F037EC"/>
    <w:rsid w:val="00F8440B"/>
    <w:rsid w:val="00F953A4"/>
    <w:rsid w:val="00FA5A38"/>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86392"/>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ngnestilodeprrafo">
    <w:name w:val="[Ningún estilo de párrafo]"/>
    <w:rsid w:val="00A538FB"/>
    <w:pPr>
      <w:widowControl w:val="0"/>
      <w:suppressAutoHyphens w:val="0"/>
      <w:autoSpaceDE w:val="0"/>
      <w:autoSpaceDN w:val="0"/>
      <w:adjustRightInd w:val="0"/>
      <w:spacing w:line="288" w:lineRule="auto"/>
      <w:textAlignment w:val="center"/>
    </w:pPr>
    <w:rPr>
      <w:rFonts w:ascii="Times-Roman" w:eastAsiaTheme="minorEastAsia" w:hAnsi="Times-Roman" w:cs="Times-Roman"/>
      <w:color w:val="000000"/>
      <w:sz w:val="24"/>
      <w:szCs w:val="24"/>
      <w:lang w:val="es-ES_tradnl" w:eastAsia="es-ES"/>
    </w:rPr>
  </w:style>
  <w:style w:type="paragraph" w:customStyle="1" w:styleId="codigocabecera">
    <w:name w:val="codigo (cabecera)"/>
    <w:basedOn w:val="Ningnestilodeprrafo"/>
    <w:uiPriority w:val="99"/>
    <w:rsid w:val="00A538FB"/>
    <w:pPr>
      <w:widowControl/>
      <w:spacing w:line="400" w:lineRule="atLeast"/>
      <w:jc w:val="right"/>
    </w:pPr>
    <w:rPr>
      <w:rFonts w:ascii="Router-Book" w:hAnsi="Router-Book" w:cs="Router-Book"/>
      <w:sz w:val="17"/>
      <w:szCs w:val="17"/>
    </w:rPr>
  </w:style>
  <w:style w:type="paragraph" w:customStyle="1" w:styleId="nochescabecera">
    <w:name w:val="noches (cabecera)"/>
    <w:basedOn w:val="Ningnestilodeprrafo"/>
    <w:uiPriority w:val="99"/>
    <w:rsid w:val="00A538FB"/>
    <w:pPr>
      <w:widowControl/>
      <w:suppressAutoHyphens/>
      <w:spacing w:line="180" w:lineRule="atLeast"/>
    </w:pPr>
    <w:rPr>
      <w:rFonts w:ascii="Router-Book" w:hAnsi="Router-Book" w:cs="Router-Book"/>
      <w:w w:val="9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4A623C-CDAD-4FB2-B01F-5E65D768B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1640</Words>
  <Characters>9020</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2</cp:revision>
  <cp:lastPrinted>2024-10-15T15:33:00Z</cp:lastPrinted>
  <dcterms:created xsi:type="dcterms:W3CDTF">2025-05-22T22:39:00Z</dcterms:created>
  <dcterms:modified xsi:type="dcterms:W3CDTF">2025-05-22T22:39:00Z</dcterms:modified>
  <dc:language>es-ES</dc:language>
</cp:coreProperties>
</file>