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E451F3F" w:rsidP="1CF8C22B" w:rsidRDefault="4E451F3F" w14:paraId="587E42DC" w14:textId="3B6E5D15">
      <w:pPr>
        <w:pStyle w:val="Normal"/>
        <w:suppressLineNumbers w:val="0"/>
        <w:bidi w:val="0"/>
        <w:spacing w:before="0" w:beforeAutospacing="off" w:after="0" w:afterAutospacing="off" w:line="279" w:lineRule="auto"/>
        <w:ind w:left="0" w:right="0"/>
        <w:jc w:val="center"/>
      </w:pPr>
      <w:r w:rsidRPr="1CF8C22B" w:rsidR="4E451F3F">
        <w:rPr>
          <w:b w:val="1"/>
          <w:bCs w:val="1"/>
          <w:sz w:val="32"/>
          <w:szCs w:val="32"/>
        </w:rPr>
        <w:t>Europa para todos</w:t>
      </w:r>
    </w:p>
    <w:p w:rsidR="16D3D3F9" w:rsidP="65E6574A" w:rsidRDefault="16D3D3F9" w14:paraId="41667A00" w14:textId="17146F59">
      <w:pPr>
        <w:spacing w:after="0" w:afterAutospacing="off"/>
        <w:jc w:val="center"/>
        <w:rPr>
          <w:b w:val="0"/>
          <w:bCs w:val="0"/>
        </w:rPr>
      </w:pPr>
      <w:r w:rsidR="5F034073">
        <w:rPr>
          <w:b w:val="0"/>
          <w:bCs w:val="0"/>
        </w:rPr>
        <w:t>1</w:t>
      </w:r>
      <w:r w:rsidR="02C3C127">
        <w:rPr>
          <w:b w:val="0"/>
          <w:bCs w:val="0"/>
        </w:rPr>
        <w:t>8</w:t>
      </w:r>
      <w:r w:rsidR="576E0564">
        <w:rPr>
          <w:b w:val="0"/>
          <w:bCs w:val="0"/>
        </w:rPr>
        <w:t xml:space="preserve"> </w:t>
      </w:r>
      <w:r w:rsidR="5F034073">
        <w:rPr>
          <w:b w:val="0"/>
          <w:bCs w:val="0"/>
        </w:rPr>
        <w:t>días</w:t>
      </w:r>
      <w:r w:rsidR="43806F0B">
        <w:rPr>
          <w:b w:val="0"/>
          <w:bCs w:val="0"/>
        </w:rPr>
        <w:t xml:space="preserve"> </w:t>
      </w:r>
      <w:r w:rsidR="5F034073">
        <w:rPr>
          <w:b w:val="0"/>
          <w:bCs w:val="0"/>
        </w:rPr>
        <w:t>/</w:t>
      </w:r>
      <w:r w:rsidR="454AC4D8">
        <w:rPr>
          <w:b w:val="0"/>
          <w:bCs w:val="0"/>
        </w:rPr>
        <w:t xml:space="preserve"> </w:t>
      </w:r>
      <w:r w:rsidR="4EF26991">
        <w:rPr>
          <w:b w:val="0"/>
          <w:bCs w:val="0"/>
        </w:rPr>
        <w:t>1</w:t>
      </w:r>
      <w:r w:rsidR="6B4C8978">
        <w:rPr>
          <w:b w:val="0"/>
          <w:bCs w:val="0"/>
        </w:rPr>
        <w:t>7</w:t>
      </w:r>
      <w:r w:rsidR="5F034073">
        <w:rPr>
          <w:b w:val="0"/>
          <w:bCs w:val="0"/>
        </w:rPr>
        <w:t xml:space="preserve"> </w:t>
      </w:r>
      <w:r w:rsidR="5F034073">
        <w:rPr>
          <w:b w:val="0"/>
          <w:bCs w:val="0"/>
        </w:rPr>
        <w:t>noches</w:t>
      </w:r>
    </w:p>
    <w:p w:rsidR="6148CE35" w:rsidP="6148CE35" w:rsidRDefault="6148CE35" w14:paraId="67ABD47F" w14:textId="766F0D9E">
      <w:pPr>
        <w:spacing w:after="0" w:afterAutospacing="off"/>
        <w:jc w:val="center"/>
        <w:rPr>
          <w:b w:val="1"/>
          <w:bCs w:val="1"/>
        </w:rPr>
      </w:pPr>
    </w:p>
    <w:p w:rsidR="16D3D3F9" w:rsidP="5DD62A20" w:rsidRDefault="16D3D3F9" w14:paraId="6ABFC504" w14:textId="453FD898">
      <w:pPr>
        <w:spacing w:after="0" w:afterAutospacing="off"/>
        <w:jc w:val="left"/>
      </w:pPr>
      <w:r w:rsidRPr="5DD62A20" w:rsidR="185DFF62">
        <w:rPr>
          <w:b w:val="1"/>
          <w:bCs w:val="1"/>
          <w:sz w:val="28"/>
          <w:szCs w:val="28"/>
          <w:highlight w:val="yellow"/>
        </w:rPr>
        <w:t xml:space="preserve">BOOKING WINDOW: </w:t>
      </w:r>
      <w:r w:rsidRPr="5DD62A20" w:rsidR="1E7C05B6">
        <w:rPr>
          <w:b w:val="1"/>
          <w:bCs w:val="1"/>
          <w:sz w:val="28"/>
          <w:szCs w:val="28"/>
          <w:highlight w:val="yellow"/>
        </w:rPr>
        <w:t>hasta 29 septiembre 2026</w:t>
      </w:r>
    </w:p>
    <w:p w:rsidR="1E7C05B6" w:rsidP="5DD62A20" w:rsidRDefault="1E7C05B6" w14:paraId="13B88F4E" w14:textId="183BBA58">
      <w:pPr>
        <w:spacing w:after="0" w:afterAutospacing="off"/>
        <w:jc w:val="left"/>
        <w:rPr>
          <w:b w:val="1"/>
          <w:bCs w:val="1"/>
          <w:sz w:val="28"/>
          <w:szCs w:val="28"/>
          <w:highlight w:val="yellow"/>
        </w:rPr>
      </w:pPr>
      <w:r w:rsidRPr="1CF8C22B" w:rsidR="53825F6A">
        <w:rPr>
          <w:b w:val="1"/>
          <w:bCs w:val="1"/>
          <w:sz w:val="28"/>
          <w:szCs w:val="28"/>
          <w:highlight w:val="yellow"/>
        </w:rPr>
        <w:t xml:space="preserve">TRAVEL WINDOW: </w:t>
      </w:r>
      <w:r w:rsidRPr="1CF8C22B" w:rsidR="04920501">
        <w:rPr>
          <w:b w:val="1"/>
          <w:bCs w:val="1"/>
          <w:sz w:val="28"/>
          <w:szCs w:val="28"/>
          <w:highlight w:val="yellow"/>
        </w:rPr>
        <w:t>hasta febrero 2027</w:t>
      </w:r>
    </w:p>
    <w:p w:rsidR="5DD62A20" w:rsidP="5DD62A20" w:rsidRDefault="5DD62A20" w14:paraId="0454862C" w14:textId="64E5B0DA">
      <w:pPr>
        <w:pStyle w:val="Normal"/>
        <w:jc w:val="center"/>
        <w:rPr>
          <w:b w:val="1"/>
          <w:bCs w:val="1"/>
          <w:sz w:val="28"/>
          <w:szCs w:val="28"/>
        </w:rPr>
      </w:pPr>
    </w:p>
    <w:p w:rsidR="6148CE35" w:rsidP="5DD62A20" w:rsidRDefault="6148CE35" w14:paraId="2AD149F7" w14:textId="770CC65F">
      <w:pPr>
        <w:pStyle w:val="Normal"/>
        <w:spacing w:after="0" w:afterAutospacing="off"/>
        <w:jc w:val="center"/>
      </w:pPr>
      <w:r w:rsidRPr="1CF8C22B" w:rsidR="08A57FE1">
        <w:rPr>
          <w:b w:val="1"/>
          <w:bCs w:val="1"/>
          <w:sz w:val="28"/>
          <w:szCs w:val="28"/>
        </w:rPr>
        <w:t>Itinerario</w:t>
      </w:r>
    </w:p>
    <w:p w:rsidR="1CF8C22B" w:rsidP="1CF8C22B" w:rsidRDefault="1CF8C22B" w14:paraId="39938799" w14:textId="3AC6597F">
      <w:pPr>
        <w:pStyle w:val="Normal"/>
        <w:spacing w:after="0" w:afterAutospacing="off"/>
        <w:jc w:val="center"/>
        <w:rPr>
          <w:b w:val="1"/>
          <w:bCs w:val="1"/>
          <w:sz w:val="28"/>
          <w:szCs w:val="28"/>
        </w:rPr>
      </w:pPr>
    </w:p>
    <w:p w:rsidR="28B740F3" w:rsidP="1CF8C22B" w:rsidRDefault="28B740F3" w14:paraId="57FE66F8" w14:textId="4EE0D154">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01, sábado: AMÉRICA-MADRID</w:t>
      </w:r>
    </w:p>
    <w:p w:rsidR="28B740F3" w:rsidP="1CF8C22B" w:rsidRDefault="28B740F3" w14:paraId="63E942DF" w14:textId="7B735D78">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Salida en vuelo intercontinental hacia Madrid. Noche a bordo.</w:t>
      </w:r>
    </w:p>
    <w:p w:rsidR="1CF8C22B" w:rsidP="1CF8C22B" w:rsidRDefault="1CF8C22B" w14:paraId="6B80DAF3" w14:textId="189DC68E">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318C8BD5" w14:textId="56B8CCC6">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02, domingo: MADRID</w:t>
      </w:r>
    </w:p>
    <w:p w:rsidR="28B740F3" w:rsidP="1CF8C22B" w:rsidRDefault="28B740F3" w14:paraId="1D1169F1" w14:textId="3ADEDA2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Llegada al aeropuerto internacional de Madrid-Barajas. Asistencia y traslado al hotel. Alojamiento y resto del día libre.</w:t>
      </w:r>
    </w:p>
    <w:p w:rsidR="1CF8C22B" w:rsidP="1CF8C22B" w:rsidRDefault="1CF8C22B" w14:paraId="6F48BED5" w14:textId="309984AF">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5FEE2217" w14:textId="5ED9D723">
      <w:pPr>
        <w:spacing w:after="0" w:afterAutospacing="off"/>
        <w:jc w:val="both"/>
        <w:rPr>
          <w:rFonts w:ascii="Calibri" w:hAnsi="Calibri" w:eastAsia="Calibri" w:cs="Calibri"/>
          <w:b w:val="1"/>
          <w:bCs w:val="1"/>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03, lu</w:t>
      </w:r>
      <w:r w:rsidRPr="1CF8C22B" w:rsidR="35DE2DCC">
        <w:rPr>
          <w:rFonts w:ascii="Calibri" w:hAnsi="Calibri" w:eastAsia="Calibri" w:cs="Calibri"/>
          <w:b w:val="1"/>
          <w:bCs w:val="1"/>
          <w:i w:val="0"/>
          <w:iCs w:val="0"/>
          <w:caps w:val="0"/>
          <w:smallCaps w:val="0"/>
          <w:noProof w:val="0"/>
          <w:color w:val="auto"/>
          <w:sz w:val="28"/>
          <w:szCs w:val="28"/>
          <w:lang w:val="es-ES"/>
        </w:rPr>
        <w:t>nes</w:t>
      </w:r>
      <w:r w:rsidRPr="1CF8C22B" w:rsidR="28B740F3">
        <w:rPr>
          <w:rFonts w:ascii="Calibri" w:hAnsi="Calibri" w:eastAsia="Calibri" w:cs="Calibri"/>
          <w:b w:val="1"/>
          <w:bCs w:val="1"/>
          <w:i w:val="0"/>
          <w:iCs w:val="0"/>
          <w:caps w:val="0"/>
          <w:smallCaps w:val="0"/>
          <w:noProof w:val="0"/>
          <w:color w:val="auto"/>
          <w:sz w:val="28"/>
          <w:szCs w:val="28"/>
          <w:lang w:val="es-ES"/>
        </w:rPr>
        <w:t>: MADRID</w:t>
      </w:r>
    </w:p>
    <w:p w:rsidR="28B740F3" w:rsidP="1CF8C22B" w:rsidRDefault="28B740F3" w14:paraId="4063F8F4" w14:textId="20823A28">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 y desayuno. Por la mañana, visita panorámica de la ciudad con amplio recorrido a través de sus más importantes avenidas, plazas y edificios. Resto del día libre para compras o actividades personales.</w:t>
      </w:r>
    </w:p>
    <w:p w:rsidR="28B740F3" w:rsidP="1CF8C22B" w:rsidRDefault="28B740F3" w14:paraId="483EAAC2" w14:textId="7B4DED64">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Recomendamos una excursión opcional a la monumental ciudad de Toledo.</w:t>
      </w:r>
    </w:p>
    <w:p w:rsidR="1CF8C22B" w:rsidP="1CF8C22B" w:rsidRDefault="1CF8C22B" w14:paraId="7D1C3AAC" w14:textId="37B58E5B">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3521CA04" w14:textId="0179B61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04, marte</w:t>
      </w:r>
      <w:r w:rsidRPr="1CF8C22B" w:rsidR="28D3F471">
        <w:rPr>
          <w:rFonts w:ascii="Calibri" w:hAnsi="Calibri" w:eastAsia="Calibri" w:cs="Calibri"/>
          <w:b w:val="1"/>
          <w:bCs w:val="1"/>
          <w:i w:val="0"/>
          <w:iCs w:val="0"/>
          <w:caps w:val="0"/>
          <w:smallCaps w:val="0"/>
          <w:noProof w:val="0"/>
          <w:color w:val="auto"/>
          <w:sz w:val="28"/>
          <w:szCs w:val="28"/>
          <w:lang w:val="es-ES"/>
        </w:rPr>
        <w:t>s</w:t>
      </w:r>
      <w:r w:rsidRPr="1CF8C22B" w:rsidR="28B740F3">
        <w:rPr>
          <w:rFonts w:ascii="Calibri" w:hAnsi="Calibri" w:eastAsia="Calibri" w:cs="Calibri"/>
          <w:b w:val="1"/>
          <w:bCs w:val="1"/>
          <w:i w:val="0"/>
          <w:iCs w:val="0"/>
          <w:caps w:val="0"/>
          <w:smallCaps w:val="0"/>
          <w:noProof w:val="0"/>
          <w:color w:val="auto"/>
          <w:sz w:val="28"/>
          <w:szCs w:val="28"/>
          <w:lang w:val="es-ES"/>
        </w:rPr>
        <w:t>: MADRID-BURDEOS (693 km)</w:t>
      </w:r>
    </w:p>
    <w:p w:rsidR="28B740F3" w:rsidP="1CF8C22B" w:rsidRDefault="28B740F3" w14:paraId="0C4FA25E" w14:textId="1DA42FDB">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y salida con dirección al norte de España vía Burgos y San Sebastián hacia la frontera francesa y cruzando los Pirineos llegaremos a la ciudad de Burdeos, capital de Aquitania y Patrimonio de la Humanidad, importante</w:t>
      </w:r>
    </w:p>
    <w:p w:rsidR="28B740F3" w:rsidP="1CF8C22B" w:rsidRDefault="28B740F3" w14:paraId="6AF89CE4" w14:textId="7B86C9F6">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región vinícola. Alojamiento.</w:t>
      </w:r>
    </w:p>
    <w:p w:rsidR="28B740F3" w:rsidP="1CF8C22B" w:rsidRDefault="28B740F3" w14:paraId="51B8FA7A" w14:textId="59DAABB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 xml:space="preserve"> </w:t>
      </w:r>
    </w:p>
    <w:p w:rsidR="28B740F3" w:rsidP="1CF8C22B" w:rsidRDefault="28B740F3" w14:paraId="1717B2E6" w14:textId="18292AD0">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05, miércoles: BURDEOS-VALLE DEL LOIRA-BLOIS-PARÍS (574 km)</w:t>
      </w:r>
    </w:p>
    <w:p w:rsidR="28B740F3" w:rsidP="1CF8C22B" w:rsidRDefault="28B740F3" w14:paraId="7C9D5ED9" w14:textId="634A1580">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y salida vía Poitiers y Tours, donde se inicia un breve recorrido por el fértil Valle del Loira. Parada en Blois, ciudad emblemática por su bello castillo, con la fachada renacentista más representativa del Valle.</w:t>
      </w:r>
    </w:p>
    <w:p w:rsidR="28B740F3" w:rsidP="1CF8C22B" w:rsidRDefault="28B740F3" w14:paraId="211BCBEA" w14:textId="0A7D21F8">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Posteriormente continuación hasta París. Alojamiento.</w:t>
      </w:r>
    </w:p>
    <w:p w:rsidR="28B740F3" w:rsidP="1CF8C22B" w:rsidRDefault="28B740F3" w14:paraId="243575C2" w14:textId="58BB3941">
      <w:pPr>
        <w:spacing w:after="0" w:afterAutospacing="off"/>
        <w:jc w:val="both"/>
      </w:pPr>
      <w:r w:rsidRPr="1CF8C22B" w:rsidR="28B740F3">
        <w:rPr>
          <w:rFonts w:ascii="Calibri" w:hAnsi="Calibri" w:eastAsia="Calibri" w:cs="Calibri"/>
          <w:b w:val="0"/>
          <w:bCs w:val="0"/>
          <w:i w:val="0"/>
          <w:iCs w:val="0"/>
          <w:caps w:val="0"/>
          <w:smallCaps w:val="0"/>
          <w:noProof w:val="0"/>
          <w:color w:val="auto"/>
          <w:sz w:val="28"/>
          <w:szCs w:val="28"/>
          <w:lang w:val="es-ES"/>
        </w:rPr>
        <w:t>Esta primera noche se podrá realizar una visita opcional de París Iluminado para familiarizarse con la bella capital francesa, y un evocador crucero por el río Sena.</w:t>
      </w:r>
    </w:p>
    <w:p w:rsidR="28B740F3" w:rsidP="1CF8C22B" w:rsidRDefault="28B740F3" w14:paraId="215D9967" w14:textId="5EDB2737">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06, jueves: PARÍS</w:t>
      </w:r>
    </w:p>
    <w:p w:rsidR="28B740F3" w:rsidP="1CF8C22B" w:rsidRDefault="28B740F3" w14:paraId="0FFEFE17" w14:textId="0636FEFE">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 y desayuno. Por la mañana visita panorámica de la Ciudad Luz para conocer sus lugares más emblemáticos como la Place de la Concorde, Arco del Triunfo, Campos Elíseos, Isla de la Ciudad con la imponente Iglesia de Notre Dame, Palacio Nacional de los Inválidos donde se encuentra la tumba de Napoleón, con breve parada en los Campos de Marte para fotografiar la Torre Eiffel.</w:t>
      </w:r>
    </w:p>
    <w:p w:rsidR="28B740F3" w:rsidP="1CF8C22B" w:rsidRDefault="28B740F3" w14:paraId="68195DC1" w14:textId="7FACBA68">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 xml:space="preserve">Por la tarde recomendamos realizar una excursión opcional al magnífico Palacio de Versalles, declarado Patrimonio de la Humanidad, para conocer su imponente arquitectura y sus bellos jardines. </w:t>
      </w:r>
    </w:p>
    <w:p w:rsidR="28B740F3" w:rsidP="1CF8C22B" w:rsidRDefault="28B740F3" w14:paraId="1AB1A40A" w14:textId="1BBC6236">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 xml:space="preserve"> </w:t>
      </w:r>
    </w:p>
    <w:p w:rsidR="28B740F3" w:rsidP="1CF8C22B" w:rsidRDefault="28B740F3" w14:paraId="09C77631" w14:textId="504EFA4B">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07, viernes: PARÍS</w:t>
      </w:r>
    </w:p>
    <w:p w:rsidR="28B740F3" w:rsidP="1CF8C22B" w:rsidRDefault="28B740F3" w14:paraId="10C8401B" w14:textId="18B38A7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 y desayuno. Día libre para actividades personales.</w:t>
      </w:r>
    </w:p>
    <w:p w:rsidR="28B740F3" w:rsidP="1CF8C22B" w:rsidRDefault="28B740F3" w14:paraId="5B536706" w14:textId="7252C6D3">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Por la mañana, recomendamos realizar alguna excursión opcional, como la visita al barrio de Montmartre o al Barrio Latino. También puede optar por una excursión de día completo a la ciudad de Brujas, en Bélgica, donde podrá disfrutar del encanto de esta romántica ciudad.</w:t>
      </w:r>
    </w:p>
    <w:p w:rsidR="28B740F3" w:rsidP="1CF8C22B" w:rsidRDefault="28B740F3" w14:paraId="27692C23" w14:textId="5AD3618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Nota: en caso de no poder realizar las excursiones opcionales mencionadas, se ofrecerán alternativas durante el transcurso del tour.</w:t>
      </w:r>
    </w:p>
    <w:p w:rsidR="1CF8C22B" w:rsidP="1CF8C22B" w:rsidRDefault="1CF8C22B" w14:paraId="15569812" w14:textId="62BAAA31">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16EE594C" w14:textId="6FFEC997">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08, sábado</w:t>
      </w:r>
      <w:r w:rsidRPr="1CF8C22B" w:rsidR="0BD62E2D">
        <w:rPr>
          <w:rFonts w:ascii="Calibri" w:hAnsi="Calibri" w:eastAsia="Calibri" w:cs="Calibri"/>
          <w:b w:val="1"/>
          <w:bCs w:val="1"/>
          <w:i w:val="0"/>
          <w:iCs w:val="0"/>
          <w:caps w:val="0"/>
          <w:smallCaps w:val="0"/>
          <w:noProof w:val="0"/>
          <w:color w:val="auto"/>
          <w:sz w:val="28"/>
          <w:szCs w:val="28"/>
          <w:lang w:val="es-ES"/>
        </w:rPr>
        <w:t>:</w:t>
      </w:r>
      <w:r w:rsidRPr="1CF8C22B" w:rsidR="28B740F3">
        <w:rPr>
          <w:rFonts w:ascii="Calibri" w:hAnsi="Calibri" w:eastAsia="Calibri" w:cs="Calibri"/>
          <w:b w:val="1"/>
          <w:bCs w:val="1"/>
          <w:i w:val="0"/>
          <w:iCs w:val="0"/>
          <w:caps w:val="0"/>
          <w:smallCaps w:val="0"/>
          <w:noProof w:val="0"/>
          <w:color w:val="auto"/>
          <w:sz w:val="28"/>
          <w:szCs w:val="28"/>
          <w:lang w:val="es-ES"/>
        </w:rPr>
        <w:t xml:space="preserve"> PARÍS-HEIDELBERG (545 km)</w:t>
      </w:r>
    </w:p>
    <w:p w:rsidR="28B740F3" w:rsidP="1CF8C22B" w:rsidRDefault="28B740F3" w14:paraId="15D17706" w14:textId="2A9FB35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y salida por las antiguas regiones de Champagne y Les Ardenes hacia la frontera alemana para llegar a Heidelberg, antigua ciudad universitaria. Tiempo libre para callejear por sus típicas calles y contemplar en lo alto los restos de su majestuoso castillo.</w:t>
      </w:r>
    </w:p>
    <w:p w:rsidR="28B740F3" w:rsidP="1CF8C22B" w:rsidRDefault="28B740F3" w14:paraId="36998C13" w14:textId="028C462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Posteriormente llegada al hotel y alojamiento.</w:t>
      </w:r>
    </w:p>
    <w:p w:rsidR="1CF8C22B" w:rsidP="1CF8C22B" w:rsidRDefault="1CF8C22B" w14:paraId="3EEE8F1A" w14:textId="012209BC">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059CCE11" w14:textId="0BCC3DE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09, doming</w:t>
      </w:r>
      <w:r w:rsidRPr="1CF8C22B" w:rsidR="55E51526">
        <w:rPr>
          <w:rFonts w:ascii="Calibri" w:hAnsi="Calibri" w:eastAsia="Calibri" w:cs="Calibri"/>
          <w:b w:val="1"/>
          <w:bCs w:val="1"/>
          <w:i w:val="0"/>
          <w:iCs w:val="0"/>
          <w:caps w:val="0"/>
          <w:smallCaps w:val="0"/>
          <w:noProof w:val="0"/>
          <w:color w:val="auto"/>
          <w:sz w:val="28"/>
          <w:szCs w:val="28"/>
          <w:lang w:val="es-ES"/>
        </w:rPr>
        <w:t>o</w:t>
      </w:r>
      <w:r w:rsidRPr="1CF8C22B" w:rsidR="28B740F3">
        <w:rPr>
          <w:rFonts w:ascii="Calibri" w:hAnsi="Calibri" w:eastAsia="Calibri" w:cs="Calibri"/>
          <w:b w:val="1"/>
          <w:bCs w:val="1"/>
          <w:i w:val="0"/>
          <w:iCs w:val="0"/>
          <w:caps w:val="0"/>
          <w:smallCaps w:val="0"/>
          <w:noProof w:val="0"/>
          <w:color w:val="auto"/>
          <w:sz w:val="28"/>
          <w:szCs w:val="28"/>
          <w:lang w:val="es-ES"/>
        </w:rPr>
        <w:t>: HEIDELBERG-RUTA ROMÁNTICA-MÚNICH (420 km)</w:t>
      </w:r>
    </w:p>
    <w:p w:rsidR="28B740F3" w:rsidP="1CF8C22B" w:rsidRDefault="28B740F3" w14:paraId="1B00D4F6" w14:textId="5F512D5E">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Salida hacia Rotemburgo. Tiempo libre para admirar esta bella ciudad medieval que conserva sus murallas, torres y puertas originales, contemplar sus típicas calles y la antigua arquitectura germana.</w:t>
      </w:r>
    </w:p>
    <w:p w:rsidR="28B740F3" w:rsidP="1CF8C22B" w:rsidRDefault="28B740F3" w14:paraId="407626D3" w14:textId="6DBF59C0">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Continuación a través de la Ruta Romántica contemplando sus bellos paisajes</w:t>
      </w:r>
    </w:p>
    <w:p w:rsidR="28B740F3" w:rsidP="1CF8C22B" w:rsidRDefault="28B740F3" w14:paraId="40EDC7BC" w14:textId="6190DEB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para llegar a Múnich, capital del Estado de Baviera e importante centro económico y universitario de Alemania.</w:t>
      </w:r>
    </w:p>
    <w:p w:rsidR="28B740F3" w:rsidP="1CF8C22B" w:rsidRDefault="28B740F3" w14:paraId="15CBFA4B" w14:textId="1A44694A">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Posibilidad de realizar una visita opcional para conocer los lugares más emblemáticos de la ciudad. Alojamiento.</w:t>
      </w:r>
    </w:p>
    <w:p w:rsidR="28B740F3" w:rsidP="1CF8C22B" w:rsidRDefault="28B740F3" w14:paraId="02D5D889" w14:textId="53DCD35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 xml:space="preserve"> </w:t>
      </w:r>
    </w:p>
    <w:p w:rsidR="28B740F3" w:rsidP="1CF8C22B" w:rsidRDefault="28B740F3" w14:paraId="4221F1FC" w14:textId="2CD69134">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10, lunes: MÚNICH-INNSBRUCK-VERONA-VENECIA (557 km)</w:t>
      </w:r>
    </w:p>
    <w:p w:rsidR="28B740F3" w:rsidP="1CF8C22B" w:rsidRDefault="28B740F3" w14:paraId="4A54EB11" w14:textId="78737841">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Salida hacia la frontera austriaca, entre inigualables paisajes alpinos para llegar a Innsbruck, capital del Tirol.</w:t>
      </w:r>
    </w:p>
    <w:p w:rsidR="28B740F3" w:rsidP="1CF8C22B" w:rsidRDefault="28B740F3" w14:paraId="223F6289" w14:textId="010659B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Tiempo libre. Continuaremos por la autopista atravesando el impresionante Paso Alpino de Brenner, con uno de los puentes más altos de Europa “Europabrücke” hacia Italia para llegar a Verona, ciudad inmortalizada por</w:t>
      </w:r>
    </w:p>
    <w:p w:rsidR="28B740F3" w:rsidP="1CF8C22B" w:rsidRDefault="28B740F3" w14:paraId="20EA27D1" w14:textId="3DB28CB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William Shakespeare en su obra “Romeo y Julieta”. Continuación del viaje hasta Venecia. Alojamiento.</w:t>
      </w:r>
    </w:p>
    <w:p w:rsidR="1CF8C22B" w:rsidP="1CF8C22B" w:rsidRDefault="1CF8C22B" w14:paraId="7423324F" w14:textId="72DA6CBD">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5CB3DD25" w14:textId="34FEE69B">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11, martes: VENECIA-FLORENCIA (256 km)</w:t>
      </w:r>
    </w:p>
    <w:p w:rsidR="28B740F3" w:rsidP="1CF8C22B" w:rsidRDefault="28B740F3" w14:paraId="2ED0C017" w14:textId="66FB5610">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Salida hacia el Tronchetto para embarcar hacia la Plaza de San Marcos, donde comenzaremos nuestra visita panorámica a pie de esta singular ciudad construida sobre 118 islas con románticos puentes y canales, admirando la magnífica fachada de la Basílica de San Marcos, su Campanario, Palacio Ducal, el famoso Puente de los Suspiros.</w:t>
      </w:r>
    </w:p>
    <w:p w:rsidR="28B740F3" w:rsidP="1CF8C22B" w:rsidRDefault="28B740F3" w14:paraId="43B718BB" w14:textId="37C15C2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Tiempo libre a su disposición. Posibilidad de realizar opcionalmente una exclusiva navegación por la Laguna Veneciana.</w:t>
      </w:r>
    </w:p>
    <w:p w:rsidR="28B740F3" w:rsidP="1CF8C22B" w:rsidRDefault="28B740F3" w14:paraId="7364C85D" w14:textId="7D54EC10">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Continuación hacia Florencia, capital de la Toscana y cuna del Renacimiento.</w:t>
      </w:r>
    </w:p>
    <w:p w:rsidR="28B740F3" w:rsidP="1CF8C22B" w:rsidRDefault="28B740F3" w14:paraId="6234B9CD" w14:textId="212274BC">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w:t>
      </w:r>
    </w:p>
    <w:p w:rsidR="1CF8C22B" w:rsidP="1CF8C22B" w:rsidRDefault="1CF8C22B" w14:paraId="4BCE6B4C" w14:textId="0826205E">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587455EF" w14:textId="2A2F1292">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12, miércoles: FLORENCIA-ROMA (275 km)</w:t>
      </w:r>
    </w:p>
    <w:p w:rsidR="28B740F3" w:rsidP="1CF8C22B" w:rsidRDefault="28B740F3" w14:paraId="212D0B30" w14:textId="2B2E7088">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Visita panorámica a pie de esta ciudad rebosante de arte, historia y cultura, por donde pasaron Miguel Ángel o Dante Alighieri. Conoceremos sus importantes joyas arquitectónicas: la Catedral de Santa María dei Fiori, con su bello campanile y el baptisterio con las famosas Puertas del Paraíso de Ghiberti, la Plaza de la Signoría, el Ponte Vecchio.</w:t>
      </w:r>
    </w:p>
    <w:p w:rsidR="28B740F3" w:rsidP="1CF8C22B" w:rsidRDefault="28B740F3" w14:paraId="1F534B4A" w14:textId="4A97B1CB">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Posteriormente, salida hacia Roma. Alojamiento.</w:t>
      </w:r>
    </w:p>
    <w:p w:rsidR="1CF8C22B" w:rsidP="1CF8C22B" w:rsidRDefault="1CF8C22B" w14:paraId="32F5D499" w14:textId="48602678">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1CF8C22B" w:rsidP="1CF8C22B" w:rsidRDefault="1CF8C22B" w14:paraId="1DA63E9E" w14:textId="4A8CBBFD">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1CF8C22B" w:rsidP="1CF8C22B" w:rsidRDefault="1CF8C22B" w14:paraId="12072171" w14:textId="6C30CE43">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1CF8C22B" w:rsidP="1CF8C22B" w:rsidRDefault="1CF8C22B" w14:paraId="0015C04D" w14:textId="3F12696F">
      <w:pPr>
        <w:spacing w:after="0" w:afterAutospacing="off"/>
        <w:jc w:val="both"/>
        <w:rPr>
          <w:rFonts w:ascii="Calibri" w:hAnsi="Calibri" w:eastAsia="Calibri" w:cs="Calibri"/>
          <w:b w:val="1"/>
          <w:bCs w:val="1"/>
          <w:i w:val="0"/>
          <w:iCs w:val="0"/>
          <w:caps w:val="0"/>
          <w:smallCaps w:val="0"/>
          <w:noProof w:val="0"/>
          <w:color w:val="auto"/>
          <w:sz w:val="28"/>
          <w:szCs w:val="28"/>
          <w:lang w:val="es-ES"/>
        </w:rPr>
      </w:pPr>
    </w:p>
    <w:p w:rsidR="1CF8C22B" w:rsidP="1CF8C22B" w:rsidRDefault="1CF8C22B" w14:paraId="3964CE49" w14:textId="38ECC356">
      <w:pPr>
        <w:spacing w:after="0" w:afterAutospacing="off"/>
        <w:jc w:val="both"/>
        <w:rPr>
          <w:rFonts w:ascii="Calibri" w:hAnsi="Calibri" w:eastAsia="Calibri" w:cs="Calibri"/>
          <w:b w:val="1"/>
          <w:bCs w:val="1"/>
          <w:i w:val="0"/>
          <w:iCs w:val="0"/>
          <w:caps w:val="0"/>
          <w:smallCaps w:val="0"/>
          <w:noProof w:val="0"/>
          <w:color w:val="auto"/>
          <w:sz w:val="28"/>
          <w:szCs w:val="28"/>
          <w:lang w:val="es-ES"/>
        </w:rPr>
      </w:pPr>
    </w:p>
    <w:p w:rsidR="28B740F3" w:rsidP="1CF8C22B" w:rsidRDefault="28B740F3" w14:paraId="7D3F51C5" w14:textId="7F0DD894">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13, jueves: ROMA</w:t>
      </w:r>
    </w:p>
    <w:p w:rsidR="28B740F3" w:rsidP="1CF8C22B" w:rsidRDefault="28B740F3" w14:paraId="6BA6B71F" w14:textId="5CB54592">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 y desayuno. Visita panorámica de la Ciudad Imperial: Piazza Venezia, Foros Imperiales, Coliseo, Arco de Constantino, Circo Máximo y la imponente Plaza de San Pedro en el Vaticano. Posibilidad de visitar opcionalmente los famosos Museos Vaticanos y la Capilla Sixtina, con los</w:t>
      </w:r>
    </w:p>
    <w:p w:rsidR="28B740F3" w:rsidP="1CF8C22B" w:rsidRDefault="28B740F3" w14:paraId="4D32EEC0" w14:textId="30FDB61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impresionantes frescos de Miguel Ángel, utilizando nuestras reservas exclusivas, que le evitarán largas esperas en el ingreso.</w:t>
      </w:r>
    </w:p>
    <w:p w:rsidR="28B740F3" w:rsidP="1CF8C22B" w:rsidRDefault="28B740F3" w14:paraId="631BE793" w14:textId="3965F3EF">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Por la tarde, podrá realizar una visita opcional para conocer la Roma Barroca, con sus famosas fuentes, plazas y palacios papales, desde los cuales se gobernaron los Estados Pontificios.</w:t>
      </w:r>
    </w:p>
    <w:p w:rsidR="1CF8C22B" w:rsidP="1CF8C22B" w:rsidRDefault="1CF8C22B" w14:paraId="6F5A72E3" w14:textId="4256AE92">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606D34E3" w14:textId="6442AF75">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14, viernes: ROMA</w:t>
      </w:r>
    </w:p>
    <w:p w:rsidR="28B740F3" w:rsidP="1CF8C22B" w:rsidRDefault="28B740F3" w14:paraId="73419FEC" w14:textId="728D664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 y desayuno. Día libre para actividades personales, en el que recomendamos efectuar, opcionalmente, algunas excursiones: visita al interior del Coliseo con paseo por el Foro Romano, o la excursión a Nápoles, con breve recorrido panorámico. Capri, mítica isla que cautivó a los Emperadores Romanos, por sus bellezas naturales (de abril a octubre) o Pompeya, antigua ciudad romana sepultada por las cenizas del volcán Vesubio en el año 79, para conocer los mejores restos arqueológicos (de noviembre a marzo).</w:t>
      </w:r>
    </w:p>
    <w:p w:rsidR="1CF8C22B" w:rsidP="1CF8C22B" w:rsidRDefault="1CF8C22B" w14:paraId="38137E52" w14:textId="2D291DFF">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52BBE26F" w14:textId="07521D4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15, sábado: ROMA-PISA-COSTA AZUL (710 km)</w:t>
      </w:r>
    </w:p>
    <w:p w:rsidR="28B740F3" w:rsidP="1CF8C22B" w:rsidRDefault="28B740F3" w14:paraId="082E45E3" w14:textId="537964B6">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y salida hacia Pisa con tiempo para conocer la Plaza de los Milagros, donde podremos contemplar el conjunto monumental compuesto por la Catedral, Baptisterio y el Campanile, la famosa Torre Inclinada. Continuación</w:t>
      </w:r>
    </w:p>
    <w:p w:rsidR="28B740F3" w:rsidP="1CF8C22B" w:rsidRDefault="28B740F3" w14:paraId="07319A5B" w14:textId="7B0A250B">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por la incomparable autopista de las flores hacia la Costa Azul. Alojamiento en su capital, Niza, o en sus proximidades.</w:t>
      </w:r>
    </w:p>
    <w:p w:rsidR="28B740F3" w:rsidP="1CF8C22B" w:rsidRDefault="28B740F3" w14:paraId="2CE0E9B0" w14:textId="6E2F3842">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Posibilidad de participar en una excursión opcional para conocer el Principado de Mónaco visitando la parte histórica, así como la colina de Montecarlo donde se encuentra su famoso casino.</w:t>
      </w:r>
    </w:p>
    <w:p w:rsidR="1CF8C22B" w:rsidP="1CF8C22B" w:rsidRDefault="1CF8C22B" w14:paraId="1C8A1996" w14:textId="0BF716EB">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01CFB69E" w14:textId="4F5B4721">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16, domingo: COSTA AZUL-BARCELONA (665 km)</w:t>
      </w:r>
    </w:p>
    <w:p w:rsidR="28B740F3" w:rsidP="1CF8C22B" w:rsidRDefault="28B740F3" w14:paraId="741D03DA" w14:textId="2B187546">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Salida bordeando la Costa Azul y atravesando la región de la Provenza Francesa llegaremos, cruzando la frontera española, a la ciudad de Barcelona. Breve recorrido panorámico a través de sus famosas Avenidas, para admirar el contraste entre la parte medieval y el modernismo catalán, conociendo sus edificios más representativos, Casas Batlló, Amatller, Morera, Milá, Sagrada Familia. Alojamiento.</w:t>
      </w:r>
    </w:p>
    <w:p w:rsidR="1CF8C22B" w:rsidP="1CF8C22B" w:rsidRDefault="1CF8C22B" w14:paraId="3A748653" w14:textId="336D93A1">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0839DF62" w14:textId="5BE197B3">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17, lunes: BARCELONA-ZARAGOZA-MADRID (635 km)</w:t>
      </w:r>
    </w:p>
    <w:p w:rsidR="28B740F3" w:rsidP="1CF8C22B" w:rsidRDefault="28B740F3" w14:paraId="1C506358" w14:textId="667DF89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Salida hacia Zaragoza. Breve parada para conocer</w:t>
      </w:r>
    </w:p>
    <w:p w:rsidR="28B740F3" w:rsidP="1CF8C22B" w:rsidRDefault="28B740F3" w14:paraId="3A30528F" w14:textId="7FD25ADA">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la Catedral-Basílica de Nuestra Señora del Pilar, Patrona</w:t>
      </w:r>
    </w:p>
    <w:p w:rsidR="28B740F3" w:rsidP="1CF8C22B" w:rsidRDefault="28B740F3" w14:paraId="76625B5C" w14:textId="1843EEAC">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 la Hispanidad. Posteriormente continuación a Madrid.</w:t>
      </w:r>
    </w:p>
    <w:p w:rsidR="28B740F3" w:rsidP="1CF8C22B" w:rsidRDefault="28B740F3" w14:paraId="10307AEF" w14:textId="15C46B5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w:t>
      </w:r>
    </w:p>
    <w:p w:rsidR="1CF8C22B" w:rsidP="1CF8C22B" w:rsidRDefault="1CF8C22B" w14:paraId="060D9BE7" w14:textId="6C3589C3">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1CF8C22B" w:rsidRDefault="28B740F3" w14:paraId="3EB5C492" w14:textId="510B2A0D">
      <w:pPr>
        <w:spacing w:after="0" w:afterAutospacing="off"/>
        <w:jc w:val="both"/>
        <w:rPr>
          <w:rFonts w:ascii="Calibri" w:hAnsi="Calibri" w:eastAsia="Calibri" w:cs="Calibri"/>
          <w:b w:val="1"/>
          <w:bCs w:val="1"/>
          <w:i w:val="0"/>
          <w:iCs w:val="0"/>
          <w:caps w:val="0"/>
          <w:smallCaps w:val="0"/>
          <w:noProof w:val="0"/>
          <w:color w:val="auto"/>
          <w:sz w:val="28"/>
          <w:szCs w:val="28"/>
          <w:lang w:val="es-ES"/>
        </w:rPr>
      </w:pPr>
      <w:r w:rsidRPr="1CF8C22B" w:rsidR="28B740F3">
        <w:rPr>
          <w:rFonts w:ascii="Calibri" w:hAnsi="Calibri" w:eastAsia="Calibri" w:cs="Calibri"/>
          <w:b w:val="1"/>
          <w:bCs w:val="1"/>
          <w:i w:val="0"/>
          <w:iCs w:val="0"/>
          <w:caps w:val="0"/>
          <w:smallCaps w:val="0"/>
          <w:noProof w:val="0"/>
          <w:color w:val="auto"/>
          <w:sz w:val="28"/>
          <w:szCs w:val="28"/>
          <w:lang w:val="es-ES"/>
        </w:rPr>
        <w:t>Día 18, martes</w:t>
      </w:r>
      <w:r w:rsidRPr="1CF8C22B" w:rsidR="3F78FE36">
        <w:rPr>
          <w:rFonts w:ascii="Calibri" w:hAnsi="Calibri" w:eastAsia="Calibri" w:cs="Calibri"/>
          <w:b w:val="1"/>
          <w:bCs w:val="1"/>
          <w:i w:val="0"/>
          <w:iCs w:val="0"/>
          <w:caps w:val="0"/>
          <w:smallCaps w:val="0"/>
          <w:noProof w:val="0"/>
          <w:color w:val="auto"/>
          <w:sz w:val="28"/>
          <w:szCs w:val="28"/>
          <w:lang w:val="es-ES"/>
        </w:rPr>
        <w:t>: M</w:t>
      </w:r>
      <w:r w:rsidRPr="1CF8C22B" w:rsidR="28B740F3">
        <w:rPr>
          <w:rFonts w:ascii="Calibri" w:hAnsi="Calibri" w:eastAsia="Calibri" w:cs="Calibri"/>
          <w:b w:val="1"/>
          <w:bCs w:val="1"/>
          <w:i w:val="0"/>
          <w:iCs w:val="0"/>
          <w:caps w:val="0"/>
          <w:smallCaps w:val="0"/>
          <w:noProof w:val="0"/>
          <w:color w:val="auto"/>
          <w:sz w:val="28"/>
          <w:szCs w:val="28"/>
          <w:lang w:val="es-ES"/>
        </w:rPr>
        <w:t xml:space="preserve">ADRID </w:t>
      </w:r>
    </w:p>
    <w:p w:rsidR="28B740F3" w:rsidP="1CF8C22B" w:rsidRDefault="28B740F3" w14:paraId="3EE2A835" w14:textId="72FBE22C">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Desayuno y traslado al Aeropuerto de Madrid-Barajas.</w:t>
      </w:r>
    </w:p>
    <w:p w:rsidR="5DD62A20" w:rsidP="5DD62A20" w:rsidRDefault="5DD62A20" w14:paraId="75538870" w14:textId="263E7E97">
      <w:pPr>
        <w:pStyle w:val="Normal"/>
        <w:spacing w:after="0" w:afterAutospacing="off"/>
        <w:jc w:val="both"/>
        <w:rPr>
          <w:b w:val="0"/>
          <w:bCs w:val="0"/>
          <w:sz w:val="28"/>
          <w:szCs w:val="28"/>
        </w:rPr>
      </w:pPr>
    </w:p>
    <w:p w:rsidR="75EB952C" w:rsidP="510262BE" w:rsidRDefault="75EB952C" w14:paraId="643F26CA" w14:textId="21B14DD0">
      <w:pPr>
        <w:pStyle w:val="Normal"/>
        <w:spacing w:after="0" w:afterAutospacing="off"/>
        <w:jc w:val="center"/>
      </w:pPr>
      <w:r w:rsidRPr="1FC2F6D5" w:rsidR="1BB1F948">
        <w:rPr>
          <w:sz w:val="28"/>
          <w:szCs w:val="28"/>
        </w:rPr>
        <w:t>Fin de nuestros servicios.</w:t>
      </w:r>
    </w:p>
    <w:p w:rsidR="1FC2F6D5" w:rsidP="1FC2F6D5" w:rsidRDefault="1FC2F6D5" w14:paraId="029B9763" w14:textId="3FDA1EA5">
      <w:pPr>
        <w:pStyle w:val="Normal"/>
        <w:spacing w:after="0" w:afterAutospacing="off"/>
        <w:jc w:val="center"/>
        <w:rPr>
          <w:sz w:val="28"/>
          <w:szCs w:val="28"/>
        </w:rPr>
      </w:pPr>
    </w:p>
    <w:p w:rsidR="1FA9C3CE" w:rsidP="2EEA8690" w:rsidRDefault="1FA9C3CE" w14:paraId="65A33B00" w14:textId="1097C125">
      <w:pPr>
        <w:pStyle w:val="Normal"/>
        <w:jc w:val="center"/>
        <w:rPr>
          <w:b w:val="1"/>
          <w:bCs w:val="1"/>
          <w:sz w:val="28"/>
          <w:szCs w:val="28"/>
        </w:rPr>
      </w:pPr>
      <w:r w:rsidRPr="5DD62A20" w:rsidR="750BBCE5">
        <w:rPr>
          <w:b w:val="1"/>
          <w:bCs w:val="1"/>
          <w:sz w:val="28"/>
          <w:szCs w:val="28"/>
        </w:rPr>
        <w:t xml:space="preserve">VALOR POR PERSONA </w:t>
      </w:r>
      <w:r w:rsidRPr="5DD62A20" w:rsidR="5D940468">
        <w:rPr>
          <w:b w:val="1"/>
          <w:bCs w:val="1"/>
          <w:sz w:val="28"/>
          <w:szCs w:val="28"/>
        </w:rPr>
        <w:t>en USD</w:t>
      </w:r>
    </w:p>
    <w:tbl>
      <w:tblPr>
        <w:tblStyle w:val="GridTable4-Accent2"/>
        <w:tblW w:w="4080" w:type="dxa"/>
        <w:jc w:val="center"/>
        <w:tblLook w:val="06A0" w:firstRow="1" w:lastRow="0" w:firstColumn="1" w:lastColumn="0" w:noHBand="1" w:noVBand="1"/>
      </w:tblPr>
      <w:tblGrid>
        <w:gridCol w:w="2205"/>
        <w:gridCol w:w="1875"/>
      </w:tblGrid>
      <w:tr w:rsidR="75EB952C" w:rsidTr="1CF8C22B" w14:paraId="579162D1">
        <w:trPr>
          <w:trHeight w:val="300"/>
        </w:trPr>
        <w:tc>
          <w:tcPr>
            <w:cnfStyle w:val="001000000000" w:firstRow="0" w:lastRow="0" w:firstColumn="1" w:lastColumn="0" w:oddVBand="0" w:evenVBand="0" w:oddHBand="0" w:evenHBand="0" w:firstRowFirstColumn="0" w:firstRowLastColumn="0" w:lastRowFirstColumn="0" w:lastRowLastColumn="0"/>
            <w:tcW w:w="2205" w:type="dxa"/>
            <w:tcMar/>
          </w:tcPr>
          <w:p w:rsidR="145FD332" w:rsidP="1CF8C22B" w:rsidRDefault="145FD332" w14:paraId="3EBA0BBB" w14:textId="4B6336F6">
            <w:pPr>
              <w:pStyle w:val="Normal"/>
              <w:jc w:val="center"/>
              <w:rPr>
                <w:sz w:val="28"/>
                <w:szCs w:val="28"/>
              </w:rPr>
            </w:pPr>
            <w:r w:rsidRPr="1CF8C22B" w:rsidR="6C7B8788">
              <w:rPr>
                <w:sz w:val="28"/>
                <w:szCs w:val="28"/>
              </w:rPr>
              <w:t>Fecha</w:t>
            </w:r>
            <w:r w:rsidRPr="1CF8C22B" w:rsidR="58E70BE1">
              <w:rPr>
                <w:sz w:val="28"/>
                <w:szCs w:val="28"/>
              </w:rPr>
              <w:t xml:space="preserve"> salida SCL</w:t>
            </w:r>
          </w:p>
        </w:tc>
        <w:tc>
          <w:tcPr>
            <w:cnfStyle w:val="000000000000" w:firstRow="0" w:lastRow="0" w:firstColumn="0" w:lastColumn="0" w:oddVBand="0" w:evenVBand="0" w:oddHBand="0" w:evenHBand="0" w:firstRowFirstColumn="0" w:firstRowLastColumn="0" w:lastRowFirstColumn="0" w:lastRowLastColumn="0"/>
            <w:tcW w:w="1875" w:type="dxa"/>
            <w:tcMar/>
            <w:vAlign w:val="center"/>
          </w:tcPr>
          <w:p w:rsidR="145FD332" w:rsidP="75EB952C" w:rsidRDefault="145FD332" w14:paraId="487AA613" w14:textId="17CF59BC">
            <w:pPr>
              <w:pStyle w:val="Normal"/>
              <w:jc w:val="center"/>
            </w:pPr>
            <w:r w:rsidRPr="1CF8C22B" w:rsidR="58E70BE1">
              <w:rPr>
                <w:sz w:val="28"/>
                <w:szCs w:val="28"/>
              </w:rPr>
              <w:t>Doble</w:t>
            </w:r>
          </w:p>
        </w:tc>
      </w:tr>
      <w:tr w:rsidR="75EB952C" w:rsidTr="1CF8C22B" w14:paraId="4064698A">
        <w:trPr>
          <w:trHeight w:val="930"/>
        </w:trPr>
        <w:tc>
          <w:tcPr>
            <w:cnfStyle w:val="001000000000" w:firstRow="0" w:lastRow="0" w:firstColumn="1" w:lastColumn="0" w:oddVBand="0" w:evenVBand="0" w:oddHBand="0" w:evenHBand="0" w:firstRowFirstColumn="0" w:firstRowLastColumn="0" w:lastRowFirstColumn="0" w:lastRowLastColumn="0"/>
            <w:tcW w:w="2205" w:type="dxa"/>
            <w:tcMar/>
          </w:tcPr>
          <w:p w:rsidR="145FD332" w:rsidP="1CF8C22B" w:rsidRDefault="145FD332" w14:paraId="5641DE24" w14:textId="40593FA1">
            <w:pPr>
              <w:pStyle w:val="Normal"/>
              <w:rPr>
                <w:b w:val="1"/>
                <w:bCs w:val="1"/>
                <w:color w:val="auto"/>
                <w:sz w:val="28"/>
                <w:szCs w:val="28"/>
              </w:rPr>
            </w:pPr>
            <w:r w:rsidRPr="1CF8C22B" w:rsidR="473A9CC4">
              <w:rPr>
                <w:b w:val="1"/>
                <w:bCs w:val="1"/>
                <w:color w:val="auto"/>
                <w:sz w:val="28"/>
                <w:szCs w:val="28"/>
              </w:rPr>
              <w:t>Septiembre:</w:t>
            </w:r>
          </w:p>
          <w:p w:rsidR="145FD332" w:rsidP="2EEA8690" w:rsidRDefault="145FD332" w14:paraId="16D1CE97" w14:textId="3EDD4EA0">
            <w:pPr>
              <w:pStyle w:val="Normal"/>
            </w:pPr>
            <w:r w:rsidRPr="1CF8C22B" w:rsidR="473A9CC4">
              <w:rPr>
                <w:b w:val="0"/>
                <w:bCs w:val="0"/>
                <w:color w:val="auto"/>
                <w:sz w:val="28"/>
                <w:szCs w:val="28"/>
              </w:rPr>
              <w:t>05, 12, 19, 26</w:t>
            </w:r>
          </w:p>
          <w:p w:rsidR="145FD332" w:rsidP="1CF8C22B" w:rsidRDefault="145FD332" w14:paraId="1F615AD1" w14:textId="29FF2C33">
            <w:pPr>
              <w:pStyle w:val="Normal"/>
              <w:rPr>
                <w:b w:val="1"/>
                <w:bCs w:val="1"/>
                <w:color w:val="auto"/>
                <w:sz w:val="28"/>
                <w:szCs w:val="28"/>
              </w:rPr>
            </w:pPr>
            <w:r w:rsidRPr="1CF8C22B" w:rsidR="473A9CC4">
              <w:rPr>
                <w:b w:val="1"/>
                <w:bCs w:val="1"/>
                <w:color w:val="auto"/>
                <w:sz w:val="28"/>
                <w:szCs w:val="28"/>
              </w:rPr>
              <w:t>Octubre:</w:t>
            </w:r>
          </w:p>
          <w:p w:rsidR="145FD332" w:rsidP="2EEA8690" w:rsidRDefault="145FD332" w14:paraId="0166E45D" w14:textId="71D938CF">
            <w:pPr>
              <w:pStyle w:val="Normal"/>
            </w:pPr>
            <w:r w:rsidRPr="1CF8C22B" w:rsidR="473A9CC4">
              <w:rPr>
                <w:b w:val="0"/>
                <w:bCs w:val="0"/>
                <w:color w:val="auto"/>
                <w:sz w:val="28"/>
                <w:szCs w:val="28"/>
              </w:rPr>
              <w:t>03, 10, 17, 24</w:t>
            </w:r>
          </w:p>
        </w:tc>
        <w:tc>
          <w:tcPr>
            <w:cnfStyle w:val="000000000000" w:firstRow="0" w:lastRow="0" w:firstColumn="0" w:lastColumn="0" w:oddVBand="0" w:evenVBand="0" w:oddHBand="0" w:evenHBand="0" w:firstRowFirstColumn="0" w:firstRowLastColumn="0" w:lastRowFirstColumn="0" w:lastRowLastColumn="0"/>
            <w:tcW w:w="1875" w:type="dxa"/>
            <w:tcMar/>
            <w:vAlign w:val="center"/>
          </w:tcPr>
          <w:p w:rsidR="145FD332" w:rsidP="5DD62A20" w:rsidRDefault="145FD332" w14:paraId="7E21A487" w14:textId="0B446357">
            <w:pPr>
              <w:pStyle w:val="Normal"/>
              <w:jc w:val="center"/>
            </w:pPr>
            <w:r w:rsidRPr="1CF8C22B" w:rsidR="2DFFFE88">
              <w:rPr>
                <w:sz w:val="28"/>
                <w:szCs w:val="28"/>
              </w:rPr>
              <w:t>2.678</w:t>
            </w:r>
          </w:p>
        </w:tc>
      </w:tr>
      <w:tr w:rsidR="2EEA8690" w:rsidTr="1CF8C22B" w14:paraId="3E53692A">
        <w:trPr>
          <w:trHeight w:val="645"/>
        </w:trPr>
        <w:tc>
          <w:tcPr>
            <w:cnfStyle w:val="001000000000" w:firstRow="0" w:lastRow="0" w:firstColumn="1" w:lastColumn="0" w:oddVBand="0" w:evenVBand="0" w:oddHBand="0" w:evenHBand="0" w:firstRowFirstColumn="0" w:firstRowLastColumn="0" w:lastRowFirstColumn="0" w:lastRowLastColumn="0"/>
            <w:tcW w:w="2205" w:type="dxa"/>
            <w:tcMar/>
          </w:tcPr>
          <w:p w:rsidR="37CBEB05" w:rsidP="1CF8C22B" w:rsidRDefault="37CBEB05" w14:paraId="1DD723CE" w14:textId="33DC8391">
            <w:pPr>
              <w:pStyle w:val="Normal"/>
              <w:rPr>
                <w:b w:val="1"/>
                <w:bCs w:val="1"/>
                <w:color w:val="auto"/>
                <w:sz w:val="28"/>
                <w:szCs w:val="28"/>
              </w:rPr>
            </w:pPr>
            <w:r w:rsidRPr="1CF8C22B" w:rsidR="473A9CC4">
              <w:rPr>
                <w:b w:val="1"/>
                <w:bCs w:val="1"/>
                <w:color w:val="auto"/>
                <w:sz w:val="28"/>
                <w:szCs w:val="28"/>
              </w:rPr>
              <w:t>Octubre:</w:t>
            </w:r>
          </w:p>
          <w:p w:rsidR="37CBEB05" w:rsidP="2EEA8690" w:rsidRDefault="37CBEB05" w14:paraId="6C6525D0" w14:textId="260544D7">
            <w:pPr>
              <w:pStyle w:val="Normal"/>
            </w:pPr>
            <w:r w:rsidRPr="1CF8C22B" w:rsidR="473A9CC4">
              <w:rPr>
                <w:b w:val="0"/>
                <w:bCs w:val="0"/>
                <w:color w:val="auto"/>
                <w:sz w:val="28"/>
                <w:szCs w:val="28"/>
              </w:rPr>
              <w:t>31</w:t>
            </w:r>
          </w:p>
          <w:p w:rsidR="37CBEB05" w:rsidP="1CF8C22B" w:rsidRDefault="37CBEB05" w14:paraId="16374EDC" w14:textId="09A7CA63">
            <w:pPr>
              <w:pStyle w:val="Normal"/>
              <w:rPr>
                <w:b w:val="1"/>
                <w:bCs w:val="1"/>
                <w:color w:val="auto"/>
                <w:sz w:val="28"/>
                <w:szCs w:val="28"/>
              </w:rPr>
            </w:pPr>
            <w:r w:rsidRPr="1CF8C22B" w:rsidR="473A9CC4">
              <w:rPr>
                <w:b w:val="1"/>
                <w:bCs w:val="1"/>
                <w:color w:val="auto"/>
                <w:sz w:val="28"/>
                <w:szCs w:val="28"/>
              </w:rPr>
              <w:t>Noviembre:</w:t>
            </w:r>
          </w:p>
          <w:p w:rsidR="37CBEB05" w:rsidP="2EEA8690" w:rsidRDefault="37CBEB05" w14:paraId="7FFD4E55" w14:textId="1F8F4723">
            <w:pPr>
              <w:pStyle w:val="Normal"/>
            </w:pPr>
            <w:r w:rsidRPr="1CF8C22B" w:rsidR="473A9CC4">
              <w:rPr>
                <w:b w:val="0"/>
                <w:bCs w:val="0"/>
                <w:color w:val="auto"/>
                <w:sz w:val="28"/>
                <w:szCs w:val="28"/>
              </w:rPr>
              <w:t>07, 14, 21, 28</w:t>
            </w:r>
          </w:p>
          <w:p w:rsidR="37CBEB05" w:rsidP="1CF8C22B" w:rsidRDefault="37CBEB05" w14:paraId="66A6B080" w14:textId="63DC54B4">
            <w:pPr>
              <w:pStyle w:val="Normal"/>
              <w:rPr>
                <w:b w:val="1"/>
                <w:bCs w:val="1"/>
                <w:color w:val="auto"/>
                <w:sz w:val="28"/>
                <w:szCs w:val="28"/>
              </w:rPr>
            </w:pPr>
            <w:r w:rsidRPr="1CF8C22B" w:rsidR="473A9CC4">
              <w:rPr>
                <w:b w:val="1"/>
                <w:bCs w:val="1"/>
                <w:color w:val="auto"/>
                <w:sz w:val="28"/>
                <w:szCs w:val="28"/>
              </w:rPr>
              <w:t>Diciembre:</w:t>
            </w:r>
          </w:p>
          <w:p w:rsidR="37CBEB05" w:rsidP="2EEA8690" w:rsidRDefault="37CBEB05" w14:paraId="557196F1" w14:textId="6EAFE688">
            <w:pPr>
              <w:pStyle w:val="Normal"/>
            </w:pPr>
            <w:r w:rsidRPr="1CF8C22B" w:rsidR="473A9CC4">
              <w:rPr>
                <w:b w:val="0"/>
                <w:bCs w:val="0"/>
                <w:color w:val="auto"/>
                <w:sz w:val="28"/>
                <w:szCs w:val="28"/>
              </w:rPr>
              <w:t>05, 12, 19, 26</w:t>
            </w:r>
          </w:p>
          <w:p w:rsidR="37CBEB05" w:rsidP="1CF8C22B" w:rsidRDefault="37CBEB05" w14:paraId="30731260" w14:textId="54F98DD5">
            <w:pPr>
              <w:pStyle w:val="Normal"/>
              <w:rPr>
                <w:b w:val="1"/>
                <w:bCs w:val="1"/>
                <w:color w:val="auto"/>
                <w:sz w:val="28"/>
                <w:szCs w:val="28"/>
              </w:rPr>
            </w:pPr>
            <w:r w:rsidRPr="1CF8C22B" w:rsidR="473A9CC4">
              <w:rPr>
                <w:b w:val="1"/>
                <w:bCs w:val="1"/>
                <w:color w:val="auto"/>
                <w:sz w:val="28"/>
                <w:szCs w:val="28"/>
              </w:rPr>
              <w:t>Enero 2027:</w:t>
            </w:r>
          </w:p>
          <w:p w:rsidR="37CBEB05" w:rsidP="2EEA8690" w:rsidRDefault="37CBEB05" w14:paraId="491C41EC" w14:textId="0D9F8F45">
            <w:pPr>
              <w:pStyle w:val="Normal"/>
            </w:pPr>
            <w:r w:rsidRPr="1CF8C22B" w:rsidR="473A9CC4">
              <w:rPr>
                <w:b w:val="0"/>
                <w:bCs w:val="0"/>
                <w:color w:val="auto"/>
                <w:sz w:val="28"/>
                <w:szCs w:val="28"/>
              </w:rPr>
              <w:t>02, 09, 16, 23, 30</w:t>
            </w:r>
          </w:p>
          <w:p w:rsidR="37CBEB05" w:rsidP="1CF8C22B" w:rsidRDefault="37CBEB05" w14:paraId="54A3F2F6" w14:textId="0E740437">
            <w:pPr>
              <w:pStyle w:val="Normal"/>
              <w:rPr>
                <w:b w:val="1"/>
                <w:bCs w:val="1"/>
                <w:color w:val="auto"/>
                <w:sz w:val="28"/>
                <w:szCs w:val="28"/>
              </w:rPr>
            </w:pPr>
            <w:r w:rsidRPr="1CF8C22B" w:rsidR="473A9CC4">
              <w:rPr>
                <w:b w:val="1"/>
                <w:bCs w:val="1"/>
                <w:color w:val="auto"/>
                <w:sz w:val="28"/>
                <w:szCs w:val="28"/>
              </w:rPr>
              <w:t>Febrero 2027:</w:t>
            </w:r>
          </w:p>
          <w:p w:rsidR="37CBEB05" w:rsidP="2EEA8690" w:rsidRDefault="37CBEB05" w14:paraId="7093A57B" w14:textId="45522CEB">
            <w:pPr>
              <w:pStyle w:val="Normal"/>
            </w:pPr>
            <w:r w:rsidRPr="1CF8C22B" w:rsidR="473A9CC4">
              <w:rPr>
                <w:b w:val="0"/>
                <w:bCs w:val="0"/>
                <w:color w:val="auto"/>
                <w:sz w:val="28"/>
                <w:szCs w:val="28"/>
              </w:rPr>
              <w:t>06, 13, 20, 27</w:t>
            </w:r>
          </w:p>
        </w:tc>
        <w:tc>
          <w:tcPr>
            <w:cnfStyle w:val="000000000000" w:firstRow="0" w:lastRow="0" w:firstColumn="0" w:lastColumn="0" w:oddVBand="0" w:evenVBand="0" w:oddHBand="0" w:evenHBand="0" w:firstRowFirstColumn="0" w:firstRowLastColumn="0" w:lastRowFirstColumn="0" w:lastRowLastColumn="0"/>
            <w:tcW w:w="1875" w:type="dxa"/>
            <w:tcMar/>
            <w:vAlign w:val="center"/>
          </w:tcPr>
          <w:p w:rsidR="37CBEB05" w:rsidP="5DD62A20" w:rsidRDefault="37CBEB05" w14:paraId="3AD822EA" w14:textId="27E9BF20">
            <w:pPr>
              <w:pStyle w:val="Normal"/>
              <w:jc w:val="center"/>
            </w:pPr>
            <w:r w:rsidRPr="1CF8C22B" w:rsidR="23F5ACDF">
              <w:rPr>
                <w:sz w:val="28"/>
                <w:szCs w:val="28"/>
              </w:rPr>
              <w:t>2.438</w:t>
            </w:r>
          </w:p>
        </w:tc>
      </w:tr>
    </w:tbl>
    <w:p w:rsidR="65E6574A" w:rsidP="1CF8C22B" w:rsidRDefault="65E6574A" w14:paraId="060DD465" w14:textId="6C68AF77">
      <w:pPr>
        <w:pStyle w:val="Normal"/>
        <w:spacing w:after="0" w:afterAutospacing="off"/>
        <w:jc w:val="left"/>
      </w:pPr>
      <w:r w:rsidRPr="1CF8C22B" w:rsidR="23F5ACDF">
        <w:rPr>
          <w:sz w:val="28"/>
          <w:szCs w:val="28"/>
        </w:rPr>
        <w:t>Suplemento media pensión: 335 USD por persona.</w:t>
      </w:r>
    </w:p>
    <w:p w:rsidR="23F5ACDF" w:rsidP="1CF8C22B" w:rsidRDefault="23F5ACDF" w14:paraId="56650878" w14:textId="1F57888F">
      <w:pPr>
        <w:pStyle w:val="Normal"/>
        <w:spacing w:after="0" w:afterAutospacing="off"/>
        <w:jc w:val="left"/>
      </w:pPr>
      <w:r w:rsidRPr="1CF8C22B" w:rsidR="23F5ACDF">
        <w:rPr>
          <w:sz w:val="28"/>
          <w:szCs w:val="28"/>
        </w:rPr>
        <w:t>Excepto Madrid, París y Roma (07 cenas/almuerzos).</w:t>
      </w:r>
    </w:p>
    <w:p w:rsidR="1CF8C22B" w:rsidP="1CF8C22B" w:rsidRDefault="1CF8C22B" w14:paraId="36806EB5" w14:textId="1FD57708">
      <w:pPr>
        <w:pStyle w:val="Normal"/>
        <w:spacing w:after="0" w:afterAutospacing="off"/>
        <w:jc w:val="left"/>
        <w:rPr>
          <w:b w:val="1"/>
          <w:bCs w:val="1"/>
          <w:sz w:val="28"/>
          <w:szCs w:val="28"/>
        </w:rPr>
      </w:pPr>
    </w:p>
    <w:p w:rsidR="1FA9C3CE" w:rsidP="510262BE" w:rsidRDefault="1FA9C3CE" w14:paraId="28D55213" w14:textId="464DEB7D">
      <w:pPr>
        <w:pStyle w:val="Normal"/>
        <w:spacing w:after="0" w:afterAutospacing="off"/>
        <w:jc w:val="left"/>
        <w:rPr>
          <w:b w:val="1"/>
          <w:bCs w:val="1"/>
          <w:sz w:val="28"/>
          <w:szCs w:val="28"/>
        </w:rPr>
      </w:pPr>
      <w:r w:rsidRPr="5DD62A20" w:rsidR="2C090110">
        <w:rPr>
          <w:b w:val="1"/>
          <w:bCs w:val="1"/>
          <w:sz w:val="28"/>
          <w:szCs w:val="28"/>
        </w:rPr>
        <w:t>Incluye:</w:t>
      </w:r>
    </w:p>
    <w:p w:rsidR="1FC2F6D5" w:rsidP="5DD62A20" w:rsidRDefault="1FC2F6D5" w14:paraId="7E97985C" w14:textId="0EF027BA">
      <w:pPr>
        <w:pStyle w:val="ListParagraph"/>
        <w:numPr>
          <w:ilvl w:val="0"/>
          <w:numId w:val="6"/>
        </w:numPr>
        <w:spacing w:after="0" w:afterAutospacing="off"/>
        <w:jc w:val="both"/>
        <w:rPr>
          <w:b w:val="0"/>
          <w:bCs w:val="0"/>
          <w:sz w:val="28"/>
          <w:szCs w:val="28"/>
        </w:rPr>
      </w:pPr>
      <w:r w:rsidRPr="1CF8C22B" w:rsidR="72AD3BBB">
        <w:rPr>
          <w:b w:val="0"/>
          <w:bCs w:val="0"/>
          <w:sz w:val="28"/>
          <w:szCs w:val="28"/>
        </w:rPr>
        <w:t>Traslado de llegada en Madrid.</w:t>
      </w:r>
    </w:p>
    <w:p w:rsidR="72AD3BBB" w:rsidP="1CF8C22B" w:rsidRDefault="72AD3BBB" w14:paraId="4420418B" w14:textId="4D101993">
      <w:pPr>
        <w:pStyle w:val="ListParagraph"/>
        <w:numPr>
          <w:ilvl w:val="0"/>
          <w:numId w:val="6"/>
        </w:numPr>
        <w:spacing w:after="0" w:afterAutospacing="off"/>
        <w:jc w:val="both"/>
        <w:rPr>
          <w:b w:val="0"/>
          <w:bCs w:val="0"/>
          <w:sz w:val="28"/>
          <w:szCs w:val="28"/>
        </w:rPr>
      </w:pPr>
      <w:r w:rsidRPr="1CF8C22B" w:rsidR="72AD3BBB">
        <w:rPr>
          <w:b w:val="0"/>
          <w:bCs w:val="0"/>
          <w:sz w:val="28"/>
          <w:szCs w:val="28"/>
        </w:rPr>
        <w:t>Alojamiento y desayuno buffet diario.</w:t>
      </w:r>
    </w:p>
    <w:p w:rsidR="72AD3BBB" w:rsidP="1CF8C22B" w:rsidRDefault="72AD3BBB" w14:paraId="4BE4898F" w14:textId="61B4A2DB">
      <w:pPr>
        <w:pStyle w:val="ListParagraph"/>
        <w:numPr>
          <w:ilvl w:val="0"/>
          <w:numId w:val="6"/>
        </w:numPr>
        <w:spacing w:after="0" w:afterAutospacing="off"/>
        <w:jc w:val="both"/>
        <w:rPr>
          <w:b w:val="0"/>
          <w:bCs w:val="0"/>
          <w:sz w:val="28"/>
          <w:szCs w:val="28"/>
        </w:rPr>
      </w:pPr>
      <w:r w:rsidRPr="1CF8C22B" w:rsidR="72AD3BBB">
        <w:rPr>
          <w:b w:val="0"/>
          <w:bCs w:val="0"/>
          <w:sz w:val="28"/>
          <w:szCs w:val="28"/>
        </w:rPr>
        <w:t>Autocar de lujo.</w:t>
      </w:r>
    </w:p>
    <w:p w:rsidR="72AD3BBB" w:rsidP="1CF8C22B" w:rsidRDefault="72AD3BBB" w14:paraId="2EF2DEA7" w14:textId="23F76FA2">
      <w:pPr>
        <w:pStyle w:val="ListParagraph"/>
        <w:numPr>
          <w:ilvl w:val="0"/>
          <w:numId w:val="6"/>
        </w:numPr>
        <w:spacing w:after="0" w:afterAutospacing="off"/>
        <w:jc w:val="both"/>
        <w:rPr>
          <w:b w:val="0"/>
          <w:bCs w:val="0"/>
          <w:sz w:val="28"/>
          <w:szCs w:val="28"/>
        </w:rPr>
      </w:pPr>
      <w:r w:rsidRPr="1CF8C22B" w:rsidR="72AD3BBB">
        <w:rPr>
          <w:b w:val="0"/>
          <w:bCs w:val="0"/>
          <w:sz w:val="28"/>
          <w:szCs w:val="28"/>
        </w:rPr>
        <w:t>Guía acompañante.</w:t>
      </w:r>
    </w:p>
    <w:p w:rsidR="72AD3BBB" w:rsidP="1CF8C22B" w:rsidRDefault="72AD3BBB" w14:paraId="5F29F3FB" w14:textId="0A4F0E5C">
      <w:pPr>
        <w:pStyle w:val="ListParagraph"/>
        <w:numPr>
          <w:ilvl w:val="0"/>
          <w:numId w:val="6"/>
        </w:numPr>
        <w:spacing w:after="0" w:afterAutospacing="off"/>
        <w:jc w:val="both"/>
        <w:rPr>
          <w:b w:val="0"/>
          <w:bCs w:val="0"/>
          <w:sz w:val="28"/>
          <w:szCs w:val="28"/>
        </w:rPr>
      </w:pPr>
      <w:r w:rsidRPr="1CF8C22B" w:rsidR="72AD3BBB">
        <w:rPr>
          <w:b w:val="0"/>
          <w:bCs w:val="0"/>
          <w:sz w:val="28"/>
          <w:szCs w:val="28"/>
        </w:rPr>
        <w:t>Visita con guía local en Madrid, París, Venecia, Florencia y Roma.</w:t>
      </w:r>
    </w:p>
    <w:p w:rsidR="72AD3BBB" w:rsidP="1CF8C22B" w:rsidRDefault="72AD3BBB" w14:paraId="1B99E0B4" w14:textId="3B68107C">
      <w:pPr>
        <w:pStyle w:val="ListParagraph"/>
        <w:numPr>
          <w:ilvl w:val="0"/>
          <w:numId w:val="6"/>
        </w:numPr>
        <w:spacing w:after="0" w:afterAutospacing="off"/>
        <w:jc w:val="both"/>
        <w:rPr>
          <w:b w:val="0"/>
          <w:bCs w:val="0"/>
          <w:sz w:val="28"/>
          <w:szCs w:val="28"/>
        </w:rPr>
      </w:pPr>
      <w:r w:rsidRPr="1CF8C22B" w:rsidR="72AD3BBB">
        <w:rPr>
          <w:b w:val="0"/>
          <w:bCs w:val="0"/>
          <w:sz w:val="28"/>
          <w:szCs w:val="28"/>
        </w:rPr>
        <w:t>Seguro turístico.</w:t>
      </w:r>
    </w:p>
    <w:p w:rsidR="72AD3BBB" w:rsidP="1CF8C22B" w:rsidRDefault="72AD3BBB" w14:paraId="08D1330D" w14:textId="4ED6C1AF">
      <w:pPr>
        <w:pStyle w:val="ListParagraph"/>
        <w:numPr>
          <w:ilvl w:val="0"/>
          <w:numId w:val="6"/>
        </w:numPr>
        <w:spacing w:after="0" w:afterAutospacing="off"/>
        <w:jc w:val="both"/>
        <w:rPr>
          <w:b w:val="0"/>
          <w:bCs w:val="0"/>
          <w:sz w:val="28"/>
          <w:szCs w:val="28"/>
        </w:rPr>
      </w:pPr>
      <w:r w:rsidRPr="1CF8C22B" w:rsidR="72AD3BBB">
        <w:rPr>
          <w:b w:val="0"/>
          <w:bCs w:val="0"/>
          <w:sz w:val="28"/>
          <w:szCs w:val="28"/>
        </w:rPr>
        <w:t>Bolso de viaje.</w:t>
      </w:r>
    </w:p>
    <w:p w:rsidR="72AD3BBB" w:rsidP="1CF8C22B" w:rsidRDefault="72AD3BBB" w14:paraId="1FF9D6C3" w14:textId="07B12F0E">
      <w:pPr>
        <w:pStyle w:val="ListParagraph"/>
        <w:numPr>
          <w:ilvl w:val="0"/>
          <w:numId w:val="6"/>
        </w:numPr>
        <w:spacing w:after="0" w:afterAutospacing="off"/>
        <w:jc w:val="both"/>
        <w:rPr>
          <w:b w:val="0"/>
          <w:bCs w:val="0"/>
          <w:sz w:val="28"/>
          <w:szCs w:val="28"/>
        </w:rPr>
      </w:pPr>
      <w:r w:rsidRPr="1CF8C22B" w:rsidR="72AD3BBB">
        <w:rPr>
          <w:b w:val="0"/>
          <w:bCs w:val="0"/>
          <w:sz w:val="28"/>
          <w:szCs w:val="28"/>
        </w:rPr>
        <w:t>Tasas municipales en Francia, Italia y Barcelona.</w:t>
      </w:r>
    </w:p>
    <w:p w:rsidR="1FC2F6D5" w:rsidP="1CF8C22B" w:rsidRDefault="1FC2F6D5" w14:paraId="3CCBD8F5" w14:textId="689B09E0">
      <w:pPr>
        <w:pStyle w:val="ListParagraph"/>
        <w:numPr>
          <w:ilvl w:val="0"/>
          <w:numId w:val="6"/>
        </w:numPr>
        <w:spacing w:after="0" w:afterAutospacing="off"/>
        <w:jc w:val="both"/>
        <w:rPr>
          <w:b w:val="0"/>
          <w:bCs w:val="0"/>
          <w:sz w:val="28"/>
          <w:szCs w:val="28"/>
        </w:rPr>
      </w:pPr>
      <w:r w:rsidRPr="1CF8C22B" w:rsidR="54F6E296">
        <w:rPr>
          <w:b w:val="0"/>
          <w:bCs w:val="0"/>
          <w:sz w:val="28"/>
          <w:szCs w:val="28"/>
        </w:rPr>
        <w:t xml:space="preserve">Seguro de asistencia en viaje por </w:t>
      </w:r>
      <w:r w:rsidRPr="1CF8C22B" w:rsidR="7A8C7861">
        <w:rPr>
          <w:b w:val="0"/>
          <w:bCs w:val="0"/>
          <w:sz w:val="28"/>
          <w:szCs w:val="28"/>
        </w:rPr>
        <w:t>20</w:t>
      </w:r>
      <w:r w:rsidRPr="1CF8C22B" w:rsidR="54F6E296">
        <w:rPr>
          <w:b w:val="0"/>
          <w:bCs w:val="0"/>
          <w:sz w:val="28"/>
          <w:szCs w:val="28"/>
        </w:rPr>
        <w:t xml:space="preserve"> días con cobertura 150.000 USD (valor/cobertura válida para pasajeros de hasta 84 años).</w:t>
      </w:r>
    </w:p>
    <w:p w:rsidR="1FC2F6D5" w:rsidP="1FC2F6D5" w:rsidRDefault="1FC2F6D5" w14:paraId="0BC59393" w14:textId="5EFAF9EC">
      <w:pPr>
        <w:pStyle w:val="Normal"/>
        <w:suppressLineNumbers w:val="0"/>
        <w:bidi w:val="0"/>
        <w:spacing w:before="0" w:beforeAutospacing="off" w:after="0" w:afterAutospacing="off" w:line="279" w:lineRule="auto"/>
        <w:ind w:right="0"/>
        <w:jc w:val="center"/>
        <w:rPr>
          <w:b w:val="1"/>
          <w:bCs w:val="1"/>
          <w:sz w:val="28"/>
          <w:szCs w:val="28"/>
        </w:rPr>
      </w:pPr>
    </w:p>
    <w:p w:rsidR="082659C0" w:rsidP="1CF8C22B" w:rsidRDefault="082659C0" w14:paraId="515BD89F" w14:textId="49FBA3C6">
      <w:pPr>
        <w:bidi w:val="0"/>
        <w:spacing w:after="0" w:afterAutospacing="off"/>
        <w:jc w:val="center"/>
        <w:rPr>
          <w:rFonts w:ascii="Calibri" w:hAnsi="Calibri" w:eastAsia="Calibri" w:cs="Calibri"/>
          <w:b w:val="0"/>
          <w:bCs w:val="0"/>
          <w:i w:val="0"/>
          <w:iCs w:val="0"/>
          <w:caps w:val="0"/>
          <w:smallCaps w:val="0"/>
          <w:noProof w:val="0"/>
          <w:color w:val="000000" w:themeColor="text1" w:themeTint="FF" w:themeShade="FF"/>
          <w:sz w:val="28"/>
          <w:szCs w:val="28"/>
          <w:lang w:val="es-ES"/>
        </w:rPr>
      </w:pPr>
      <w:r w:rsidRPr="1CF8C22B" w:rsidR="082659C0">
        <w:rPr>
          <w:rFonts w:ascii="Calibri" w:hAnsi="Calibri" w:eastAsia="Calibri" w:cs="Calibri"/>
          <w:b w:val="1"/>
          <w:bCs w:val="1"/>
          <w:i w:val="0"/>
          <w:iCs w:val="0"/>
          <w:caps w:val="0"/>
          <w:smallCaps w:val="0"/>
          <w:noProof w:val="0"/>
          <w:color w:val="000000" w:themeColor="text1" w:themeTint="FF" w:themeShade="FF"/>
          <w:sz w:val="28"/>
          <w:szCs w:val="28"/>
          <w:lang w:val="es-ES"/>
        </w:rPr>
        <w:t>HOTELES PREVISTOS O SIMIALRES</w:t>
      </w:r>
    </w:p>
    <w:p w:rsidR="1CF8C22B" w:rsidP="1CF8C22B" w:rsidRDefault="1CF8C22B" w14:paraId="2A74A143" w14:textId="65445A70">
      <w:pPr>
        <w:bidi w:val="0"/>
        <w:spacing w:after="0" w:afterAutospacing="off"/>
        <w:jc w:val="center"/>
        <w:rPr>
          <w:rFonts w:ascii="Calibri" w:hAnsi="Calibri" w:eastAsia="Calibri" w:cs="Calibri"/>
          <w:b w:val="0"/>
          <w:bCs w:val="0"/>
          <w:i w:val="0"/>
          <w:iCs w:val="0"/>
          <w:caps w:val="0"/>
          <w:smallCaps w:val="0"/>
          <w:noProof w:val="0"/>
          <w:color w:val="E97032"/>
          <w:sz w:val="24"/>
          <w:szCs w:val="24"/>
          <w:lang w:val="es-ES"/>
        </w:rPr>
      </w:pPr>
    </w:p>
    <w:tbl>
      <w:tblPr>
        <w:tblStyle w:val="GridTable4-Accent2"/>
        <w:bidiVisual w:val="0"/>
        <w:tblW w:w="0" w:type="auto"/>
        <w:jc w:val="center"/>
        <w:tblBorders>
          <w:top w:val="single" w:sz="6"/>
          <w:left w:val="single" w:sz="6"/>
          <w:bottom w:val="single" w:sz="6"/>
          <w:right w:val="single" w:sz="6"/>
        </w:tblBorders>
        <w:tblLook w:val="06A0" w:firstRow="1" w:lastRow="0" w:firstColumn="1" w:lastColumn="0" w:noHBand="1" w:noVBand="1"/>
      </w:tblPr>
      <w:tblGrid>
        <w:gridCol w:w="1944"/>
        <w:gridCol w:w="3677"/>
        <w:gridCol w:w="1869"/>
      </w:tblGrid>
      <w:tr w:rsidR="1CF8C22B" w:rsidTr="1CF8C22B" w14:paraId="078277FD">
        <w:trPr>
          <w:trHeight w:val="285"/>
        </w:trPr>
        <w:tc>
          <w:tcPr>
            <w:cnfStyle w:val="001000000000" w:firstRow="0" w:lastRow="0" w:firstColumn="1" w:lastColumn="0" w:oddVBand="0" w:evenVBand="0" w:oddHBand="0" w:evenHBand="0" w:firstRowFirstColumn="0" w:firstRowLastColumn="0" w:lastRowFirstColumn="0" w:lastRowLastColumn="0"/>
            <w:tcW w:w="1944" w:type="dxa"/>
            <w:tcBorders>
              <w:top w:val="single" w:color="E97132" w:themeColor="accent2" w:sz="6"/>
              <w:left w:val="single" w:color="E97132" w:themeColor="accent2" w:sz="6"/>
              <w:bottom w:val="single" w:color="E97132" w:themeColor="accent2" w:sz="6"/>
              <w:right w:val="nil"/>
            </w:tcBorders>
            <w:tcMar>
              <w:left w:w="105" w:type="dxa"/>
              <w:right w:w="105" w:type="dxa"/>
            </w:tcMar>
            <w:vAlign w:val="top"/>
          </w:tcPr>
          <w:p w:rsidR="1CF8C22B" w:rsidP="1CF8C22B" w:rsidRDefault="1CF8C22B" w14:paraId="5DA5BBC6" w14:textId="418E1940">
            <w:pPr>
              <w:bidi w:val="0"/>
              <w:jc w:val="center"/>
              <w:rPr>
                <w:rFonts w:ascii="Calibri" w:hAnsi="Calibri" w:eastAsia="Calibri" w:cs="Calibri"/>
                <w:b w:val="1"/>
                <w:bCs w:val="1"/>
                <w:i w:val="0"/>
                <w:iCs w:val="0"/>
                <w:color w:val="FFFFFF" w:themeColor="background1" w:themeTint="FF" w:themeShade="FF"/>
                <w:sz w:val="24"/>
                <w:szCs w:val="24"/>
              </w:rPr>
            </w:pPr>
            <w:r w:rsidRPr="1CF8C22B" w:rsidR="1CF8C22B">
              <w:rPr>
                <w:rFonts w:ascii="Calibri" w:hAnsi="Calibri" w:eastAsia="Calibri" w:cs="Calibri"/>
                <w:b w:val="1"/>
                <w:bCs w:val="1"/>
                <w:i w:val="0"/>
                <w:iCs w:val="0"/>
                <w:color w:val="FFFFFF" w:themeColor="background1" w:themeTint="FF" w:themeShade="FF"/>
                <w:sz w:val="24"/>
                <w:szCs w:val="24"/>
                <w:lang w:val="es-ES"/>
              </w:rPr>
              <w:t>CIUDAD</w:t>
            </w:r>
          </w:p>
        </w:tc>
        <w:tc>
          <w:tcPr>
            <w:cnfStyle w:val="000000000000" w:firstRow="0" w:lastRow="0" w:firstColumn="0" w:lastColumn="0" w:oddVBand="0" w:evenVBand="0" w:oddHBand="0" w:evenHBand="0" w:firstRowFirstColumn="0" w:firstRowLastColumn="0" w:lastRowFirstColumn="0" w:lastRowLastColumn="0"/>
            <w:tcW w:w="3677" w:type="dxa"/>
            <w:tcBorders>
              <w:top w:val="single" w:color="E97132" w:themeColor="accent2" w:sz="6"/>
              <w:left w:val="nil"/>
              <w:bottom w:val="single" w:color="E97132" w:themeColor="accent2" w:sz="6"/>
              <w:right w:val="nil"/>
            </w:tcBorders>
            <w:tcMar>
              <w:left w:w="105" w:type="dxa"/>
              <w:right w:w="105" w:type="dxa"/>
            </w:tcMar>
            <w:vAlign w:val="top"/>
          </w:tcPr>
          <w:p w:rsidR="1CF8C22B" w:rsidP="1CF8C22B" w:rsidRDefault="1CF8C22B" w14:paraId="00AA62AE" w14:textId="0447AB80">
            <w:pPr>
              <w:bidi w:val="0"/>
              <w:jc w:val="center"/>
              <w:rPr>
                <w:rFonts w:ascii="Calibri" w:hAnsi="Calibri" w:eastAsia="Calibri" w:cs="Calibri"/>
                <w:b w:val="1"/>
                <w:bCs w:val="1"/>
                <w:i w:val="0"/>
                <w:iCs w:val="0"/>
                <w:color w:val="FFFFFF" w:themeColor="background1" w:themeTint="FF" w:themeShade="FF"/>
                <w:sz w:val="24"/>
                <w:szCs w:val="24"/>
              </w:rPr>
            </w:pPr>
            <w:r w:rsidRPr="1CF8C22B" w:rsidR="1CF8C22B">
              <w:rPr>
                <w:rFonts w:ascii="Calibri" w:hAnsi="Calibri" w:eastAsia="Calibri" w:cs="Calibri"/>
                <w:b w:val="1"/>
                <w:bCs w:val="1"/>
                <w:i w:val="0"/>
                <w:iCs w:val="0"/>
                <w:color w:val="FFFFFF" w:themeColor="background1" w:themeTint="FF" w:themeShade="FF"/>
                <w:sz w:val="24"/>
                <w:szCs w:val="24"/>
                <w:lang w:val="es-ES"/>
              </w:rPr>
              <w:t>HOTEL</w:t>
            </w:r>
          </w:p>
        </w:tc>
        <w:tc>
          <w:tcPr>
            <w:cnfStyle w:val="000000000000" w:firstRow="0" w:lastRow="0" w:firstColumn="0" w:lastColumn="0" w:oddVBand="0" w:evenVBand="0" w:oddHBand="0" w:evenHBand="0" w:firstRowFirstColumn="0" w:firstRowLastColumn="0" w:lastRowFirstColumn="0" w:lastRowLastColumn="0"/>
            <w:tcW w:w="1869" w:type="dxa"/>
            <w:tcBorders>
              <w:top w:val="single" w:color="E97132" w:themeColor="accent2" w:sz="6"/>
              <w:left w:val="nil"/>
              <w:bottom w:val="single" w:color="E97132" w:themeColor="accent2" w:sz="6"/>
              <w:right w:val="single" w:color="E97132" w:themeColor="accent2" w:sz="6"/>
            </w:tcBorders>
            <w:tcMar>
              <w:left w:w="105" w:type="dxa"/>
              <w:right w:w="105" w:type="dxa"/>
            </w:tcMar>
            <w:vAlign w:val="top"/>
          </w:tcPr>
          <w:p w:rsidR="1CF8C22B" w:rsidP="1CF8C22B" w:rsidRDefault="1CF8C22B" w14:paraId="06BF9567" w14:textId="526E4853">
            <w:pPr>
              <w:bidi w:val="0"/>
              <w:jc w:val="center"/>
              <w:rPr>
                <w:rFonts w:ascii="Calibri" w:hAnsi="Calibri" w:eastAsia="Calibri" w:cs="Calibri"/>
                <w:b w:val="1"/>
                <w:bCs w:val="1"/>
                <w:i w:val="0"/>
                <w:iCs w:val="0"/>
                <w:color w:val="FFFFFF" w:themeColor="background1" w:themeTint="FF" w:themeShade="FF"/>
                <w:sz w:val="24"/>
                <w:szCs w:val="24"/>
              </w:rPr>
            </w:pPr>
            <w:r w:rsidRPr="1CF8C22B" w:rsidR="1CF8C22B">
              <w:rPr>
                <w:rFonts w:ascii="Calibri" w:hAnsi="Calibri" w:eastAsia="Calibri" w:cs="Calibri"/>
                <w:b w:val="1"/>
                <w:bCs w:val="1"/>
                <w:i w:val="0"/>
                <w:iCs w:val="0"/>
                <w:color w:val="FFFFFF" w:themeColor="background1" w:themeTint="FF" w:themeShade="FF"/>
                <w:sz w:val="24"/>
                <w:szCs w:val="24"/>
                <w:lang w:val="es-ES"/>
              </w:rPr>
              <w:t>CATEGORÍA</w:t>
            </w:r>
          </w:p>
        </w:tc>
      </w:tr>
      <w:tr w:rsidR="1CF8C22B" w:rsidTr="1CF8C22B" w14:paraId="5A46F630">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4D877773" w14:textId="5F988032">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Madrid</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15F22AB1" w14:textId="51785124">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-Praga / Agumar</w:t>
            </w:r>
          </w:p>
          <w:p w:rsidR="1CF8C22B" w:rsidP="1CF8C22B" w:rsidRDefault="1CF8C22B" w14:paraId="31CB3847" w14:textId="04A8AD49">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-Melia Castilla</w:t>
            </w:r>
          </w:p>
          <w:p w:rsidR="1CF8C22B" w:rsidP="1CF8C22B" w:rsidRDefault="1CF8C22B" w14:paraId="54CC0F9C" w14:textId="1089A75E">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-Rafaelhoteles Atocha</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68737469" w14:textId="6D4203D7">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r w:rsidR="1CF8C22B" w:rsidTr="1CF8C22B" w14:paraId="5091020B">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011661B7" w14:textId="19FBE7ED">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Burdeos</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432B77FC" w14:textId="46B5E9F9">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-B&amp;B Bordeaux les Begles</w:t>
            </w:r>
          </w:p>
          <w:p w:rsidR="1CF8C22B" w:rsidP="1CF8C22B" w:rsidRDefault="1CF8C22B" w14:paraId="1212ABE0" w14:textId="4449CD19">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-B&amp;B Bordeaux Bassing a Flot</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763B5F3C" w14:textId="400154A3">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w:t>
            </w:r>
          </w:p>
        </w:tc>
      </w:tr>
      <w:tr w:rsidR="1CF8C22B" w:rsidTr="1CF8C22B" w14:paraId="7E4ECFC8">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73CF13AE" w14:textId="682A505F">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París</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60425034" w14:textId="71E5AF5E">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-Ibis Paris Porte D’Italie</w:t>
            </w:r>
          </w:p>
          <w:p w:rsidR="1CF8C22B" w:rsidP="1CF8C22B" w:rsidRDefault="1CF8C22B" w14:paraId="61BEC035" w14:textId="6BC814AF">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-Ibis Paris Pantin Eglise</w:t>
            </w:r>
          </w:p>
          <w:p w:rsidR="1CF8C22B" w:rsidP="1CF8C22B" w:rsidRDefault="1CF8C22B" w14:paraId="408F8458" w14:textId="611F0616">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-B&amp;B Hotel Ivry Quai de Seine</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27E995CD" w14:textId="158D5070">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w:t>
            </w:r>
          </w:p>
        </w:tc>
      </w:tr>
      <w:tr w:rsidR="1CF8C22B" w:rsidTr="1CF8C22B" w14:paraId="2AD3193A">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00388216" w14:textId="78B5E49F">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Heidelberg</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61E1B962" w14:textId="7A61F81A">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-NH Weinheim (Weinheim)</w:t>
            </w:r>
          </w:p>
          <w:p w:rsidR="1CF8C22B" w:rsidP="1CF8C22B" w:rsidRDefault="1CF8C22B" w14:paraId="34201DD0" w14:textId="7B838E3E">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-NH Mannheim Viernheim</w:t>
            </w:r>
          </w:p>
          <w:p w:rsidR="1CF8C22B" w:rsidP="1CF8C22B" w:rsidRDefault="1CF8C22B" w14:paraId="6ACD1793" w14:textId="39670584">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-NH Mannheim</w:t>
            </w:r>
          </w:p>
          <w:p w:rsidR="1CF8C22B" w:rsidP="1CF8C22B" w:rsidRDefault="1CF8C22B" w14:paraId="2E0DCEC5" w14:textId="38FACDE9">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-Achat Frankenthal in der Pfalz</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7172C764" w14:textId="18A7EE8B">
            <w:pPr>
              <w:bidi w:val="0"/>
              <w:jc w:val="center"/>
              <w:rPr>
                <w:rFonts w:ascii="Calibri" w:hAnsi="Calibri" w:eastAsia="Calibri" w:cs="Calibri"/>
                <w:b w:val="0"/>
                <w:bCs w:val="0"/>
                <w:i w:val="0"/>
                <w:iCs w:val="0"/>
                <w:sz w:val="24"/>
                <w:szCs w:val="24"/>
              </w:rPr>
            </w:pPr>
          </w:p>
          <w:p w:rsidR="1CF8C22B" w:rsidP="1CF8C22B" w:rsidRDefault="1CF8C22B" w14:paraId="489C543C" w14:textId="6BD0297D">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p w:rsidR="1CF8C22B" w:rsidP="1CF8C22B" w:rsidRDefault="1CF8C22B" w14:paraId="29EE9DC0" w14:textId="0F1E7B45">
            <w:pPr>
              <w:bidi w:val="0"/>
              <w:jc w:val="center"/>
              <w:rPr>
                <w:rFonts w:ascii="Calibri" w:hAnsi="Calibri" w:eastAsia="Calibri" w:cs="Calibri"/>
                <w:b w:val="0"/>
                <w:bCs w:val="0"/>
                <w:i w:val="0"/>
                <w:iCs w:val="0"/>
                <w:sz w:val="24"/>
                <w:szCs w:val="24"/>
              </w:rPr>
            </w:pPr>
          </w:p>
          <w:p w:rsidR="1CF8C22B" w:rsidP="1CF8C22B" w:rsidRDefault="1CF8C22B" w14:paraId="5CFC5925" w14:textId="5FEFE364">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w:t>
            </w:r>
          </w:p>
        </w:tc>
      </w:tr>
      <w:tr w:rsidR="1CF8C22B" w:rsidTr="1CF8C22B" w14:paraId="11E94CE9">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45882191" w14:textId="3B0A942B">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Múnich</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26A2B8AC" w14:textId="7FF5EBE4">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-Achat München Süd</w:t>
            </w:r>
          </w:p>
          <w:p w:rsidR="1CF8C22B" w:rsidP="1CF8C22B" w:rsidRDefault="1CF8C22B" w14:paraId="6878EDDC" w14:textId="135945C2">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-Mercure Munchen Neuperlach Süd</w:t>
            </w:r>
          </w:p>
          <w:p w:rsidR="1CF8C22B" w:rsidP="1CF8C22B" w:rsidRDefault="1CF8C22B" w14:paraId="05E8608C" w14:textId="7D6B4240">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-Rilano 24/7 Hotel München</w:t>
            </w:r>
          </w:p>
          <w:p w:rsidR="1CF8C22B" w:rsidP="1CF8C22B" w:rsidRDefault="1CF8C22B" w14:paraId="7DA2A177" w14:textId="3CFA764C">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 xml:space="preserve">-NH München Ost Conference Center </w:t>
            </w:r>
          </w:p>
          <w:p w:rsidR="1CF8C22B" w:rsidP="1CF8C22B" w:rsidRDefault="1CF8C22B" w14:paraId="56E111BA" w14:textId="1A1286ED">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-NH München Messe</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256F73E8" w14:textId="203DDE49">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r w:rsidR="1CF8C22B" w:rsidTr="1CF8C22B" w14:paraId="49F8AA7C">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4BF01F3F" w14:textId="3F2CA0A1">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Venecia</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3B61E9F5" w14:textId="346E4DC0">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-Alexander (Mestre)</w:t>
            </w:r>
          </w:p>
          <w:p w:rsidR="1CF8C22B" w:rsidP="1CF8C22B" w:rsidRDefault="1CF8C22B" w14:paraId="048809FB" w14:textId="310F5925">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-LH Hotel Sirio Venecia (Mestre)</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54F5BE75" w14:textId="2CC2BD9F">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r w:rsidR="1CF8C22B" w:rsidTr="1CF8C22B" w14:paraId="33C4634D">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4E8F912B" w14:textId="57CE06F5">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Florencia</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5845DE98" w14:textId="0F9E198C">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-B&amp;B Nouvo Palazzo di Giustizia</w:t>
            </w:r>
          </w:p>
          <w:p w:rsidR="1CF8C22B" w:rsidP="1CF8C22B" w:rsidRDefault="1CF8C22B" w14:paraId="2EF7E7FE" w14:textId="15D29B17">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-The Gate</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5D145CFE" w14:textId="4BD8C1E3">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w:t>
            </w:r>
          </w:p>
          <w:p w:rsidR="1CF8C22B" w:rsidP="1CF8C22B" w:rsidRDefault="1CF8C22B" w14:paraId="0A1F6E48" w14:textId="0D45EAE6">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r w:rsidR="1CF8C22B" w:rsidTr="1CF8C22B" w14:paraId="2BD53FBD">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143BD23C" w14:textId="0A8720AA">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Roma</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5F200046" w14:textId="41A77EE5">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-Ele Green Park Pamphili</w:t>
            </w:r>
          </w:p>
          <w:p w:rsidR="1CF8C22B" w:rsidP="1CF8C22B" w:rsidRDefault="1CF8C22B" w14:paraId="4FC44A72" w14:textId="6242BEC1">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-Belstay Roma Aurelia</w:t>
            </w:r>
          </w:p>
          <w:p w:rsidR="1CF8C22B" w:rsidP="1CF8C22B" w:rsidRDefault="1CF8C22B" w14:paraId="649633A3" w14:textId="6033A580">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-Cristoforo Colombo</w:t>
            </w:r>
          </w:p>
          <w:p w:rsidR="1CF8C22B" w:rsidP="1CF8C22B" w:rsidRDefault="1CF8C22B" w14:paraId="0EC493F5" w14:textId="1614D8F1">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-American Palace</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3338C48A" w14:textId="1C96615A">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r w:rsidR="1CF8C22B" w:rsidTr="1CF8C22B" w14:paraId="617AF04D">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09774962" w14:textId="49FD98FD">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Costa Azul</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78A0B6CB" w14:textId="651118D5">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-Campanile Nice Aeroport</w:t>
            </w:r>
          </w:p>
          <w:p w:rsidR="1CF8C22B" w:rsidP="1CF8C22B" w:rsidRDefault="1CF8C22B" w14:paraId="4EA6EF57" w14:textId="54E600FB">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-Ibis Nice Centre Gare</w:t>
            </w:r>
          </w:p>
          <w:p w:rsidR="1CF8C22B" w:rsidP="1CF8C22B" w:rsidRDefault="1CF8C22B" w14:paraId="7DEF4D57" w14:textId="18872D64">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-Novotel Barcelona Cornella (Conernelia)</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58E0DC8E" w14:textId="54702438">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w:t>
            </w:r>
          </w:p>
        </w:tc>
      </w:tr>
      <w:tr w:rsidR="1CF8C22B" w:rsidTr="1CF8C22B" w14:paraId="142FE6C2">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332A1C66" w14:textId="1733186D">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Barcelona</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1A2983E6" w14:textId="0E6E90DE">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-Catalonia Park Guell</w:t>
            </w:r>
          </w:p>
          <w:p w:rsidR="1CF8C22B" w:rsidP="1CF8C22B" w:rsidRDefault="1CF8C22B" w14:paraId="5C549327" w14:textId="1EB4D574">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-Catalonia Park Putxet</w:t>
            </w:r>
          </w:p>
          <w:p w:rsidR="1CF8C22B" w:rsidP="1CF8C22B" w:rsidRDefault="1CF8C22B" w14:paraId="78E69758" w14:textId="3F409908">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-Novotel Barcelona Cornella (Conerlla)</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5956C2AD" w14:textId="3FC40381">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w:t>
            </w:r>
          </w:p>
          <w:p w:rsidR="1CF8C22B" w:rsidP="1CF8C22B" w:rsidRDefault="1CF8C22B" w14:paraId="278B7FE1" w14:textId="2FAE6633">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p w:rsidR="1CF8C22B" w:rsidP="1CF8C22B" w:rsidRDefault="1CF8C22B" w14:paraId="1E5C317C" w14:textId="1784D196">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p w:rsidR="1CF8C22B" w:rsidP="1CF8C22B" w:rsidRDefault="1CF8C22B" w14:paraId="7E96EB39" w14:textId="2611B5F5">
            <w:pPr>
              <w:bidi w:val="0"/>
              <w:jc w:val="center"/>
              <w:rPr>
                <w:rFonts w:ascii="Calibri" w:hAnsi="Calibri" w:eastAsia="Calibri" w:cs="Calibri"/>
                <w:b w:val="0"/>
                <w:bCs w:val="0"/>
                <w:i w:val="0"/>
                <w:iCs w:val="0"/>
                <w:sz w:val="24"/>
                <w:szCs w:val="24"/>
              </w:rPr>
            </w:pPr>
          </w:p>
        </w:tc>
      </w:tr>
      <w:tr w:rsidR="1CF8C22B" w:rsidTr="1CF8C22B" w14:paraId="5B7BC70C">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76699845" w14:textId="2025F4CB">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Madrid</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17A13568" w14:textId="6D3280B3">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-Praga</w:t>
            </w:r>
          </w:p>
          <w:p w:rsidR="1CF8C22B" w:rsidP="1CF8C22B" w:rsidRDefault="1CF8C22B" w14:paraId="7AF673FE" w14:textId="3CA3041D">
            <w:pPr>
              <w:bidi w:val="0"/>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-Chamartin The One</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1F0DF2ED" w14:textId="6DFE6504">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bl>
    <w:p w:rsidR="082659C0" w:rsidP="1CF8C22B" w:rsidRDefault="082659C0" w14:paraId="2F0CB154" w14:textId="18DE770F">
      <w:pPr>
        <w:bidi w:val="0"/>
        <w:spacing w:after="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s-ES"/>
        </w:rPr>
      </w:pPr>
      <w:r w:rsidRPr="1CF8C22B" w:rsidR="082659C0">
        <w:rPr>
          <w:rFonts w:ascii="Calibri" w:hAnsi="Calibri" w:eastAsia="Calibri" w:cs="Calibri"/>
          <w:b w:val="1"/>
          <w:bCs w:val="1"/>
          <w:i w:val="0"/>
          <w:iCs w:val="0"/>
          <w:caps w:val="0"/>
          <w:smallCaps w:val="0"/>
          <w:noProof w:val="0"/>
          <w:color w:val="000000" w:themeColor="text1" w:themeTint="FF" w:themeShade="FF"/>
          <w:sz w:val="24"/>
          <w:szCs w:val="24"/>
          <w:highlight w:val="yellow"/>
          <w:lang w:val="es-ES"/>
        </w:rPr>
        <w:t>Nota:</w:t>
      </w:r>
      <w:r w:rsidRPr="1CF8C22B" w:rsidR="082659C0">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los hoteles de los circuitos no se ubican, generalmente, en los centros de las ciudades</w:t>
      </w:r>
      <w:r w:rsidRPr="1CF8C22B" w:rsidR="082659C0">
        <w:rPr>
          <w:rFonts w:ascii="Calibri" w:hAnsi="Calibri" w:eastAsia="Calibri" w:cs="Calibri"/>
          <w:b w:val="1"/>
          <w:bCs w:val="1"/>
          <w:i w:val="0"/>
          <w:iCs w:val="0"/>
          <w:caps w:val="0"/>
          <w:smallCaps w:val="0"/>
          <w:noProof w:val="0"/>
          <w:color w:val="000000" w:themeColor="text1" w:themeTint="FF" w:themeShade="FF"/>
          <w:sz w:val="24"/>
          <w:szCs w:val="24"/>
          <w:lang w:val="es-ES"/>
        </w:rPr>
        <w:t>.</w:t>
      </w:r>
    </w:p>
    <w:p w:rsidR="1CF8C22B" w:rsidP="1CF8C22B" w:rsidRDefault="1CF8C22B" w14:paraId="09A0B744" w14:textId="22498F48">
      <w:pPr>
        <w:pStyle w:val="Normal"/>
        <w:suppressLineNumbers w:val="0"/>
        <w:bidi w:val="0"/>
        <w:spacing w:before="0" w:beforeAutospacing="off" w:after="0" w:afterAutospacing="off" w:line="279" w:lineRule="auto"/>
        <w:ind w:right="0"/>
        <w:jc w:val="center"/>
        <w:rPr>
          <w:b w:val="1"/>
          <w:bCs w:val="1"/>
          <w:sz w:val="28"/>
          <w:szCs w:val="28"/>
        </w:rPr>
      </w:pPr>
    </w:p>
    <w:p w:rsidR="65E6574A" w:rsidP="65E6574A" w:rsidRDefault="65E6574A" w14:paraId="30D55EB6" w14:textId="229641E3">
      <w:pPr>
        <w:pStyle w:val="Normal"/>
        <w:jc w:val="left"/>
        <w:rPr>
          <w:b w:val="1"/>
          <w:bCs w:val="1"/>
          <w:sz w:val="28"/>
          <w:szCs w:val="28"/>
        </w:rPr>
      </w:pPr>
    </w:p>
    <w:p w:rsidR="65E6574A" w:rsidP="65E6574A" w:rsidRDefault="65E6574A" w14:paraId="65018D93" w14:textId="0E6D9FF7">
      <w:pPr>
        <w:pStyle w:val="Normal"/>
        <w:jc w:val="left"/>
        <w:rPr>
          <w:b w:val="1"/>
          <w:bCs w:val="1"/>
          <w:sz w:val="28"/>
          <w:szCs w:val="28"/>
        </w:rPr>
      </w:pPr>
    </w:p>
    <w:p w:rsidR="65E6574A" w:rsidP="65E6574A" w:rsidRDefault="65E6574A" w14:paraId="66CCF6CD" w14:textId="059A7468">
      <w:pPr>
        <w:pStyle w:val="Normal"/>
        <w:jc w:val="left"/>
        <w:rPr>
          <w:b w:val="1"/>
          <w:bCs w:val="1"/>
          <w:sz w:val="28"/>
          <w:szCs w:val="28"/>
        </w:rPr>
      </w:pPr>
    </w:p>
    <w:p w:rsidR="65E6574A" w:rsidP="65E6574A" w:rsidRDefault="65E6574A" w14:paraId="5EBEB427" w14:textId="39B0F79C">
      <w:pPr>
        <w:pStyle w:val="Normal"/>
        <w:jc w:val="left"/>
        <w:rPr>
          <w:b w:val="1"/>
          <w:bCs w:val="1"/>
          <w:sz w:val="28"/>
          <w:szCs w:val="28"/>
        </w:rPr>
      </w:pPr>
    </w:p>
    <w:p w:rsidR="65E6574A" w:rsidP="65E6574A" w:rsidRDefault="65E6574A" w14:paraId="3EDB6CAE" w14:textId="3C9BC06C">
      <w:pPr>
        <w:pStyle w:val="Normal"/>
        <w:jc w:val="left"/>
        <w:rPr>
          <w:b w:val="1"/>
          <w:bCs w:val="1"/>
          <w:sz w:val="28"/>
          <w:szCs w:val="28"/>
        </w:rPr>
      </w:pPr>
    </w:p>
    <w:p w:rsidR="65E6574A" w:rsidP="65E6574A" w:rsidRDefault="65E6574A" w14:paraId="60F2592F" w14:textId="05FCB0B0">
      <w:pPr>
        <w:pStyle w:val="Normal"/>
        <w:spacing w:after="0" w:afterAutospacing="off"/>
        <w:jc w:val="left"/>
        <w:rPr>
          <w:b w:val="0"/>
          <w:bCs w:val="0"/>
          <w:sz w:val="28"/>
          <w:szCs w:val="28"/>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7047b2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5e659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fc6b9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641ab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479df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162a0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6719d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B38993"/>
    <w:rsid w:val="000A6226"/>
    <w:rsid w:val="0016272C"/>
    <w:rsid w:val="0041F3F5"/>
    <w:rsid w:val="0069961B"/>
    <w:rsid w:val="007DCB59"/>
    <w:rsid w:val="0082047A"/>
    <w:rsid w:val="00A5F3A2"/>
    <w:rsid w:val="00ABEFDE"/>
    <w:rsid w:val="00ABEFDE"/>
    <w:rsid w:val="00CC0CE1"/>
    <w:rsid w:val="012B5147"/>
    <w:rsid w:val="013001F5"/>
    <w:rsid w:val="0165037A"/>
    <w:rsid w:val="019BAFA4"/>
    <w:rsid w:val="01A2C362"/>
    <w:rsid w:val="01A4CE04"/>
    <w:rsid w:val="01C95588"/>
    <w:rsid w:val="01FC1C42"/>
    <w:rsid w:val="0220F4B1"/>
    <w:rsid w:val="0247DD06"/>
    <w:rsid w:val="0285FEC5"/>
    <w:rsid w:val="02974A1A"/>
    <w:rsid w:val="029F7B05"/>
    <w:rsid w:val="02A62583"/>
    <w:rsid w:val="02C3C127"/>
    <w:rsid w:val="02E4DC1F"/>
    <w:rsid w:val="0308E9BD"/>
    <w:rsid w:val="031FB455"/>
    <w:rsid w:val="032C079B"/>
    <w:rsid w:val="034B3863"/>
    <w:rsid w:val="03C99483"/>
    <w:rsid w:val="04070BEC"/>
    <w:rsid w:val="04077C98"/>
    <w:rsid w:val="041910CB"/>
    <w:rsid w:val="0471F6B2"/>
    <w:rsid w:val="04920501"/>
    <w:rsid w:val="04A5786D"/>
    <w:rsid w:val="04DDB893"/>
    <w:rsid w:val="055E9B4C"/>
    <w:rsid w:val="057D3B89"/>
    <w:rsid w:val="05B19445"/>
    <w:rsid w:val="063F3979"/>
    <w:rsid w:val="065661CD"/>
    <w:rsid w:val="06BED030"/>
    <w:rsid w:val="06EA92FC"/>
    <w:rsid w:val="06FCBF08"/>
    <w:rsid w:val="06FD0CC8"/>
    <w:rsid w:val="073464A9"/>
    <w:rsid w:val="075E66E0"/>
    <w:rsid w:val="081270BA"/>
    <w:rsid w:val="082659C0"/>
    <w:rsid w:val="0839498A"/>
    <w:rsid w:val="08459894"/>
    <w:rsid w:val="0895AC62"/>
    <w:rsid w:val="08A57FE1"/>
    <w:rsid w:val="08AE3FE9"/>
    <w:rsid w:val="095712D7"/>
    <w:rsid w:val="0A7146BB"/>
    <w:rsid w:val="0A9F3EBC"/>
    <w:rsid w:val="0B4FD63E"/>
    <w:rsid w:val="0BC305ED"/>
    <w:rsid w:val="0BCA4588"/>
    <w:rsid w:val="0BD62E2D"/>
    <w:rsid w:val="0BD7289E"/>
    <w:rsid w:val="0BF435CD"/>
    <w:rsid w:val="0C6C1C32"/>
    <w:rsid w:val="0C87F002"/>
    <w:rsid w:val="0CA4F5F8"/>
    <w:rsid w:val="0CC8A48A"/>
    <w:rsid w:val="0D7327C8"/>
    <w:rsid w:val="0D9538AD"/>
    <w:rsid w:val="0DD61A76"/>
    <w:rsid w:val="0E202F36"/>
    <w:rsid w:val="0E9DFA53"/>
    <w:rsid w:val="0EB100FA"/>
    <w:rsid w:val="0EE673D5"/>
    <w:rsid w:val="0F45AA39"/>
    <w:rsid w:val="0F654581"/>
    <w:rsid w:val="0FAC7D77"/>
    <w:rsid w:val="11260C44"/>
    <w:rsid w:val="1135FDB2"/>
    <w:rsid w:val="11530442"/>
    <w:rsid w:val="116A8394"/>
    <w:rsid w:val="118FDBEB"/>
    <w:rsid w:val="11AAB353"/>
    <w:rsid w:val="11F80D46"/>
    <w:rsid w:val="11FB0EA3"/>
    <w:rsid w:val="12D01D83"/>
    <w:rsid w:val="12EFB196"/>
    <w:rsid w:val="1304A474"/>
    <w:rsid w:val="13476148"/>
    <w:rsid w:val="138B0E2F"/>
    <w:rsid w:val="1407D4FF"/>
    <w:rsid w:val="1407D4FF"/>
    <w:rsid w:val="1417E839"/>
    <w:rsid w:val="145FD332"/>
    <w:rsid w:val="148CC038"/>
    <w:rsid w:val="14A173F9"/>
    <w:rsid w:val="14A43F0B"/>
    <w:rsid w:val="14AAE7E1"/>
    <w:rsid w:val="14ECF0A1"/>
    <w:rsid w:val="162BE505"/>
    <w:rsid w:val="16671270"/>
    <w:rsid w:val="168C5CAC"/>
    <w:rsid w:val="16D3D3F9"/>
    <w:rsid w:val="16ECA594"/>
    <w:rsid w:val="1794B727"/>
    <w:rsid w:val="179D5788"/>
    <w:rsid w:val="17ADA284"/>
    <w:rsid w:val="17ED0443"/>
    <w:rsid w:val="185DFF62"/>
    <w:rsid w:val="187EEBD1"/>
    <w:rsid w:val="188126F3"/>
    <w:rsid w:val="18A2087A"/>
    <w:rsid w:val="194FC07F"/>
    <w:rsid w:val="19EA7379"/>
    <w:rsid w:val="1AA13AAC"/>
    <w:rsid w:val="1AC0333A"/>
    <w:rsid w:val="1B5ECCA8"/>
    <w:rsid w:val="1B99C0BF"/>
    <w:rsid w:val="1BAB86A3"/>
    <w:rsid w:val="1BB1F948"/>
    <w:rsid w:val="1BCFE834"/>
    <w:rsid w:val="1BEFA980"/>
    <w:rsid w:val="1BFF7062"/>
    <w:rsid w:val="1C490D76"/>
    <w:rsid w:val="1C5A2E6D"/>
    <w:rsid w:val="1C8D4759"/>
    <w:rsid w:val="1CAC51AE"/>
    <w:rsid w:val="1CEEF3E4"/>
    <w:rsid w:val="1CF8C22B"/>
    <w:rsid w:val="1DBCAEFB"/>
    <w:rsid w:val="1DC16735"/>
    <w:rsid w:val="1E2619B6"/>
    <w:rsid w:val="1E490915"/>
    <w:rsid w:val="1E7C05B6"/>
    <w:rsid w:val="1EBD0DBF"/>
    <w:rsid w:val="1EDB74B3"/>
    <w:rsid w:val="1F657440"/>
    <w:rsid w:val="1FA9C3CE"/>
    <w:rsid w:val="1FC2F6D5"/>
    <w:rsid w:val="1FE2FB18"/>
    <w:rsid w:val="20266C0C"/>
    <w:rsid w:val="205EB726"/>
    <w:rsid w:val="2071834F"/>
    <w:rsid w:val="20D48E43"/>
    <w:rsid w:val="210FBCE9"/>
    <w:rsid w:val="2114D2D8"/>
    <w:rsid w:val="2162BF12"/>
    <w:rsid w:val="218C1BF6"/>
    <w:rsid w:val="21B5D36B"/>
    <w:rsid w:val="21F1C191"/>
    <w:rsid w:val="226D5E6A"/>
    <w:rsid w:val="22BF357A"/>
    <w:rsid w:val="22E5CAFD"/>
    <w:rsid w:val="230ED5C6"/>
    <w:rsid w:val="23AC1280"/>
    <w:rsid w:val="23E0083F"/>
    <w:rsid w:val="23E528B6"/>
    <w:rsid w:val="23F5ACDF"/>
    <w:rsid w:val="23F93CBA"/>
    <w:rsid w:val="23F94AD7"/>
    <w:rsid w:val="242C8B27"/>
    <w:rsid w:val="2450A567"/>
    <w:rsid w:val="245E8451"/>
    <w:rsid w:val="246CA365"/>
    <w:rsid w:val="24CF1937"/>
    <w:rsid w:val="2511AFD4"/>
    <w:rsid w:val="25190D9A"/>
    <w:rsid w:val="2521A72B"/>
    <w:rsid w:val="253143C2"/>
    <w:rsid w:val="25E85615"/>
    <w:rsid w:val="2621D766"/>
    <w:rsid w:val="269B51E1"/>
    <w:rsid w:val="26B89964"/>
    <w:rsid w:val="2702C661"/>
    <w:rsid w:val="275DD655"/>
    <w:rsid w:val="27DC218D"/>
    <w:rsid w:val="27EE60F6"/>
    <w:rsid w:val="2869606B"/>
    <w:rsid w:val="28B740F3"/>
    <w:rsid w:val="28CEEAD2"/>
    <w:rsid w:val="28D3F471"/>
    <w:rsid w:val="28E16E3B"/>
    <w:rsid w:val="28EB32BE"/>
    <w:rsid w:val="2972D982"/>
    <w:rsid w:val="2A143F49"/>
    <w:rsid w:val="2BC53D95"/>
    <w:rsid w:val="2BD43207"/>
    <w:rsid w:val="2BE91B21"/>
    <w:rsid w:val="2BEE30BE"/>
    <w:rsid w:val="2BF84074"/>
    <w:rsid w:val="2C090110"/>
    <w:rsid w:val="2C653550"/>
    <w:rsid w:val="2DF215FA"/>
    <w:rsid w:val="2DFE7F56"/>
    <w:rsid w:val="2DFFFE88"/>
    <w:rsid w:val="2E324E56"/>
    <w:rsid w:val="2EA8A561"/>
    <w:rsid w:val="2EBC060F"/>
    <w:rsid w:val="2ECF11E2"/>
    <w:rsid w:val="2EEA8690"/>
    <w:rsid w:val="2F0F0382"/>
    <w:rsid w:val="2F40D947"/>
    <w:rsid w:val="2FE8DDE1"/>
    <w:rsid w:val="301ED78D"/>
    <w:rsid w:val="305D2A2D"/>
    <w:rsid w:val="308A69FC"/>
    <w:rsid w:val="30B549DC"/>
    <w:rsid w:val="30EDD23B"/>
    <w:rsid w:val="3169A773"/>
    <w:rsid w:val="31C87618"/>
    <w:rsid w:val="3271CF99"/>
    <w:rsid w:val="32C73E4C"/>
    <w:rsid w:val="32FA2E19"/>
    <w:rsid w:val="32FB15B7"/>
    <w:rsid w:val="333E8C76"/>
    <w:rsid w:val="3421790F"/>
    <w:rsid w:val="343A7E14"/>
    <w:rsid w:val="34E74E09"/>
    <w:rsid w:val="3534609E"/>
    <w:rsid w:val="3550CFF7"/>
    <w:rsid w:val="35854D99"/>
    <w:rsid w:val="358D78DD"/>
    <w:rsid w:val="3596158C"/>
    <w:rsid w:val="35D0CD81"/>
    <w:rsid w:val="35DA33CC"/>
    <w:rsid w:val="35DE2DCC"/>
    <w:rsid w:val="35EF847B"/>
    <w:rsid w:val="35FA4948"/>
    <w:rsid w:val="362E4739"/>
    <w:rsid w:val="363F09C0"/>
    <w:rsid w:val="3646BB58"/>
    <w:rsid w:val="366CE87A"/>
    <w:rsid w:val="371DA4A2"/>
    <w:rsid w:val="3765905E"/>
    <w:rsid w:val="379F3D47"/>
    <w:rsid w:val="37A8AA2F"/>
    <w:rsid w:val="37B3C0DB"/>
    <w:rsid w:val="37CBEB05"/>
    <w:rsid w:val="37DCC89B"/>
    <w:rsid w:val="390AB7AF"/>
    <w:rsid w:val="3910C0EA"/>
    <w:rsid w:val="3980A527"/>
    <w:rsid w:val="39BA3453"/>
    <w:rsid w:val="39EF7039"/>
    <w:rsid w:val="3A149823"/>
    <w:rsid w:val="3A4243CD"/>
    <w:rsid w:val="3A7002BC"/>
    <w:rsid w:val="3A75F7BB"/>
    <w:rsid w:val="3A95A8D3"/>
    <w:rsid w:val="3AAB48CB"/>
    <w:rsid w:val="3AABC3C8"/>
    <w:rsid w:val="3ABB55F3"/>
    <w:rsid w:val="3B1A7196"/>
    <w:rsid w:val="3B230999"/>
    <w:rsid w:val="3B507086"/>
    <w:rsid w:val="3BA12449"/>
    <w:rsid w:val="3C09D9C7"/>
    <w:rsid w:val="3C808E8C"/>
    <w:rsid w:val="3CDEF44A"/>
    <w:rsid w:val="3CF426A8"/>
    <w:rsid w:val="3D0F24E8"/>
    <w:rsid w:val="3D30973A"/>
    <w:rsid w:val="3D36F3F7"/>
    <w:rsid w:val="3D42C05E"/>
    <w:rsid w:val="3D8110ED"/>
    <w:rsid w:val="3DC7C595"/>
    <w:rsid w:val="3E7B0CB5"/>
    <w:rsid w:val="3E8E537A"/>
    <w:rsid w:val="3E9040BE"/>
    <w:rsid w:val="3EACCBB3"/>
    <w:rsid w:val="3F42E05A"/>
    <w:rsid w:val="3F6F7744"/>
    <w:rsid w:val="3F78FE36"/>
    <w:rsid w:val="3F911562"/>
    <w:rsid w:val="3FA1F2FA"/>
    <w:rsid w:val="3FB99FC2"/>
    <w:rsid w:val="3FC70D0B"/>
    <w:rsid w:val="3FEA02B9"/>
    <w:rsid w:val="404028AA"/>
    <w:rsid w:val="405CDA80"/>
    <w:rsid w:val="40B5F342"/>
    <w:rsid w:val="40D88FFB"/>
    <w:rsid w:val="412D0418"/>
    <w:rsid w:val="415CD29A"/>
    <w:rsid w:val="416075CB"/>
    <w:rsid w:val="418E61A4"/>
    <w:rsid w:val="420E0C1A"/>
    <w:rsid w:val="42305786"/>
    <w:rsid w:val="4242E767"/>
    <w:rsid w:val="426B43E5"/>
    <w:rsid w:val="427ACE76"/>
    <w:rsid w:val="429A5905"/>
    <w:rsid w:val="42CFA6D7"/>
    <w:rsid w:val="42D40F8F"/>
    <w:rsid w:val="430EA1E9"/>
    <w:rsid w:val="43806F0B"/>
    <w:rsid w:val="4430133F"/>
    <w:rsid w:val="4449ABAB"/>
    <w:rsid w:val="447814DB"/>
    <w:rsid w:val="44FD81B7"/>
    <w:rsid w:val="454AC4D8"/>
    <w:rsid w:val="45AB0F41"/>
    <w:rsid w:val="45B83AC7"/>
    <w:rsid w:val="4666708F"/>
    <w:rsid w:val="468461BA"/>
    <w:rsid w:val="4696667D"/>
    <w:rsid w:val="473A9CC4"/>
    <w:rsid w:val="4818BD81"/>
    <w:rsid w:val="4842E826"/>
    <w:rsid w:val="48B1D510"/>
    <w:rsid w:val="48E0084E"/>
    <w:rsid w:val="48F5886F"/>
    <w:rsid w:val="497581D0"/>
    <w:rsid w:val="4A196411"/>
    <w:rsid w:val="4A20E7AA"/>
    <w:rsid w:val="4A3FCD2D"/>
    <w:rsid w:val="4AA48845"/>
    <w:rsid w:val="4B1B9F48"/>
    <w:rsid w:val="4B3E7AA8"/>
    <w:rsid w:val="4BA29BE7"/>
    <w:rsid w:val="4BBC7A5C"/>
    <w:rsid w:val="4BCFA725"/>
    <w:rsid w:val="4C0DE051"/>
    <w:rsid w:val="4C1AE933"/>
    <w:rsid w:val="4C4DEF0B"/>
    <w:rsid w:val="4CB11B82"/>
    <w:rsid w:val="4CC7512F"/>
    <w:rsid w:val="4CCEACB8"/>
    <w:rsid w:val="4CF364A6"/>
    <w:rsid w:val="4CF4CEAA"/>
    <w:rsid w:val="4D0B50F8"/>
    <w:rsid w:val="4D1F3410"/>
    <w:rsid w:val="4D3F1333"/>
    <w:rsid w:val="4D64AC43"/>
    <w:rsid w:val="4D913B36"/>
    <w:rsid w:val="4DD861F5"/>
    <w:rsid w:val="4DE03755"/>
    <w:rsid w:val="4DFE1796"/>
    <w:rsid w:val="4E451F3F"/>
    <w:rsid w:val="4E557DB2"/>
    <w:rsid w:val="4E98D421"/>
    <w:rsid w:val="4EF26991"/>
    <w:rsid w:val="4FDEDF68"/>
    <w:rsid w:val="502101B2"/>
    <w:rsid w:val="508682E9"/>
    <w:rsid w:val="50FD25C8"/>
    <w:rsid w:val="510262BE"/>
    <w:rsid w:val="5136C357"/>
    <w:rsid w:val="514889CD"/>
    <w:rsid w:val="517BE8F0"/>
    <w:rsid w:val="51B46E3B"/>
    <w:rsid w:val="51D34C6A"/>
    <w:rsid w:val="522ED57D"/>
    <w:rsid w:val="52950462"/>
    <w:rsid w:val="53178E58"/>
    <w:rsid w:val="533BB847"/>
    <w:rsid w:val="5357B7DB"/>
    <w:rsid w:val="53825F6A"/>
    <w:rsid w:val="53A10D70"/>
    <w:rsid w:val="543A71BA"/>
    <w:rsid w:val="547FF061"/>
    <w:rsid w:val="54ABDA78"/>
    <w:rsid w:val="54F6E296"/>
    <w:rsid w:val="55097F3D"/>
    <w:rsid w:val="555A352A"/>
    <w:rsid w:val="555A4202"/>
    <w:rsid w:val="55C083E6"/>
    <w:rsid w:val="55CF8DE9"/>
    <w:rsid w:val="55E51526"/>
    <w:rsid w:val="55EB96CD"/>
    <w:rsid w:val="5606D652"/>
    <w:rsid w:val="561E482C"/>
    <w:rsid w:val="566C54D4"/>
    <w:rsid w:val="56EA202C"/>
    <w:rsid w:val="576E0564"/>
    <w:rsid w:val="57731CE7"/>
    <w:rsid w:val="57C03F5E"/>
    <w:rsid w:val="57E7809D"/>
    <w:rsid w:val="582BCA1E"/>
    <w:rsid w:val="583A24BA"/>
    <w:rsid w:val="58E70BE1"/>
    <w:rsid w:val="59003E16"/>
    <w:rsid w:val="5917DF67"/>
    <w:rsid w:val="5957CF73"/>
    <w:rsid w:val="59633EB1"/>
    <w:rsid w:val="59707E8A"/>
    <w:rsid w:val="59C4ABEA"/>
    <w:rsid w:val="59DCA0A1"/>
    <w:rsid w:val="5A3777DB"/>
    <w:rsid w:val="5A3D6B3D"/>
    <w:rsid w:val="5A4EE90C"/>
    <w:rsid w:val="5A621D5B"/>
    <w:rsid w:val="5A831CB9"/>
    <w:rsid w:val="5AB38993"/>
    <w:rsid w:val="5AC08F1C"/>
    <w:rsid w:val="5B6D7594"/>
    <w:rsid w:val="5C07EA15"/>
    <w:rsid w:val="5C199EA8"/>
    <w:rsid w:val="5CA2ECCE"/>
    <w:rsid w:val="5D035028"/>
    <w:rsid w:val="5D940468"/>
    <w:rsid w:val="5D970A2E"/>
    <w:rsid w:val="5DB1798F"/>
    <w:rsid w:val="5DD62A20"/>
    <w:rsid w:val="5E2E8335"/>
    <w:rsid w:val="5E717D04"/>
    <w:rsid w:val="5E7CD7AD"/>
    <w:rsid w:val="5EBB24E6"/>
    <w:rsid w:val="5ECC748B"/>
    <w:rsid w:val="5EDCBC00"/>
    <w:rsid w:val="5F034073"/>
    <w:rsid w:val="5F4B4CD9"/>
    <w:rsid w:val="5F8D1477"/>
    <w:rsid w:val="5FAFAEAC"/>
    <w:rsid w:val="5FC159EA"/>
    <w:rsid w:val="5FE2D8B5"/>
    <w:rsid w:val="6109A15A"/>
    <w:rsid w:val="6148CE35"/>
    <w:rsid w:val="61A5EADA"/>
    <w:rsid w:val="61BE2DD0"/>
    <w:rsid w:val="61D2E234"/>
    <w:rsid w:val="6213098A"/>
    <w:rsid w:val="6236392C"/>
    <w:rsid w:val="627C81A4"/>
    <w:rsid w:val="628C3A87"/>
    <w:rsid w:val="62A5C9C0"/>
    <w:rsid w:val="62B3DFC5"/>
    <w:rsid w:val="62E3E946"/>
    <w:rsid w:val="62EF53BD"/>
    <w:rsid w:val="62EF53BD"/>
    <w:rsid w:val="6305979D"/>
    <w:rsid w:val="6309C801"/>
    <w:rsid w:val="635BA836"/>
    <w:rsid w:val="636DF466"/>
    <w:rsid w:val="639D12C0"/>
    <w:rsid w:val="63A73A88"/>
    <w:rsid w:val="6446304D"/>
    <w:rsid w:val="64B4F425"/>
    <w:rsid w:val="64C897C7"/>
    <w:rsid w:val="658AE62C"/>
    <w:rsid w:val="659625BB"/>
    <w:rsid w:val="65E6574A"/>
    <w:rsid w:val="65F5C448"/>
    <w:rsid w:val="66DB741E"/>
    <w:rsid w:val="67175271"/>
    <w:rsid w:val="673E3C86"/>
    <w:rsid w:val="67A05757"/>
    <w:rsid w:val="67CD2A4A"/>
    <w:rsid w:val="683C6FDB"/>
    <w:rsid w:val="6862FDC4"/>
    <w:rsid w:val="6869AFAE"/>
    <w:rsid w:val="68A125F5"/>
    <w:rsid w:val="692D6525"/>
    <w:rsid w:val="6946FE8A"/>
    <w:rsid w:val="69733CC2"/>
    <w:rsid w:val="69F998A3"/>
    <w:rsid w:val="69FA5CEA"/>
    <w:rsid w:val="6A18F6F8"/>
    <w:rsid w:val="6A51761F"/>
    <w:rsid w:val="6A544A75"/>
    <w:rsid w:val="6AB83C3E"/>
    <w:rsid w:val="6B3E20C4"/>
    <w:rsid w:val="6B4C8978"/>
    <w:rsid w:val="6B5C4819"/>
    <w:rsid w:val="6BB3C9DD"/>
    <w:rsid w:val="6C3F9F31"/>
    <w:rsid w:val="6C7B8788"/>
    <w:rsid w:val="6C810700"/>
    <w:rsid w:val="6CF244AE"/>
    <w:rsid w:val="6D0AAD89"/>
    <w:rsid w:val="6D45F0F4"/>
    <w:rsid w:val="6D8A2557"/>
    <w:rsid w:val="6DAE54AD"/>
    <w:rsid w:val="6E7ACBEA"/>
    <w:rsid w:val="6E8042F6"/>
    <w:rsid w:val="6EAAA897"/>
    <w:rsid w:val="6EB275DA"/>
    <w:rsid w:val="6ED0A55B"/>
    <w:rsid w:val="6ED5B254"/>
    <w:rsid w:val="6EE5AE0D"/>
    <w:rsid w:val="6F8AA4F8"/>
    <w:rsid w:val="6FD06867"/>
    <w:rsid w:val="702D6FE6"/>
    <w:rsid w:val="7131D9BD"/>
    <w:rsid w:val="71622338"/>
    <w:rsid w:val="7170CFF1"/>
    <w:rsid w:val="718B07C5"/>
    <w:rsid w:val="71D053C2"/>
    <w:rsid w:val="71E202F0"/>
    <w:rsid w:val="723086F5"/>
    <w:rsid w:val="724F2408"/>
    <w:rsid w:val="72AD3BBB"/>
    <w:rsid w:val="72CAA4D1"/>
    <w:rsid w:val="7335A6D7"/>
    <w:rsid w:val="73466099"/>
    <w:rsid w:val="7366CE0D"/>
    <w:rsid w:val="73880E57"/>
    <w:rsid w:val="73CC0E8C"/>
    <w:rsid w:val="73FA70C3"/>
    <w:rsid w:val="73FCC4A7"/>
    <w:rsid w:val="740BE844"/>
    <w:rsid w:val="7416A7F6"/>
    <w:rsid w:val="741A18DB"/>
    <w:rsid w:val="7421B23B"/>
    <w:rsid w:val="7436FC37"/>
    <w:rsid w:val="74676D06"/>
    <w:rsid w:val="74723E30"/>
    <w:rsid w:val="750BBCE5"/>
    <w:rsid w:val="75552CA6"/>
    <w:rsid w:val="756BF11E"/>
    <w:rsid w:val="75956F10"/>
    <w:rsid w:val="75DDA275"/>
    <w:rsid w:val="75EB952C"/>
    <w:rsid w:val="7626FD3F"/>
    <w:rsid w:val="7648351B"/>
    <w:rsid w:val="7676F652"/>
    <w:rsid w:val="777E2395"/>
    <w:rsid w:val="78AB1A3A"/>
    <w:rsid w:val="78F438C5"/>
    <w:rsid w:val="790D41ED"/>
    <w:rsid w:val="79323C55"/>
    <w:rsid w:val="79A1CE96"/>
    <w:rsid w:val="79BFD2FE"/>
    <w:rsid w:val="7A514A87"/>
    <w:rsid w:val="7A6360D6"/>
    <w:rsid w:val="7A8C7861"/>
    <w:rsid w:val="7AC907AD"/>
    <w:rsid w:val="7AFBEC3F"/>
    <w:rsid w:val="7B0FE5B8"/>
    <w:rsid w:val="7B13F801"/>
    <w:rsid w:val="7B26888A"/>
    <w:rsid w:val="7B2AF1B2"/>
    <w:rsid w:val="7B64A2E8"/>
    <w:rsid w:val="7B66DC02"/>
    <w:rsid w:val="7BA7F670"/>
    <w:rsid w:val="7C1BA161"/>
    <w:rsid w:val="7C1E4B7D"/>
    <w:rsid w:val="7C5C2770"/>
    <w:rsid w:val="7CB86824"/>
    <w:rsid w:val="7D12B911"/>
    <w:rsid w:val="7DAD6690"/>
    <w:rsid w:val="7DB12106"/>
    <w:rsid w:val="7DF826A8"/>
    <w:rsid w:val="7E081AFB"/>
    <w:rsid w:val="7E3C3391"/>
    <w:rsid w:val="7E5D7094"/>
    <w:rsid w:val="7EC796CC"/>
    <w:rsid w:val="7FEA3B28"/>
    <w:rsid w:val="7FEDC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E93E"/>
  <w15:chartTrackingRefBased/>
  <w15:docId w15:val="{14ED7B94-BC85-4FA1-8C2C-40961A73BE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5EB952C"/>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numbering" Target="numbering.xml" Id="Rf81461293623450c"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TaxCatchAll xmlns="7529cf9f-6244-4cbc-bd14-72e562d152fa" xsi:nil="true"/>
    <lcf76f155ced4ddcb4097134ff3c332f xmlns="4507d13f-f7f6-483e-ae59-fb8320a027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B8E9ED-AEB7-4D25-89E7-F229345E5636}"/>
</file>

<file path=customXml/itemProps2.xml><?xml version="1.0" encoding="utf-8"?>
<ds:datastoreItem xmlns:ds="http://schemas.openxmlformats.org/officeDocument/2006/customXml" ds:itemID="{78946A0C-8EC7-41F4-B9A2-64073F56BE53}"/>
</file>

<file path=customXml/itemProps3.xml><?xml version="1.0" encoding="utf-8"?>
<ds:datastoreItem xmlns:ds="http://schemas.openxmlformats.org/officeDocument/2006/customXml" ds:itemID="{68035658-25A7-487D-B15D-3A638DFE0B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2026-08-11T21:44:57.0000000Z</dcterms:created>
  <dcterms:modified xsi:type="dcterms:W3CDTF">2026-09-09T16:06:32.4703197Z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0x010100CD638284BBA659489E520D1DB6D34122</vt:lpwstr>
  </property>
  <property fmtid="{D5CDD505-2E9C-101B-9397-08002B2CF9AE}" pid="3" name="MediaServiceImageTags">
    <vt:lpwstr/>
  </property>
</Properties>
</file>