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11B4B09B" w:rsidP="2F581BC6" w:rsidRDefault="11B4B09B" w14:paraId="0BDB5E07" w14:textId="7A3E52A0">
      <w:pPr>
        <w:spacing w:after="0" w:afterAutospacing="off"/>
        <w:jc w:val="center"/>
      </w:pPr>
      <w:r w:rsidRPr="087ABD47" w:rsidR="2622099B">
        <w:rPr>
          <w:b w:val="1"/>
          <w:bCs w:val="1"/>
          <w:sz w:val="32"/>
          <w:szCs w:val="32"/>
        </w:rPr>
        <w:t>Cybe</w:t>
      </w:r>
      <w:r w:rsidRPr="087ABD47" w:rsidR="669D112F">
        <w:rPr>
          <w:b w:val="1"/>
          <w:bCs w:val="1"/>
          <w:sz w:val="32"/>
          <w:szCs w:val="32"/>
        </w:rPr>
        <w:t>r Mundial</w:t>
      </w:r>
      <w:r w:rsidRPr="087ABD47" w:rsidR="2622099B">
        <w:rPr>
          <w:b w:val="1"/>
          <w:bCs w:val="1"/>
          <w:sz w:val="32"/>
          <w:szCs w:val="32"/>
        </w:rPr>
        <w:t xml:space="preserve">: </w:t>
      </w:r>
      <w:r w:rsidRPr="087ABD47" w:rsidR="2C6E9561">
        <w:rPr>
          <w:b w:val="1"/>
          <w:bCs w:val="1"/>
          <w:sz w:val="32"/>
          <w:szCs w:val="32"/>
        </w:rPr>
        <w:t xml:space="preserve">Gran Japón 10 </w:t>
      </w:r>
      <w:r w:rsidRPr="087ABD47" w:rsidR="2C6E9561">
        <w:rPr>
          <w:b w:val="1"/>
          <w:bCs w:val="1"/>
          <w:sz w:val="32"/>
          <w:szCs w:val="32"/>
        </w:rPr>
        <w:t>días</w:t>
      </w:r>
      <w:r w:rsidRPr="087ABD47" w:rsidR="2C6E9561">
        <w:rPr>
          <w:b w:val="1"/>
          <w:bCs w:val="1"/>
          <w:sz w:val="32"/>
          <w:szCs w:val="32"/>
        </w:rPr>
        <w:t xml:space="preserve"> con Nikko (</w:t>
      </w:r>
      <w:r w:rsidRPr="087ABD47" w:rsidR="2C6E9561">
        <w:rPr>
          <w:b w:val="1"/>
          <w:bCs w:val="1"/>
          <w:sz w:val="32"/>
          <w:szCs w:val="32"/>
        </w:rPr>
        <w:t>Tokyo</w:t>
      </w:r>
      <w:r w:rsidRPr="087ABD47" w:rsidR="2C6E9561">
        <w:rPr>
          <w:b w:val="1"/>
          <w:bCs w:val="1"/>
          <w:sz w:val="32"/>
          <w:szCs w:val="32"/>
        </w:rPr>
        <w:t xml:space="preserve"> - </w:t>
      </w:r>
      <w:r w:rsidRPr="087ABD47" w:rsidR="2C6E9561">
        <w:rPr>
          <w:b w:val="1"/>
          <w:bCs w:val="1"/>
          <w:sz w:val="32"/>
          <w:szCs w:val="32"/>
        </w:rPr>
        <w:t>Tokyo</w:t>
      </w:r>
      <w:r w:rsidRPr="087ABD47" w:rsidR="2C6E9561">
        <w:rPr>
          <w:b w:val="1"/>
          <w:bCs w:val="1"/>
          <w:sz w:val="32"/>
          <w:szCs w:val="32"/>
        </w:rPr>
        <w:t>)</w:t>
      </w:r>
    </w:p>
    <w:p w:rsidR="0029C056" w:rsidP="5219D44A" w:rsidRDefault="0029C056" w14:paraId="51DD48E4" w14:textId="22DB1677">
      <w:pPr>
        <w:spacing w:after="0" w:afterAutospacing="off"/>
        <w:jc w:val="center"/>
        <w:rPr>
          <w:b w:val="0"/>
          <w:bCs w:val="0"/>
        </w:rPr>
      </w:pPr>
      <w:r w:rsidR="57CB75D1">
        <w:rPr>
          <w:b w:val="0"/>
          <w:bCs w:val="0"/>
        </w:rPr>
        <w:t>1</w:t>
      </w:r>
      <w:r w:rsidR="67094149">
        <w:rPr>
          <w:b w:val="0"/>
          <w:bCs w:val="0"/>
        </w:rPr>
        <w:t xml:space="preserve">0 </w:t>
      </w:r>
      <w:r w:rsidR="70C98316">
        <w:rPr>
          <w:b w:val="0"/>
          <w:bCs w:val="0"/>
        </w:rPr>
        <w:t xml:space="preserve">días / </w:t>
      </w:r>
      <w:r w:rsidR="2837CCE3">
        <w:rPr>
          <w:b w:val="0"/>
          <w:bCs w:val="0"/>
        </w:rPr>
        <w:t>0</w:t>
      </w:r>
      <w:r w:rsidR="32DED56F">
        <w:rPr>
          <w:b w:val="0"/>
          <w:bCs w:val="0"/>
        </w:rPr>
        <w:t>9</w:t>
      </w:r>
      <w:r w:rsidR="70C98316">
        <w:rPr>
          <w:b w:val="0"/>
          <w:bCs w:val="0"/>
        </w:rPr>
        <w:t xml:space="preserve"> noches </w:t>
      </w:r>
    </w:p>
    <w:p w:rsidR="5219D44A" w:rsidP="5219D44A" w:rsidRDefault="5219D44A" w14:paraId="37C9D1D4" w14:textId="3ED20E54">
      <w:pPr>
        <w:spacing w:after="0" w:afterAutospacing="off"/>
        <w:jc w:val="both"/>
      </w:pPr>
    </w:p>
    <w:p w:rsidR="5219D44A" w:rsidP="6086FA97" w:rsidRDefault="5219D44A" w14:paraId="746ACB86" w14:textId="33104FA5">
      <w:pPr>
        <w:spacing w:after="0" w:afterAutospacing="off"/>
        <w:jc w:val="left"/>
        <w:rPr>
          <w:rFonts w:ascii="Calibri" w:hAnsi="Calibri" w:eastAsia="Calibri" w:cs="Calibri"/>
          <w:b w:val="0"/>
          <w:bCs w:val="0"/>
          <w:i w:val="0"/>
          <w:iCs w:val="0"/>
          <w:caps w:val="0"/>
          <w:smallCaps w:val="0"/>
          <w:noProof w:val="0"/>
          <w:color w:val="000000" w:themeColor="text1" w:themeTint="FF" w:themeShade="FF"/>
          <w:sz w:val="28"/>
          <w:szCs w:val="28"/>
          <w:lang w:val="es-ES"/>
        </w:rPr>
      </w:pPr>
      <w:r w:rsidRPr="6086FA97" w:rsidR="3A68BEB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BOOKING WINDOW: 05 al 13 octubre 2026</w:t>
      </w:r>
    </w:p>
    <w:p w:rsidR="5219D44A" w:rsidP="6086FA97" w:rsidRDefault="5219D44A" w14:paraId="4C905982" w14:textId="372F2B53">
      <w:pPr>
        <w:spacing w:after="0" w:afterAutospacing="off"/>
        <w:jc w:val="left"/>
      </w:pPr>
      <w:r w:rsidRPr="6086FA97" w:rsidR="3A68BEBA">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t>TRAVEL WINDOW: hasta marzo 2027</w:t>
      </w:r>
    </w:p>
    <w:p w:rsidR="6086FA97" w:rsidP="6086FA97" w:rsidRDefault="6086FA97" w14:paraId="11F9E384" w14:textId="51E0EBAA">
      <w:pPr>
        <w:spacing w:after="0" w:afterAutospacing="off"/>
        <w:jc w:val="left"/>
        <w:rPr>
          <w:rFonts w:ascii="Calibri" w:hAnsi="Calibri" w:eastAsia="Calibri" w:cs="Calibri"/>
          <w:b w:val="1"/>
          <w:bCs w:val="1"/>
          <w:i w:val="0"/>
          <w:iCs w:val="0"/>
          <w:caps w:val="0"/>
          <w:smallCaps w:val="0"/>
          <w:noProof w:val="0"/>
          <w:color w:val="000000" w:themeColor="text1" w:themeTint="FF" w:themeShade="FF"/>
          <w:sz w:val="28"/>
          <w:szCs w:val="28"/>
          <w:highlight w:val="yellow"/>
          <w:lang w:val="es-ES"/>
        </w:rPr>
      </w:pPr>
    </w:p>
    <w:p w:rsidR="0029C056" w:rsidP="5219D44A" w:rsidRDefault="0029C056" w14:paraId="29299354" w14:textId="5563DD72">
      <w:pPr>
        <w:spacing w:after="0" w:afterAutospacing="off"/>
        <w:jc w:val="center"/>
      </w:pPr>
      <w:r w:rsidRPr="6086FA97" w:rsidR="27222EEF">
        <w:rPr>
          <w:b w:val="1"/>
          <w:bCs w:val="1"/>
          <w:sz w:val="28"/>
          <w:szCs w:val="28"/>
        </w:rPr>
        <w:t>Itinerario</w:t>
      </w:r>
    </w:p>
    <w:p w:rsidR="6086FA97" w:rsidP="6086FA97" w:rsidRDefault="6086FA97" w14:paraId="3C5AE988" w14:textId="2F323D72">
      <w:pPr>
        <w:spacing w:after="0" w:afterAutospacing="off"/>
        <w:jc w:val="center"/>
        <w:rPr>
          <w:b w:val="1"/>
          <w:bCs w:val="1"/>
          <w:sz w:val="28"/>
          <w:szCs w:val="28"/>
        </w:rPr>
      </w:pPr>
    </w:p>
    <w:p w:rsidR="5219D44A" w:rsidP="2F581BC6" w:rsidRDefault="5219D44A" w14:paraId="5A7613E8" w14:textId="7B1E09F1">
      <w:pPr>
        <w:pStyle w:val="Normal"/>
        <w:suppressLineNumbers w:val="0"/>
        <w:bidi w:val="0"/>
        <w:spacing w:before="0" w:beforeAutospacing="off" w:after="0" w:afterAutospacing="off" w:line="279" w:lineRule="auto"/>
        <w:ind w:left="0" w:right="0"/>
        <w:jc w:val="both"/>
        <w:rPr>
          <w:b w:val="1"/>
          <w:bCs w:val="1"/>
          <w:i w:val="0"/>
          <w:iCs w:val="0"/>
          <w:sz w:val="28"/>
          <w:szCs w:val="28"/>
        </w:rPr>
      </w:pPr>
      <w:r w:rsidRPr="2F581BC6" w:rsidR="06AFBD11">
        <w:rPr>
          <w:b w:val="1"/>
          <w:bCs w:val="1"/>
          <w:i w:val="0"/>
          <w:iCs w:val="0"/>
          <w:sz w:val="28"/>
          <w:szCs w:val="28"/>
        </w:rPr>
        <w:t>Día 01: TOKYO - OSAKA (H)</w:t>
      </w:r>
    </w:p>
    <w:p w:rsidR="5219D44A" w:rsidP="5219D44A" w:rsidRDefault="5219D44A" w14:paraId="1C63278D" w14:textId="75D390F3">
      <w:pPr>
        <w:pStyle w:val="Normal"/>
        <w:spacing w:after="0" w:afterAutospacing="off"/>
        <w:jc w:val="both"/>
      </w:pPr>
      <w:r w:rsidRPr="2F581BC6" w:rsidR="06AFBD11">
        <w:rPr>
          <w:b w:val="0"/>
          <w:bCs w:val="0"/>
          <w:sz w:val="28"/>
          <w:szCs w:val="28"/>
        </w:rPr>
        <w:t xml:space="preserve">Llegada a </w:t>
      </w:r>
      <w:r w:rsidRPr="2F581BC6" w:rsidR="06AFBD11">
        <w:rPr>
          <w:b w:val="0"/>
          <w:bCs w:val="0"/>
          <w:sz w:val="28"/>
          <w:szCs w:val="28"/>
        </w:rPr>
        <w:t>Tokyo</w:t>
      </w:r>
      <w:r w:rsidRPr="2F581BC6" w:rsidR="06AFBD11">
        <w:rPr>
          <w:b w:val="0"/>
          <w:bCs w:val="0"/>
          <w:sz w:val="28"/>
          <w:szCs w:val="28"/>
        </w:rPr>
        <w:t>, donde será recibido por un asistente de habla española, que les hará entrega de billetes de tren a Osaka. Llegada y recepción por asistente de habla española y traslado en servicio regular al hotel, resto del tiempo libre y alojamiento.</w:t>
      </w:r>
    </w:p>
    <w:p w:rsidR="5219D44A" w:rsidP="5219D44A" w:rsidRDefault="5219D44A" w14:paraId="3D69085E" w14:textId="6343991B">
      <w:pPr>
        <w:pStyle w:val="Normal"/>
        <w:spacing w:after="0" w:afterAutospacing="off"/>
        <w:jc w:val="both"/>
      </w:pPr>
      <w:r w:rsidRPr="2F581BC6" w:rsidR="06AFBD11">
        <w:rPr>
          <w:b w:val="1"/>
          <w:bCs w:val="1"/>
          <w:sz w:val="28"/>
          <w:szCs w:val="28"/>
        </w:rPr>
        <w:t xml:space="preserve">Nota: </w:t>
      </w:r>
      <w:r w:rsidRPr="2F581BC6" w:rsidR="06AFBD11">
        <w:rPr>
          <w:b w:val="0"/>
          <w:bCs w:val="0"/>
          <w:sz w:val="28"/>
          <w:szCs w:val="28"/>
        </w:rPr>
        <w:t xml:space="preserve">llegadas a Narita tomarán "Narita Express" a Shinagawa/ llegadas a Haneda tomarán tren local a Shinagawa y desde Shinagawa continuación en tren bala Nozomi a Osaka. </w:t>
      </w:r>
    </w:p>
    <w:p w:rsidR="5219D44A" w:rsidP="6086FA97" w:rsidRDefault="5219D44A" w14:paraId="02CF3A75" w14:textId="4918E445">
      <w:pPr>
        <w:pStyle w:val="Normal"/>
        <w:spacing w:after="0" w:afterAutospacing="off"/>
        <w:jc w:val="both"/>
        <w:rPr>
          <w:b w:val="1"/>
          <w:bCs w:val="1"/>
          <w:sz w:val="28"/>
          <w:szCs w:val="28"/>
        </w:rPr>
      </w:pPr>
      <w:r w:rsidRPr="6086FA97" w:rsidR="71F1D3B7">
        <w:rPr>
          <w:b w:val="1"/>
          <w:bCs w:val="1"/>
          <w:sz w:val="28"/>
          <w:szCs w:val="28"/>
        </w:rPr>
        <w:t>Nota</w:t>
      </w:r>
      <w:r w:rsidRPr="6086FA97" w:rsidR="6C46441B">
        <w:rPr>
          <w:b w:val="1"/>
          <w:bCs w:val="1"/>
          <w:sz w:val="28"/>
          <w:szCs w:val="28"/>
        </w:rPr>
        <w:t>s</w:t>
      </w:r>
      <w:r w:rsidRPr="6086FA97" w:rsidR="71F1D3B7">
        <w:rPr>
          <w:b w:val="1"/>
          <w:bCs w:val="1"/>
          <w:sz w:val="28"/>
          <w:szCs w:val="28"/>
        </w:rPr>
        <w:t>:</w:t>
      </w:r>
    </w:p>
    <w:p w:rsidR="5219D44A" w:rsidP="6086FA97" w:rsidRDefault="5219D44A" w14:paraId="1096697C" w14:textId="70A398F4">
      <w:pPr>
        <w:pStyle w:val="Normal"/>
        <w:spacing w:after="0" w:afterAutospacing="off"/>
        <w:jc w:val="both"/>
        <w:rPr>
          <w:b w:val="0"/>
          <w:bCs w:val="0"/>
          <w:sz w:val="28"/>
          <w:szCs w:val="28"/>
        </w:rPr>
      </w:pPr>
      <w:r w:rsidRPr="6086FA97" w:rsidR="40EC448B">
        <w:rPr>
          <w:b w:val="0"/>
          <w:bCs w:val="0"/>
          <w:sz w:val="28"/>
          <w:szCs w:val="28"/>
        </w:rPr>
        <w:t>El traslado de llegada a Tokyo (Narita o Haneda), en caso de llegar antes de las 08:00hrs tendrá un suplemento de 165 USD por reserva (NO COMISIONABLE).  E</w:t>
      </w:r>
      <w:r w:rsidRPr="6086FA97" w:rsidR="5B102509">
        <w:rPr>
          <w:b w:val="0"/>
          <w:bCs w:val="0"/>
          <w:sz w:val="28"/>
          <w:szCs w:val="28"/>
        </w:rPr>
        <w:t xml:space="preserve">s necesario reservar un vuelo con horario máximo de llegada a </w:t>
      </w:r>
      <w:r w:rsidRPr="6086FA97" w:rsidR="5B102509">
        <w:rPr>
          <w:b w:val="0"/>
          <w:bCs w:val="0"/>
          <w:sz w:val="28"/>
          <w:szCs w:val="28"/>
        </w:rPr>
        <w:t>Tokyo</w:t>
      </w:r>
      <w:r w:rsidRPr="6086FA97" w:rsidR="5B102509">
        <w:rPr>
          <w:b w:val="0"/>
          <w:bCs w:val="0"/>
          <w:sz w:val="28"/>
          <w:szCs w:val="28"/>
        </w:rPr>
        <w:t xml:space="preserve"> antes de las 17.00 horas para la prestación de este servicio.</w:t>
      </w:r>
    </w:p>
    <w:p w:rsidR="5219D44A" w:rsidP="2F581BC6" w:rsidRDefault="5219D44A" w14:paraId="04B3715A" w14:textId="4DB5A005">
      <w:pPr>
        <w:pStyle w:val="Normal"/>
        <w:spacing w:after="0" w:afterAutospacing="off"/>
        <w:jc w:val="both"/>
        <w:rPr>
          <w:b w:val="0"/>
          <w:bCs w:val="0"/>
          <w:sz w:val="28"/>
          <w:szCs w:val="28"/>
        </w:rPr>
      </w:pPr>
    </w:p>
    <w:p w:rsidR="5219D44A" w:rsidP="2F581BC6" w:rsidRDefault="5219D44A" w14:paraId="415EF392" w14:textId="705C5F9A">
      <w:pPr>
        <w:pStyle w:val="Normal"/>
        <w:suppressLineNumbers w:val="0"/>
        <w:bidi w:val="0"/>
        <w:spacing w:before="0" w:beforeAutospacing="off" w:after="0" w:afterAutospacing="off" w:line="279" w:lineRule="auto"/>
        <w:ind w:left="0" w:right="0"/>
        <w:jc w:val="both"/>
        <w:rPr>
          <w:b w:val="1"/>
          <w:bCs w:val="1"/>
          <w:sz w:val="28"/>
          <w:szCs w:val="28"/>
        </w:rPr>
      </w:pPr>
      <w:r w:rsidRPr="2F581BC6" w:rsidR="06AFBD11">
        <w:rPr>
          <w:b w:val="1"/>
          <w:bCs w:val="1"/>
          <w:sz w:val="28"/>
          <w:szCs w:val="28"/>
        </w:rPr>
        <w:t>Día 02: OSAKA - NARA - KYOTO (MP)</w:t>
      </w:r>
    </w:p>
    <w:p w:rsidR="5219D44A" w:rsidP="5219D44A" w:rsidRDefault="5219D44A" w14:paraId="7C3982CE" w14:textId="112C6F57">
      <w:pPr>
        <w:pStyle w:val="Normal"/>
        <w:spacing w:after="0" w:afterAutospacing="off"/>
        <w:jc w:val="both"/>
      </w:pPr>
      <w:r w:rsidRPr="2F581BC6" w:rsidR="06AFBD11">
        <w:rPr>
          <w:b w:val="0"/>
          <w:bCs w:val="0"/>
          <w:sz w:val="28"/>
          <w:szCs w:val="28"/>
        </w:rPr>
        <w:t xml:space="preserve">Desayuno. A las 09.00 </w:t>
      </w:r>
      <w:r w:rsidRPr="2F581BC6" w:rsidR="06AFBD11">
        <w:rPr>
          <w:b w:val="0"/>
          <w:bCs w:val="0"/>
          <w:sz w:val="28"/>
          <w:szCs w:val="28"/>
        </w:rPr>
        <w:t>hrs</w:t>
      </w:r>
      <w:r w:rsidRPr="2F581BC6" w:rsidR="06AFBD11">
        <w:rPr>
          <w:b w:val="0"/>
          <w:bCs w:val="0"/>
          <w:sz w:val="28"/>
          <w:szCs w:val="28"/>
        </w:rPr>
        <w:t xml:space="preserve"> reunión en el lobby y comienza la visita de la ciudad, con guía de habla hispana, para visitar el Castillo de Osaka, con una increíble torre principal, murallas, fosos y torres de defensa. En los meses de marzo y abril se puede disfrutar de los 600 cerezos en flor que adornan sus jardines.</w:t>
      </w:r>
    </w:p>
    <w:p w:rsidR="5219D44A" w:rsidP="5219D44A" w:rsidRDefault="5219D44A" w14:paraId="639080D4" w14:textId="6C0223FE">
      <w:pPr>
        <w:pStyle w:val="Normal"/>
        <w:spacing w:after="0" w:afterAutospacing="off"/>
        <w:jc w:val="both"/>
      </w:pPr>
      <w:r w:rsidRPr="2F581BC6" w:rsidR="06AFBD11">
        <w:rPr>
          <w:b w:val="0"/>
          <w:bCs w:val="0"/>
          <w:sz w:val="28"/>
          <w:szCs w:val="28"/>
        </w:rPr>
        <w:t xml:space="preserve">Después de la visita, salida hacia Nara, una de las ciudades más antiguas de Japón con maravillosas construcciones como el Templo Budista de </w:t>
      </w:r>
      <w:r w:rsidRPr="2F581BC6" w:rsidR="06AFBD11">
        <w:rPr>
          <w:b w:val="0"/>
          <w:bCs w:val="0"/>
          <w:sz w:val="28"/>
          <w:szCs w:val="28"/>
        </w:rPr>
        <w:t>Todaiji</w:t>
      </w:r>
      <w:r w:rsidRPr="2F581BC6" w:rsidR="06AFBD11">
        <w:rPr>
          <w:b w:val="0"/>
          <w:bCs w:val="0"/>
          <w:sz w:val="28"/>
          <w:szCs w:val="28"/>
        </w:rPr>
        <w:t xml:space="preserve"> y su enorme Buda Gigante y el Parque de los Ciervos Sagrados. Almuerzo en un restaurante local. Por la tarde salida a </w:t>
      </w:r>
      <w:r w:rsidRPr="2F581BC6" w:rsidR="06AFBD11">
        <w:rPr>
          <w:b w:val="0"/>
          <w:bCs w:val="0"/>
          <w:sz w:val="28"/>
          <w:szCs w:val="28"/>
        </w:rPr>
        <w:t>Kyoto</w:t>
      </w:r>
      <w:r w:rsidRPr="2F581BC6" w:rsidR="06AFBD11">
        <w:rPr>
          <w:b w:val="0"/>
          <w:bCs w:val="0"/>
          <w:sz w:val="28"/>
          <w:szCs w:val="28"/>
        </w:rPr>
        <w:t xml:space="preserve">, en el camino visita del Santuario Fushimi Inari, el principal Santuario Sintoísta de Japón dedicado al espíritu de Inari (Diosa del arroz) y conocido por los miles de </w:t>
      </w:r>
      <w:r w:rsidRPr="2F581BC6" w:rsidR="06AFBD11">
        <w:rPr>
          <w:b w:val="0"/>
          <w:bCs w:val="0"/>
          <w:sz w:val="28"/>
          <w:szCs w:val="28"/>
        </w:rPr>
        <w:t>toriis</w:t>
      </w:r>
      <w:r w:rsidRPr="2F581BC6" w:rsidR="06AFBD11">
        <w:rPr>
          <w:b w:val="0"/>
          <w:bCs w:val="0"/>
          <w:sz w:val="28"/>
          <w:szCs w:val="28"/>
        </w:rPr>
        <w:t xml:space="preserve"> (arco tradicional japonés) que marcan el camino hacia el santuario. Tras la visita, traslado al hotel. Alojamiento.</w:t>
      </w:r>
    </w:p>
    <w:p w:rsidR="5219D44A" w:rsidP="2F581BC6" w:rsidRDefault="5219D44A" w14:paraId="0AA8BD30" w14:textId="3285F3F8">
      <w:pPr>
        <w:pStyle w:val="Normal"/>
        <w:spacing w:after="0" w:afterAutospacing="off"/>
        <w:jc w:val="both"/>
        <w:rPr>
          <w:b w:val="0"/>
          <w:bCs w:val="0"/>
          <w:sz w:val="28"/>
          <w:szCs w:val="28"/>
        </w:rPr>
      </w:pPr>
    </w:p>
    <w:p w:rsidR="5219D44A" w:rsidP="2F581BC6" w:rsidRDefault="5219D44A" w14:paraId="0D08F6EC" w14:textId="3558D8D2">
      <w:pPr>
        <w:pStyle w:val="Normal"/>
        <w:suppressLineNumbers w:val="0"/>
        <w:bidi w:val="0"/>
        <w:spacing w:before="0" w:beforeAutospacing="off" w:after="0" w:afterAutospacing="off" w:line="279" w:lineRule="auto"/>
        <w:ind w:left="0" w:right="0"/>
        <w:jc w:val="both"/>
        <w:rPr>
          <w:b w:val="1"/>
          <w:bCs w:val="1"/>
          <w:sz w:val="28"/>
          <w:szCs w:val="28"/>
        </w:rPr>
      </w:pPr>
      <w:r w:rsidRPr="6086FA97" w:rsidR="5B102509">
        <w:rPr>
          <w:b w:val="1"/>
          <w:bCs w:val="1"/>
          <w:sz w:val="28"/>
          <w:szCs w:val="28"/>
        </w:rPr>
        <w:t>Día 03: KYOTO (MP)</w:t>
      </w:r>
    </w:p>
    <w:p w:rsidR="5219D44A" w:rsidP="5219D44A" w:rsidRDefault="5219D44A" w14:paraId="51805F7E" w14:textId="67D63D84">
      <w:pPr>
        <w:pStyle w:val="Normal"/>
        <w:spacing w:after="0" w:afterAutospacing="off"/>
        <w:jc w:val="both"/>
      </w:pPr>
      <w:r w:rsidRPr="2F581BC6" w:rsidR="06AFBD11">
        <w:rPr>
          <w:b w:val="0"/>
          <w:bCs w:val="0"/>
          <w:sz w:val="28"/>
          <w:szCs w:val="28"/>
        </w:rPr>
        <w:t xml:space="preserve">Desayuno. Salida con guía de habla hispana para visitar la antigua capital de </w:t>
      </w:r>
      <w:r w:rsidRPr="2F581BC6" w:rsidR="06AFBD11">
        <w:rPr>
          <w:b w:val="0"/>
          <w:bCs w:val="0"/>
          <w:sz w:val="28"/>
          <w:szCs w:val="28"/>
        </w:rPr>
        <w:t>Kyoto</w:t>
      </w:r>
      <w:r w:rsidRPr="2F581BC6" w:rsidR="06AFBD11">
        <w:rPr>
          <w:b w:val="0"/>
          <w:bCs w:val="0"/>
          <w:sz w:val="28"/>
          <w:szCs w:val="28"/>
        </w:rPr>
        <w:t xml:space="preserve">, comenzaremos con la visita del Castillo de </w:t>
      </w:r>
      <w:r w:rsidRPr="2F581BC6" w:rsidR="06AFBD11">
        <w:rPr>
          <w:b w:val="0"/>
          <w:bCs w:val="0"/>
          <w:sz w:val="28"/>
          <w:szCs w:val="28"/>
        </w:rPr>
        <w:t>Nijo</w:t>
      </w:r>
      <w:r w:rsidRPr="2F581BC6" w:rsidR="06AFBD11">
        <w:rPr>
          <w:b w:val="0"/>
          <w:bCs w:val="0"/>
          <w:sz w:val="28"/>
          <w:szCs w:val="28"/>
        </w:rPr>
        <w:t xml:space="preserve">, el que fue la residencia del primer emperador Shogun del periodo Edo, también visitaremos el Templo de oro de </w:t>
      </w:r>
      <w:r w:rsidRPr="2F581BC6" w:rsidR="06AFBD11">
        <w:rPr>
          <w:b w:val="0"/>
          <w:bCs w:val="0"/>
          <w:sz w:val="28"/>
          <w:szCs w:val="28"/>
        </w:rPr>
        <w:t>Kinkaku</w:t>
      </w:r>
      <w:r w:rsidRPr="2F581BC6" w:rsidR="06AFBD11">
        <w:rPr>
          <w:b w:val="0"/>
          <w:bCs w:val="0"/>
          <w:sz w:val="28"/>
          <w:szCs w:val="28"/>
        </w:rPr>
        <w:t xml:space="preserve">-ji, cuyos tonos dorados se reflejan sobre las aguas de un estanque y está rodeado de una vegetación exquisita. A continuación, el Santuario </w:t>
      </w:r>
      <w:r w:rsidRPr="2F581BC6" w:rsidR="06AFBD11">
        <w:rPr>
          <w:b w:val="0"/>
          <w:bCs w:val="0"/>
          <w:sz w:val="28"/>
          <w:szCs w:val="28"/>
        </w:rPr>
        <w:t>Shintoísta</w:t>
      </w:r>
      <w:r w:rsidRPr="2F581BC6" w:rsidR="06AFBD11">
        <w:rPr>
          <w:b w:val="0"/>
          <w:bCs w:val="0"/>
          <w:sz w:val="28"/>
          <w:szCs w:val="28"/>
        </w:rPr>
        <w:t xml:space="preserve"> de </w:t>
      </w:r>
      <w:r w:rsidRPr="2F581BC6" w:rsidR="06AFBD11">
        <w:rPr>
          <w:b w:val="0"/>
          <w:bCs w:val="0"/>
          <w:sz w:val="28"/>
          <w:szCs w:val="28"/>
        </w:rPr>
        <w:t>Heian</w:t>
      </w:r>
      <w:r w:rsidRPr="2F581BC6" w:rsidR="06AFBD11">
        <w:rPr>
          <w:b w:val="0"/>
          <w:bCs w:val="0"/>
          <w:sz w:val="28"/>
          <w:szCs w:val="28"/>
        </w:rPr>
        <w:t xml:space="preserve"> (sin entrada al jardín). Almuerzo en restaurante local. La visita acaba en el restaurante. Recomendamos visitar por su cuenta el histórico barrio de Gion, donde </w:t>
      </w:r>
      <w:r w:rsidRPr="2F581BC6" w:rsidR="06AFBD11">
        <w:rPr>
          <w:b w:val="0"/>
          <w:bCs w:val="0"/>
          <w:sz w:val="28"/>
          <w:szCs w:val="28"/>
        </w:rPr>
        <w:t>maikos</w:t>
      </w:r>
      <w:r w:rsidRPr="2F581BC6" w:rsidR="06AFBD11">
        <w:rPr>
          <w:b w:val="0"/>
          <w:bCs w:val="0"/>
          <w:sz w:val="28"/>
          <w:szCs w:val="28"/>
        </w:rPr>
        <w:t xml:space="preserve"> y geishas ataviadas con bellísimos kimonos trabajan en casas de té. Regreso al hotel por cuenta propia.</w:t>
      </w:r>
    </w:p>
    <w:p w:rsidR="5219D44A" w:rsidP="5219D44A" w:rsidRDefault="5219D44A" w14:paraId="00415FE8" w14:textId="54E08FB3">
      <w:pPr>
        <w:pStyle w:val="Normal"/>
        <w:spacing w:after="0" w:afterAutospacing="off"/>
        <w:jc w:val="both"/>
      </w:pPr>
      <w:r w:rsidRPr="2F581BC6" w:rsidR="06AFBD11">
        <w:rPr>
          <w:b w:val="0"/>
          <w:bCs w:val="0"/>
          <w:sz w:val="28"/>
          <w:szCs w:val="28"/>
        </w:rPr>
        <w:t>Resto del día libre a su disposición en el podrá asistir opcionalmente a “la ceremonia del té” con demostración de la ceremonia por un maestro o maestra (sujeto a disponibilidad). Alojamiento.</w:t>
      </w:r>
    </w:p>
    <w:p w:rsidR="5219D44A" w:rsidP="2F581BC6" w:rsidRDefault="5219D44A" w14:paraId="2F668FF9" w14:textId="47DD0043">
      <w:pPr>
        <w:pStyle w:val="Normal"/>
        <w:spacing w:after="0" w:afterAutospacing="off"/>
        <w:jc w:val="both"/>
        <w:rPr>
          <w:b w:val="0"/>
          <w:bCs w:val="0"/>
          <w:sz w:val="28"/>
          <w:szCs w:val="28"/>
        </w:rPr>
      </w:pPr>
    </w:p>
    <w:p w:rsidR="5219D44A" w:rsidP="2F581BC6" w:rsidRDefault="5219D44A" w14:paraId="3985578B" w14:textId="3D1E5B28">
      <w:pPr>
        <w:pStyle w:val="Normal"/>
        <w:suppressLineNumbers w:val="0"/>
        <w:bidi w:val="0"/>
        <w:spacing w:before="0" w:beforeAutospacing="off" w:after="0" w:afterAutospacing="off" w:line="279" w:lineRule="auto"/>
        <w:ind w:left="0" w:right="0"/>
        <w:jc w:val="both"/>
        <w:rPr>
          <w:b w:val="1"/>
          <w:bCs w:val="1"/>
          <w:sz w:val="28"/>
          <w:szCs w:val="28"/>
        </w:rPr>
      </w:pPr>
      <w:r w:rsidRPr="2F581BC6" w:rsidR="06AFBD11">
        <w:rPr>
          <w:b w:val="1"/>
          <w:bCs w:val="1"/>
          <w:sz w:val="28"/>
          <w:szCs w:val="28"/>
        </w:rPr>
        <w:t>Día 04: KYOTO (AD)</w:t>
      </w:r>
    </w:p>
    <w:p w:rsidR="5219D44A" w:rsidP="5219D44A" w:rsidRDefault="5219D44A" w14:paraId="0EC01E49" w14:textId="2EF19C48">
      <w:pPr>
        <w:pStyle w:val="Normal"/>
        <w:spacing w:after="0" w:afterAutospacing="off"/>
        <w:jc w:val="both"/>
      </w:pPr>
      <w:r w:rsidRPr="2F581BC6" w:rsidR="06AFBD11">
        <w:rPr>
          <w:b w:val="0"/>
          <w:bCs w:val="0"/>
          <w:sz w:val="28"/>
          <w:szCs w:val="28"/>
        </w:rPr>
        <w:t xml:space="preserve">Desayuno. Día libre. </w:t>
      </w:r>
      <w:r w:rsidRPr="2F581BC6" w:rsidR="06AFBD11">
        <w:rPr>
          <w:b w:val="0"/>
          <w:bCs w:val="0"/>
          <w:sz w:val="28"/>
          <w:szCs w:val="28"/>
        </w:rPr>
        <w:t>Aproveche para conocer esta ciudad que cuenta con 17 monumentos que fueron registrados en la lista del Patrimonio de la Humanidad en 1994.</w:t>
      </w:r>
      <w:r w:rsidRPr="2F581BC6" w:rsidR="06AFBD11">
        <w:rPr>
          <w:b w:val="0"/>
          <w:bCs w:val="0"/>
          <w:sz w:val="28"/>
          <w:szCs w:val="28"/>
        </w:rPr>
        <w:t xml:space="preserve"> También podrá realizar una excursión (opcional) a Hiroshima con almuerzo incluido, que se realiza en tren bala (</w:t>
      </w:r>
      <w:r w:rsidRPr="2F581BC6" w:rsidR="06AFBD11">
        <w:rPr>
          <w:b w:val="0"/>
          <w:bCs w:val="0"/>
          <w:sz w:val="28"/>
          <w:szCs w:val="28"/>
        </w:rPr>
        <w:t>Shinkansen</w:t>
      </w:r>
      <w:r w:rsidRPr="2F581BC6" w:rsidR="06AFBD11">
        <w:rPr>
          <w:b w:val="0"/>
          <w:bCs w:val="0"/>
          <w:sz w:val="28"/>
          <w:szCs w:val="28"/>
        </w:rPr>
        <w:t xml:space="preserve">) para conocer el Parque Conmemorativo de la Paz, la Cúpula de la Bomba Atómica y en Miyajima el Santuario </w:t>
      </w:r>
      <w:r w:rsidRPr="2F581BC6" w:rsidR="06AFBD11">
        <w:rPr>
          <w:b w:val="0"/>
          <w:bCs w:val="0"/>
          <w:sz w:val="28"/>
          <w:szCs w:val="28"/>
        </w:rPr>
        <w:t>Shintoísta</w:t>
      </w:r>
      <w:r w:rsidRPr="2F581BC6" w:rsidR="06AFBD11">
        <w:rPr>
          <w:b w:val="0"/>
          <w:bCs w:val="0"/>
          <w:sz w:val="28"/>
          <w:szCs w:val="28"/>
        </w:rPr>
        <w:t xml:space="preserve"> de </w:t>
      </w:r>
      <w:r w:rsidRPr="2F581BC6" w:rsidR="06AFBD11">
        <w:rPr>
          <w:b w:val="0"/>
          <w:bCs w:val="0"/>
          <w:sz w:val="28"/>
          <w:szCs w:val="28"/>
        </w:rPr>
        <w:t>Itsukushima</w:t>
      </w:r>
      <w:r w:rsidRPr="2F581BC6" w:rsidR="06AFBD11">
        <w:rPr>
          <w:b w:val="0"/>
          <w:bCs w:val="0"/>
          <w:sz w:val="28"/>
          <w:szCs w:val="28"/>
        </w:rPr>
        <w:t xml:space="preserve">. Traslado hasta la estación de Hiroshima para tomar el tren bala Nozomi 52 hasta </w:t>
      </w:r>
      <w:r w:rsidRPr="2F581BC6" w:rsidR="06AFBD11">
        <w:rPr>
          <w:b w:val="0"/>
          <w:bCs w:val="0"/>
          <w:sz w:val="28"/>
          <w:szCs w:val="28"/>
        </w:rPr>
        <w:t>Kyoto</w:t>
      </w:r>
      <w:r w:rsidRPr="2F581BC6" w:rsidR="06AFBD11">
        <w:rPr>
          <w:b w:val="0"/>
          <w:bCs w:val="0"/>
          <w:sz w:val="28"/>
          <w:szCs w:val="28"/>
        </w:rPr>
        <w:t>. Traslado hasta el hotel por su cuenta (visita incluida sólo en la opción -SI). Alojamiento.</w:t>
      </w:r>
    </w:p>
    <w:p w:rsidR="5219D44A" w:rsidP="5219D44A" w:rsidRDefault="5219D44A" w14:paraId="573CFB58" w14:textId="78A2AA4C">
      <w:pPr>
        <w:pStyle w:val="Normal"/>
        <w:spacing w:after="0" w:afterAutospacing="off"/>
        <w:jc w:val="both"/>
      </w:pPr>
      <w:r w:rsidRPr="2F581BC6" w:rsidR="06AFBD11">
        <w:rPr>
          <w:b w:val="0"/>
          <w:bCs w:val="0"/>
          <w:sz w:val="28"/>
          <w:szCs w:val="28"/>
        </w:rPr>
        <w:t>Nota: es necesario preparar un equipaje de mano para 2 noches, las maletas se trasladan al día siguiente por la mañana directamente al hotel en Tokyo.</w:t>
      </w:r>
    </w:p>
    <w:p w:rsidR="5219D44A" w:rsidP="2F581BC6" w:rsidRDefault="5219D44A" w14:paraId="68BAEED5" w14:textId="368F64D5">
      <w:pPr>
        <w:pStyle w:val="Normal"/>
        <w:spacing w:after="0" w:afterAutospacing="off"/>
        <w:jc w:val="both"/>
        <w:rPr>
          <w:b w:val="0"/>
          <w:bCs w:val="0"/>
          <w:sz w:val="28"/>
          <w:szCs w:val="28"/>
        </w:rPr>
      </w:pPr>
    </w:p>
    <w:p w:rsidR="5219D44A" w:rsidP="2F581BC6" w:rsidRDefault="5219D44A" w14:paraId="01992E75" w14:textId="33CBEB28">
      <w:pPr>
        <w:pStyle w:val="Normal"/>
        <w:suppressLineNumbers w:val="0"/>
        <w:bidi w:val="0"/>
        <w:spacing w:before="0" w:beforeAutospacing="off" w:after="0" w:afterAutospacing="off" w:line="279" w:lineRule="auto"/>
        <w:ind w:left="0" w:right="0"/>
        <w:jc w:val="both"/>
        <w:rPr>
          <w:b w:val="1"/>
          <w:bCs w:val="1"/>
          <w:sz w:val="28"/>
          <w:szCs w:val="28"/>
        </w:rPr>
      </w:pPr>
      <w:r w:rsidRPr="2F581BC6" w:rsidR="06AFBD11">
        <w:rPr>
          <w:b w:val="1"/>
          <w:bCs w:val="1"/>
          <w:sz w:val="28"/>
          <w:szCs w:val="28"/>
        </w:rPr>
        <w:t>Día 05: KYOTO - NAGOYA - MAGOME - TSUMAGO - TAKAYAMA (MP)</w:t>
      </w:r>
    </w:p>
    <w:p w:rsidR="5219D44A" w:rsidP="5219D44A" w:rsidRDefault="5219D44A" w14:paraId="615A7C58" w14:textId="78D3D38E">
      <w:pPr>
        <w:pStyle w:val="Normal"/>
        <w:spacing w:after="0" w:afterAutospacing="off"/>
        <w:jc w:val="both"/>
      </w:pPr>
      <w:r w:rsidRPr="2F581BC6" w:rsidR="06AFBD11">
        <w:rPr>
          <w:b w:val="0"/>
          <w:bCs w:val="0"/>
          <w:sz w:val="28"/>
          <w:szCs w:val="28"/>
        </w:rPr>
        <w:t xml:space="preserve">Desayuno. Entrega del equipaje que se transporta separadamente en camión al hotel en </w:t>
      </w:r>
      <w:r w:rsidRPr="2F581BC6" w:rsidR="06AFBD11">
        <w:rPr>
          <w:b w:val="0"/>
          <w:bCs w:val="0"/>
          <w:sz w:val="28"/>
          <w:szCs w:val="28"/>
        </w:rPr>
        <w:t>Tokyo</w:t>
      </w:r>
      <w:r w:rsidRPr="2F581BC6" w:rsidR="06AFBD11">
        <w:rPr>
          <w:b w:val="0"/>
          <w:bCs w:val="0"/>
          <w:sz w:val="28"/>
          <w:szCs w:val="28"/>
        </w:rPr>
        <w:t>. Temprano traslado hasta la estación de tren donde tomaremos el tren bala (</w:t>
      </w:r>
      <w:r w:rsidRPr="2F581BC6" w:rsidR="06AFBD11">
        <w:rPr>
          <w:b w:val="0"/>
          <w:bCs w:val="0"/>
          <w:sz w:val="28"/>
          <w:szCs w:val="28"/>
        </w:rPr>
        <w:t>Shinkansen</w:t>
      </w:r>
      <w:r w:rsidRPr="2F581BC6" w:rsidR="06AFBD11">
        <w:rPr>
          <w:b w:val="0"/>
          <w:bCs w:val="0"/>
          <w:sz w:val="28"/>
          <w:szCs w:val="28"/>
        </w:rPr>
        <w:t xml:space="preserve">) de Jr. Nozomi hasta Nagoya (el trayecto se realiza sin guía). Llegada a la estación de tren de Nagoya y parada para visitar con guía de habla hispana los históricos pueblos de </w:t>
      </w:r>
      <w:r w:rsidRPr="2F581BC6" w:rsidR="06AFBD11">
        <w:rPr>
          <w:b w:val="0"/>
          <w:bCs w:val="0"/>
          <w:sz w:val="28"/>
          <w:szCs w:val="28"/>
        </w:rPr>
        <w:t>Magome</w:t>
      </w:r>
      <w:r w:rsidRPr="2F581BC6" w:rsidR="06AFBD11">
        <w:rPr>
          <w:b w:val="0"/>
          <w:bCs w:val="0"/>
          <w:sz w:val="28"/>
          <w:szCs w:val="28"/>
        </w:rPr>
        <w:t xml:space="preserve"> y </w:t>
      </w:r>
      <w:r w:rsidRPr="2F581BC6" w:rsidR="06AFBD11">
        <w:rPr>
          <w:b w:val="0"/>
          <w:bCs w:val="0"/>
          <w:sz w:val="28"/>
          <w:szCs w:val="28"/>
        </w:rPr>
        <w:t>Tsumago</w:t>
      </w:r>
      <w:r w:rsidRPr="2F581BC6" w:rsidR="06AFBD11">
        <w:rPr>
          <w:b w:val="0"/>
          <w:bCs w:val="0"/>
          <w:sz w:val="28"/>
          <w:szCs w:val="28"/>
        </w:rPr>
        <w:t xml:space="preserve"> en plena ruta </w:t>
      </w:r>
      <w:r w:rsidRPr="2F581BC6" w:rsidR="06AFBD11">
        <w:rPr>
          <w:b w:val="0"/>
          <w:bCs w:val="0"/>
          <w:sz w:val="28"/>
          <w:szCs w:val="28"/>
        </w:rPr>
        <w:t>Nakasendo</w:t>
      </w:r>
      <w:r w:rsidRPr="2F581BC6" w:rsidR="06AFBD11">
        <w:rPr>
          <w:b w:val="0"/>
          <w:bCs w:val="0"/>
          <w:sz w:val="28"/>
          <w:szCs w:val="28"/>
        </w:rPr>
        <w:t xml:space="preserve">, uno de los principales caminos desarrollados durante el periodo Edo y que aquí aún se conserva. Continuación hasta Takayama por carretera, el que fuera una vez el centro neurálgico de los artesanos, granjeros y mercaderes, y el barrio que visitaremos de </w:t>
      </w:r>
      <w:r w:rsidRPr="2F581BC6" w:rsidR="06AFBD11">
        <w:rPr>
          <w:b w:val="0"/>
          <w:bCs w:val="0"/>
          <w:sz w:val="28"/>
          <w:szCs w:val="28"/>
        </w:rPr>
        <w:t>Sanmachi</w:t>
      </w:r>
      <w:r w:rsidRPr="2F581BC6" w:rsidR="06AFBD11">
        <w:rPr>
          <w:b w:val="0"/>
          <w:bCs w:val="0"/>
          <w:sz w:val="28"/>
          <w:szCs w:val="28"/>
        </w:rPr>
        <w:t xml:space="preserve"> conserva este legado de la era Edo, sus calles con casas de dos pisos de madera oscura donde la planta baja era la tienda y la de arriba la residencia. Encontraremos artesanía tradicional y restaurantes que ofrecen platos exquisitos hechos según la tradición japonesa.</w:t>
      </w:r>
    </w:p>
    <w:p w:rsidR="5219D44A" w:rsidP="5219D44A" w:rsidRDefault="5219D44A" w14:paraId="42585930" w14:textId="647668ED">
      <w:pPr>
        <w:pStyle w:val="Normal"/>
        <w:spacing w:after="0" w:afterAutospacing="off"/>
        <w:jc w:val="both"/>
      </w:pPr>
      <w:r w:rsidRPr="2F581BC6" w:rsidR="06AFBD11">
        <w:rPr>
          <w:b w:val="0"/>
          <w:bCs w:val="0"/>
          <w:sz w:val="28"/>
          <w:szCs w:val="28"/>
        </w:rPr>
        <w:t xml:space="preserve">Llegada al hotel donde podrán disfrutar de un baño </w:t>
      </w:r>
      <w:r w:rsidRPr="2F581BC6" w:rsidR="06AFBD11">
        <w:rPr>
          <w:b w:val="0"/>
          <w:bCs w:val="0"/>
          <w:sz w:val="28"/>
          <w:szCs w:val="28"/>
        </w:rPr>
        <w:t>Onsen</w:t>
      </w:r>
      <w:r w:rsidRPr="2F581BC6" w:rsidR="06AFBD11">
        <w:rPr>
          <w:b w:val="0"/>
          <w:bCs w:val="0"/>
          <w:sz w:val="28"/>
          <w:szCs w:val="28"/>
        </w:rPr>
        <w:t xml:space="preserve"> de aguas termales. Cena y alojamiento (en las categorías Selección y Premium la cena será típica japonesa)</w:t>
      </w:r>
    </w:p>
    <w:p w:rsidR="5219D44A" w:rsidP="2F581BC6" w:rsidRDefault="5219D44A" w14:paraId="1751B40B" w14:textId="3E19972E">
      <w:pPr>
        <w:pStyle w:val="Normal"/>
        <w:spacing w:after="0" w:afterAutospacing="off"/>
        <w:jc w:val="both"/>
        <w:rPr>
          <w:b w:val="1"/>
          <w:bCs w:val="1"/>
          <w:sz w:val="28"/>
          <w:szCs w:val="28"/>
        </w:rPr>
      </w:pPr>
    </w:p>
    <w:p w:rsidR="5219D44A" w:rsidP="5219D44A" w:rsidRDefault="5219D44A" w14:paraId="7199FF63" w14:textId="478A35D8">
      <w:pPr>
        <w:pStyle w:val="Normal"/>
        <w:spacing w:after="0" w:afterAutospacing="off"/>
        <w:jc w:val="both"/>
      </w:pPr>
      <w:r w:rsidRPr="2F581BC6" w:rsidR="06AFBD11">
        <w:rPr>
          <w:b w:val="1"/>
          <w:bCs w:val="1"/>
          <w:sz w:val="28"/>
          <w:szCs w:val="28"/>
        </w:rPr>
        <w:t>Día 06: TAKAYAMA - SHIRAKAWAGO - NAGOYA - HAKONE (PC)</w:t>
      </w:r>
    </w:p>
    <w:p w:rsidR="5219D44A" w:rsidP="5219D44A" w:rsidRDefault="5219D44A" w14:paraId="7C25C726" w14:textId="7F36547C">
      <w:pPr>
        <w:pStyle w:val="Normal"/>
        <w:spacing w:after="0" w:afterAutospacing="off"/>
        <w:jc w:val="both"/>
      </w:pPr>
      <w:r w:rsidRPr="2F581BC6" w:rsidR="06AFBD11">
        <w:rPr>
          <w:b w:val="0"/>
          <w:bCs w:val="0"/>
          <w:sz w:val="28"/>
          <w:szCs w:val="28"/>
        </w:rPr>
        <w:t xml:space="preserve">Desayuno. A las 07:45 horas salida con el guía de habla hispana a </w:t>
      </w:r>
      <w:r w:rsidRPr="2F581BC6" w:rsidR="06AFBD11">
        <w:rPr>
          <w:b w:val="0"/>
          <w:bCs w:val="0"/>
          <w:sz w:val="28"/>
          <w:szCs w:val="28"/>
        </w:rPr>
        <w:t>Shirakawago</w:t>
      </w:r>
      <w:r w:rsidRPr="2F581BC6" w:rsidR="06AFBD11">
        <w:rPr>
          <w:b w:val="0"/>
          <w:bCs w:val="0"/>
          <w:sz w:val="28"/>
          <w:szCs w:val="28"/>
        </w:rPr>
        <w:t xml:space="preserve"> para visitar sus casas tradicionales </w:t>
      </w:r>
      <w:r w:rsidRPr="2F581BC6" w:rsidR="06AFBD11">
        <w:rPr>
          <w:b w:val="0"/>
          <w:bCs w:val="0"/>
          <w:sz w:val="28"/>
          <w:szCs w:val="28"/>
        </w:rPr>
        <w:t>Gassho</w:t>
      </w:r>
      <w:r w:rsidRPr="2F581BC6" w:rsidR="06AFBD11">
        <w:rPr>
          <w:b w:val="0"/>
          <w:bCs w:val="0"/>
          <w:sz w:val="28"/>
          <w:szCs w:val="28"/>
        </w:rPr>
        <w:t xml:space="preserve">-Zukiri, casas típicas del Japón rural de la época feudal, su nombre significa “palmas de las manos juntas para rezar” debido a que sus tejados tienen una gran inclinación para soportar las intensas nevadas de los inviernos. Almuerzo en un restaurante local. Traslado a la estación de Nagoya, salida en tren bala hasta </w:t>
      </w:r>
      <w:r w:rsidRPr="2F581BC6" w:rsidR="06AFBD11">
        <w:rPr>
          <w:b w:val="0"/>
          <w:bCs w:val="0"/>
          <w:sz w:val="28"/>
          <w:szCs w:val="28"/>
        </w:rPr>
        <w:t>Odawara</w:t>
      </w:r>
      <w:r w:rsidRPr="2F581BC6" w:rsidR="06AFBD11">
        <w:rPr>
          <w:b w:val="0"/>
          <w:bCs w:val="0"/>
          <w:sz w:val="28"/>
          <w:szCs w:val="28"/>
        </w:rPr>
        <w:t xml:space="preserve"> (sin guía). Llegada a Odawara y traslado al hotel en </w:t>
      </w:r>
      <w:r w:rsidRPr="2F581BC6" w:rsidR="06AFBD11">
        <w:rPr>
          <w:b w:val="0"/>
          <w:bCs w:val="0"/>
          <w:sz w:val="28"/>
          <w:szCs w:val="28"/>
        </w:rPr>
        <w:t>Hakone</w:t>
      </w:r>
      <w:r w:rsidRPr="2F581BC6" w:rsidR="06AFBD11">
        <w:rPr>
          <w:b w:val="0"/>
          <w:bCs w:val="0"/>
          <w:sz w:val="28"/>
          <w:szCs w:val="28"/>
        </w:rPr>
        <w:t xml:space="preserve">. Cena y Alojamiento (en la categoría Premium el alojamiento será en un </w:t>
      </w:r>
      <w:r w:rsidRPr="2F581BC6" w:rsidR="06AFBD11">
        <w:rPr>
          <w:b w:val="0"/>
          <w:bCs w:val="0"/>
          <w:sz w:val="28"/>
          <w:szCs w:val="28"/>
        </w:rPr>
        <w:t>Ryokan</w:t>
      </w:r>
      <w:r w:rsidRPr="2F581BC6" w:rsidR="06AFBD11">
        <w:rPr>
          <w:b w:val="0"/>
          <w:bCs w:val="0"/>
          <w:sz w:val="28"/>
          <w:szCs w:val="28"/>
        </w:rPr>
        <w:t>).</w:t>
      </w:r>
    </w:p>
    <w:p w:rsidR="5219D44A" w:rsidP="2F581BC6" w:rsidRDefault="5219D44A" w14:paraId="65013C29" w14:textId="7185BE95">
      <w:pPr>
        <w:pStyle w:val="Normal"/>
        <w:spacing w:after="0" w:afterAutospacing="off"/>
        <w:jc w:val="both"/>
        <w:rPr>
          <w:b w:val="0"/>
          <w:bCs w:val="0"/>
          <w:sz w:val="28"/>
          <w:szCs w:val="28"/>
        </w:rPr>
      </w:pPr>
    </w:p>
    <w:p w:rsidR="5219D44A" w:rsidP="2F581BC6" w:rsidRDefault="5219D44A" w14:paraId="1B31290C" w14:textId="7A90BDDB">
      <w:pPr>
        <w:pStyle w:val="Normal"/>
        <w:suppressLineNumbers w:val="0"/>
        <w:bidi w:val="0"/>
        <w:spacing w:before="0" w:beforeAutospacing="off" w:after="0" w:afterAutospacing="off" w:line="279" w:lineRule="auto"/>
        <w:ind w:left="0" w:right="0"/>
        <w:jc w:val="both"/>
        <w:rPr>
          <w:b w:val="1"/>
          <w:bCs w:val="1"/>
          <w:sz w:val="28"/>
          <w:szCs w:val="28"/>
        </w:rPr>
      </w:pPr>
      <w:r w:rsidRPr="2F581BC6" w:rsidR="06AFBD11">
        <w:rPr>
          <w:b w:val="1"/>
          <w:bCs w:val="1"/>
          <w:sz w:val="28"/>
          <w:szCs w:val="28"/>
        </w:rPr>
        <w:t>Día 07: HAKONE - TOKYO (MP)</w:t>
      </w:r>
    </w:p>
    <w:p w:rsidR="5219D44A" w:rsidP="5219D44A" w:rsidRDefault="5219D44A" w14:paraId="5C2C21BA" w14:textId="3E7E9692">
      <w:pPr>
        <w:pStyle w:val="Normal"/>
        <w:spacing w:after="0" w:afterAutospacing="off"/>
        <w:jc w:val="both"/>
      </w:pPr>
      <w:r w:rsidRPr="2F581BC6" w:rsidR="06AFBD11">
        <w:rPr>
          <w:b w:val="0"/>
          <w:bCs w:val="0"/>
          <w:sz w:val="28"/>
          <w:szCs w:val="28"/>
        </w:rPr>
        <w:t xml:space="preserve">Desayuno. A las 09:00 horas, reunión en el lobby y salida con guía de habla hispana para visitar el Parque Nacional de </w:t>
      </w:r>
      <w:r w:rsidRPr="2F581BC6" w:rsidR="06AFBD11">
        <w:rPr>
          <w:b w:val="0"/>
          <w:bCs w:val="0"/>
          <w:sz w:val="28"/>
          <w:szCs w:val="28"/>
        </w:rPr>
        <w:t>Hakone</w:t>
      </w:r>
      <w:r w:rsidRPr="2F581BC6" w:rsidR="06AFBD11">
        <w:rPr>
          <w:b w:val="0"/>
          <w:bCs w:val="0"/>
          <w:sz w:val="28"/>
          <w:szCs w:val="28"/>
        </w:rPr>
        <w:t xml:space="preserve">: un recorrido en barco por el lago Ashi donde se disfrutará de una magnífica vista del Mt. Fuji (si el tiempo lo permite) y subida en teleférico (por condiciones climatológicas, estas visitas pueden ser sustituidas por otras excursiones). Almuerzo en un restaurante local y salida a </w:t>
      </w:r>
      <w:r w:rsidRPr="2F581BC6" w:rsidR="06AFBD11">
        <w:rPr>
          <w:b w:val="0"/>
          <w:bCs w:val="0"/>
          <w:sz w:val="28"/>
          <w:szCs w:val="28"/>
        </w:rPr>
        <w:t>Tokyo</w:t>
      </w:r>
      <w:r w:rsidRPr="2F581BC6" w:rsidR="06AFBD11">
        <w:rPr>
          <w:b w:val="0"/>
          <w:bCs w:val="0"/>
          <w:sz w:val="28"/>
          <w:szCs w:val="28"/>
        </w:rPr>
        <w:t xml:space="preserve">. A la llegada a </w:t>
      </w:r>
      <w:r w:rsidRPr="2F581BC6" w:rsidR="06AFBD11">
        <w:rPr>
          <w:b w:val="0"/>
          <w:bCs w:val="0"/>
          <w:sz w:val="28"/>
          <w:szCs w:val="28"/>
        </w:rPr>
        <w:t>Tokyo</w:t>
      </w:r>
      <w:r w:rsidRPr="2F581BC6" w:rsidR="06AFBD11">
        <w:rPr>
          <w:b w:val="0"/>
          <w:bCs w:val="0"/>
          <w:sz w:val="28"/>
          <w:szCs w:val="28"/>
        </w:rPr>
        <w:t xml:space="preserve"> , visita de la Torre de </w:t>
      </w:r>
      <w:r w:rsidRPr="2F581BC6" w:rsidR="06AFBD11">
        <w:rPr>
          <w:b w:val="0"/>
          <w:bCs w:val="0"/>
          <w:sz w:val="28"/>
          <w:szCs w:val="28"/>
        </w:rPr>
        <w:t>Tokyo</w:t>
      </w:r>
      <w:r w:rsidRPr="2F581BC6" w:rsidR="06AFBD11">
        <w:rPr>
          <w:b w:val="0"/>
          <w:bCs w:val="0"/>
          <w:sz w:val="28"/>
          <w:szCs w:val="28"/>
        </w:rPr>
        <w:t xml:space="preserve">, la obra de arquitectura </w:t>
      </w:r>
      <w:r w:rsidRPr="2F581BC6" w:rsidR="6E247284">
        <w:rPr>
          <w:b w:val="0"/>
          <w:bCs w:val="0"/>
          <w:sz w:val="28"/>
          <w:szCs w:val="28"/>
        </w:rPr>
        <w:t>japonesa</w:t>
      </w:r>
      <w:r w:rsidRPr="2F581BC6" w:rsidR="06AFBD11">
        <w:rPr>
          <w:b w:val="0"/>
          <w:bCs w:val="0"/>
          <w:sz w:val="28"/>
          <w:szCs w:val="28"/>
        </w:rPr>
        <w:t xml:space="preserve"> más conocida y visitada, inspirada en el estilo de la Torre Eiffel, inicialmente fue concebida como torre de comunicaciones y actualmente es un símbolo de renacimiento del país como potencia económica mundial. Alojamiento.</w:t>
      </w:r>
    </w:p>
    <w:p w:rsidR="5219D44A" w:rsidP="2F581BC6" w:rsidRDefault="5219D44A" w14:paraId="0BC60CDC" w14:textId="7A4F4513">
      <w:pPr>
        <w:pStyle w:val="Normal"/>
        <w:spacing w:after="0" w:afterAutospacing="off"/>
        <w:jc w:val="both"/>
        <w:rPr>
          <w:b w:val="0"/>
          <w:bCs w:val="0"/>
          <w:sz w:val="28"/>
          <w:szCs w:val="28"/>
        </w:rPr>
      </w:pPr>
    </w:p>
    <w:p w:rsidR="6086FA97" w:rsidP="6086FA97" w:rsidRDefault="6086FA97" w14:paraId="26CC0B98" w14:textId="7C90A167">
      <w:pPr>
        <w:pStyle w:val="Normal"/>
        <w:spacing w:after="0" w:afterAutospacing="off"/>
        <w:jc w:val="both"/>
        <w:rPr>
          <w:b w:val="1"/>
          <w:bCs w:val="1"/>
          <w:sz w:val="28"/>
          <w:szCs w:val="28"/>
        </w:rPr>
      </w:pPr>
    </w:p>
    <w:p w:rsidR="6086FA97" w:rsidP="6086FA97" w:rsidRDefault="6086FA97" w14:paraId="33044FAB" w14:textId="34EE1BC7">
      <w:pPr>
        <w:pStyle w:val="Normal"/>
        <w:spacing w:after="0" w:afterAutospacing="off"/>
        <w:jc w:val="both"/>
        <w:rPr>
          <w:b w:val="1"/>
          <w:bCs w:val="1"/>
          <w:sz w:val="28"/>
          <w:szCs w:val="28"/>
        </w:rPr>
      </w:pPr>
    </w:p>
    <w:p w:rsidR="6086FA97" w:rsidP="6086FA97" w:rsidRDefault="6086FA97" w14:paraId="2B9CF5C5" w14:textId="227928F1">
      <w:pPr>
        <w:pStyle w:val="Normal"/>
        <w:spacing w:after="0" w:afterAutospacing="off"/>
        <w:jc w:val="both"/>
        <w:rPr>
          <w:b w:val="1"/>
          <w:bCs w:val="1"/>
          <w:sz w:val="28"/>
          <w:szCs w:val="28"/>
        </w:rPr>
      </w:pPr>
    </w:p>
    <w:p w:rsidR="6086FA97" w:rsidP="6086FA97" w:rsidRDefault="6086FA97" w14:paraId="3EC880EC" w14:textId="70595AF1">
      <w:pPr>
        <w:pStyle w:val="Normal"/>
        <w:spacing w:after="0" w:afterAutospacing="off"/>
        <w:jc w:val="both"/>
        <w:rPr>
          <w:b w:val="1"/>
          <w:bCs w:val="1"/>
          <w:sz w:val="28"/>
          <w:szCs w:val="28"/>
        </w:rPr>
      </w:pPr>
    </w:p>
    <w:p w:rsidR="5219D44A" w:rsidP="2F581BC6" w:rsidRDefault="5219D44A" w14:paraId="28245227" w14:textId="78FD331D">
      <w:pPr>
        <w:pStyle w:val="Normal"/>
        <w:spacing w:after="0" w:afterAutospacing="off"/>
        <w:jc w:val="both"/>
        <w:rPr>
          <w:b w:val="1"/>
          <w:bCs w:val="1"/>
          <w:sz w:val="28"/>
          <w:szCs w:val="28"/>
        </w:rPr>
      </w:pPr>
      <w:r w:rsidRPr="2F581BC6" w:rsidR="0BEDAE3C">
        <w:rPr>
          <w:b w:val="1"/>
          <w:bCs w:val="1"/>
          <w:sz w:val="28"/>
          <w:szCs w:val="28"/>
        </w:rPr>
        <w:t>Día 08:</w:t>
      </w:r>
      <w:r w:rsidRPr="2F581BC6" w:rsidR="06AFBD11">
        <w:rPr>
          <w:b w:val="1"/>
          <w:bCs w:val="1"/>
          <w:sz w:val="28"/>
          <w:szCs w:val="28"/>
        </w:rPr>
        <w:t xml:space="preserve"> TOKYO (MP)</w:t>
      </w:r>
    </w:p>
    <w:p w:rsidR="5219D44A" w:rsidP="5219D44A" w:rsidRDefault="5219D44A" w14:paraId="358C05AB" w14:textId="6DA2BC89">
      <w:pPr>
        <w:pStyle w:val="Normal"/>
        <w:spacing w:after="0" w:afterAutospacing="off"/>
        <w:jc w:val="both"/>
      </w:pPr>
      <w:r w:rsidRPr="2F581BC6" w:rsidR="06AFBD11">
        <w:rPr>
          <w:b w:val="0"/>
          <w:bCs w:val="0"/>
          <w:sz w:val="28"/>
          <w:szCs w:val="28"/>
        </w:rPr>
        <w:t xml:space="preserve">Desayuno. A las 08.30hrs salida con el guía de habla hispana para adentrarnos en el mundo antiguo de Japón. Comenzamos por el templo budista Asa Kusa Kannon o </w:t>
      </w:r>
      <w:r w:rsidRPr="2F581BC6" w:rsidR="06AFBD11">
        <w:rPr>
          <w:b w:val="0"/>
          <w:bCs w:val="0"/>
          <w:sz w:val="28"/>
          <w:szCs w:val="28"/>
        </w:rPr>
        <w:t>Senso</w:t>
      </w:r>
      <w:r w:rsidRPr="2F581BC6" w:rsidR="06AFBD11">
        <w:rPr>
          <w:b w:val="0"/>
          <w:bCs w:val="0"/>
          <w:sz w:val="28"/>
          <w:szCs w:val="28"/>
        </w:rPr>
        <w:t xml:space="preserve">-ji el cual está inmerso dentro del barrio de </w:t>
      </w:r>
      <w:r w:rsidRPr="2F581BC6" w:rsidR="06AFBD11">
        <w:rPr>
          <w:b w:val="0"/>
          <w:bCs w:val="0"/>
          <w:sz w:val="28"/>
          <w:szCs w:val="28"/>
        </w:rPr>
        <w:t>Asakusa</w:t>
      </w:r>
      <w:r w:rsidRPr="2F581BC6" w:rsidR="06AFBD11">
        <w:rPr>
          <w:b w:val="0"/>
          <w:bCs w:val="0"/>
          <w:sz w:val="28"/>
          <w:szCs w:val="28"/>
        </w:rPr>
        <w:t xml:space="preserve">, lugar de peregrinación y reunión, cuenta con varios edificios, desde la puerta </w:t>
      </w:r>
      <w:r w:rsidRPr="2F581BC6" w:rsidR="06AFBD11">
        <w:rPr>
          <w:b w:val="0"/>
          <w:bCs w:val="0"/>
          <w:sz w:val="28"/>
          <w:szCs w:val="28"/>
        </w:rPr>
        <w:t>Kamirarimon</w:t>
      </w:r>
      <w:r w:rsidRPr="2F581BC6" w:rsidR="06AFBD11">
        <w:rPr>
          <w:b w:val="0"/>
          <w:bCs w:val="0"/>
          <w:sz w:val="28"/>
          <w:szCs w:val="28"/>
        </w:rPr>
        <w:t xml:space="preserve"> hasta el salón </w:t>
      </w:r>
      <w:r w:rsidRPr="2F581BC6" w:rsidR="06AFBD11">
        <w:rPr>
          <w:b w:val="0"/>
          <w:bCs w:val="0"/>
          <w:sz w:val="28"/>
          <w:szCs w:val="28"/>
        </w:rPr>
        <w:t>Komagatado</w:t>
      </w:r>
      <w:r w:rsidRPr="2F581BC6" w:rsidR="06AFBD11">
        <w:rPr>
          <w:b w:val="0"/>
          <w:bCs w:val="0"/>
          <w:sz w:val="28"/>
          <w:szCs w:val="28"/>
        </w:rPr>
        <w:t xml:space="preserve">. A la salida del Templo daremos un paseo por la calle comercial </w:t>
      </w:r>
      <w:r w:rsidRPr="2F581BC6" w:rsidR="06AFBD11">
        <w:rPr>
          <w:b w:val="0"/>
          <w:bCs w:val="0"/>
          <w:sz w:val="28"/>
          <w:szCs w:val="28"/>
        </w:rPr>
        <w:t>Nakamise</w:t>
      </w:r>
      <w:r w:rsidRPr="2F581BC6" w:rsidR="06AFBD11">
        <w:rPr>
          <w:b w:val="0"/>
          <w:bCs w:val="0"/>
          <w:sz w:val="28"/>
          <w:szCs w:val="28"/>
        </w:rPr>
        <w:t xml:space="preserve"> con sus 90 puestos de souvenirs, artículos tradicionales y exóticos snacks </w:t>
      </w:r>
      <w:r w:rsidRPr="2F581BC6" w:rsidR="74992522">
        <w:rPr>
          <w:b w:val="0"/>
          <w:bCs w:val="0"/>
          <w:sz w:val="28"/>
          <w:szCs w:val="28"/>
        </w:rPr>
        <w:t>japoneses</w:t>
      </w:r>
      <w:r w:rsidRPr="2F581BC6" w:rsidR="06AFBD11">
        <w:rPr>
          <w:b w:val="0"/>
          <w:bCs w:val="0"/>
          <w:sz w:val="28"/>
          <w:szCs w:val="28"/>
        </w:rPr>
        <w:t>.</w:t>
      </w:r>
    </w:p>
    <w:p w:rsidR="5219D44A" w:rsidP="5219D44A" w:rsidRDefault="5219D44A" w14:paraId="1E55D6EE" w14:textId="7EF9CCA9">
      <w:pPr>
        <w:pStyle w:val="Normal"/>
        <w:spacing w:after="0" w:afterAutospacing="off"/>
        <w:jc w:val="both"/>
      </w:pPr>
      <w:r w:rsidRPr="2F581BC6" w:rsidR="06AFBD11">
        <w:rPr>
          <w:b w:val="0"/>
          <w:bCs w:val="0"/>
          <w:sz w:val="28"/>
          <w:szCs w:val="28"/>
        </w:rPr>
        <w:t xml:space="preserve">Continuaremos con una visita al Santuario Sintoísta de Meiji, dedicado al primer emperador del Japón moderno, el emperador Meiji y su esposa, la emperatriz </w:t>
      </w:r>
      <w:r w:rsidRPr="2F581BC6" w:rsidR="06AFBD11">
        <w:rPr>
          <w:b w:val="0"/>
          <w:bCs w:val="0"/>
          <w:sz w:val="28"/>
          <w:szCs w:val="28"/>
        </w:rPr>
        <w:t>Shoken</w:t>
      </w:r>
      <w:r w:rsidRPr="2F581BC6" w:rsidR="06AFBD11">
        <w:rPr>
          <w:b w:val="0"/>
          <w:bCs w:val="0"/>
          <w:sz w:val="28"/>
          <w:szCs w:val="28"/>
        </w:rPr>
        <w:t xml:space="preserve">. Continuaremos la visita hasta el barrio de </w:t>
      </w:r>
      <w:r w:rsidRPr="2F581BC6" w:rsidR="06AFBD11">
        <w:rPr>
          <w:b w:val="0"/>
          <w:bCs w:val="0"/>
          <w:sz w:val="28"/>
          <w:szCs w:val="28"/>
        </w:rPr>
        <w:t>Ginza</w:t>
      </w:r>
      <w:r w:rsidRPr="2F581BC6" w:rsidR="06AFBD11">
        <w:rPr>
          <w:b w:val="0"/>
          <w:bCs w:val="0"/>
          <w:sz w:val="28"/>
          <w:szCs w:val="28"/>
        </w:rPr>
        <w:t xml:space="preserve">, el distrito comercial más famoso de Japón con amplias avenidas y numerosas tiendas y cafés. Almuerzo incluido en un restaurante local. Regreso al hotel por su cuenta. Tarde libre para visitar opcionalmente o por cuenta propia los barrios típicos de </w:t>
      </w:r>
      <w:r w:rsidRPr="2F581BC6" w:rsidR="06AFBD11">
        <w:rPr>
          <w:b w:val="0"/>
          <w:bCs w:val="0"/>
          <w:sz w:val="28"/>
          <w:szCs w:val="28"/>
        </w:rPr>
        <w:t>Tokyo</w:t>
      </w:r>
      <w:r w:rsidRPr="2F581BC6" w:rsidR="06AFBD11">
        <w:rPr>
          <w:b w:val="0"/>
          <w:bCs w:val="0"/>
          <w:sz w:val="28"/>
          <w:szCs w:val="28"/>
        </w:rPr>
        <w:t xml:space="preserve"> como Harajuku Takeshita Dori, </w:t>
      </w:r>
      <w:r w:rsidRPr="2F581BC6" w:rsidR="06AFBD11">
        <w:rPr>
          <w:b w:val="0"/>
          <w:bCs w:val="0"/>
          <w:sz w:val="28"/>
          <w:szCs w:val="28"/>
        </w:rPr>
        <w:t>Omotesando</w:t>
      </w:r>
      <w:r w:rsidRPr="2F581BC6" w:rsidR="06AFBD11">
        <w:rPr>
          <w:b w:val="0"/>
          <w:bCs w:val="0"/>
          <w:sz w:val="28"/>
          <w:szCs w:val="28"/>
        </w:rPr>
        <w:t xml:space="preserve"> y Shibuya. Alojamiento.</w:t>
      </w:r>
    </w:p>
    <w:p w:rsidR="5219D44A" w:rsidP="2F581BC6" w:rsidRDefault="5219D44A" w14:paraId="0651DD16" w14:textId="1D033343">
      <w:pPr>
        <w:pStyle w:val="Normal"/>
        <w:spacing w:after="0" w:afterAutospacing="off"/>
        <w:jc w:val="both"/>
        <w:rPr>
          <w:b w:val="0"/>
          <w:bCs w:val="0"/>
          <w:sz w:val="28"/>
          <w:szCs w:val="28"/>
        </w:rPr>
      </w:pPr>
    </w:p>
    <w:p w:rsidR="5219D44A" w:rsidP="2F581BC6" w:rsidRDefault="5219D44A" w14:paraId="0CC48E6A" w14:textId="34E4059C">
      <w:pPr>
        <w:pStyle w:val="Normal"/>
        <w:suppressLineNumbers w:val="0"/>
        <w:bidi w:val="0"/>
        <w:spacing w:before="0" w:beforeAutospacing="off" w:after="0" w:afterAutospacing="off" w:line="279" w:lineRule="auto"/>
        <w:ind w:left="0" w:right="0"/>
        <w:jc w:val="both"/>
        <w:rPr>
          <w:b w:val="1"/>
          <w:bCs w:val="1"/>
          <w:sz w:val="28"/>
          <w:szCs w:val="28"/>
        </w:rPr>
      </w:pPr>
      <w:r w:rsidRPr="2F581BC6" w:rsidR="3FDA8BBB">
        <w:rPr>
          <w:b w:val="1"/>
          <w:bCs w:val="1"/>
          <w:sz w:val="28"/>
          <w:szCs w:val="28"/>
        </w:rPr>
        <w:t>Día 09:</w:t>
      </w:r>
      <w:r w:rsidRPr="2F581BC6" w:rsidR="06AFBD11">
        <w:rPr>
          <w:b w:val="1"/>
          <w:bCs w:val="1"/>
          <w:sz w:val="28"/>
          <w:szCs w:val="28"/>
        </w:rPr>
        <w:t xml:space="preserve"> TOKYO- NIKKO- TOKYO (MP)</w:t>
      </w:r>
    </w:p>
    <w:p w:rsidR="5219D44A" w:rsidP="5219D44A" w:rsidRDefault="5219D44A" w14:paraId="29424E73" w14:textId="72B8778F">
      <w:pPr>
        <w:pStyle w:val="Normal"/>
        <w:spacing w:after="0" w:afterAutospacing="off"/>
        <w:jc w:val="both"/>
      </w:pPr>
      <w:r w:rsidRPr="2F581BC6" w:rsidR="06AFBD11">
        <w:rPr>
          <w:b w:val="0"/>
          <w:bCs w:val="0"/>
          <w:sz w:val="28"/>
          <w:szCs w:val="28"/>
        </w:rPr>
        <w:t>Desayuno. Salida para visitar Nikko</w:t>
      </w:r>
      <w:r w:rsidRPr="2F581BC6" w:rsidR="61000D6C">
        <w:rPr>
          <w:b w:val="0"/>
          <w:bCs w:val="0"/>
          <w:sz w:val="28"/>
          <w:szCs w:val="28"/>
        </w:rPr>
        <w:t xml:space="preserve"> (e</w:t>
      </w:r>
      <w:r w:rsidRPr="2F581BC6" w:rsidR="06AFBD11">
        <w:rPr>
          <w:b w:val="0"/>
          <w:bCs w:val="0"/>
          <w:sz w:val="28"/>
          <w:szCs w:val="28"/>
        </w:rPr>
        <w:t xml:space="preserve">sta visita se puede realizar en autocar/ mini bus privado o en transporte público, dependiendo del número de participantes.) En Nikko visitaremos el santuario </w:t>
      </w:r>
      <w:r w:rsidRPr="2F581BC6" w:rsidR="06AFBD11">
        <w:rPr>
          <w:b w:val="0"/>
          <w:bCs w:val="0"/>
          <w:sz w:val="28"/>
          <w:szCs w:val="28"/>
        </w:rPr>
        <w:t>Shintoísta</w:t>
      </w:r>
      <w:r w:rsidRPr="2F581BC6" w:rsidR="06AFBD11">
        <w:rPr>
          <w:b w:val="0"/>
          <w:bCs w:val="0"/>
          <w:sz w:val="28"/>
          <w:szCs w:val="28"/>
        </w:rPr>
        <w:t xml:space="preserve"> de </w:t>
      </w:r>
      <w:r w:rsidRPr="2F581BC6" w:rsidR="06AFBD11">
        <w:rPr>
          <w:b w:val="0"/>
          <w:bCs w:val="0"/>
          <w:sz w:val="28"/>
          <w:szCs w:val="28"/>
        </w:rPr>
        <w:t>Toshogu</w:t>
      </w:r>
      <w:r w:rsidRPr="2F581BC6" w:rsidR="06AFBD11">
        <w:rPr>
          <w:b w:val="0"/>
          <w:bCs w:val="0"/>
          <w:sz w:val="28"/>
          <w:szCs w:val="28"/>
        </w:rPr>
        <w:t xml:space="preserve">, construido en la primera etapa del periodo Edo, en cuya construcción participaron 15000 artesanos y carpinteros y cuyo estilo es mezcla de los diferentes templos </w:t>
      </w:r>
      <w:r w:rsidRPr="2F581BC6" w:rsidR="5448EC7A">
        <w:rPr>
          <w:b w:val="0"/>
          <w:bCs w:val="0"/>
          <w:sz w:val="28"/>
          <w:szCs w:val="28"/>
        </w:rPr>
        <w:t>budista</w:t>
      </w:r>
      <w:r w:rsidRPr="2F581BC6" w:rsidR="06AFBD11">
        <w:rPr>
          <w:b w:val="0"/>
          <w:bCs w:val="0"/>
          <w:sz w:val="28"/>
          <w:szCs w:val="28"/>
        </w:rPr>
        <w:t xml:space="preserve">, </w:t>
      </w:r>
      <w:r w:rsidRPr="2F581BC6" w:rsidR="06AFBD11">
        <w:rPr>
          <w:b w:val="0"/>
          <w:bCs w:val="0"/>
          <w:sz w:val="28"/>
          <w:szCs w:val="28"/>
        </w:rPr>
        <w:t>Shintoista</w:t>
      </w:r>
      <w:r w:rsidRPr="2F581BC6" w:rsidR="06AFBD11">
        <w:rPr>
          <w:b w:val="0"/>
          <w:bCs w:val="0"/>
          <w:sz w:val="28"/>
          <w:szCs w:val="28"/>
        </w:rPr>
        <w:t xml:space="preserve"> y </w:t>
      </w:r>
      <w:r w:rsidRPr="2F581BC6" w:rsidR="06AFBD11">
        <w:rPr>
          <w:b w:val="0"/>
          <w:bCs w:val="0"/>
          <w:sz w:val="28"/>
          <w:szCs w:val="28"/>
        </w:rPr>
        <w:t>Stupa</w:t>
      </w:r>
      <w:r w:rsidRPr="2F581BC6" w:rsidR="06AFBD11">
        <w:rPr>
          <w:b w:val="0"/>
          <w:bCs w:val="0"/>
          <w:sz w:val="28"/>
          <w:szCs w:val="28"/>
        </w:rPr>
        <w:t xml:space="preserve">. Destaca su interior adornado con diferentes motivos laqueados, minuciosas esculturas de colores vivos y magistrales </w:t>
      </w:r>
      <w:r w:rsidRPr="2F581BC6" w:rsidR="469DF437">
        <w:rPr>
          <w:b w:val="0"/>
          <w:bCs w:val="0"/>
          <w:sz w:val="28"/>
          <w:szCs w:val="28"/>
        </w:rPr>
        <w:t>paneles pintados</w:t>
      </w:r>
      <w:r w:rsidRPr="2F581BC6" w:rsidR="06AFBD11">
        <w:rPr>
          <w:b w:val="0"/>
          <w:bCs w:val="0"/>
          <w:sz w:val="28"/>
          <w:szCs w:val="28"/>
        </w:rPr>
        <w:t xml:space="preserve">. Destaca la talla de los 3 monos sabios que predican "no oigas el mal, no digas el mal y no oigas el mal”. Continuamos por el lago </w:t>
      </w:r>
      <w:r w:rsidRPr="2F581BC6" w:rsidR="06AFBD11">
        <w:rPr>
          <w:b w:val="0"/>
          <w:bCs w:val="0"/>
          <w:sz w:val="28"/>
          <w:szCs w:val="28"/>
        </w:rPr>
        <w:t>Chuzenji</w:t>
      </w:r>
      <w:r w:rsidRPr="2F581BC6" w:rsidR="06AFBD11">
        <w:rPr>
          <w:b w:val="0"/>
          <w:bCs w:val="0"/>
          <w:sz w:val="28"/>
          <w:szCs w:val="28"/>
        </w:rPr>
        <w:t xml:space="preserve"> y la Cascada </w:t>
      </w:r>
      <w:r w:rsidRPr="2F581BC6" w:rsidR="06AFBD11">
        <w:rPr>
          <w:b w:val="0"/>
          <w:bCs w:val="0"/>
          <w:sz w:val="28"/>
          <w:szCs w:val="28"/>
        </w:rPr>
        <w:t>Kegon</w:t>
      </w:r>
      <w:r w:rsidRPr="2F581BC6" w:rsidR="06AFBD11">
        <w:rPr>
          <w:b w:val="0"/>
          <w:bCs w:val="0"/>
          <w:sz w:val="28"/>
          <w:szCs w:val="28"/>
        </w:rPr>
        <w:t xml:space="preserve"> de 97 m de altura</w:t>
      </w:r>
      <w:r w:rsidRPr="2F581BC6" w:rsidR="460DAA9E">
        <w:rPr>
          <w:b w:val="0"/>
          <w:bCs w:val="0"/>
          <w:sz w:val="28"/>
          <w:szCs w:val="28"/>
        </w:rPr>
        <w:t xml:space="preserve"> (e</w:t>
      </w:r>
      <w:r w:rsidRPr="2F581BC6" w:rsidR="06AFBD11">
        <w:rPr>
          <w:b w:val="0"/>
          <w:bCs w:val="0"/>
          <w:sz w:val="28"/>
          <w:szCs w:val="28"/>
        </w:rPr>
        <w:t xml:space="preserve">n temporada alta debido a las condiciones del tráfico las visitas al lago </w:t>
      </w:r>
      <w:r w:rsidRPr="2F581BC6" w:rsidR="06AFBD11">
        <w:rPr>
          <w:b w:val="0"/>
          <w:bCs w:val="0"/>
          <w:sz w:val="28"/>
          <w:szCs w:val="28"/>
        </w:rPr>
        <w:t>Chuzenji</w:t>
      </w:r>
      <w:r w:rsidRPr="2F581BC6" w:rsidR="06AFBD11">
        <w:rPr>
          <w:b w:val="0"/>
          <w:bCs w:val="0"/>
          <w:sz w:val="28"/>
          <w:szCs w:val="28"/>
        </w:rPr>
        <w:t xml:space="preserve"> y la Cascada </w:t>
      </w:r>
      <w:r w:rsidRPr="2F581BC6" w:rsidR="06AFBD11">
        <w:rPr>
          <w:b w:val="0"/>
          <w:bCs w:val="0"/>
          <w:sz w:val="28"/>
          <w:szCs w:val="28"/>
        </w:rPr>
        <w:t>Kegon</w:t>
      </w:r>
      <w:r w:rsidRPr="2F581BC6" w:rsidR="06AFBD11">
        <w:rPr>
          <w:b w:val="0"/>
          <w:bCs w:val="0"/>
          <w:sz w:val="28"/>
          <w:szCs w:val="28"/>
        </w:rPr>
        <w:t xml:space="preserve"> podrían ser sustituidas). Almuerzo en un restaurante local. Regreso al hotel. Alojamiento.</w:t>
      </w:r>
    </w:p>
    <w:p w:rsidR="5219D44A" w:rsidP="2F581BC6" w:rsidRDefault="5219D44A" w14:paraId="519202D1" w14:textId="612A797E">
      <w:pPr>
        <w:pStyle w:val="Normal"/>
        <w:spacing w:after="0" w:afterAutospacing="off"/>
        <w:jc w:val="both"/>
        <w:rPr>
          <w:b w:val="0"/>
          <w:bCs w:val="0"/>
          <w:sz w:val="28"/>
          <w:szCs w:val="28"/>
        </w:rPr>
      </w:pPr>
    </w:p>
    <w:p w:rsidR="6086FA97" w:rsidP="6086FA97" w:rsidRDefault="6086FA97" w14:paraId="1052A274" w14:textId="542AC632">
      <w:pPr>
        <w:pStyle w:val="Normal"/>
        <w:suppressLineNumbers w:val="0"/>
        <w:bidi w:val="0"/>
        <w:spacing w:before="0" w:beforeAutospacing="off" w:after="0" w:afterAutospacing="off" w:line="279" w:lineRule="auto"/>
        <w:ind w:left="0" w:right="0"/>
        <w:jc w:val="both"/>
        <w:rPr>
          <w:b w:val="1"/>
          <w:bCs w:val="1"/>
          <w:sz w:val="28"/>
          <w:szCs w:val="28"/>
        </w:rPr>
      </w:pPr>
    </w:p>
    <w:p w:rsidR="6086FA97" w:rsidP="6086FA97" w:rsidRDefault="6086FA97" w14:paraId="5948D61C" w14:textId="35EFED6A">
      <w:pPr>
        <w:pStyle w:val="Normal"/>
        <w:suppressLineNumbers w:val="0"/>
        <w:bidi w:val="0"/>
        <w:spacing w:before="0" w:beforeAutospacing="off" w:after="0" w:afterAutospacing="off" w:line="279" w:lineRule="auto"/>
        <w:ind w:left="0" w:right="0"/>
        <w:jc w:val="both"/>
        <w:rPr>
          <w:b w:val="1"/>
          <w:bCs w:val="1"/>
          <w:sz w:val="28"/>
          <w:szCs w:val="28"/>
        </w:rPr>
      </w:pPr>
    </w:p>
    <w:p w:rsidR="087ABD47" w:rsidP="087ABD47" w:rsidRDefault="087ABD47" w14:paraId="1D45146A" w14:textId="2DF45E19">
      <w:pPr>
        <w:pStyle w:val="Normal"/>
        <w:suppressLineNumbers w:val="0"/>
        <w:bidi w:val="0"/>
        <w:spacing w:before="0" w:beforeAutospacing="off" w:after="0" w:afterAutospacing="off" w:line="279" w:lineRule="auto"/>
        <w:ind w:left="0" w:right="0"/>
        <w:jc w:val="both"/>
        <w:rPr>
          <w:b w:val="1"/>
          <w:bCs w:val="1"/>
          <w:sz w:val="28"/>
          <w:szCs w:val="28"/>
        </w:rPr>
      </w:pPr>
    </w:p>
    <w:p w:rsidR="087ABD47" w:rsidP="087ABD47" w:rsidRDefault="087ABD47" w14:paraId="357A82C3" w14:textId="1F72F5CD">
      <w:pPr>
        <w:pStyle w:val="Normal"/>
        <w:suppressLineNumbers w:val="0"/>
        <w:bidi w:val="0"/>
        <w:spacing w:before="0" w:beforeAutospacing="off" w:after="0" w:afterAutospacing="off" w:line="279" w:lineRule="auto"/>
        <w:ind w:left="0" w:right="0"/>
        <w:jc w:val="both"/>
        <w:rPr>
          <w:b w:val="1"/>
          <w:bCs w:val="1"/>
          <w:sz w:val="28"/>
          <w:szCs w:val="28"/>
        </w:rPr>
      </w:pPr>
    </w:p>
    <w:p w:rsidR="5219D44A" w:rsidP="2F581BC6" w:rsidRDefault="5219D44A" w14:paraId="49B17588" w14:textId="6EA09FA6">
      <w:pPr>
        <w:pStyle w:val="Normal"/>
        <w:suppressLineNumbers w:val="0"/>
        <w:bidi w:val="0"/>
        <w:spacing w:before="0" w:beforeAutospacing="off" w:after="0" w:afterAutospacing="off" w:line="279" w:lineRule="auto"/>
        <w:ind w:left="0" w:right="0"/>
        <w:jc w:val="both"/>
        <w:rPr>
          <w:b w:val="1"/>
          <w:bCs w:val="1"/>
          <w:sz w:val="28"/>
          <w:szCs w:val="28"/>
        </w:rPr>
      </w:pPr>
      <w:r w:rsidRPr="2F581BC6" w:rsidR="6710E851">
        <w:rPr>
          <w:b w:val="1"/>
          <w:bCs w:val="1"/>
          <w:sz w:val="28"/>
          <w:szCs w:val="28"/>
        </w:rPr>
        <w:t>Día 10</w:t>
      </w:r>
      <w:r w:rsidRPr="2F581BC6" w:rsidR="06AFBD11">
        <w:rPr>
          <w:b w:val="1"/>
          <w:bCs w:val="1"/>
          <w:sz w:val="28"/>
          <w:szCs w:val="28"/>
        </w:rPr>
        <w:t>: TOKYO (D)</w:t>
      </w:r>
    </w:p>
    <w:p w:rsidR="5219D44A" w:rsidP="5219D44A" w:rsidRDefault="5219D44A" w14:paraId="6B36A5F1" w14:textId="0EF5B680">
      <w:pPr>
        <w:pStyle w:val="Normal"/>
        <w:spacing w:after="0" w:afterAutospacing="off"/>
        <w:jc w:val="both"/>
      </w:pPr>
      <w:r w:rsidRPr="2F581BC6" w:rsidR="06AFBD11">
        <w:rPr>
          <w:b w:val="0"/>
          <w:bCs w:val="0"/>
          <w:sz w:val="28"/>
          <w:szCs w:val="28"/>
        </w:rPr>
        <w:t xml:space="preserve">Desayuno. La habitación será desocupada antes de las 10.00hrs. A la hora prevista traslado al aeropuerto Internacional de Narita/Haneda en transporte regular con asistente de habla hispana para salir en su vuelo de salida de Japón. </w:t>
      </w:r>
    </w:p>
    <w:p w:rsidR="5219D44A" w:rsidP="6086FA97" w:rsidRDefault="5219D44A" w14:paraId="78B96368" w14:textId="26F0F4DD">
      <w:pPr>
        <w:pStyle w:val="Normal"/>
        <w:spacing w:after="0" w:afterAutospacing="off"/>
        <w:jc w:val="both"/>
        <w:rPr>
          <w:b w:val="0"/>
          <w:bCs w:val="0"/>
          <w:sz w:val="28"/>
          <w:szCs w:val="28"/>
        </w:rPr>
      </w:pPr>
      <w:r w:rsidRPr="6086FA97" w:rsidR="5B102509">
        <w:rPr>
          <w:b w:val="1"/>
          <w:bCs w:val="1"/>
          <w:sz w:val="28"/>
          <w:szCs w:val="28"/>
        </w:rPr>
        <w:t>N</w:t>
      </w:r>
      <w:r w:rsidRPr="6086FA97" w:rsidR="24CE8263">
        <w:rPr>
          <w:b w:val="1"/>
          <w:bCs w:val="1"/>
          <w:sz w:val="28"/>
          <w:szCs w:val="28"/>
        </w:rPr>
        <w:t>ota</w:t>
      </w:r>
      <w:r w:rsidRPr="6086FA97" w:rsidR="5B102509">
        <w:rPr>
          <w:b w:val="1"/>
          <w:bCs w:val="1"/>
          <w:sz w:val="28"/>
          <w:szCs w:val="28"/>
        </w:rPr>
        <w:t>:</w:t>
      </w:r>
      <w:r w:rsidRPr="6086FA97" w:rsidR="5B102509">
        <w:rPr>
          <w:b w:val="0"/>
          <w:bCs w:val="0"/>
          <w:sz w:val="28"/>
          <w:szCs w:val="28"/>
        </w:rPr>
        <w:t xml:space="preserve"> </w:t>
      </w:r>
      <w:r w:rsidRPr="6086FA97" w:rsidR="04920124">
        <w:rPr>
          <w:b w:val="0"/>
          <w:bCs w:val="0"/>
          <w:sz w:val="28"/>
          <w:szCs w:val="28"/>
        </w:rPr>
        <w:t>e</w:t>
      </w:r>
      <w:r w:rsidRPr="6086FA97" w:rsidR="5B102509">
        <w:rPr>
          <w:b w:val="0"/>
          <w:bCs w:val="0"/>
          <w:sz w:val="28"/>
          <w:szCs w:val="28"/>
        </w:rPr>
        <w:t xml:space="preserve">l traslado está sujeto a los horarios del transporte público, en caso de que la salida de su vuelo fuera entre las 01.00 a.m. y las 10.30 </w:t>
      </w:r>
      <w:r w:rsidRPr="6086FA97" w:rsidR="5B102509">
        <w:rPr>
          <w:b w:val="0"/>
          <w:bCs w:val="0"/>
          <w:sz w:val="28"/>
          <w:szCs w:val="28"/>
        </w:rPr>
        <w:t>a</w:t>
      </w:r>
      <w:r w:rsidRPr="6086FA97" w:rsidR="5B102509">
        <w:rPr>
          <w:b w:val="0"/>
          <w:bCs w:val="0"/>
          <w:sz w:val="28"/>
          <w:szCs w:val="28"/>
        </w:rPr>
        <w:t>.m</w:t>
      </w:r>
      <w:r w:rsidRPr="6086FA97" w:rsidR="5B102509">
        <w:rPr>
          <w:b w:val="0"/>
          <w:bCs w:val="0"/>
          <w:sz w:val="28"/>
          <w:szCs w:val="28"/>
        </w:rPr>
        <w:t>,</w:t>
      </w:r>
      <w:r w:rsidRPr="6086FA97" w:rsidR="5B102509">
        <w:rPr>
          <w:b w:val="0"/>
          <w:bCs w:val="0"/>
          <w:sz w:val="28"/>
          <w:szCs w:val="28"/>
        </w:rPr>
        <w:t xml:space="preserve"> tendrá un suplemento de 165</w:t>
      </w:r>
      <w:r w:rsidRPr="6086FA97" w:rsidR="1B7D75BA">
        <w:rPr>
          <w:b w:val="0"/>
          <w:bCs w:val="0"/>
          <w:sz w:val="28"/>
          <w:szCs w:val="28"/>
        </w:rPr>
        <w:t xml:space="preserve"> USD </w:t>
      </w:r>
      <w:r w:rsidRPr="6086FA97" w:rsidR="5B102509">
        <w:rPr>
          <w:b w:val="0"/>
          <w:bCs w:val="0"/>
          <w:sz w:val="28"/>
          <w:szCs w:val="28"/>
        </w:rPr>
        <w:t>por reserva</w:t>
      </w:r>
      <w:r w:rsidRPr="6086FA97" w:rsidR="50EFD90E">
        <w:rPr>
          <w:b w:val="0"/>
          <w:bCs w:val="0"/>
          <w:sz w:val="28"/>
          <w:szCs w:val="28"/>
        </w:rPr>
        <w:t xml:space="preserve"> (NO COMISIONABLE).</w:t>
      </w:r>
    </w:p>
    <w:p w:rsidR="5219D44A" w:rsidP="2F581BC6" w:rsidRDefault="5219D44A" w14:paraId="5A6F9B14" w14:textId="03E488BA">
      <w:pPr>
        <w:pStyle w:val="Normal"/>
        <w:spacing w:after="0" w:afterAutospacing="off"/>
        <w:jc w:val="both"/>
        <w:rPr>
          <w:b w:val="0"/>
          <w:bCs w:val="0"/>
          <w:noProof w:val="0"/>
          <w:sz w:val="28"/>
          <w:szCs w:val="28"/>
          <w:lang w:val="es-ES"/>
        </w:rPr>
      </w:pPr>
    </w:p>
    <w:p w:rsidR="2F581BC6" w:rsidP="6086FA97" w:rsidRDefault="2F581BC6" w14:paraId="48E34924" w14:textId="522FFB25">
      <w:pPr>
        <w:pStyle w:val="Normal"/>
        <w:spacing w:after="0" w:afterAutospacing="off"/>
        <w:jc w:val="center"/>
      </w:pPr>
      <w:r w:rsidRPr="6086FA97" w:rsidR="239FC48B">
        <w:rPr>
          <w:rFonts w:ascii="Calibri" w:hAnsi="Calibri" w:eastAsia="Calibri" w:cs="Calibri"/>
          <w:noProof w:val="0"/>
          <w:sz w:val="28"/>
          <w:szCs w:val="28"/>
          <w:lang w:val="es-ES"/>
        </w:rPr>
        <w:t>Fin de los servicio</w:t>
      </w:r>
      <w:r w:rsidRPr="6086FA97" w:rsidR="7266DE5F">
        <w:rPr>
          <w:rFonts w:ascii="Calibri" w:hAnsi="Calibri" w:eastAsia="Calibri" w:cs="Calibri"/>
          <w:noProof w:val="0"/>
          <w:sz w:val="28"/>
          <w:szCs w:val="28"/>
          <w:lang w:val="es-ES"/>
        </w:rPr>
        <w:t>s</w:t>
      </w:r>
    </w:p>
    <w:p w:rsidR="6086FA97" w:rsidP="6086FA97" w:rsidRDefault="6086FA97" w14:paraId="4268BE7D" w14:textId="0126AC62">
      <w:pPr>
        <w:pStyle w:val="Normal"/>
        <w:spacing w:after="0" w:afterAutospacing="off"/>
        <w:jc w:val="center"/>
        <w:rPr>
          <w:rFonts w:ascii="Calibri" w:hAnsi="Calibri" w:eastAsia="Calibri" w:cs="Calibri"/>
          <w:noProof w:val="0"/>
          <w:sz w:val="28"/>
          <w:szCs w:val="28"/>
          <w:lang w:val="es-ES"/>
        </w:rPr>
      </w:pPr>
    </w:p>
    <w:p w:rsidR="3E4783EB" w:rsidP="6086FA97" w:rsidRDefault="3E4783EB" w14:paraId="5334C04C" w14:textId="5C4E4C76">
      <w:pPr>
        <w:jc w:val="center"/>
        <w:rPr>
          <w:rFonts w:ascii="Calibri" w:hAnsi="Calibri" w:eastAsia="Calibri" w:cs="Calibri"/>
          <w:b w:val="0"/>
          <w:bCs w:val="0"/>
          <w:i w:val="0"/>
          <w:iCs w:val="0"/>
          <w:caps w:val="0"/>
          <w:smallCaps w:val="0"/>
          <w:noProof w:val="0"/>
          <w:color w:val="000000" w:themeColor="text1" w:themeTint="FF" w:themeShade="FF"/>
          <w:sz w:val="28"/>
          <w:szCs w:val="28"/>
          <w:lang w:val="es-ES"/>
        </w:rPr>
      </w:pPr>
      <w:r w:rsidRPr="6086FA97" w:rsidR="3E4783EB">
        <w:rPr>
          <w:rFonts w:ascii="Calibri" w:hAnsi="Calibri" w:eastAsia="Calibri" w:cs="Calibri"/>
          <w:b w:val="1"/>
          <w:bCs w:val="1"/>
          <w:i w:val="0"/>
          <w:iCs w:val="0"/>
          <w:caps w:val="0"/>
          <w:smallCaps w:val="0"/>
          <w:noProof w:val="0"/>
          <w:color w:val="000000" w:themeColor="text1" w:themeTint="FF" w:themeShade="FF"/>
          <w:sz w:val="28"/>
          <w:szCs w:val="28"/>
          <w:lang w:val="es-ES"/>
        </w:rPr>
        <w:t>VALOR POR PERSONA en USD</w:t>
      </w:r>
    </w:p>
    <w:tbl>
      <w:tblPr>
        <w:tblStyle w:val="GridTable4-Accent2"/>
        <w:bidiVisual w:val="0"/>
        <w:tblW w:w="0" w:type="auto"/>
        <w:jc w:val="center"/>
        <w:tblLook w:val="06A0" w:firstRow="1" w:lastRow="0" w:firstColumn="1" w:lastColumn="0" w:noHBand="1" w:noVBand="1"/>
      </w:tblPr>
      <w:tblGrid>
        <w:gridCol w:w="2496"/>
        <w:gridCol w:w="2156"/>
        <w:gridCol w:w="4170"/>
      </w:tblGrid>
      <w:tr w:rsidR="6086FA97" w:rsidTr="541568F2" w14:paraId="26002774">
        <w:trPr>
          <w:trHeight w:val="285"/>
        </w:trPr>
        <w:tc>
          <w:tcPr>
            <w:cnfStyle w:val="001000000000" w:firstRow="0" w:lastRow="0" w:firstColumn="1" w:lastColumn="0" w:oddVBand="0" w:evenVBand="0" w:oddHBand="0" w:evenHBand="0" w:firstRowFirstColumn="0" w:firstRowLastColumn="0" w:lastRowFirstColumn="0" w:lastRowLastColumn="0"/>
            <w:tcW w:w="2496" w:type="dxa"/>
            <w:tcMar/>
            <w:vAlign w:val="center"/>
          </w:tcPr>
          <w:p w:rsidR="6086FA97" w:rsidP="6086FA97" w:rsidRDefault="6086FA97" w14:paraId="1492B4A1" w14:textId="61D030B0">
            <w:pPr>
              <w:jc w:val="center"/>
              <w:rPr>
                <w:rFonts w:ascii="Calibri" w:hAnsi="Calibri" w:eastAsia="Calibri" w:cs="Calibri"/>
                <w:b w:val="1"/>
                <w:bCs w:val="1"/>
                <w:i w:val="0"/>
                <w:iCs w:val="0"/>
                <w:color w:val="FFFFFF" w:themeColor="background1" w:themeTint="FF" w:themeShade="FF"/>
                <w:sz w:val="28"/>
                <w:szCs w:val="28"/>
              </w:rPr>
            </w:pPr>
            <w:r w:rsidRPr="6086FA97" w:rsidR="6086FA97">
              <w:rPr>
                <w:rFonts w:ascii="Calibri" w:hAnsi="Calibri" w:eastAsia="Calibri" w:cs="Calibri"/>
                <w:b w:val="1"/>
                <w:bCs w:val="1"/>
                <w:i w:val="0"/>
                <w:iCs w:val="0"/>
                <w:color w:val="FFFFFF" w:themeColor="background1" w:themeTint="FF" w:themeShade="FF"/>
                <w:sz w:val="28"/>
                <w:szCs w:val="28"/>
                <w:lang w:val="es-ES"/>
              </w:rPr>
              <w:t>Fecha inicio tour</w:t>
            </w:r>
          </w:p>
        </w:tc>
        <w:tc>
          <w:tcPr>
            <w:cnfStyle w:val="000000000000" w:firstRow="0" w:lastRow="0" w:firstColumn="0" w:lastColumn="0" w:oddVBand="0" w:evenVBand="0" w:oddHBand="0" w:evenHBand="0" w:firstRowFirstColumn="0" w:firstRowLastColumn="0" w:lastRowFirstColumn="0" w:lastRowLastColumn="0"/>
            <w:tcW w:w="2156" w:type="dxa"/>
            <w:tcMar/>
          </w:tcPr>
          <w:p w:rsidR="6086FA97" w:rsidP="6086FA97" w:rsidRDefault="6086FA97" w14:paraId="5BF1941B" w14:textId="2B82014B">
            <w:pPr>
              <w:jc w:val="center"/>
              <w:rPr>
                <w:rFonts w:ascii="Calibri" w:hAnsi="Calibri" w:eastAsia="Calibri" w:cs="Calibri"/>
                <w:b w:val="1"/>
                <w:bCs w:val="1"/>
                <w:i w:val="0"/>
                <w:iCs w:val="0"/>
                <w:color w:val="FFFFFF" w:themeColor="background1" w:themeTint="FF" w:themeShade="FF"/>
                <w:sz w:val="28"/>
                <w:szCs w:val="28"/>
              </w:rPr>
            </w:pPr>
            <w:r w:rsidRPr="6086FA97" w:rsidR="6086FA97">
              <w:rPr>
                <w:rFonts w:ascii="Calibri" w:hAnsi="Calibri" w:eastAsia="Calibri" w:cs="Calibri"/>
                <w:b w:val="1"/>
                <w:bCs w:val="1"/>
                <w:i w:val="0"/>
                <w:iCs w:val="0"/>
                <w:color w:val="FFFFFF" w:themeColor="background1" w:themeTint="FF" w:themeShade="FF"/>
                <w:sz w:val="28"/>
                <w:szCs w:val="28"/>
                <w:lang w:val="es-ES"/>
              </w:rPr>
              <w:t>DOBLE</w:t>
            </w:r>
          </w:p>
          <w:p w:rsidR="6086FA97" w:rsidP="6086FA97" w:rsidRDefault="6086FA97" w14:paraId="16FB52E3" w14:textId="70E59CF1">
            <w:pPr>
              <w:jc w:val="center"/>
              <w:rPr>
                <w:rFonts w:ascii="Calibri" w:hAnsi="Calibri" w:eastAsia="Calibri" w:cs="Calibri"/>
                <w:b w:val="1"/>
                <w:bCs w:val="1"/>
                <w:i w:val="0"/>
                <w:iCs w:val="0"/>
                <w:color w:val="FFFFFF" w:themeColor="background1" w:themeTint="FF" w:themeShade="FF"/>
                <w:sz w:val="28"/>
                <w:szCs w:val="28"/>
              </w:rPr>
            </w:pPr>
            <w:r w:rsidRPr="6086FA97" w:rsidR="6086FA97">
              <w:rPr>
                <w:rFonts w:ascii="Calibri" w:hAnsi="Calibri" w:eastAsia="Calibri" w:cs="Calibri"/>
                <w:b w:val="1"/>
                <w:bCs w:val="1"/>
                <w:i w:val="0"/>
                <w:iCs w:val="0"/>
                <w:color w:val="FFFFFF" w:themeColor="background1" w:themeTint="FF" w:themeShade="FF"/>
                <w:sz w:val="28"/>
                <w:szCs w:val="28"/>
                <w:lang w:val="es-ES"/>
              </w:rPr>
              <w:t>Cat. Selección</w:t>
            </w:r>
          </w:p>
        </w:tc>
        <w:tc>
          <w:tcPr>
            <w:cnfStyle w:val="000000000000" w:firstRow="0" w:lastRow="0" w:firstColumn="0" w:lastColumn="0" w:oddVBand="0" w:evenVBand="0" w:oddHBand="0" w:evenHBand="0" w:firstRowFirstColumn="0" w:firstRowLastColumn="0" w:lastRowFirstColumn="0" w:lastRowLastColumn="0"/>
            <w:tcW w:w="4170" w:type="dxa"/>
            <w:tcMar/>
          </w:tcPr>
          <w:p w:rsidR="6086FA97" w:rsidP="6086FA97" w:rsidRDefault="6086FA97" w14:paraId="54DE524C" w14:textId="055F9FE6">
            <w:pPr>
              <w:jc w:val="center"/>
              <w:rPr>
                <w:rFonts w:ascii="Calibri" w:hAnsi="Calibri" w:eastAsia="Calibri" w:cs="Calibri"/>
                <w:b w:val="1"/>
                <w:bCs w:val="1"/>
                <w:i w:val="0"/>
                <w:iCs w:val="0"/>
                <w:color w:val="FFFFFF" w:themeColor="background1" w:themeTint="FF" w:themeShade="FF"/>
                <w:sz w:val="28"/>
                <w:szCs w:val="28"/>
              </w:rPr>
            </w:pPr>
            <w:r w:rsidRPr="6086FA97" w:rsidR="6086FA97">
              <w:rPr>
                <w:rFonts w:ascii="Calibri" w:hAnsi="Calibri" w:eastAsia="Calibri" w:cs="Calibri"/>
                <w:b w:val="1"/>
                <w:bCs w:val="1"/>
                <w:i w:val="0"/>
                <w:iCs w:val="0"/>
                <w:color w:val="FFFFFF" w:themeColor="background1" w:themeTint="FF" w:themeShade="FF"/>
                <w:sz w:val="28"/>
                <w:szCs w:val="28"/>
                <w:lang w:val="es-ES"/>
              </w:rPr>
              <w:t>Doble</w:t>
            </w:r>
          </w:p>
          <w:p w:rsidR="6086FA97" w:rsidP="6086FA97" w:rsidRDefault="6086FA97" w14:paraId="412C0B00" w14:textId="0432C8EF">
            <w:pPr>
              <w:jc w:val="center"/>
              <w:rPr>
                <w:rFonts w:ascii="Calibri" w:hAnsi="Calibri" w:eastAsia="Calibri" w:cs="Calibri"/>
                <w:b w:val="1"/>
                <w:bCs w:val="1"/>
                <w:i w:val="0"/>
                <w:iCs w:val="0"/>
                <w:color w:val="FFFFFF" w:themeColor="background1" w:themeTint="FF" w:themeShade="FF"/>
                <w:sz w:val="28"/>
                <w:szCs w:val="28"/>
              </w:rPr>
            </w:pPr>
            <w:r w:rsidRPr="6086FA97" w:rsidR="6086FA97">
              <w:rPr>
                <w:rFonts w:ascii="Calibri" w:hAnsi="Calibri" w:eastAsia="Calibri" w:cs="Calibri"/>
                <w:b w:val="1"/>
                <w:bCs w:val="1"/>
                <w:i w:val="0"/>
                <w:iCs w:val="0"/>
                <w:color w:val="FFFFFF" w:themeColor="background1" w:themeTint="FF" w:themeShade="FF"/>
                <w:sz w:val="28"/>
                <w:szCs w:val="28"/>
                <w:lang w:val="es-ES"/>
              </w:rPr>
              <w:t xml:space="preserve">Cat. Selección </w:t>
            </w:r>
            <w:r w:rsidRPr="6086FA97" w:rsidR="2A22F97D">
              <w:rPr>
                <w:rFonts w:ascii="Calibri" w:hAnsi="Calibri" w:eastAsia="Calibri" w:cs="Calibri"/>
                <w:b w:val="1"/>
                <w:bCs w:val="1"/>
                <w:i w:val="0"/>
                <w:iCs w:val="0"/>
                <w:color w:val="FFFFFF" w:themeColor="background1" w:themeTint="FF" w:themeShade="FF"/>
                <w:sz w:val="28"/>
                <w:szCs w:val="28"/>
                <w:lang w:val="es-ES"/>
              </w:rPr>
              <w:t xml:space="preserve">- Special </w:t>
            </w:r>
            <w:r w:rsidRPr="6086FA97" w:rsidR="2A22F97D">
              <w:rPr>
                <w:rFonts w:ascii="Calibri" w:hAnsi="Calibri" w:eastAsia="Calibri" w:cs="Calibri"/>
                <w:b w:val="1"/>
                <w:bCs w:val="1"/>
                <w:i w:val="0"/>
                <w:iCs w:val="0"/>
                <w:color w:val="FFFFFF" w:themeColor="background1" w:themeTint="FF" w:themeShade="FF"/>
                <w:sz w:val="28"/>
                <w:szCs w:val="28"/>
                <w:lang w:val="es-ES"/>
              </w:rPr>
              <w:t>Incluido</w:t>
            </w:r>
          </w:p>
        </w:tc>
      </w:tr>
      <w:tr w:rsidR="6086FA97" w:rsidTr="541568F2" w14:paraId="3A2FBCB2">
        <w:trPr>
          <w:trHeight w:val="405"/>
        </w:trPr>
        <w:tc>
          <w:tcPr>
            <w:cnfStyle w:val="001000000000" w:firstRow="0" w:lastRow="0" w:firstColumn="1" w:lastColumn="0" w:oddVBand="0" w:evenVBand="0" w:oddHBand="0" w:evenHBand="0" w:firstRowFirstColumn="0" w:firstRowLastColumn="0" w:lastRowFirstColumn="0" w:lastRowLastColumn="0"/>
            <w:tcW w:w="2496" w:type="dxa"/>
            <w:tcMar/>
          </w:tcPr>
          <w:p w:rsidR="6086FA97" w:rsidP="6086FA97" w:rsidRDefault="6086FA97" w14:paraId="5FCABA05" w14:textId="325F3F33">
            <w:pPr>
              <w:pStyle w:val="Normal"/>
              <w:rPr>
                <w:rFonts w:ascii="Calibri" w:hAnsi="Calibri" w:eastAsia="Calibri" w:cs="Calibri"/>
                <w:b w:val="1"/>
                <w:bCs w:val="1"/>
                <w:i w:val="0"/>
                <w:iCs w:val="0"/>
                <w:sz w:val="28"/>
                <w:szCs w:val="28"/>
              </w:rPr>
            </w:pPr>
            <w:r w:rsidRPr="6086FA97" w:rsidR="6086FA97">
              <w:rPr>
                <w:rFonts w:ascii="Calibri" w:hAnsi="Calibri" w:eastAsia="Calibri" w:cs="Calibri"/>
                <w:b w:val="1"/>
                <w:bCs w:val="1"/>
                <w:i w:val="0"/>
                <w:iCs w:val="0"/>
                <w:sz w:val="28"/>
                <w:szCs w:val="28"/>
                <w:lang w:val="es-ES"/>
              </w:rPr>
              <w:t>Octubre:</w:t>
            </w:r>
          </w:p>
          <w:p w:rsidR="247124BB" w:rsidRDefault="247124BB" w14:paraId="6880466C" w14:textId="24BAD71B">
            <w:r w:rsidRPr="6086FA97" w:rsidR="247124BB">
              <w:rPr>
                <w:rFonts w:ascii="Calibri" w:hAnsi="Calibri" w:eastAsia="Calibri" w:cs="Calibri"/>
                <w:b w:val="0"/>
                <w:bCs w:val="0"/>
                <w:i w:val="0"/>
                <w:iCs w:val="0"/>
                <w:sz w:val="28"/>
                <w:szCs w:val="28"/>
                <w:lang w:val="es-ES"/>
              </w:rPr>
              <w:t>13</w:t>
            </w:r>
            <w:r w:rsidRPr="6086FA97" w:rsidR="2B75F811">
              <w:rPr>
                <w:rFonts w:ascii="Calibri" w:hAnsi="Calibri" w:eastAsia="Calibri" w:cs="Calibri"/>
                <w:b w:val="0"/>
                <w:bCs w:val="0"/>
                <w:i w:val="0"/>
                <w:iCs w:val="0"/>
                <w:sz w:val="28"/>
                <w:szCs w:val="28"/>
                <w:lang w:val="es-ES"/>
              </w:rPr>
              <w:t>, 14, 16</w:t>
            </w:r>
            <w:r w:rsidRPr="6086FA97" w:rsidR="4B2422F3">
              <w:rPr>
                <w:rFonts w:ascii="Calibri" w:hAnsi="Calibri" w:eastAsia="Calibri" w:cs="Calibri"/>
                <w:b w:val="0"/>
                <w:bCs w:val="0"/>
                <w:i w:val="0"/>
                <w:iCs w:val="0"/>
                <w:sz w:val="28"/>
                <w:szCs w:val="28"/>
                <w:lang w:val="es-ES"/>
              </w:rPr>
              <w:t>, 21, 23, 28, 29</w:t>
            </w:r>
          </w:p>
          <w:p w:rsidR="37172AB0" w:rsidP="6086FA97" w:rsidRDefault="37172AB0" w14:paraId="31C06EE9" w14:textId="400ED757">
            <w:pPr>
              <w:rPr>
                <w:rFonts w:ascii="Calibri" w:hAnsi="Calibri" w:eastAsia="Calibri" w:cs="Calibri"/>
                <w:b w:val="1"/>
                <w:bCs w:val="1"/>
                <w:i w:val="0"/>
                <w:iCs w:val="0"/>
                <w:sz w:val="28"/>
                <w:szCs w:val="28"/>
                <w:lang w:val="es-ES"/>
              </w:rPr>
            </w:pPr>
            <w:r w:rsidRPr="6086FA97" w:rsidR="37172AB0">
              <w:rPr>
                <w:rFonts w:ascii="Calibri" w:hAnsi="Calibri" w:eastAsia="Calibri" w:cs="Calibri"/>
                <w:b w:val="1"/>
                <w:bCs w:val="1"/>
                <w:i w:val="0"/>
                <w:iCs w:val="0"/>
                <w:sz w:val="28"/>
                <w:szCs w:val="28"/>
                <w:lang w:val="es-ES"/>
              </w:rPr>
              <w:t>Noviembre:</w:t>
            </w:r>
          </w:p>
          <w:p w:rsidR="37172AB0" w:rsidRDefault="37172AB0" w14:paraId="0801AD8B" w14:textId="4A568A0D">
            <w:r w:rsidRPr="6086FA97" w:rsidR="37172AB0">
              <w:rPr>
                <w:rFonts w:ascii="Calibri" w:hAnsi="Calibri" w:eastAsia="Calibri" w:cs="Calibri"/>
                <w:b w:val="0"/>
                <w:bCs w:val="0"/>
                <w:i w:val="0"/>
                <w:iCs w:val="0"/>
                <w:sz w:val="28"/>
                <w:szCs w:val="28"/>
                <w:lang w:val="es-ES"/>
              </w:rPr>
              <w:t>10, 11, 17, 18, 24, 25</w:t>
            </w:r>
          </w:p>
          <w:p w:rsidR="0BE3B558" w:rsidP="6086FA97" w:rsidRDefault="0BE3B558" w14:paraId="71D9FAFC" w14:textId="369B1226">
            <w:pPr>
              <w:pStyle w:val="Normal"/>
            </w:pPr>
            <w:r w:rsidRPr="6086FA97" w:rsidR="0BE3B558">
              <w:rPr>
                <w:rFonts w:ascii="Calibri" w:hAnsi="Calibri" w:eastAsia="Calibri" w:cs="Calibri"/>
                <w:b w:val="1"/>
                <w:bCs w:val="1"/>
                <w:i w:val="0"/>
                <w:iCs w:val="0"/>
                <w:sz w:val="28"/>
                <w:szCs w:val="28"/>
                <w:lang w:val="es-ES"/>
              </w:rPr>
              <w:t>Diciembre:</w:t>
            </w:r>
          </w:p>
          <w:p w:rsidR="0BE3B558" w:rsidP="6086FA97" w:rsidRDefault="0BE3B558" w14:paraId="2AD4BAE7" w14:textId="3942FD80">
            <w:pPr>
              <w:pStyle w:val="Normal"/>
            </w:pPr>
            <w:r w:rsidRPr="6086FA97" w:rsidR="0BE3B558">
              <w:rPr>
                <w:rFonts w:ascii="Calibri" w:hAnsi="Calibri" w:eastAsia="Calibri" w:cs="Calibri"/>
                <w:b w:val="0"/>
                <w:bCs w:val="0"/>
                <w:i w:val="0"/>
                <w:iCs w:val="0"/>
                <w:sz w:val="28"/>
                <w:szCs w:val="28"/>
                <w:lang w:val="es-ES"/>
              </w:rPr>
              <w:t>29</w:t>
            </w:r>
          </w:p>
          <w:p w:rsidR="0F10464B" w:rsidP="6086FA97" w:rsidRDefault="0F10464B" w14:paraId="05A6B4CB" w14:textId="609C11B2">
            <w:pPr>
              <w:pStyle w:val="Normal"/>
            </w:pPr>
            <w:r w:rsidRPr="6086FA97" w:rsidR="0F10464B">
              <w:rPr>
                <w:rFonts w:ascii="Calibri" w:hAnsi="Calibri" w:eastAsia="Calibri" w:cs="Calibri"/>
                <w:b w:val="1"/>
                <w:bCs w:val="1"/>
                <w:i w:val="0"/>
                <w:iCs w:val="0"/>
                <w:sz w:val="28"/>
                <w:szCs w:val="28"/>
                <w:lang w:val="es-ES"/>
              </w:rPr>
              <w:t>Marzo 2027:</w:t>
            </w:r>
          </w:p>
          <w:p w:rsidR="0F10464B" w:rsidP="6086FA97" w:rsidRDefault="0F10464B" w14:paraId="4BFD33EF" w14:textId="480B8496">
            <w:pPr>
              <w:pStyle w:val="Normal"/>
            </w:pPr>
            <w:r w:rsidRPr="541568F2" w:rsidR="7F581174">
              <w:rPr>
                <w:rFonts w:ascii="Calibri" w:hAnsi="Calibri" w:eastAsia="Calibri" w:cs="Calibri"/>
                <w:b w:val="0"/>
                <w:bCs w:val="0"/>
                <w:i w:val="0"/>
                <w:iCs w:val="0"/>
                <w:sz w:val="28"/>
                <w:szCs w:val="28"/>
                <w:lang w:val="es-ES"/>
              </w:rPr>
              <w:t>12, 16</w:t>
            </w:r>
            <w:r w:rsidRPr="541568F2" w:rsidR="77911364">
              <w:rPr>
                <w:rFonts w:ascii="Calibri" w:hAnsi="Calibri" w:eastAsia="Calibri" w:cs="Calibri"/>
                <w:b w:val="0"/>
                <w:bCs w:val="0"/>
                <w:i w:val="0"/>
                <w:iCs w:val="0"/>
                <w:sz w:val="28"/>
                <w:szCs w:val="28"/>
                <w:lang w:val="es-ES"/>
              </w:rPr>
              <w:t xml:space="preserve">, 17, </w:t>
            </w:r>
            <w:r w:rsidRPr="541568F2" w:rsidR="45AC95E1">
              <w:rPr>
                <w:rFonts w:ascii="Calibri" w:hAnsi="Calibri" w:eastAsia="Calibri" w:cs="Calibri"/>
                <w:b w:val="0"/>
                <w:bCs w:val="0"/>
                <w:i w:val="0"/>
                <w:iCs w:val="0"/>
                <w:sz w:val="28"/>
                <w:szCs w:val="28"/>
                <w:lang w:val="es-ES"/>
              </w:rPr>
              <w:t xml:space="preserve">19, </w:t>
            </w:r>
            <w:r w:rsidRPr="541568F2" w:rsidR="77911364">
              <w:rPr>
                <w:rFonts w:ascii="Calibri" w:hAnsi="Calibri" w:eastAsia="Calibri" w:cs="Calibri"/>
                <w:b w:val="0"/>
                <w:bCs w:val="0"/>
                <w:i w:val="0"/>
                <w:iCs w:val="0"/>
                <w:sz w:val="28"/>
                <w:szCs w:val="28"/>
                <w:lang w:val="es-ES"/>
              </w:rPr>
              <w:t>23, 24, 26</w:t>
            </w:r>
            <w:r w:rsidRPr="541568F2" w:rsidR="05A7877B">
              <w:rPr>
                <w:rFonts w:ascii="Calibri" w:hAnsi="Calibri" w:eastAsia="Calibri" w:cs="Calibri"/>
                <w:b w:val="0"/>
                <w:bCs w:val="0"/>
                <w:i w:val="0"/>
                <w:iCs w:val="0"/>
                <w:sz w:val="28"/>
                <w:szCs w:val="28"/>
                <w:lang w:val="es-ES"/>
              </w:rPr>
              <w:t>, 30, 31</w:t>
            </w:r>
          </w:p>
        </w:tc>
        <w:tc>
          <w:tcPr>
            <w:cnfStyle w:val="000000000000" w:firstRow="0" w:lastRow="0" w:firstColumn="0" w:lastColumn="0" w:oddVBand="0" w:evenVBand="0" w:oddHBand="0" w:evenHBand="0" w:firstRowFirstColumn="0" w:firstRowLastColumn="0" w:lastRowFirstColumn="0" w:lastRowLastColumn="0"/>
            <w:tcW w:w="2156" w:type="dxa"/>
            <w:tcMar/>
            <w:vAlign w:val="center"/>
          </w:tcPr>
          <w:p w:rsidR="1B82427D" w:rsidP="6086FA97" w:rsidRDefault="1B82427D" w14:paraId="3D06B15B" w14:textId="12A3E169">
            <w:pPr>
              <w:jc w:val="center"/>
            </w:pPr>
            <w:r w:rsidRPr="6086FA97" w:rsidR="1B82427D">
              <w:rPr>
                <w:rFonts w:ascii="Calibri" w:hAnsi="Calibri" w:eastAsia="Calibri" w:cs="Calibri"/>
                <w:b w:val="0"/>
                <w:bCs w:val="0"/>
                <w:i w:val="0"/>
                <w:iCs w:val="0"/>
                <w:sz w:val="28"/>
                <w:szCs w:val="28"/>
                <w:lang w:val="es-ES"/>
              </w:rPr>
              <w:t>4.3</w:t>
            </w:r>
            <w:r w:rsidRPr="6086FA97" w:rsidR="7AB39F75">
              <w:rPr>
                <w:rFonts w:ascii="Calibri" w:hAnsi="Calibri" w:eastAsia="Calibri" w:cs="Calibri"/>
                <w:b w:val="0"/>
                <w:bCs w:val="0"/>
                <w:i w:val="0"/>
                <w:iCs w:val="0"/>
                <w:sz w:val="28"/>
                <w:szCs w:val="28"/>
                <w:lang w:val="es-ES"/>
              </w:rPr>
              <w:t>58</w:t>
            </w:r>
          </w:p>
        </w:tc>
        <w:tc>
          <w:tcPr>
            <w:cnfStyle w:val="000000000000" w:firstRow="0" w:lastRow="0" w:firstColumn="0" w:lastColumn="0" w:oddVBand="0" w:evenVBand="0" w:oddHBand="0" w:evenHBand="0" w:firstRowFirstColumn="0" w:firstRowLastColumn="0" w:lastRowFirstColumn="0" w:lastRowLastColumn="0"/>
            <w:tcW w:w="4170" w:type="dxa"/>
            <w:tcMar/>
            <w:vAlign w:val="center"/>
          </w:tcPr>
          <w:p w:rsidR="7AB39F75" w:rsidP="6086FA97" w:rsidRDefault="7AB39F75" w14:paraId="61C130AD" w14:textId="57CA2CC6">
            <w:pPr>
              <w:jc w:val="center"/>
            </w:pPr>
            <w:r w:rsidRPr="6086FA97" w:rsidR="7AB39F75">
              <w:rPr>
                <w:rFonts w:ascii="Calibri" w:hAnsi="Calibri" w:eastAsia="Calibri" w:cs="Calibri"/>
                <w:b w:val="0"/>
                <w:bCs w:val="0"/>
                <w:i w:val="0"/>
                <w:iCs w:val="0"/>
                <w:sz w:val="28"/>
                <w:szCs w:val="28"/>
                <w:lang w:val="es-ES"/>
              </w:rPr>
              <w:t>4.817</w:t>
            </w:r>
          </w:p>
        </w:tc>
      </w:tr>
      <w:tr w:rsidR="6086FA97" w:rsidTr="541568F2" w14:paraId="45BD6EC5">
        <w:trPr>
          <w:trHeight w:val="720"/>
        </w:trPr>
        <w:tc>
          <w:tcPr>
            <w:cnfStyle w:val="001000000000" w:firstRow="0" w:lastRow="0" w:firstColumn="1" w:lastColumn="0" w:oddVBand="0" w:evenVBand="0" w:oddHBand="0" w:evenHBand="0" w:firstRowFirstColumn="0" w:firstRowLastColumn="0" w:lastRowFirstColumn="0" w:lastRowLastColumn="0"/>
            <w:tcW w:w="2496" w:type="dxa"/>
            <w:tcMar/>
          </w:tcPr>
          <w:p w:rsidR="229AE8BC" w:rsidP="6086FA97" w:rsidRDefault="229AE8BC" w14:paraId="6FF8072D" w14:textId="326AC64F">
            <w:pPr>
              <w:pStyle w:val="Normal"/>
            </w:pPr>
            <w:r w:rsidRPr="6086FA97" w:rsidR="229AE8BC">
              <w:rPr>
                <w:rFonts w:ascii="Calibri" w:hAnsi="Calibri" w:eastAsia="Calibri" w:cs="Calibri"/>
                <w:b w:val="1"/>
                <w:bCs w:val="1"/>
                <w:i w:val="0"/>
                <w:iCs w:val="0"/>
                <w:sz w:val="28"/>
                <w:szCs w:val="28"/>
                <w:lang w:val="es-ES"/>
              </w:rPr>
              <w:t>Diciembre:</w:t>
            </w:r>
          </w:p>
          <w:p w:rsidR="229AE8BC" w:rsidP="6086FA97" w:rsidRDefault="229AE8BC" w14:paraId="7C294A4C" w14:textId="69DF7DC0">
            <w:pPr>
              <w:pStyle w:val="Normal"/>
            </w:pPr>
            <w:r w:rsidRPr="6086FA97" w:rsidR="229AE8BC">
              <w:rPr>
                <w:rFonts w:ascii="Calibri" w:hAnsi="Calibri" w:eastAsia="Calibri" w:cs="Calibri"/>
                <w:b w:val="0"/>
                <w:bCs w:val="0"/>
                <w:i w:val="0"/>
                <w:iCs w:val="0"/>
                <w:sz w:val="28"/>
                <w:szCs w:val="28"/>
                <w:lang w:val="es-ES"/>
              </w:rPr>
              <w:t>22</w:t>
            </w:r>
          </w:p>
          <w:p w:rsidR="6249ED64" w:rsidP="6086FA97" w:rsidRDefault="6249ED64" w14:paraId="79D85280" w14:textId="609C11B2">
            <w:pPr>
              <w:pStyle w:val="Normal"/>
            </w:pPr>
            <w:r w:rsidRPr="6086FA97" w:rsidR="6249ED64">
              <w:rPr>
                <w:rFonts w:ascii="Calibri" w:hAnsi="Calibri" w:eastAsia="Calibri" w:cs="Calibri"/>
                <w:b w:val="1"/>
                <w:bCs w:val="1"/>
                <w:i w:val="0"/>
                <w:iCs w:val="0"/>
                <w:sz w:val="28"/>
                <w:szCs w:val="28"/>
                <w:lang w:val="es-ES"/>
              </w:rPr>
              <w:t>Marzo 2027:</w:t>
            </w:r>
          </w:p>
          <w:p w:rsidR="6249ED64" w:rsidP="6086FA97" w:rsidRDefault="6249ED64" w14:paraId="0F0AD215" w14:textId="7390124D">
            <w:pPr>
              <w:pStyle w:val="Normal"/>
              <w:bidi w:val="0"/>
              <w:rPr>
                <w:rFonts w:ascii="Calibri" w:hAnsi="Calibri" w:eastAsia="Calibri" w:cs="Calibri"/>
                <w:b w:val="0"/>
                <w:bCs w:val="0"/>
                <w:i w:val="0"/>
                <w:iCs w:val="0"/>
                <w:sz w:val="28"/>
                <w:szCs w:val="28"/>
                <w:lang w:val="es-ES"/>
              </w:rPr>
            </w:pPr>
            <w:r w:rsidRPr="6086FA97" w:rsidR="6249ED64">
              <w:rPr>
                <w:rFonts w:ascii="Calibri" w:hAnsi="Calibri" w:eastAsia="Calibri" w:cs="Calibri"/>
                <w:b w:val="0"/>
                <w:bCs w:val="0"/>
                <w:i w:val="0"/>
                <w:iCs w:val="0"/>
                <w:sz w:val="28"/>
                <w:szCs w:val="28"/>
                <w:lang w:val="es-ES"/>
              </w:rPr>
              <w:t>05, 09, 10</w:t>
            </w:r>
          </w:p>
        </w:tc>
        <w:tc>
          <w:tcPr>
            <w:cnfStyle w:val="000000000000" w:firstRow="0" w:lastRow="0" w:firstColumn="0" w:lastColumn="0" w:oddVBand="0" w:evenVBand="0" w:oddHBand="0" w:evenHBand="0" w:firstRowFirstColumn="0" w:firstRowLastColumn="0" w:lastRowFirstColumn="0" w:lastRowLastColumn="0"/>
            <w:tcW w:w="2156" w:type="dxa"/>
            <w:tcMar/>
            <w:vAlign w:val="center"/>
          </w:tcPr>
          <w:p w:rsidR="281C56F4" w:rsidP="6086FA97" w:rsidRDefault="281C56F4" w14:paraId="13082836" w14:textId="5889A4C4">
            <w:pPr>
              <w:pStyle w:val="Normal"/>
              <w:suppressLineNumbers w:val="0"/>
              <w:bidi w:val="0"/>
              <w:spacing w:before="0" w:beforeAutospacing="off" w:after="0" w:afterAutospacing="off" w:line="240" w:lineRule="auto"/>
              <w:ind w:left="0" w:right="0"/>
              <w:jc w:val="center"/>
            </w:pPr>
            <w:r w:rsidRPr="6086FA97" w:rsidR="281C56F4">
              <w:rPr>
                <w:rFonts w:ascii="Calibri" w:hAnsi="Calibri" w:eastAsia="Calibri" w:cs="Calibri"/>
                <w:b w:val="0"/>
                <w:bCs w:val="0"/>
                <w:i w:val="0"/>
                <w:iCs w:val="0"/>
                <w:sz w:val="28"/>
                <w:szCs w:val="28"/>
                <w:lang w:val="es-ES"/>
              </w:rPr>
              <w:t>4.233</w:t>
            </w:r>
          </w:p>
        </w:tc>
        <w:tc>
          <w:tcPr>
            <w:cnfStyle w:val="000000000000" w:firstRow="0" w:lastRow="0" w:firstColumn="0" w:lastColumn="0" w:oddVBand="0" w:evenVBand="0" w:oddHBand="0" w:evenHBand="0" w:firstRowFirstColumn="0" w:firstRowLastColumn="0" w:lastRowFirstColumn="0" w:lastRowLastColumn="0"/>
            <w:tcW w:w="4170" w:type="dxa"/>
            <w:tcMar/>
            <w:vAlign w:val="center"/>
          </w:tcPr>
          <w:p w:rsidR="281C56F4" w:rsidP="6086FA97" w:rsidRDefault="281C56F4" w14:paraId="4BEFD512" w14:textId="7357F0BE">
            <w:pPr>
              <w:pStyle w:val="Normal"/>
              <w:suppressLineNumbers w:val="0"/>
              <w:bidi w:val="0"/>
              <w:spacing w:before="0" w:beforeAutospacing="off" w:after="0" w:afterAutospacing="off" w:line="240" w:lineRule="auto"/>
              <w:ind w:left="0" w:right="0"/>
              <w:jc w:val="center"/>
            </w:pPr>
            <w:r w:rsidRPr="6086FA97" w:rsidR="281C56F4">
              <w:rPr>
                <w:rFonts w:ascii="Calibri" w:hAnsi="Calibri" w:eastAsia="Calibri" w:cs="Calibri"/>
                <w:b w:val="0"/>
                <w:bCs w:val="0"/>
                <w:i w:val="0"/>
                <w:iCs w:val="0"/>
                <w:sz w:val="28"/>
                <w:szCs w:val="28"/>
                <w:lang w:val="es-ES"/>
              </w:rPr>
              <w:t>4.693</w:t>
            </w:r>
          </w:p>
        </w:tc>
      </w:tr>
      <w:tr w:rsidR="6086FA97" w:rsidTr="541568F2" w14:paraId="04ED9FD2">
        <w:trPr>
          <w:trHeight w:val="720"/>
        </w:trPr>
        <w:tc>
          <w:tcPr>
            <w:cnfStyle w:val="001000000000" w:firstRow="0" w:lastRow="0" w:firstColumn="1" w:lastColumn="0" w:oddVBand="0" w:evenVBand="0" w:oddHBand="0" w:evenHBand="0" w:firstRowFirstColumn="0" w:firstRowLastColumn="0" w:lastRowFirstColumn="0" w:lastRowLastColumn="0"/>
            <w:tcW w:w="2496" w:type="dxa"/>
            <w:tcMar/>
          </w:tcPr>
          <w:p w:rsidR="294762AF" w:rsidRDefault="294762AF" w14:paraId="6B39BEB4" w14:textId="4ACC3B05">
            <w:r w:rsidRPr="541568F2" w:rsidR="294762AF">
              <w:rPr>
                <w:rFonts w:ascii="Calibri" w:hAnsi="Calibri" w:eastAsia="Calibri" w:cs="Calibri"/>
                <w:b w:val="1"/>
                <w:bCs w:val="1"/>
                <w:i w:val="0"/>
                <w:iCs w:val="0"/>
                <w:sz w:val="28"/>
                <w:szCs w:val="28"/>
                <w:lang w:val="es-ES"/>
              </w:rPr>
              <w:t>Diciembre:</w:t>
            </w:r>
          </w:p>
          <w:p w:rsidR="294762AF" w:rsidP="541568F2" w:rsidRDefault="294762AF" w14:paraId="6B139A77" w14:textId="0C29B00D">
            <w:pPr>
              <w:pStyle w:val="Normal"/>
            </w:pPr>
            <w:r w:rsidRPr="541568F2" w:rsidR="294762AF">
              <w:rPr>
                <w:rFonts w:ascii="Calibri" w:hAnsi="Calibri" w:eastAsia="Calibri" w:cs="Calibri"/>
                <w:b w:val="0"/>
                <w:bCs w:val="0"/>
                <w:i w:val="0"/>
                <w:iCs w:val="0"/>
                <w:sz w:val="28"/>
                <w:szCs w:val="28"/>
                <w:lang w:val="es-ES"/>
              </w:rPr>
              <w:t>15</w:t>
            </w:r>
          </w:p>
          <w:p w:rsidR="50A90DFE" w:rsidP="6086FA97" w:rsidRDefault="50A90DFE" w14:paraId="12A53D2D" w14:textId="0E0B7440">
            <w:pPr>
              <w:pStyle w:val="Normal"/>
            </w:pPr>
            <w:r w:rsidRPr="6086FA97" w:rsidR="50A90DFE">
              <w:rPr>
                <w:rFonts w:ascii="Calibri" w:hAnsi="Calibri" w:eastAsia="Calibri" w:cs="Calibri"/>
                <w:b w:val="1"/>
                <w:bCs w:val="1"/>
                <w:i w:val="0"/>
                <w:iCs w:val="0"/>
                <w:sz w:val="28"/>
                <w:szCs w:val="28"/>
                <w:lang w:val="es-ES"/>
              </w:rPr>
              <w:t>Enero 2027:</w:t>
            </w:r>
          </w:p>
          <w:p w:rsidR="50A90DFE" w:rsidP="6086FA97" w:rsidRDefault="50A90DFE" w14:paraId="4C8EF2B5" w14:textId="63F20608">
            <w:pPr>
              <w:pStyle w:val="Normal"/>
            </w:pPr>
            <w:r w:rsidRPr="6086FA97" w:rsidR="50A90DFE">
              <w:rPr>
                <w:rFonts w:ascii="Calibri" w:hAnsi="Calibri" w:eastAsia="Calibri" w:cs="Calibri"/>
                <w:b w:val="0"/>
                <w:bCs w:val="0"/>
                <w:i w:val="0"/>
                <w:iCs w:val="0"/>
                <w:sz w:val="28"/>
                <w:szCs w:val="28"/>
                <w:lang w:val="es-ES"/>
              </w:rPr>
              <w:t>05, 12</w:t>
            </w:r>
            <w:r w:rsidRPr="6086FA97" w:rsidR="51C79865">
              <w:rPr>
                <w:rFonts w:ascii="Calibri" w:hAnsi="Calibri" w:eastAsia="Calibri" w:cs="Calibri"/>
                <w:b w:val="0"/>
                <w:bCs w:val="0"/>
                <w:i w:val="0"/>
                <w:iCs w:val="0"/>
                <w:sz w:val="28"/>
                <w:szCs w:val="28"/>
                <w:lang w:val="es-ES"/>
              </w:rPr>
              <w:t>, 26</w:t>
            </w:r>
          </w:p>
          <w:p w:rsidR="51C79865" w:rsidP="6086FA97" w:rsidRDefault="51C79865" w14:paraId="2B65513A" w14:textId="73654608">
            <w:pPr>
              <w:pStyle w:val="Normal"/>
            </w:pPr>
            <w:r w:rsidRPr="6086FA97" w:rsidR="51C79865">
              <w:rPr>
                <w:rFonts w:ascii="Calibri" w:hAnsi="Calibri" w:eastAsia="Calibri" w:cs="Calibri"/>
                <w:b w:val="1"/>
                <w:bCs w:val="1"/>
                <w:i w:val="0"/>
                <w:iCs w:val="0"/>
                <w:sz w:val="28"/>
                <w:szCs w:val="28"/>
                <w:lang w:val="es-ES"/>
              </w:rPr>
              <w:t>Febrero 2027:</w:t>
            </w:r>
          </w:p>
          <w:p w:rsidR="51C79865" w:rsidP="6086FA97" w:rsidRDefault="51C79865" w14:paraId="10278E8C" w14:textId="6B3A0C91">
            <w:pPr>
              <w:pStyle w:val="Normal"/>
            </w:pPr>
            <w:r w:rsidRPr="6086FA97" w:rsidR="51C79865">
              <w:rPr>
                <w:rFonts w:ascii="Calibri" w:hAnsi="Calibri" w:eastAsia="Calibri" w:cs="Calibri"/>
                <w:b w:val="0"/>
                <w:bCs w:val="0"/>
                <w:i w:val="0"/>
                <w:iCs w:val="0"/>
                <w:sz w:val="28"/>
                <w:szCs w:val="28"/>
                <w:lang w:val="es-ES"/>
              </w:rPr>
              <w:t>02, 09, 16</w:t>
            </w:r>
            <w:r w:rsidRPr="6086FA97" w:rsidR="7630FD6B">
              <w:rPr>
                <w:rFonts w:ascii="Calibri" w:hAnsi="Calibri" w:eastAsia="Calibri" w:cs="Calibri"/>
                <w:b w:val="0"/>
                <w:bCs w:val="0"/>
                <w:i w:val="0"/>
                <w:iCs w:val="0"/>
                <w:sz w:val="28"/>
                <w:szCs w:val="28"/>
                <w:lang w:val="es-ES"/>
              </w:rPr>
              <w:t>, 23</w:t>
            </w:r>
          </w:p>
          <w:p w:rsidR="4DFBD0A4" w:rsidP="6086FA97" w:rsidRDefault="4DFBD0A4" w14:paraId="65C7BE9F" w14:textId="38CAA3D8">
            <w:pPr>
              <w:pStyle w:val="Normal"/>
            </w:pPr>
            <w:r w:rsidRPr="6086FA97" w:rsidR="4DFBD0A4">
              <w:rPr>
                <w:rFonts w:ascii="Calibri" w:hAnsi="Calibri" w:eastAsia="Calibri" w:cs="Calibri"/>
                <w:b w:val="1"/>
                <w:bCs w:val="1"/>
                <w:i w:val="0"/>
                <w:iCs w:val="0"/>
                <w:sz w:val="28"/>
                <w:szCs w:val="28"/>
                <w:lang w:val="es-ES"/>
              </w:rPr>
              <w:t>Marzo 2027:</w:t>
            </w:r>
          </w:p>
          <w:p w:rsidR="4DFBD0A4" w:rsidP="6086FA97" w:rsidRDefault="4DFBD0A4" w14:paraId="711B0791" w14:textId="4436B0F8">
            <w:pPr>
              <w:pStyle w:val="Normal"/>
            </w:pPr>
            <w:r w:rsidRPr="6086FA97" w:rsidR="4DFBD0A4">
              <w:rPr>
                <w:rFonts w:ascii="Calibri" w:hAnsi="Calibri" w:eastAsia="Calibri" w:cs="Calibri"/>
                <w:b w:val="0"/>
                <w:bCs w:val="0"/>
                <w:i w:val="0"/>
                <w:iCs w:val="0"/>
                <w:sz w:val="28"/>
                <w:szCs w:val="28"/>
                <w:lang w:val="es-ES"/>
              </w:rPr>
              <w:t>02, 03</w:t>
            </w:r>
          </w:p>
        </w:tc>
        <w:tc>
          <w:tcPr>
            <w:cnfStyle w:val="000000000000" w:firstRow="0" w:lastRow="0" w:firstColumn="0" w:lastColumn="0" w:oddVBand="0" w:evenVBand="0" w:oddHBand="0" w:evenHBand="0" w:firstRowFirstColumn="0" w:firstRowLastColumn="0" w:lastRowFirstColumn="0" w:lastRowLastColumn="0"/>
            <w:tcW w:w="2156" w:type="dxa"/>
            <w:tcMar/>
            <w:vAlign w:val="center"/>
          </w:tcPr>
          <w:p w:rsidR="569E5E30" w:rsidP="6086FA97" w:rsidRDefault="569E5E30" w14:paraId="4CAEAA9C" w14:textId="2F205661">
            <w:pPr>
              <w:pStyle w:val="Normal"/>
              <w:bidi w:val="0"/>
              <w:jc w:val="center"/>
            </w:pPr>
            <w:r w:rsidRPr="6086FA97" w:rsidR="569E5E30">
              <w:rPr>
                <w:rFonts w:ascii="Calibri" w:hAnsi="Calibri" w:eastAsia="Calibri" w:cs="Calibri"/>
                <w:b w:val="0"/>
                <w:bCs w:val="0"/>
                <w:i w:val="0"/>
                <w:iCs w:val="0"/>
                <w:sz w:val="28"/>
                <w:szCs w:val="28"/>
                <w:lang w:val="es-ES"/>
              </w:rPr>
              <w:t>4.075</w:t>
            </w:r>
          </w:p>
        </w:tc>
        <w:tc>
          <w:tcPr>
            <w:cnfStyle w:val="000000000000" w:firstRow="0" w:lastRow="0" w:firstColumn="0" w:lastColumn="0" w:oddVBand="0" w:evenVBand="0" w:oddHBand="0" w:evenHBand="0" w:firstRowFirstColumn="0" w:firstRowLastColumn="0" w:lastRowFirstColumn="0" w:lastRowLastColumn="0"/>
            <w:tcW w:w="4170" w:type="dxa"/>
            <w:tcMar/>
            <w:vAlign w:val="center"/>
          </w:tcPr>
          <w:p w:rsidR="569E5E30" w:rsidP="6086FA97" w:rsidRDefault="569E5E30" w14:paraId="70A0A460" w14:textId="245A62E8">
            <w:pPr>
              <w:pStyle w:val="Normal"/>
              <w:bidi w:val="0"/>
              <w:jc w:val="center"/>
            </w:pPr>
            <w:r w:rsidRPr="6086FA97" w:rsidR="569E5E30">
              <w:rPr>
                <w:rFonts w:ascii="Calibri" w:hAnsi="Calibri" w:eastAsia="Calibri" w:cs="Calibri"/>
                <w:b w:val="0"/>
                <w:bCs w:val="0"/>
                <w:i w:val="0"/>
                <w:iCs w:val="0"/>
                <w:sz w:val="28"/>
                <w:szCs w:val="28"/>
                <w:lang w:val="es-ES"/>
              </w:rPr>
              <w:t>4.533</w:t>
            </w:r>
          </w:p>
        </w:tc>
      </w:tr>
    </w:tbl>
    <w:p w:rsidR="6086FA97" w:rsidP="6086FA97" w:rsidRDefault="6086FA97" w14:paraId="3CA966B3" w14:textId="7164A028">
      <w:pPr>
        <w:pStyle w:val="Normal"/>
        <w:spacing w:after="0" w:afterAutospacing="off"/>
        <w:jc w:val="left"/>
        <w:rPr>
          <w:rFonts w:ascii="Calibri" w:hAnsi="Calibri" w:eastAsia="Calibri" w:cs="Calibri"/>
          <w:noProof w:val="0"/>
          <w:sz w:val="28"/>
          <w:szCs w:val="28"/>
          <w:lang w:val="es-ES"/>
        </w:rPr>
      </w:pPr>
    </w:p>
    <w:p w:rsidR="6086FA97" w:rsidP="087ABD47" w:rsidRDefault="6086FA97" w14:paraId="313007AF" w14:textId="7C5804A3">
      <w:pPr>
        <w:pStyle w:val="Normal"/>
        <w:spacing w:after="0" w:afterAutospacing="off"/>
        <w:jc w:val="center"/>
        <w:rPr>
          <w:rFonts w:ascii="Calibri" w:hAnsi="Calibri" w:eastAsia="Calibri" w:cs="Calibri"/>
          <w:noProof w:val="0"/>
          <w:sz w:val="28"/>
          <w:szCs w:val="28"/>
          <w:lang w:val="es-ES"/>
        </w:rPr>
      </w:pPr>
    </w:p>
    <w:p w:rsidR="4EAFB634" w:rsidP="5219D44A" w:rsidRDefault="4EAFB634" w14:paraId="15B97849" w14:textId="33BFB25D">
      <w:pPr>
        <w:pStyle w:val="Normal"/>
        <w:spacing w:after="0" w:afterAutospacing="off"/>
        <w:jc w:val="left"/>
        <w:rPr>
          <w:rFonts w:ascii="Calibri" w:hAnsi="Calibri" w:eastAsia="Calibri" w:cs="Calibri"/>
          <w:b w:val="1"/>
          <w:bCs w:val="1"/>
          <w:noProof w:val="0"/>
          <w:sz w:val="28"/>
          <w:szCs w:val="28"/>
          <w:lang w:val="es-ES"/>
        </w:rPr>
      </w:pPr>
      <w:r w:rsidRPr="2F581BC6" w:rsidR="21FDE777">
        <w:rPr>
          <w:rFonts w:ascii="Calibri" w:hAnsi="Calibri" w:eastAsia="Calibri" w:cs="Calibri"/>
          <w:b w:val="1"/>
          <w:bCs w:val="1"/>
          <w:noProof w:val="0"/>
          <w:sz w:val="28"/>
          <w:szCs w:val="28"/>
          <w:lang w:val="es-ES"/>
        </w:rPr>
        <w:t>Incluye:</w:t>
      </w:r>
    </w:p>
    <w:p w:rsidR="336BC018" w:rsidP="2F581BC6" w:rsidRDefault="336BC018" w14:paraId="19F857C6" w14:textId="62A5D83B">
      <w:pPr>
        <w:pStyle w:val="ListParagraph"/>
        <w:numPr>
          <w:ilvl w:val="0"/>
          <w:numId w:val="1"/>
        </w:numPr>
        <w:spacing w:after="0" w:afterAutospacing="off"/>
        <w:jc w:val="both"/>
        <w:rPr>
          <w:rFonts w:ascii="Calibri" w:hAnsi="Calibri" w:eastAsia="Calibri" w:cs="Calibri"/>
          <w:noProof w:val="0"/>
          <w:sz w:val="28"/>
          <w:szCs w:val="28"/>
          <w:lang w:val="es-ES"/>
        </w:rPr>
      </w:pPr>
      <w:r w:rsidRPr="2F581BC6" w:rsidR="336BC018">
        <w:rPr>
          <w:rFonts w:ascii="Calibri" w:hAnsi="Calibri" w:eastAsia="Calibri" w:cs="Calibri"/>
          <w:noProof w:val="0"/>
          <w:sz w:val="28"/>
          <w:szCs w:val="28"/>
          <w:lang w:val="es-ES"/>
        </w:rPr>
        <w:t>Asistencia a la llegada en el aeropuerto por personal de habla hispana.</w:t>
      </w:r>
    </w:p>
    <w:p w:rsidR="336BC018" w:rsidP="2F581BC6" w:rsidRDefault="336BC018" w14:paraId="73907BB3" w14:textId="7A536552">
      <w:pPr>
        <w:pStyle w:val="ListParagraph"/>
        <w:numPr>
          <w:ilvl w:val="0"/>
          <w:numId w:val="1"/>
        </w:numPr>
        <w:rPr>
          <w:sz w:val="28"/>
          <w:szCs w:val="28"/>
        </w:rPr>
      </w:pPr>
      <w:r w:rsidRPr="2F581BC6" w:rsidR="336BC018">
        <w:rPr>
          <w:sz w:val="28"/>
          <w:szCs w:val="28"/>
        </w:rPr>
        <w:t>Traslados de llegada y salida del aeropuerto principal.</w:t>
      </w:r>
    </w:p>
    <w:p w:rsidR="336BC018" w:rsidP="2F581BC6" w:rsidRDefault="336BC018" w14:paraId="690C7E8C" w14:textId="5E3BE5F0">
      <w:pPr>
        <w:pStyle w:val="ListParagraph"/>
        <w:numPr>
          <w:ilvl w:val="0"/>
          <w:numId w:val="1"/>
        </w:numPr>
        <w:rPr>
          <w:sz w:val="28"/>
          <w:szCs w:val="28"/>
        </w:rPr>
      </w:pPr>
      <w:r w:rsidRPr="6086FA97" w:rsidR="098D7A46">
        <w:rPr>
          <w:sz w:val="28"/>
          <w:szCs w:val="28"/>
        </w:rPr>
        <w:t>0</w:t>
      </w:r>
      <w:r w:rsidRPr="6086FA97" w:rsidR="0B5493EB">
        <w:rPr>
          <w:sz w:val="28"/>
          <w:szCs w:val="28"/>
        </w:rPr>
        <w:t>9 noches de alojamiento en los hoteles indicados.</w:t>
      </w:r>
    </w:p>
    <w:p w:rsidR="336BC018" w:rsidP="2F581BC6" w:rsidRDefault="336BC018" w14:paraId="2E767258" w14:textId="1A64CCEE">
      <w:pPr>
        <w:pStyle w:val="ListParagraph"/>
        <w:numPr>
          <w:ilvl w:val="0"/>
          <w:numId w:val="1"/>
        </w:numPr>
        <w:rPr>
          <w:sz w:val="28"/>
          <w:szCs w:val="28"/>
        </w:rPr>
      </w:pPr>
      <w:r w:rsidRPr="2F581BC6" w:rsidR="336BC018">
        <w:rPr>
          <w:sz w:val="28"/>
          <w:szCs w:val="28"/>
        </w:rPr>
        <w:t>Régimen alimenticio según opción de itinerario elegido.</w:t>
      </w:r>
    </w:p>
    <w:p w:rsidR="336BC018" w:rsidP="2F581BC6" w:rsidRDefault="336BC018" w14:paraId="632FA4E7" w14:textId="6FDAC0B4">
      <w:pPr>
        <w:pStyle w:val="ListParagraph"/>
        <w:numPr>
          <w:ilvl w:val="0"/>
          <w:numId w:val="1"/>
        </w:numPr>
        <w:rPr>
          <w:sz w:val="28"/>
          <w:szCs w:val="28"/>
        </w:rPr>
      </w:pPr>
      <w:r w:rsidRPr="2F581BC6" w:rsidR="336BC018">
        <w:rPr>
          <w:sz w:val="28"/>
          <w:szCs w:val="28"/>
        </w:rPr>
        <w:t xml:space="preserve">Visitas de Osaka, Nara, </w:t>
      </w:r>
      <w:r w:rsidRPr="2F581BC6" w:rsidR="336BC018">
        <w:rPr>
          <w:sz w:val="28"/>
          <w:szCs w:val="28"/>
        </w:rPr>
        <w:t>Kyoto</w:t>
      </w:r>
      <w:r w:rsidRPr="2F581BC6" w:rsidR="336BC018">
        <w:rPr>
          <w:sz w:val="28"/>
          <w:szCs w:val="28"/>
        </w:rPr>
        <w:t xml:space="preserve">, </w:t>
      </w:r>
      <w:r w:rsidRPr="2F581BC6" w:rsidR="336BC018">
        <w:rPr>
          <w:sz w:val="28"/>
          <w:szCs w:val="28"/>
        </w:rPr>
        <w:t>Magome</w:t>
      </w:r>
      <w:r w:rsidRPr="2F581BC6" w:rsidR="336BC018">
        <w:rPr>
          <w:sz w:val="28"/>
          <w:szCs w:val="28"/>
        </w:rPr>
        <w:t xml:space="preserve">, </w:t>
      </w:r>
      <w:r w:rsidRPr="2F581BC6" w:rsidR="336BC018">
        <w:rPr>
          <w:sz w:val="28"/>
          <w:szCs w:val="28"/>
        </w:rPr>
        <w:t>Tsumago</w:t>
      </w:r>
      <w:r w:rsidRPr="2F581BC6" w:rsidR="336BC018">
        <w:rPr>
          <w:sz w:val="28"/>
          <w:szCs w:val="28"/>
        </w:rPr>
        <w:t xml:space="preserve">, Takayama, Shirakawago, </w:t>
      </w:r>
      <w:r w:rsidRPr="2F581BC6" w:rsidR="336BC018">
        <w:rPr>
          <w:sz w:val="28"/>
          <w:szCs w:val="28"/>
        </w:rPr>
        <w:t>Hakone</w:t>
      </w:r>
      <w:r w:rsidRPr="2F581BC6" w:rsidR="336BC018">
        <w:rPr>
          <w:sz w:val="28"/>
          <w:szCs w:val="28"/>
        </w:rPr>
        <w:t xml:space="preserve">, </w:t>
      </w:r>
      <w:r w:rsidRPr="2F581BC6" w:rsidR="336BC018">
        <w:rPr>
          <w:sz w:val="28"/>
          <w:szCs w:val="28"/>
        </w:rPr>
        <w:t>Tokyo</w:t>
      </w:r>
      <w:r w:rsidRPr="2F581BC6" w:rsidR="336BC018">
        <w:rPr>
          <w:sz w:val="28"/>
          <w:szCs w:val="28"/>
        </w:rPr>
        <w:t xml:space="preserve"> y Nikko según itinerario.</w:t>
      </w:r>
    </w:p>
    <w:p w:rsidR="336BC018" w:rsidP="2F581BC6" w:rsidRDefault="336BC018" w14:paraId="1C4EB163" w14:textId="784C522F">
      <w:pPr>
        <w:pStyle w:val="ListParagraph"/>
        <w:numPr>
          <w:ilvl w:val="0"/>
          <w:numId w:val="1"/>
        </w:numPr>
        <w:rPr>
          <w:sz w:val="28"/>
          <w:szCs w:val="28"/>
        </w:rPr>
      </w:pPr>
      <w:r w:rsidRPr="2F581BC6" w:rsidR="336BC018">
        <w:rPr>
          <w:sz w:val="28"/>
          <w:szCs w:val="28"/>
        </w:rPr>
        <w:t>Visita a Hiroshima y Miyajima sólo en la opción -SI.</w:t>
      </w:r>
    </w:p>
    <w:p w:rsidR="336BC018" w:rsidP="2F581BC6" w:rsidRDefault="336BC018" w14:paraId="18480C2C" w14:textId="75CAF878">
      <w:pPr>
        <w:pStyle w:val="ListParagraph"/>
        <w:numPr>
          <w:ilvl w:val="0"/>
          <w:numId w:val="1"/>
        </w:numPr>
        <w:rPr>
          <w:sz w:val="28"/>
          <w:szCs w:val="28"/>
        </w:rPr>
      </w:pPr>
      <w:r w:rsidRPr="2F581BC6" w:rsidR="336BC018">
        <w:rPr>
          <w:sz w:val="28"/>
          <w:szCs w:val="28"/>
        </w:rPr>
        <w:t>Guías locales de habla hispana para las visitas y asistencia de habla hispana para los traslados entre ciudades, excepto en los trayectos de tren.</w:t>
      </w:r>
    </w:p>
    <w:p w:rsidR="336BC018" w:rsidP="2F581BC6" w:rsidRDefault="336BC018" w14:paraId="0C5AA11D" w14:textId="7A04CAA4">
      <w:pPr>
        <w:pStyle w:val="ListParagraph"/>
        <w:numPr>
          <w:ilvl w:val="0"/>
          <w:numId w:val="1"/>
        </w:numPr>
        <w:rPr>
          <w:sz w:val="28"/>
          <w:szCs w:val="28"/>
        </w:rPr>
      </w:pPr>
      <w:r w:rsidRPr="2F581BC6" w:rsidR="336BC018">
        <w:rPr>
          <w:sz w:val="28"/>
          <w:szCs w:val="28"/>
        </w:rPr>
        <w:t>Ticket</w:t>
      </w:r>
      <w:r w:rsidRPr="2F581BC6" w:rsidR="336BC018">
        <w:rPr>
          <w:sz w:val="28"/>
          <w:szCs w:val="28"/>
        </w:rPr>
        <w:t xml:space="preserve"> de tren bala Nozomi </w:t>
      </w:r>
      <w:r w:rsidRPr="2F581BC6" w:rsidR="336BC018">
        <w:rPr>
          <w:sz w:val="28"/>
          <w:szCs w:val="28"/>
        </w:rPr>
        <w:t>Kyoto</w:t>
      </w:r>
      <w:r w:rsidRPr="2F581BC6" w:rsidR="336BC018">
        <w:rPr>
          <w:sz w:val="28"/>
          <w:szCs w:val="28"/>
        </w:rPr>
        <w:t xml:space="preserve"> - Nagoya en clase turista.</w:t>
      </w:r>
    </w:p>
    <w:p w:rsidR="336BC018" w:rsidP="2F581BC6" w:rsidRDefault="336BC018" w14:paraId="5B6DDEB7" w14:textId="0C090289">
      <w:pPr>
        <w:pStyle w:val="ListParagraph"/>
        <w:numPr>
          <w:ilvl w:val="0"/>
          <w:numId w:val="1"/>
        </w:numPr>
        <w:rPr>
          <w:sz w:val="28"/>
          <w:szCs w:val="28"/>
        </w:rPr>
      </w:pPr>
      <w:r w:rsidRPr="2F581BC6" w:rsidR="336BC018">
        <w:rPr>
          <w:sz w:val="28"/>
          <w:szCs w:val="28"/>
        </w:rPr>
        <w:t>Ticket</w:t>
      </w:r>
      <w:r w:rsidRPr="2F581BC6" w:rsidR="336BC018">
        <w:rPr>
          <w:sz w:val="28"/>
          <w:szCs w:val="28"/>
        </w:rPr>
        <w:t xml:space="preserve"> de tren "Narita Express" Narita-Shinagawa y Tren bala Nozomi en clase turista de Shinagawa-Osaka.</w:t>
      </w:r>
    </w:p>
    <w:p w:rsidR="336BC018" w:rsidP="2F581BC6" w:rsidRDefault="336BC018" w14:paraId="78ED36FE" w14:textId="30438874">
      <w:pPr>
        <w:pStyle w:val="ListParagraph"/>
        <w:numPr>
          <w:ilvl w:val="0"/>
          <w:numId w:val="1"/>
        </w:numPr>
        <w:rPr>
          <w:sz w:val="28"/>
          <w:szCs w:val="28"/>
        </w:rPr>
      </w:pPr>
      <w:r w:rsidRPr="2F581BC6" w:rsidR="336BC018">
        <w:rPr>
          <w:sz w:val="28"/>
          <w:szCs w:val="28"/>
        </w:rPr>
        <w:t>Ticket</w:t>
      </w:r>
      <w:r w:rsidRPr="2F581BC6" w:rsidR="336BC018">
        <w:rPr>
          <w:sz w:val="28"/>
          <w:szCs w:val="28"/>
        </w:rPr>
        <w:t xml:space="preserve"> de tren bala "</w:t>
      </w:r>
      <w:r w:rsidRPr="2F581BC6" w:rsidR="336BC018">
        <w:rPr>
          <w:sz w:val="28"/>
          <w:szCs w:val="28"/>
        </w:rPr>
        <w:t>Shinkansen</w:t>
      </w:r>
      <w:r w:rsidRPr="2F581BC6" w:rsidR="336BC018">
        <w:rPr>
          <w:sz w:val="28"/>
          <w:szCs w:val="28"/>
        </w:rPr>
        <w:t xml:space="preserve">" Nagoya - </w:t>
      </w:r>
      <w:r w:rsidRPr="2F581BC6" w:rsidR="336BC018">
        <w:rPr>
          <w:sz w:val="28"/>
          <w:szCs w:val="28"/>
        </w:rPr>
        <w:t>Odawara</w:t>
      </w:r>
      <w:r w:rsidRPr="2F581BC6" w:rsidR="336BC018">
        <w:rPr>
          <w:sz w:val="28"/>
          <w:szCs w:val="28"/>
        </w:rPr>
        <w:t xml:space="preserve"> en clase turista.</w:t>
      </w:r>
    </w:p>
    <w:p w:rsidR="336BC018" w:rsidP="2F581BC6" w:rsidRDefault="336BC018" w14:paraId="1C6BB653" w14:textId="31E79844">
      <w:pPr>
        <w:pStyle w:val="ListParagraph"/>
        <w:numPr>
          <w:ilvl w:val="0"/>
          <w:numId w:val="1"/>
        </w:numPr>
        <w:rPr>
          <w:sz w:val="28"/>
          <w:szCs w:val="28"/>
        </w:rPr>
      </w:pPr>
      <w:r w:rsidRPr="2F581BC6" w:rsidR="336BC018">
        <w:rPr>
          <w:sz w:val="28"/>
          <w:szCs w:val="28"/>
        </w:rPr>
        <w:t>Entradas a los lugares de interés, según itinerario.</w:t>
      </w:r>
    </w:p>
    <w:p w:rsidR="0B5493EB" w:rsidP="6086FA97" w:rsidRDefault="0B5493EB" w14:paraId="029C34A4" w14:textId="1B83E6FF">
      <w:pPr>
        <w:pStyle w:val="ListParagraph"/>
        <w:numPr>
          <w:ilvl w:val="0"/>
          <w:numId w:val="1"/>
        </w:numPr>
        <w:rPr>
          <w:sz w:val="28"/>
          <w:szCs w:val="28"/>
        </w:rPr>
      </w:pPr>
      <w:r w:rsidRPr="6086FA97" w:rsidR="0B5493EB">
        <w:rPr>
          <w:sz w:val="28"/>
          <w:szCs w:val="28"/>
        </w:rPr>
        <w:t>Seguro de</w:t>
      </w:r>
      <w:r w:rsidRPr="6086FA97" w:rsidR="656972BA">
        <w:rPr>
          <w:sz w:val="28"/>
          <w:szCs w:val="28"/>
        </w:rPr>
        <w:t xml:space="preserve"> viaje.</w:t>
      </w:r>
    </w:p>
    <w:p w:rsidR="336BC018" w:rsidP="2F581BC6" w:rsidRDefault="336BC018" w14:paraId="1122B169" w14:textId="4CA3E321">
      <w:pPr>
        <w:pStyle w:val="ListParagraph"/>
        <w:numPr>
          <w:ilvl w:val="0"/>
          <w:numId w:val="1"/>
        </w:numPr>
        <w:rPr>
          <w:sz w:val="28"/>
          <w:szCs w:val="28"/>
        </w:rPr>
      </w:pPr>
      <w:r w:rsidRPr="6086FA97" w:rsidR="0B5493EB">
        <w:rPr>
          <w:sz w:val="28"/>
          <w:szCs w:val="28"/>
        </w:rPr>
        <w:t>Servicio de Asistencia telefónica 24 HORAS.</w:t>
      </w:r>
    </w:p>
    <w:p w:rsidR="5219D44A" w:rsidP="6086FA97" w:rsidRDefault="5219D44A" w14:paraId="06649AAF" w14:textId="0385AF37">
      <w:pPr>
        <w:pStyle w:val="ListParagraph"/>
        <w:numPr>
          <w:ilvl w:val="0"/>
          <w:numId w:val="1"/>
        </w:numPr>
        <w:spacing w:after="0" w:afterAutospacing="off"/>
        <w:rPr>
          <w:rFonts w:ascii="Calibri" w:hAnsi="Calibri" w:eastAsia="Calibri" w:cs="Calibri"/>
          <w:b w:val="0"/>
          <w:bCs w:val="0"/>
          <w:i w:val="0"/>
          <w:iCs w:val="0"/>
          <w:caps w:val="0"/>
          <w:smallCaps w:val="0"/>
          <w:noProof w:val="0"/>
          <w:color w:val="000000" w:themeColor="text1" w:themeTint="FF" w:themeShade="FF"/>
          <w:sz w:val="28"/>
          <w:szCs w:val="28"/>
          <w:lang w:val="es-ES"/>
        </w:rPr>
      </w:pPr>
      <w:r w:rsidRPr="6858049D" w:rsidR="48FC1CB7">
        <w:rPr>
          <w:rFonts w:ascii="Calibri" w:hAnsi="Calibri" w:eastAsia="Calibri" w:cs="Calibri"/>
          <w:b w:val="0"/>
          <w:bCs w:val="0"/>
          <w:i w:val="0"/>
          <w:iCs w:val="0"/>
          <w:caps w:val="0"/>
          <w:smallCaps w:val="0"/>
          <w:strike w:val="0"/>
          <w:dstrike w:val="0"/>
          <w:noProof w:val="0"/>
          <w:color w:val="000000" w:themeColor="text1" w:themeTint="FF" w:themeShade="FF"/>
          <w:sz w:val="28"/>
          <w:szCs w:val="28"/>
          <w:u w:val="none"/>
          <w:lang w:val="es-ES"/>
        </w:rPr>
        <w:t>Seguro de asistencia en viaje por 14 días con cobertura 150.000 USD (valor/cobertura válida para pasajeros de hasta 84 años).</w:t>
      </w:r>
    </w:p>
    <w:p w:rsidR="6858049D" w:rsidP="6858049D" w:rsidRDefault="6858049D" w14:paraId="402CE944" w14:textId="306F3B48">
      <w:pPr>
        <w:pStyle w:val="Normal"/>
        <w:spacing w:after="0" w:afterAutospacing="off"/>
        <w:jc w:val="both"/>
        <w:rPr>
          <w:rFonts w:ascii="Calibri" w:hAnsi="Calibri" w:eastAsia="Calibri" w:cs="Calibri"/>
          <w:b w:val="1"/>
          <w:bCs w:val="1"/>
          <w:noProof w:val="0"/>
          <w:sz w:val="28"/>
          <w:szCs w:val="28"/>
          <w:lang w:val="es-ES"/>
        </w:rPr>
      </w:pPr>
    </w:p>
    <w:p w:rsidR="4EAFB634" w:rsidP="5219D44A" w:rsidRDefault="4EAFB634" w14:paraId="15F94755" w14:textId="619DD1C9">
      <w:pPr>
        <w:pStyle w:val="Normal"/>
        <w:spacing w:after="0" w:afterAutospacing="off"/>
        <w:jc w:val="both"/>
        <w:rPr>
          <w:rFonts w:ascii="Calibri" w:hAnsi="Calibri" w:eastAsia="Calibri" w:cs="Calibri"/>
          <w:b w:val="1"/>
          <w:bCs w:val="1"/>
          <w:noProof w:val="0"/>
          <w:sz w:val="28"/>
          <w:szCs w:val="28"/>
          <w:lang w:val="es-ES"/>
        </w:rPr>
      </w:pPr>
      <w:r w:rsidRPr="2F581BC6" w:rsidR="16475D4C">
        <w:rPr>
          <w:rFonts w:ascii="Calibri" w:hAnsi="Calibri" w:eastAsia="Calibri" w:cs="Calibri"/>
          <w:b w:val="1"/>
          <w:bCs w:val="1"/>
          <w:noProof w:val="0"/>
          <w:sz w:val="28"/>
          <w:szCs w:val="28"/>
          <w:lang w:val="es-ES"/>
        </w:rPr>
        <w:t>No incluye:</w:t>
      </w:r>
    </w:p>
    <w:p w:rsidR="2637133D" w:rsidP="6086FA97" w:rsidRDefault="2637133D" w14:paraId="692CA6E6" w14:textId="0E7C4363">
      <w:pPr>
        <w:pStyle w:val="ListParagraph"/>
        <w:numPr>
          <w:ilvl w:val="0"/>
          <w:numId w:val="2"/>
        </w:numPr>
        <w:spacing w:after="0" w:afterAutospacing="off"/>
        <w:jc w:val="both"/>
        <w:rPr>
          <w:rFonts w:ascii="Calibri" w:hAnsi="Calibri" w:eastAsia="Calibri" w:cs="Calibri"/>
          <w:noProof w:val="0"/>
          <w:sz w:val="28"/>
          <w:szCs w:val="28"/>
          <w:lang w:val="es-ES"/>
        </w:rPr>
      </w:pPr>
      <w:r w:rsidRPr="6086FA97" w:rsidR="20008EA0">
        <w:rPr>
          <w:rFonts w:ascii="Calibri" w:hAnsi="Calibri" w:eastAsia="Calibri" w:cs="Calibri"/>
          <w:noProof w:val="0"/>
          <w:sz w:val="28"/>
          <w:szCs w:val="28"/>
          <w:lang w:val="es-ES"/>
        </w:rPr>
        <w:t xml:space="preserve">Bebidas en las </w:t>
      </w:r>
      <w:r w:rsidRPr="6086FA97" w:rsidR="20008EA0">
        <w:rPr>
          <w:rFonts w:ascii="Calibri" w:hAnsi="Calibri" w:eastAsia="Calibri" w:cs="Calibri"/>
          <w:noProof w:val="0"/>
          <w:sz w:val="28"/>
          <w:szCs w:val="28"/>
          <w:lang w:val="es-ES"/>
        </w:rPr>
        <w:t>comidas.</w:t>
      </w:r>
    </w:p>
    <w:p w:rsidR="2637133D" w:rsidP="2F581BC6" w:rsidRDefault="2637133D" w14:paraId="1F00E2F8" w14:textId="2B870E5A">
      <w:pPr>
        <w:pStyle w:val="ListParagraph"/>
        <w:numPr>
          <w:ilvl w:val="0"/>
          <w:numId w:val="2"/>
        </w:numPr>
        <w:spacing w:after="0" w:afterAutospacing="off"/>
        <w:rPr>
          <w:sz w:val="28"/>
          <w:szCs w:val="28"/>
        </w:rPr>
      </w:pPr>
      <w:r w:rsidRPr="6086FA97" w:rsidR="20008EA0">
        <w:rPr>
          <w:sz w:val="28"/>
          <w:szCs w:val="28"/>
        </w:rPr>
        <w:t>Visita de Hiroshima y Miyajima, excepto en la opción -SI</w:t>
      </w:r>
      <w:r w:rsidRPr="6086FA97" w:rsidR="39D53898">
        <w:rPr>
          <w:sz w:val="28"/>
          <w:szCs w:val="28"/>
        </w:rPr>
        <w:t>.</w:t>
      </w:r>
    </w:p>
    <w:p w:rsidR="2637133D" w:rsidP="2F581BC6" w:rsidRDefault="2637133D" w14:paraId="2C0DCFF1" w14:textId="3D9159CE">
      <w:pPr>
        <w:pStyle w:val="ListParagraph"/>
        <w:numPr>
          <w:ilvl w:val="0"/>
          <w:numId w:val="2"/>
        </w:numPr>
        <w:spacing w:after="0" w:afterAutospacing="off"/>
        <w:rPr>
          <w:sz w:val="28"/>
          <w:szCs w:val="28"/>
        </w:rPr>
      </w:pPr>
      <w:r w:rsidRPr="6086FA97" w:rsidR="20008EA0">
        <w:rPr>
          <w:sz w:val="28"/>
          <w:szCs w:val="28"/>
        </w:rPr>
        <w:t>Visado.</w:t>
      </w:r>
    </w:p>
    <w:p w:rsidR="2637133D" w:rsidP="2F581BC6" w:rsidRDefault="2637133D" w14:paraId="189C89CA" w14:textId="2DC9D050">
      <w:pPr>
        <w:pStyle w:val="ListParagraph"/>
        <w:numPr>
          <w:ilvl w:val="0"/>
          <w:numId w:val="2"/>
        </w:numPr>
        <w:spacing w:after="0" w:afterAutospacing="off"/>
        <w:rPr>
          <w:sz w:val="28"/>
          <w:szCs w:val="28"/>
        </w:rPr>
      </w:pPr>
      <w:r w:rsidRPr="6086FA97" w:rsidR="20008EA0">
        <w:rPr>
          <w:sz w:val="28"/>
          <w:szCs w:val="28"/>
        </w:rPr>
        <w:t>Propinas para guía, conductor, etc.</w:t>
      </w:r>
    </w:p>
    <w:p w:rsidR="2637133D" w:rsidP="2F581BC6" w:rsidRDefault="2637133D" w14:paraId="4BEA3F62" w14:textId="3D8A639E">
      <w:pPr>
        <w:pStyle w:val="ListParagraph"/>
        <w:numPr>
          <w:ilvl w:val="0"/>
          <w:numId w:val="2"/>
        </w:numPr>
        <w:spacing w:after="0" w:afterAutospacing="off"/>
        <w:rPr>
          <w:sz w:val="28"/>
          <w:szCs w:val="28"/>
        </w:rPr>
      </w:pPr>
      <w:r w:rsidRPr="6086FA97" w:rsidR="20008EA0">
        <w:rPr>
          <w:sz w:val="28"/>
          <w:szCs w:val="28"/>
        </w:rPr>
        <w:t>Tasas hoteleras.</w:t>
      </w:r>
    </w:p>
    <w:p w:rsidR="20008EA0" w:rsidP="6086FA97" w:rsidRDefault="20008EA0" w14:paraId="4349CE37" w14:textId="55909D23">
      <w:pPr>
        <w:pStyle w:val="ListParagraph"/>
        <w:numPr>
          <w:ilvl w:val="0"/>
          <w:numId w:val="2"/>
        </w:numPr>
        <w:spacing w:after="0" w:afterAutospacing="off"/>
        <w:rPr>
          <w:sz w:val="28"/>
          <w:szCs w:val="28"/>
        </w:rPr>
      </w:pPr>
      <w:r w:rsidRPr="6086FA97" w:rsidR="20008EA0">
        <w:rPr>
          <w:sz w:val="28"/>
          <w:szCs w:val="28"/>
        </w:rPr>
        <w:t>Ningún otro servicio no especificado en el apartado de “incluye”.</w:t>
      </w:r>
    </w:p>
    <w:p w:rsidR="2637133D" w:rsidP="6086FA97" w:rsidRDefault="2637133D" w14:paraId="30F30735" w14:textId="5ECF531C">
      <w:pPr>
        <w:pStyle w:val="Normal"/>
        <w:spacing w:after="0" w:afterAutospacing="off"/>
        <w:ind w:left="0"/>
        <w:jc w:val="both"/>
        <w:rPr>
          <w:rFonts w:ascii="Calibri" w:hAnsi="Calibri" w:eastAsia="Calibri" w:cs="Calibri"/>
          <w:noProof w:val="0"/>
          <w:sz w:val="28"/>
          <w:szCs w:val="28"/>
          <w:lang w:val="es-ES"/>
        </w:rPr>
      </w:pPr>
    </w:p>
    <w:p w:rsidR="4EAFB634" w:rsidP="2637133D" w:rsidRDefault="4EAFB634" w14:paraId="425E8F50" w14:textId="20541FE6">
      <w:pPr>
        <w:pStyle w:val="Normal"/>
        <w:spacing w:after="0" w:afterAutospacing="off"/>
        <w:jc w:val="center"/>
        <w:rPr>
          <w:rFonts w:ascii="Calibri" w:hAnsi="Calibri" w:eastAsia="Calibri" w:cs="Calibri"/>
          <w:b w:val="1"/>
          <w:bCs w:val="1"/>
          <w:noProof w:val="0"/>
          <w:sz w:val="28"/>
          <w:szCs w:val="28"/>
          <w:lang w:val="es-ES"/>
        </w:rPr>
      </w:pPr>
    </w:p>
    <w:p w:rsidR="6086FA97" w:rsidP="6086FA97" w:rsidRDefault="6086FA97" w14:paraId="63CBB742" w14:textId="387947E9">
      <w:pPr>
        <w:pStyle w:val="Normal"/>
        <w:spacing w:after="0" w:afterAutospacing="off"/>
        <w:jc w:val="center"/>
        <w:rPr>
          <w:rFonts w:ascii="Calibri" w:hAnsi="Calibri" w:eastAsia="Calibri" w:cs="Calibri"/>
          <w:b w:val="1"/>
          <w:bCs w:val="1"/>
          <w:noProof w:val="0"/>
          <w:sz w:val="28"/>
          <w:szCs w:val="28"/>
          <w:lang w:val="es-ES"/>
        </w:rPr>
      </w:pPr>
    </w:p>
    <w:p w:rsidR="6086FA97" w:rsidP="6086FA97" w:rsidRDefault="6086FA97" w14:paraId="65348A22" w14:textId="44B3EB11">
      <w:pPr>
        <w:pStyle w:val="Normal"/>
        <w:spacing w:after="0" w:afterAutospacing="off"/>
        <w:jc w:val="center"/>
        <w:rPr>
          <w:rFonts w:ascii="Calibri" w:hAnsi="Calibri" w:eastAsia="Calibri" w:cs="Calibri"/>
          <w:b w:val="1"/>
          <w:bCs w:val="1"/>
          <w:noProof w:val="0"/>
          <w:sz w:val="28"/>
          <w:szCs w:val="28"/>
          <w:lang w:val="es-ES"/>
        </w:rPr>
      </w:pPr>
    </w:p>
    <w:p w:rsidR="6086FA97" w:rsidP="6086FA97" w:rsidRDefault="6086FA97" w14:paraId="2CF40D16" w14:textId="1CFDC8CD">
      <w:pPr>
        <w:pStyle w:val="Normal"/>
        <w:spacing w:after="0" w:afterAutospacing="off"/>
        <w:jc w:val="center"/>
        <w:rPr>
          <w:rFonts w:ascii="Calibri" w:hAnsi="Calibri" w:eastAsia="Calibri" w:cs="Calibri"/>
          <w:b w:val="1"/>
          <w:bCs w:val="1"/>
          <w:noProof w:val="0"/>
          <w:sz w:val="28"/>
          <w:szCs w:val="28"/>
          <w:lang w:val="es-ES"/>
        </w:rPr>
      </w:pPr>
    </w:p>
    <w:p w:rsidR="6086FA97" w:rsidP="6086FA97" w:rsidRDefault="6086FA97" w14:paraId="51A2AEDD" w14:textId="5279BB2E">
      <w:pPr>
        <w:pStyle w:val="Normal"/>
        <w:spacing w:after="0" w:afterAutospacing="off"/>
        <w:jc w:val="center"/>
        <w:rPr>
          <w:rFonts w:ascii="Calibri" w:hAnsi="Calibri" w:eastAsia="Calibri" w:cs="Calibri"/>
          <w:b w:val="1"/>
          <w:bCs w:val="1"/>
          <w:noProof w:val="0"/>
          <w:sz w:val="28"/>
          <w:szCs w:val="28"/>
          <w:lang w:val="es-ES"/>
        </w:rPr>
      </w:pPr>
    </w:p>
    <w:p w:rsidR="4EAFB634" w:rsidP="5219D44A" w:rsidRDefault="4EAFB634" w14:paraId="2B821272" w14:textId="2B362727">
      <w:pPr>
        <w:pStyle w:val="Normal"/>
        <w:spacing w:after="0" w:afterAutospacing="off"/>
        <w:jc w:val="center"/>
        <w:rPr>
          <w:rFonts w:ascii="Calibri" w:hAnsi="Calibri" w:eastAsia="Calibri" w:cs="Calibri"/>
          <w:b w:val="1"/>
          <w:bCs w:val="1"/>
          <w:noProof w:val="0"/>
          <w:sz w:val="28"/>
          <w:szCs w:val="28"/>
          <w:lang w:val="es-ES"/>
        </w:rPr>
      </w:pPr>
      <w:r w:rsidRPr="2637133D" w:rsidR="155F1550">
        <w:rPr>
          <w:rFonts w:ascii="Calibri" w:hAnsi="Calibri" w:eastAsia="Calibri" w:cs="Calibri"/>
          <w:b w:val="1"/>
          <w:bCs w:val="1"/>
          <w:noProof w:val="0"/>
          <w:sz w:val="28"/>
          <w:szCs w:val="28"/>
          <w:lang w:val="es-ES"/>
        </w:rPr>
        <w:t>Hoteles previstos o similares</w:t>
      </w:r>
    </w:p>
    <w:p w:rsidR="5219D44A" w:rsidP="5219D44A" w:rsidRDefault="5219D44A" w14:paraId="1C9F6120" w14:textId="6EBF1136">
      <w:pPr>
        <w:pStyle w:val="Normal"/>
        <w:spacing w:after="0" w:afterAutospacing="off"/>
        <w:jc w:val="both"/>
        <w:rPr>
          <w:rFonts w:ascii="Calibri" w:hAnsi="Calibri" w:eastAsia="Calibri" w:cs="Calibri"/>
          <w:noProof w:val="0"/>
          <w:sz w:val="28"/>
          <w:szCs w:val="28"/>
          <w:lang w:val="es-ES"/>
        </w:rPr>
      </w:pPr>
    </w:p>
    <w:tbl>
      <w:tblPr>
        <w:tblStyle w:val="GridTable4-Accent2"/>
        <w:tblW w:w="9132" w:type="dxa"/>
        <w:jc w:val="center"/>
        <w:tblLook w:val="06A0" w:firstRow="1" w:lastRow="0" w:firstColumn="1" w:lastColumn="0" w:noHBand="1" w:noVBand="1"/>
      </w:tblPr>
      <w:tblGrid>
        <w:gridCol w:w="1680"/>
        <w:gridCol w:w="3645"/>
        <w:gridCol w:w="3807"/>
      </w:tblGrid>
      <w:tr w:rsidR="5219D44A" w:rsidTr="6086FA97" w14:paraId="2786F7AD">
        <w:trPr>
          <w:trHeight w:val="300"/>
        </w:trPr>
        <w:tc>
          <w:tcPr>
            <w:cnfStyle w:val="001000000000" w:firstRow="0" w:lastRow="0" w:firstColumn="1" w:lastColumn="0" w:oddVBand="0" w:evenVBand="0" w:oddHBand="0" w:evenHBand="0" w:firstRowFirstColumn="0" w:firstRowLastColumn="0" w:lastRowFirstColumn="0" w:lastRowLastColumn="0"/>
            <w:tcW w:w="1680" w:type="dxa"/>
            <w:tcMar/>
            <w:vAlign w:val="center"/>
          </w:tcPr>
          <w:p w:rsidR="2954C50A" w:rsidP="6086FA97" w:rsidRDefault="2954C50A" w14:paraId="307F1AC0" w14:textId="0C80026D">
            <w:pPr>
              <w:pStyle w:val="Normal"/>
              <w:jc w:val="center"/>
              <w:rPr>
                <w:rFonts w:ascii="Calibri" w:hAnsi="Calibri" w:eastAsia="Calibri" w:cs="Calibri"/>
                <w:noProof w:val="0"/>
                <w:color w:val="FFFFFF" w:themeColor="background1" w:themeTint="FF" w:themeShade="FF"/>
                <w:sz w:val="28"/>
                <w:szCs w:val="28"/>
                <w:lang w:val="es-ES"/>
              </w:rPr>
            </w:pPr>
            <w:r w:rsidRPr="6086FA97" w:rsidR="6B6CD07C">
              <w:rPr>
                <w:rFonts w:ascii="Calibri" w:hAnsi="Calibri" w:eastAsia="Calibri" w:cs="Calibri"/>
                <w:noProof w:val="0"/>
                <w:color w:val="FFFFFF" w:themeColor="background1" w:themeTint="FF" w:themeShade="FF"/>
                <w:sz w:val="28"/>
                <w:szCs w:val="28"/>
                <w:lang w:val="es-ES"/>
              </w:rPr>
              <w:t>Ciudad</w:t>
            </w:r>
          </w:p>
        </w:tc>
        <w:tc>
          <w:tcPr>
            <w:cnfStyle w:val="000000000000" w:firstRow="0" w:lastRow="0" w:firstColumn="0" w:lastColumn="0" w:oddVBand="0" w:evenVBand="0" w:oddHBand="0" w:evenHBand="0" w:firstRowFirstColumn="0" w:firstRowLastColumn="0" w:lastRowFirstColumn="0" w:lastRowLastColumn="0"/>
            <w:tcW w:w="3645" w:type="dxa"/>
            <w:tcMar/>
            <w:vAlign w:val="center"/>
          </w:tcPr>
          <w:p w:rsidR="36334DC3" w:rsidP="6086FA97" w:rsidRDefault="36334DC3" w14:paraId="4F83D878" w14:textId="4CD8DC4D">
            <w:pPr>
              <w:pStyle w:val="Normal"/>
              <w:jc w:val="center"/>
              <w:rPr>
                <w:rFonts w:ascii="Calibri" w:hAnsi="Calibri" w:eastAsia="Calibri" w:cs="Calibri"/>
                <w:noProof w:val="0"/>
                <w:color w:val="FFFFFF" w:themeColor="background1" w:themeTint="FF" w:themeShade="FF"/>
                <w:sz w:val="28"/>
                <w:szCs w:val="28"/>
                <w:lang w:val="es-ES"/>
              </w:rPr>
            </w:pPr>
            <w:r w:rsidRPr="6086FA97" w:rsidR="36334DC3">
              <w:rPr>
                <w:rFonts w:ascii="Calibri" w:hAnsi="Calibri" w:eastAsia="Calibri" w:cs="Calibri"/>
                <w:noProof w:val="0"/>
                <w:color w:val="FFFFFF" w:themeColor="background1" w:themeTint="FF" w:themeShade="FF"/>
                <w:sz w:val="28"/>
                <w:szCs w:val="28"/>
                <w:lang w:val="es-ES"/>
              </w:rPr>
              <w:t>Selección</w:t>
            </w:r>
          </w:p>
        </w:tc>
        <w:tc>
          <w:tcPr>
            <w:cnfStyle w:val="000000000000" w:firstRow="0" w:lastRow="0" w:firstColumn="0" w:lastColumn="0" w:oddVBand="0" w:evenVBand="0" w:oddHBand="0" w:evenHBand="0" w:firstRowFirstColumn="0" w:firstRowLastColumn="0" w:lastRowFirstColumn="0" w:lastRowLastColumn="0"/>
            <w:tcW w:w="3807" w:type="dxa"/>
            <w:tcMar/>
            <w:vAlign w:val="center"/>
          </w:tcPr>
          <w:p w:rsidR="433B1CEF" w:rsidP="6086FA97" w:rsidRDefault="433B1CEF" w14:paraId="16BB0412" w14:textId="51016DB1">
            <w:pPr>
              <w:pStyle w:val="Normal"/>
              <w:jc w:val="center"/>
              <w:rPr>
                <w:rFonts w:ascii="Calibri" w:hAnsi="Calibri" w:eastAsia="Calibri" w:cs="Calibri"/>
                <w:noProof w:val="0"/>
                <w:color w:val="FFFFFF" w:themeColor="background1" w:themeTint="FF" w:themeShade="FF"/>
                <w:sz w:val="28"/>
                <w:szCs w:val="28"/>
                <w:lang w:val="es-ES"/>
              </w:rPr>
            </w:pPr>
            <w:r w:rsidRPr="6086FA97" w:rsidR="433B1CEF">
              <w:rPr>
                <w:rFonts w:ascii="Calibri" w:hAnsi="Calibri" w:eastAsia="Calibri" w:cs="Calibri"/>
                <w:noProof w:val="0"/>
                <w:color w:val="FFFFFF" w:themeColor="background1" w:themeTint="FF" w:themeShade="FF"/>
                <w:sz w:val="28"/>
                <w:szCs w:val="28"/>
                <w:lang w:val="es-ES"/>
              </w:rPr>
              <w:t>Selección-Special Incluido</w:t>
            </w:r>
          </w:p>
        </w:tc>
      </w:tr>
      <w:tr w:rsidR="5219D44A" w:rsidTr="6086FA97" w14:paraId="2D70898D">
        <w:trPr>
          <w:trHeight w:val="360"/>
        </w:trPr>
        <w:tc>
          <w:tcPr>
            <w:cnfStyle w:val="001000000000" w:firstRow="0" w:lastRow="0" w:firstColumn="1" w:lastColumn="0" w:oddVBand="0" w:evenVBand="0" w:oddHBand="0" w:evenHBand="0" w:firstRowFirstColumn="0" w:firstRowLastColumn="0" w:lastRowFirstColumn="0" w:lastRowLastColumn="0"/>
            <w:tcW w:w="1680" w:type="dxa"/>
            <w:tcMar/>
            <w:vAlign w:val="center"/>
          </w:tcPr>
          <w:p w:rsidR="2954C50A" w:rsidP="6086FA97" w:rsidRDefault="2954C50A" w14:paraId="6245E5F2" w14:textId="6D647780">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Hakone</w:t>
            </w:r>
          </w:p>
        </w:tc>
        <w:tc>
          <w:tcPr>
            <w:cnfStyle w:val="000000000000" w:firstRow="0" w:lastRow="0" w:firstColumn="0" w:lastColumn="0" w:oddVBand="0" w:evenVBand="0" w:oddHBand="0" w:evenHBand="0" w:firstRowFirstColumn="0" w:firstRowLastColumn="0" w:lastRowFirstColumn="0" w:lastRowLastColumn="0"/>
            <w:tcW w:w="7452" w:type="dxa"/>
            <w:gridSpan w:val="2"/>
            <w:tcMar/>
            <w:vAlign w:val="center"/>
          </w:tcPr>
          <w:p w:rsidR="2954C50A" w:rsidP="6086FA97" w:rsidRDefault="2954C50A" w14:paraId="0FBE8604" w14:textId="1AC7D4B0">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Yumoto Fujiya</w:t>
            </w:r>
          </w:p>
        </w:tc>
      </w:tr>
      <w:tr w:rsidR="2637133D" w:rsidTr="6086FA97" w14:paraId="18D0AC23">
        <w:trPr>
          <w:trHeight w:val="300"/>
        </w:trPr>
        <w:tc>
          <w:tcPr>
            <w:cnfStyle w:val="001000000000" w:firstRow="0" w:lastRow="0" w:firstColumn="1" w:lastColumn="0" w:oddVBand="0" w:evenVBand="0" w:oddHBand="0" w:evenHBand="0" w:firstRowFirstColumn="0" w:firstRowLastColumn="0" w:lastRowFirstColumn="0" w:lastRowLastColumn="0"/>
            <w:tcW w:w="1680" w:type="dxa"/>
            <w:tcMar/>
            <w:vAlign w:val="center"/>
          </w:tcPr>
          <w:p w:rsidR="77CFFBD8" w:rsidP="6086FA97" w:rsidRDefault="77CFFBD8" w14:paraId="640858A4" w14:textId="60A359EC">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Kyoto</w:t>
            </w:r>
          </w:p>
        </w:tc>
        <w:tc>
          <w:tcPr>
            <w:cnfStyle w:val="000000000000" w:firstRow="0" w:lastRow="0" w:firstColumn="0" w:lastColumn="0" w:oddVBand="0" w:evenVBand="0" w:oddHBand="0" w:evenHBand="0" w:firstRowFirstColumn="0" w:firstRowLastColumn="0" w:lastRowFirstColumn="0" w:lastRowLastColumn="0"/>
            <w:tcW w:w="3645" w:type="dxa"/>
            <w:tcMar/>
            <w:vAlign w:val="center"/>
          </w:tcPr>
          <w:p w:rsidR="77CFFBD8" w:rsidP="6086FA97" w:rsidRDefault="77CFFBD8" w14:paraId="7332F8B7" w14:textId="53076D87">
            <w:pPr>
              <w:pStyle w:val="Normal"/>
              <w:jc w:val="center"/>
              <w:rPr>
                <w:rFonts w:ascii="Calibri" w:hAnsi="Calibri" w:eastAsia="Calibri" w:cs="Calibri"/>
                <w:noProof w:val="0"/>
                <w:color w:val="auto"/>
                <w:sz w:val="28"/>
                <w:szCs w:val="28"/>
                <w:lang w:val="es-ES"/>
              </w:rPr>
            </w:pPr>
            <w:r w:rsidRPr="6086FA97" w:rsidR="0F24E58C">
              <w:rPr>
                <w:rFonts w:ascii="Calibri" w:hAnsi="Calibri" w:eastAsia="Calibri" w:cs="Calibri"/>
                <w:noProof w:val="0"/>
                <w:color w:val="auto"/>
                <w:sz w:val="28"/>
                <w:szCs w:val="28"/>
                <w:lang w:val="es-ES"/>
              </w:rPr>
              <w:t>Granvia Kyoto</w:t>
            </w:r>
          </w:p>
          <w:p w:rsidR="77CFFBD8" w:rsidP="6086FA97" w:rsidRDefault="77CFFBD8" w14:paraId="16A69F64" w14:textId="62C437F7">
            <w:pPr>
              <w:pStyle w:val="Normal"/>
              <w:jc w:val="center"/>
              <w:rPr>
                <w:rFonts w:ascii="Calibri" w:hAnsi="Calibri" w:eastAsia="Calibri" w:cs="Calibri"/>
                <w:noProof w:val="0"/>
                <w:color w:val="auto"/>
                <w:sz w:val="28"/>
                <w:szCs w:val="28"/>
                <w:lang w:val="es-ES"/>
              </w:rPr>
            </w:pPr>
            <w:r w:rsidRPr="6086FA97" w:rsidR="0F24E58C">
              <w:rPr>
                <w:rFonts w:ascii="Calibri" w:hAnsi="Calibri" w:eastAsia="Calibri" w:cs="Calibri"/>
                <w:noProof w:val="0"/>
                <w:color w:val="auto"/>
                <w:sz w:val="28"/>
                <w:szCs w:val="28"/>
                <w:lang w:val="es-ES"/>
              </w:rPr>
              <w:t>Kyoto</w:t>
            </w:r>
            <w:r w:rsidRPr="6086FA97" w:rsidR="0F24E58C">
              <w:rPr>
                <w:rFonts w:ascii="Calibri" w:hAnsi="Calibri" w:eastAsia="Calibri" w:cs="Calibri"/>
                <w:noProof w:val="0"/>
                <w:color w:val="auto"/>
                <w:sz w:val="28"/>
                <w:szCs w:val="28"/>
                <w:lang w:val="es-ES"/>
              </w:rPr>
              <w:t xml:space="preserve"> Tokyu – hab. standard</w:t>
            </w:r>
          </w:p>
        </w:tc>
        <w:tc>
          <w:tcPr>
            <w:cnfStyle w:val="000000000000" w:firstRow="0" w:lastRow="0" w:firstColumn="0" w:lastColumn="0" w:oddVBand="0" w:evenVBand="0" w:oddHBand="0" w:evenHBand="0" w:firstRowFirstColumn="0" w:firstRowLastColumn="0" w:lastRowFirstColumn="0" w:lastRowLastColumn="0"/>
            <w:tcW w:w="3807" w:type="dxa"/>
            <w:tcMar/>
            <w:vAlign w:val="center"/>
          </w:tcPr>
          <w:p w:rsidR="0C23D7EE" w:rsidP="6086FA97" w:rsidRDefault="0C23D7EE" w14:paraId="7A51208C" w14:textId="34E2B835">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Granvia</w:t>
            </w:r>
            <w:r w:rsidRPr="6086FA97" w:rsidR="433B1CEF">
              <w:rPr>
                <w:rFonts w:ascii="Calibri" w:hAnsi="Calibri" w:eastAsia="Calibri" w:cs="Calibri"/>
                <w:noProof w:val="0"/>
                <w:color w:val="auto"/>
                <w:sz w:val="28"/>
                <w:szCs w:val="28"/>
                <w:lang w:val="es-ES"/>
              </w:rPr>
              <w:t xml:space="preserve"> Kyoto</w:t>
            </w:r>
          </w:p>
        </w:tc>
      </w:tr>
      <w:tr w:rsidR="2637133D" w:rsidTr="6086FA97" w14:paraId="42F8946B">
        <w:trPr>
          <w:trHeight w:val="300"/>
        </w:trPr>
        <w:tc>
          <w:tcPr>
            <w:cnfStyle w:val="001000000000" w:firstRow="0" w:lastRow="0" w:firstColumn="1" w:lastColumn="0" w:oddVBand="0" w:evenVBand="0" w:oddHBand="0" w:evenHBand="0" w:firstRowFirstColumn="0" w:firstRowLastColumn="0" w:lastRowFirstColumn="0" w:lastRowLastColumn="0"/>
            <w:tcW w:w="1680" w:type="dxa"/>
            <w:tcMar/>
            <w:vAlign w:val="center"/>
          </w:tcPr>
          <w:p w:rsidR="77CFFBD8" w:rsidP="6086FA97" w:rsidRDefault="77CFFBD8" w14:paraId="58F9972B" w14:textId="40A50C14">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Osaka</w:t>
            </w:r>
          </w:p>
        </w:tc>
        <w:tc>
          <w:tcPr>
            <w:cnfStyle w:val="000000000000" w:firstRow="0" w:lastRow="0" w:firstColumn="0" w:lastColumn="0" w:oddVBand="0" w:evenVBand="0" w:oddHBand="0" w:evenHBand="0" w:firstRowFirstColumn="0" w:firstRowLastColumn="0" w:lastRowFirstColumn="0" w:lastRowLastColumn="0"/>
            <w:tcW w:w="7452" w:type="dxa"/>
            <w:gridSpan w:val="2"/>
            <w:tcMar/>
            <w:vAlign w:val="center"/>
          </w:tcPr>
          <w:p w:rsidR="433B1CEF" w:rsidP="6086FA97" w:rsidRDefault="433B1CEF" w14:paraId="3AC690CC" w14:textId="53DC84B2">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Rihga Royal Osaka</w:t>
            </w:r>
          </w:p>
        </w:tc>
      </w:tr>
      <w:tr w:rsidR="2637133D" w:rsidTr="6086FA97" w14:paraId="492E1910">
        <w:trPr>
          <w:trHeight w:val="300"/>
        </w:trPr>
        <w:tc>
          <w:tcPr>
            <w:cnfStyle w:val="001000000000" w:firstRow="0" w:lastRow="0" w:firstColumn="1" w:lastColumn="0" w:oddVBand="0" w:evenVBand="0" w:oddHBand="0" w:evenHBand="0" w:firstRowFirstColumn="0" w:firstRowLastColumn="0" w:lastRowFirstColumn="0" w:lastRowLastColumn="0"/>
            <w:tcW w:w="1680" w:type="dxa"/>
            <w:tcMar/>
            <w:vAlign w:val="center"/>
          </w:tcPr>
          <w:p w:rsidR="77CFFBD8" w:rsidP="6086FA97" w:rsidRDefault="77CFFBD8" w14:paraId="29D65CC1" w14:textId="36626CD5">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Takayama</w:t>
            </w:r>
          </w:p>
        </w:tc>
        <w:tc>
          <w:tcPr>
            <w:cnfStyle w:val="000000000000" w:firstRow="0" w:lastRow="0" w:firstColumn="0" w:lastColumn="0" w:oddVBand="0" w:evenVBand="0" w:oddHBand="0" w:evenHBand="0" w:firstRowFirstColumn="0" w:firstRowLastColumn="0" w:lastRowFirstColumn="0" w:lastRowLastColumn="0"/>
            <w:tcW w:w="7452" w:type="dxa"/>
            <w:gridSpan w:val="2"/>
            <w:tcMar/>
            <w:vAlign w:val="center"/>
          </w:tcPr>
          <w:p w:rsidR="77CFFBD8" w:rsidP="6086FA97" w:rsidRDefault="77CFFBD8" w14:paraId="11130184" w14:textId="13A2BCAD">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Green Takayama</w:t>
            </w:r>
          </w:p>
          <w:p w:rsidR="77CFFBD8" w:rsidP="6086FA97" w:rsidRDefault="77CFFBD8" w14:paraId="671FC8F6" w14:textId="7A800A6B">
            <w:pPr>
              <w:pStyle w:val="Normal"/>
              <w:jc w:val="center"/>
              <w:rPr>
                <w:rFonts w:ascii="Calibri" w:hAnsi="Calibri" w:eastAsia="Calibri" w:cs="Calibri"/>
                <w:noProof w:val="0"/>
                <w:color w:val="auto"/>
                <w:sz w:val="28"/>
                <w:szCs w:val="28"/>
                <w:lang w:val="es-ES"/>
              </w:rPr>
            </w:pPr>
            <w:r w:rsidRPr="6086FA97" w:rsidR="029FA0BC">
              <w:rPr>
                <w:rFonts w:ascii="Calibri" w:hAnsi="Calibri" w:eastAsia="Calibri" w:cs="Calibri"/>
                <w:noProof w:val="0"/>
                <w:color w:val="auto"/>
                <w:sz w:val="28"/>
                <w:szCs w:val="28"/>
                <w:lang w:val="es-ES"/>
              </w:rPr>
              <w:t>Associa</w:t>
            </w:r>
            <w:r w:rsidRPr="6086FA97" w:rsidR="029FA0BC">
              <w:rPr>
                <w:rFonts w:ascii="Calibri" w:hAnsi="Calibri" w:eastAsia="Calibri" w:cs="Calibri"/>
                <w:noProof w:val="0"/>
                <w:color w:val="auto"/>
                <w:sz w:val="28"/>
                <w:szCs w:val="28"/>
                <w:lang w:val="es-ES"/>
              </w:rPr>
              <w:t xml:space="preserve"> Takayama Resort</w:t>
            </w:r>
          </w:p>
        </w:tc>
      </w:tr>
      <w:tr w:rsidR="2637133D" w:rsidTr="6086FA97" w14:paraId="1557AC0C">
        <w:trPr>
          <w:trHeight w:val="300"/>
        </w:trPr>
        <w:tc>
          <w:tcPr>
            <w:cnfStyle w:val="001000000000" w:firstRow="0" w:lastRow="0" w:firstColumn="1" w:lastColumn="0" w:oddVBand="0" w:evenVBand="0" w:oddHBand="0" w:evenHBand="0" w:firstRowFirstColumn="0" w:firstRowLastColumn="0" w:lastRowFirstColumn="0" w:lastRowLastColumn="0"/>
            <w:tcW w:w="1680" w:type="dxa"/>
            <w:tcMar/>
            <w:vAlign w:val="center"/>
          </w:tcPr>
          <w:p w:rsidR="77CFFBD8" w:rsidP="6086FA97" w:rsidRDefault="77CFFBD8" w14:paraId="12A30F55" w14:textId="264686B2">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Tokyo</w:t>
            </w:r>
          </w:p>
        </w:tc>
        <w:tc>
          <w:tcPr>
            <w:cnfStyle w:val="000000000000" w:firstRow="0" w:lastRow="0" w:firstColumn="0" w:lastColumn="0" w:oddVBand="0" w:evenVBand="0" w:oddHBand="0" w:evenHBand="0" w:firstRowFirstColumn="0" w:firstRowLastColumn="0" w:lastRowFirstColumn="0" w:lastRowLastColumn="0"/>
            <w:tcW w:w="3645" w:type="dxa"/>
            <w:tcMar/>
            <w:vAlign w:val="center"/>
          </w:tcPr>
          <w:p w:rsidR="77CFFBD8" w:rsidP="6086FA97" w:rsidRDefault="77CFFBD8" w14:paraId="38CC62AD" w14:textId="27D1A0C6">
            <w:pPr>
              <w:pStyle w:val="Normal"/>
              <w:jc w:val="center"/>
              <w:rPr>
                <w:rFonts w:ascii="Calibri" w:hAnsi="Calibri" w:eastAsia="Calibri" w:cs="Calibri"/>
                <w:noProof w:val="0"/>
                <w:color w:val="auto"/>
                <w:sz w:val="28"/>
                <w:szCs w:val="28"/>
                <w:lang w:val="es-ES"/>
              </w:rPr>
            </w:pPr>
            <w:r w:rsidRPr="6086FA97" w:rsidR="3C7949C7">
              <w:rPr>
                <w:rFonts w:ascii="Calibri" w:hAnsi="Calibri" w:eastAsia="Calibri" w:cs="Calibri"/>
                <w:noProof w:val="0"/>
                <w:color w:val="auto"/>
                <w:sz w:val="28"/>
                <w:szCs w:val="28"/>
                <w:lang w:val="es-ES"/>
              </w:rPr>
              <w:t>New Otani</w:t>
            </w:r>
          </w:p>
          <w:p w:rsidR="77CFFBD8" w:rsidP="6086FA97" w:rsidRDefault="77CFFBD8" w14:paraId="2372153D" w14:textId="02B87703">
            <w:pPr>
              <w:pStyle w:val="Normal"/>
              <w:jc w:val="center"/>
              <w:rPr>
                <w:rFonts w:ascii="Calibri" w:hAnsi="Calibri" w:eastAsia="Calibri" w:cs="Calibri"/>
                <w:noProof w:val="0"/>
                <w:color w:val="auto"/>
                <w:sz w:val="28"/>
                <w:szCs w:val="28"/>
                <w:lang w:val="es-ES"/>
              </w:rPr>
            </w:pPr>
            <w:r w:rsidRPr="6086FA97" w:rsidR="3C7949C7">
              <w:rPr>
                <w:rFonts w:ascii="Calibri" w:hAnsi="Calibri" w:eastAsia="Calibri" w:cs="Calibri"/>
                <w:noProof w:val="0"/>
                <w:color w:val="auto"/>
                <w:sz w:val="28"/>
                <w:szCs w:val="28"/>
                <w:lang w:val="es-ES"/>
              </w:rPr>
              <w:t>The Prince Park Tower Tokyo</w:t>
            </w:r>
          </w:p>
        </w:tc>
        <w:tc>
          <w:tcPr>
            <w:cnfStyle w:val="000000000000" w:firstRow="0" w:lastRow="0" w:firstColumn="0" w:lastColumn="0" w:oddVBand="0" w:evenVBand="0" w:oddHBand="0" w:evenHBand="0" w:firstRowFirstColumn="0" w:firstRowLastColumn="0" w:lastRowFirstColumn="0" w:lastRowLastColumn="0"/>
            <w:tcW w:w="3807" w:type="dxa"/>
            <w:tcMar/>
            <w:vAlign w:val="center"/>
          </w:tcPr>
          <w:p w:rsidR="0C23D7EE" w:rsidP="6086FA97" w:rsidRDefault="0C23D7EE" w14:paraId="110CAF34" w14:textId="24BDEA6D">
            <w:pPr>
              <w:pStyle w:val="Normal"/>
              <w:jc w:val="center"/>
              <w:rPr>
                <w:rFonts w:ascii="Calibri" w:hAnsi="Calibri" w:eastAsia="Calibri" w:cs="Calibri"/>
                <w:noProof w:val="0"/>
                <w:color w:val="auto"/>
                <w:sz w:val="28"/>
                <w:szCs w:val="28"/>
                <w:lang w:val="es-ES"/>
              </w:rPr>
            </w:pPr>
            <w:r w:rsidRPr="6086FA97" w:rsidR="433B1CEF">
              <w:rPr>
                <w:rFonts w:ascii="Calibri" w:hAnsi="Calibri" w:eastAsia="Calibri" w:cs="Calibri"/>
                <w:noProof w:val="0"/>
                <w:color w:val="auto"/>
                <w:sz w:val="28"/>
                <w:szCs w:val="28"/>
                <w:lang w:val="es-ES"/>
              </w:rPr>
              <w:t>New Otani</w:t>
            </w:r>
          </w:p>
        </w:tc>
      </w:tr>
    </w:tbl>
    <w:p w:rsidR="5219D44A" w:rsidP="2F581BC6" w:rsidRDefault="5219D44A" w14:paraId="123F516E" w14:textId="4F5C1DCD">
      <w:pPr>
        <w:pStyle w:val="Normal"/>
        <w:jc w:val="center"/>
        <w:rPr>
          <w:rFonts w:ascii="Calibri" w:hAnsi="Calibri" w:eastAsia="Calibri" w:cs="Calibri"/>
          <w:noProof w:val="0"/>
          <w:sz w:val="28"/>
          <w:szCs w:val="28"/>
          <w:lang w:val="es-ES"/>
        </w:rPr>
      </w:pPr>
    </w:p>
    <w:p w:rsidR="087ABD47" w:rsidP="087ABD47" w:rsidRDefault="087ABD47" w14:paraId="6B0A0636" w14:textId="52004A8A">
      <w:pPr>
        <w:pStyle w:val="Normal"/>
        <w:jc w:val="center"/>
        <w:rPr>
          <w:rFonts w:ascii="Calibri" w:hAnsi="Calibri" w:eastAsia="Calibri" w:cs="Calibri"/>
          <w:b w:val="1"/>
          <w:bCs w:val="1"/>
          <w:noProof w:val="0"/>
          <w:sz w:val="28"/>
          <w:szCs w:val="28"/>
          <w:lang w:val="es-ES"/>
        </w:rPr>
      </w:pPr>
    </w:p>
    <w:p w:rsidR="087ABD47" w:rsidP="087ABD47" w:rsidRDefault="087ABD47" w14:paraId="0B725721" w14:textId="50ABFABC">
      <w:pPr>
        <w:pStyle w:val="Normal"/>
        <w:jc w:val="center"/>
        <w:rPr>
          <w:rFonts w:ascii="Calibri" w:hAnsi="Calibri" w:eastAsia="Calibri" w:cs="Calibri"/>
          <w:b w:val="1"/>
          <w:bCs w:val="1"/>
          <w:noProof w:val="0"/>
          <w:sz w:val="28"/>
          <w:szCs w:val="28"/>
          <w:lang w:val="es-ES"/>
        </w:rPr>
      </w:pPr>
    </w:p>
    <w:p w:rsidR="087ABD47" w:rsidP="087ABD47" w:rsidRDefault="087ABD47" w14:paraId="5DFE7B63" w14:textId="779DEA3E">
      <w:pPr>
        <w:pStyle w:val="Normal"/>
        <w:jc w:val="center"/>
        <w:rPr>
          <w:rFonts w:ascii="Calibri" w:hAnsi="Calibri" w:eastAsia="Calibri" w:cs="Calibri"/>
          <w:b w:val="1"/>
          <w:bCs w:val="1"/>
          <w:noProof w:val="0"/>
          <w:sz w:val="28"/>
          <w:szCs w:val="28"/>
          <w:lang w:val="es-ES"/>
        </w:rPr>
      </w:pPr>
    </w:p>
    <w:p w:rsidR="087ABD47" w:rsidP="087ABD47" w:rsidRDefault="087ABD47" w14:paraId="78034CB2" w14:textId="6F862D64">
      <w:pPr>
        <w:pStyle w:val="Normal"/>
        <w:jc w:val="center"/>
        <w:rPr>
          <w:rFonts w:ascii="Calibri" w:hAnsi="Calibri" w:eastAsia="Calibri" w:cs="Calibri"/>
          <w:b w:val="1"/>
          <w:bCs w:val="1"/>
          <w:noProof w:val="0"/>
          <w:sz w:val="28"/>
          <w:szCs w:val="28"/>
          <w:lang w:val="es-ES"/>
        </w:rPr>
      </w:pPr>
    </w:p>
    <w:p w:rsidR="087ABD47" w:rsidP="087ABD47" w:rsidRDefault="087ABD47" w14:paraId="7FB20F95" w14:textId="2083740F">
      <w:pPr>
        <w:pStyle w:val="Normal"/>
        <w:jc w:val="center"/>
        <w:rPr>
          <w:rFonts w:ascii="Calibri" w:hAnsi="Calibri" w:eastAsia="Calibri" w:cs="Calibri"/>
          <w:b w:val="1"/>
          <w:bCs w:val="1"/>
          <w:noProof w:val="0"/>
          <w:sz w:val="28"/>
          <w:szCs w:val="28"/>
          <w:lang w:val="es-ES"/>
        </w:rPr>
      </w:pPr>
    </w:p>
    <w:p w:rsidR="087ABD47" w:rsidP="087ABD47" w:rsidRDefault="087ABD47" w14:paraId="5CECCA25" w14:textId="522D8665">
      <w:pPr>
        <w:pStyle w:val="Normal"/>
        <w:jc w:val="center"/>
        <w:rPr>
          <w:rFonts w:ascii="Calibri" w:hAnsi="Calibri" w:eastAsia="Calibri" w:cs="Calibri"/>
          <w:b w:val="1"/>
          <w:bCs w:val="1"/>
          <w:noProof w:val="0"/>
          <w:sz w:val="28"/>
          <w:szCs w:val="28"/>
          <w:lang w:val="es-ES"/>
        </w:rPr>
      </w:pPr>
    </w:p>
    <w:p w:rsidR="087ABD47" w:rsidP="087ABD47" w:rsidRDefault="087ABD47" w14:paraId="68445E33" w14:textId="07A4DF61">
      <w:pPr>
        <w:pStyle w:val="Normal"/>
        <w:jc w:val="center"/>
        <w:rPr>
          <w:rFonts w:ascii="Calibri" w:hAnsi="Calibri" w:eastAsia="Calibri" w:cs="Calibri"/>
          <w:b w:val="1"/>
          <w:bCs w:val="1"/>
          <w:noProof w:val="0"/>
          <w:sz w:val="28"/>
          <w:szCs w:val="28"/>
          <w:lang w:val="es-ES"/>
        </w:rPr>
      </w:pPr>
    </w:p>
    <w:p w:rsidR="087ABD47" w:rsidP="087ABD47" w:rsidRDefault="087ABD47" w14:paraId="75176A0D" w14:textId="0BEAB073">
      <w:pPr>
        <w:pStyle w:val="Normal"/>
        <w:jc w:val="center"/>
        <w:rPr>
          <w:rFonts w:ascii="Calibri" w:hAnsi="Calibri" w:eastAsia="Calibri" w:cs="Calibri"/>
          <w:b w:val="1"/>
          <w:bCs w:val="1"/>
          <w:noProof w:val="0"/>
          <w:sz w:val="28"/>
          <w:szCs w:val="28"/>
          <w:lang w:val="es-ES"/>
        </w:rPr>
      </w:pPr>
    </w:p>
    <w:p w:rsidR="087ABD47" w:rsidP="087ABD47" w:rsidRDefault="087ABD47" w14:paraId="3F325FCE" w14:textId="5B723656">
      <w:pPr>
        <w:pStyle w:val="Normal"/>
        <w:jc w:val="center"/>
        <w:rPr>
          <w:rFonts w:ascii="Calibri" w:hAnsi="Calibri" w:eastAsia="Calibri" w:cs="Calibri"/>
          <w:b w:val="1"/>
          <w:bCs w:val="1"/>
          <w:noProof w:val="0"/>
          <w:sz w:val="28"/>
          <w:szCs w:val="28"/>
          <w:lang w:val="es-ES"/>
        </w:rPr>
      </w:pPr>
    </w:p>
    <w:p w:rsidR="087ABD47" w:rsidP="087ABD47" w:rsidRDefault="087ABD47" w14:paraId="714F0D9F" w14:textId="37621070">
      <w:pPr>
        <w:pStyle w:val="Normal"/>
        <w:jc w:val="center"/>
        <w:rPr>
          <w:rFonts w:ascii="Calibri" w:hAnsi="Calibri" w:eastAsia="Calibri" w:cs="Calibri"/>
          <w:b w:val="1"/>
          <w:bCs w:val="1"/>
          <w:noProof w:val="0"/>
          <w:sz w:val="28"/>
          <w:szCs w:val="28"/>
          <w:lang w:val="es-ES"/>
        </w:rPr>
      </w:pPr>
    </w:p>
    <w:p w:rsidR="087ABD47" w:rsidP="087ABD47" w:rsidRDefault="087ABD47" w14:paraId="22E930A4" w14:textId="367E97E2">
      <w:pPr>
        <w:pStyle w:val="Normal"/>
        <w:jc w:val="center"/>
        <w:rPr>
          <w:rFonts w:ascii="Calibri" w:hAnsi="Calibri" w:eastAsia="Calibri" w:cs="Calibri"/>
          <w:b w:val="1"/>
          <w:bCs w:val="1"/>
          <w:noProof w:val="0"/>
          <w:sz w:val="28"/>
          <w:szCs w:val="28"/>
          <w:lang w:val="es-ES"/>
        </w:rPr>
      </w:pPr>
    </w:p>
    <w:p w:rsidR="087ABD47" w:rsidP="087ABD47" w:rsidRDefault="087ABD47" w14:paraId="7BA12FB9" w14:textId="21EC4126">
      <w:pPr>
        <w:pStyle w:val="Normal"/>
        <w:jc w:val="center"/>
        <w:rPr>
          <w:rFonts w:ascii="Calibri" w:hAnsi="Calibri" w:eastAsia="Calibri" w:cs="Calibri"/>
          <w:b w:val="1"/>
          <w:bCs w:val="1"/>
          <w:noProof w:val="0"/>
          <w:sz w:val="28"/>
          <w:szCs w:val="28"/>
          <w:lang w:val="es-ES"/>
        </w:rPr>
      </w:pPr>
    </w:p>
    <w:p w:rsidR="087ABD47" w:rsidP="087ABD47" w:rsidRDefault="087ABD47" w14:paraId="02C79A52" w14:textId="539AC6BF">
      <w:pPr>
        <w:pStyle w:val="Normal"/>
        <w:jc w:val="center"/>
        <w:rPr>
          <w:rFonts w:ascii="Calibri" w:hAnsi="Calibri" w:eastAsia="Calibri" w:cs="Calibri"/>
          <w:b w:val="1"/>
          <w:bCs w:val="1"/>
          <w:noProof w:val="0"/>
          <w:sz w:val="28"/>
          <w:szCs w:val="28"/>
          <w:lang w:val="es-ES"/>
        </w:rPr>
      </w:pPr>
    </w:p>
    <w:p w:rsidR="087ABD47" w:rsidP="087ABD47" w:rsidRDefault="087ABD47" w14:paraId="598026E5" w14:textId="632F4488">
      <w:pPr>
        <w:pStyle w:val="Normal"/>
        <w:jc w:val="center"/>
        <w:rPr>
          <w:rFonts w:ascii="Calibri" w:hAnsi="Calibri" w:eastAsia="Calibri" w:cs="Calibri"/>
          <w:b w:val="1"/>
          <w:bCs w:val="1"/>
          <w:noProof w:val="0"/>
          <w:sz w:val="28"/>
          <w:szCs w:val="28"/>
          <w:lang w:val="es-ES"/>
        </w:rPr>
      </w:pPr>
    </w:p>
    <w:p w:rsidR="087ABD47" w:rsidP="087ABD47" w:rsidRDefault="087ABD47" w14:paraId="78F02A06" w14:textId="72E1829B">
      <w:pPr>
        <w:pStyle w:val="Normal"/>
        <w:jc w:val="center"/>
        <w:rPr>
          <w:rFonts w:ascii="Calibri" w:hAnsi="Calibri" w:eastAsia="Calibri" w:cs="Calibri"/>
          <w:b w:val="1"/>
          <w:bCs w:val="1"/>
          <w:noProof w:val="0"/>
          <w:sz w:val="28"/>
          <w:szCs w:val="28"/>
          <w:lang w:val="es-ES"/>
        </w:rPr>
      </w:pPr>
    </w:p>
    <w:p w:rsidR="087ABD47" w:rsidP="087ABD47" w:rsidRDefault="087ABD47" w14:paraId="056C80A2" w14:textId="34ECEC11">
      <w:pPr>
        <w:pStyle w:val="Normal"/>
        <w:jc w:val="center"/>
        <w:rPr>
          <w:rFonts w:ascii="Calibri" w:hAnsi="Calibri" w:eastAsia="Calibri" w:cs="Calibri"/>
          <w:b w:val="1"/>
          <w:bCs w:val="1"/>
          <w:noProof w:val="0"/>
          <w:sz w:val="28"/>
          <w:szCs w:val="28"/>
          <w:lang w:val="es-ES"/>
        </w:rPr>
      </w:pPr>
    </w:p>
    <w:p w:rsidR="087ABD47" w:rsidP="087ABD47" w:rsidRDefault="087ABD47" w14:paraId="38B26B4A" w14:textId="1050ECAE">
      <w:pPr>
        <w:pStyle w:val="Normal"/>
        <w:jc w:val="center"/>
        <w:rPr>
          <w:rFonts w:ascii="Calibri" w:hAnsi="Calibri" w:eastAsia="Calibri" w:cs="Calibri"/>
          <w:b w:val="1"/>
          <w:bCs w:val="1"/>
          <w:noProof w:val="0"/>
          <w:sz w:val="28"/>
          <w:szCs w:val="28"/>
          <w:lang w:val="es-ES"/>
        </w:rPr>
      </w:pPr>
    </w:p>
    <w:p w:rsidR="5219D44A" w:rsidP="2F581BC6" w:rsidRDefault="5219D44A" w14:paraId="2C63F833" w14:textId="2D15394B">
      <w:pPr>
        <w:pStyle w:val="Normal"/>
        <w:jc w:val="center"/>
        <w:rPr>
          <w:rFonts w:ascii="Calibri" w:hAnsi="Calibri" w:eastAsia="Calibri" w:cs="Calibri"/>
          <w:b w:val="1"/>
          <w:bCs w:val="1"/>
          <w:noProof w:val="0"/>
          <w:sz w:val="28"/>
          <w:szCs w:val="28"/>
          <w:lang w:val="es-ES"/>
        </w:rPr>
      </w:pPr>
      <w:r w:rsidRPr="2F581BC6" w:rsidR="7AAAB503">
        <w:rPr>
          <w:rFonts w:ascii="Calibri" w:hAnsi="Calibri" w:eastAsia="Calibri" w:cs="Calibri"/>
          <w:b w:val="1"/>
          <w:bCs w:val="1"/>
          <w:noProof w:val="0"/>
          <w:sz w:val="28"/>
          <w:szCs w:val="28"/>
          <w:lang w:val="es-ES"/>
        </w:rPr>
        <w:t>OBSERVACIONES</w:t>
      </w:r>
    </w:p>
    <w:p w:rsidR="7AAAB503" w:rsidP="2F581BC6" w:rsidRDefault="7AAAB503" w14:paraId="1B25D0C1" w14:textId="3A8B5E95">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Este itinerario está sujeto a cambios y modificaciones por imperativos de los gobiernos de los países.</w:t>
      </w:r>
    </w:p>
    <w:p w:rsidR="7AAAB503" w:rsidP="2F581BC6" w:rsidRDefault="7AAAB503" w14:paraId="414FCFD9" w14:textId="750D5B6D">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Llegadas a Narita tomarán "Narita Express" a Shinagawa/ llegadas a Haneda tomarán tren local a Shinagawa y desde Shinagawa continuación en tren bala Nozomi a Osaka.</w:t>
      </w:r>
    </w:p>
    <w:p w:rsidR="7AAAB503" w:rsidP="2F581BC6" w:rsidRDefault="7AAAB503" w14:paraId="63F7F54C" w14:textId="6FBB93EC">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 xml:space="preserve">Puesto que en Japón los hoteles disponen de muy pocas habitaciones con una cama matrimonial (hab. doble), no podemos garantizar que los hoteles asignen ese tipo de hab. a los pasajeros en este programa. Normalmente los hoteles asignan habitaciones con 2 camas separadas (hab. </w:t>
      </w:r>
      <w:r w:rsidRPr="2F581BC6" w:rsidR="7AAAB503">
        <w:rPr>
          <w:rFonts w:ascii="Calibri" w:hAnsi="Calibri" w:eastAsia="Calibri" w:cs="Calibri"/>
          <w:noProof w:val="0"/>
          <w:sz w:val="28"/>
          <w:szCs w:val="28"/>
          <w:lang w:val="es-ES"/>
        </w:rPr>
        <w:t>twin</w:t>
      </w:r>
      <w:r w:rsidRPr="2F581BC6" w:rsidR="7AAAB503">
        <w:rPr>
          <w:rFonts w:ascii="Calibri" w:hAnsi="Calibri" w:eastAsia="Calibri" w:cs="Calibri"/>
          <w:noProof w:val="0"/>
          <w:sz w:val="28"/>
          <w:szCs w:val="28"/>
          <w:lang w:val="es-ES"/>
        </w:rPr>
        <w:t>).</w:t>
      </w:r>
    </w:p>
    <w:p w:rsidR="7AAAB503" w:rsidP="2F581BC6" w:rsidRDefault="7AAAB503" w14:paraId="04ECFAC7" w14:textId="5C548F09">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En general, la hora prevista de entrega de habitaciones de los hoteles a los Viajeros es a partir de la 14.00 horas, pudiéndose dar el caso de que, aunque el Viajero llegue con anterioridad al hotel, no se le pueda facilitar la habitación hasta esa hora. Por otro lado, el Viajero deberá dejar libre su habitación el día de su salida antes de las 12.00 horas o, caso contrario, se verá obligado a pagar el correspondiente suplemento por utilización de la habitación fuera del límite establecido si el Establecimiento se lo exigiera.</w:t>
      </w:r>
    </w:p>
    <w:p w:rsidR="7AAAB503" w:rsidP="2F581BC6" w:rsidRDefault="7AAAB503" w14:paraId="56A078CB" w14:textId="43772C93">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 xml:space="preserve">Para la correcta prestación de los servicios de traslados tal y como previstos en el itinerario, será necesario recibir la información de los vuelos con al menos 30 días de antelación sobre la fecha de inicio de los servicios. </w:t>
      </w:r>
      <w:r w:rsidRPr="2F581BC6" w:rsidR="7AAAB503">
        <w:rPr>
          <w:rFonts w:ascii="Calibri" w:hAnsi="Calibri" w:eastAsia="Calibri" w:cs="Calibri"/>
          <w:noProof w:val="0"/>
          <w:sz w:val="28"/>
          <w:szCs w:val="28"/>
          <w:lang w:val="es-ES"/>
        </w:rPr>
        <w:t>En caso de recibir los datos de los vuelos de llegada o salida en un periodo menor al establecido, el traslado no podrá ser garantizado</w:t>
      </w:r>
      <w:r w:rsidRPr="2F581BC6" w:rsidR="1F26AC5D">
        <w:rPr>
          <w:rFonts w:ascii="Calibri" w:hAnsi="Calibri" w:eastAsia="Calibri" w:cs="Calibri"/>
          <w:noProof w:val="0"/>
          <w:sz w:val="28"/>
          <w:szCs w:val="28"/>
          <w:lang w:val="es-ES"/>
        </w:rPr>
        <w:t>.</w:t>
      </w:r>
    </w:p>
    <w:p w:rsidR="7AAAB503" w:rsidP="2F581BC6" w:rsidRDefault="7AAAB503" w14:paraId="54832D37" w14:textId="2B99DC90">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Adicionalmente, una vez recibidos los detalles de los vuelos, cualquier modificación recibida sobre los mismos, tendrá un suplemento de 165 USD por reserva.</w:t>
      </w:r>
    </w:p>
    <w:p w:rsidR="7AAAB503" w:rsidP="2F581BC6" w:rsidRDefault="7AAAB503" w14:paraId="4A91801F" w14:textId="7C045CE7">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Los traslados aeropuerto –</w:t>
      </w:r>
      <w:r w:rsidRPr="2F581BC6" w:rsidR="79BE38EC">
        <w:rPr>
          <w:rFonts w:ascii="Calibri" w:hAnsi="Calibri" w:eastAsia="Calibri" w:cs="Calibri"/>
          <w:noProof w:val="0"/>
          <w:sz w:val="28"/>
          <w:szCs w:val="28"/>
          <w:lang w:val="es-ES"/>
        </w:rPr>
        <w:t xml:space="preserve"> </w:t>
      </w:r>
      <w:r w:rsidRPr="2F581BC6" w:rsidR="7AAAB503">
        <w:rPr>
          <w:rFonts w:ascii="Calibri" w:hAnsi="Calibri" w:eastAsia="Calibri" w:cs="Calibri"/>
          <w:noProof w:val="0"/>
          <w:sz w:val="28"/>
          <w:szCs w:val="28"/>
          <w:lang w:val="es-ES"/>
        </w:rPr>
        <w:t>hotel</w:t>
      </w:r>
      <w:r w:rsidRPr="2F581BC6" w:rsidR="1C0CE34D">
        <w:rPr>
          <w:rFonts w:ascii="Calibri" w:hAnsi="Calibri" w:eastAsia="Calibri" w:cs="Calibri"/>
          <w:noProof w:val="0"/>
          <w:sz w:val="28"/>
          <w:szCs w:val="28"/>
          <w:lang w:val="es-ES"/>
        </w:rPr>
        <w:t xml:space="preserve"> – </w:t>
      </w:r>
      <w:r w:rsidRPr="2F581BC6" w:rsidR="7AAAB503">
        <w:rPr>
          <w:rFonts w:ascii="Calibri" w:hAnsi="Calibri" w:eastAsia="Calibri" w:cs="Calibri"/>
          <w:noProof w:val="0"/>
          <w:sz w:val="28"/>
          <w:szCs w:val="28"/>
          <w:lang w:val="es-ES"/>
        </w:rPr>
        <w:t>aeropuerto</w:t>
      </w:r>
      <w:r w:rsidRPr="2F581BC6" w:rsidR="1C0CE34D">
        <w:rPr>
          <w:rFonts w:ascii="Calibri" w:hAnsi="Calibri" w:eastAsia="Calibri" w:cs="Calibri"/>
          <w:noProof w:val="0"/>
          <w:sz w:val="28"/>
          <w:szCs w:val="28"/>
          <w:lang w:val="es-ES"/>
        </w:rPr>
        <w:t xml:space="preserve"> </w:t>
      </w:r>
      <w:r w:rsidRPr="2F581BC6" w:rsidR="7AAAB503">
        <w:rPr>
          <w:rFonts w:ascii="Calibri" w:hAnsi="Calibri" w:eastAsia="Calibri" w:cs="Calibri"/>
          <w:noProof w:val="0"/>
          <w:sz w:val="28"/>
          <w:szCs w:val="28"/>
          <w:lang w:val="es-ES"/>
        </w:rPr>
        <w:t xml:space="preserve">se realizarán en transporte público acompañados de asistentes locales y sujetos a los horarios regulares de los transportes, por lo </w:t>
      </w:r>
      <w:r w:rsidRPr="2F581BC6" w:rsidR="10AEA651">
        <w:rPr>
          <w:rFonts w:ascii="Calibri" w:hAnsi="Calibri" w:eastAsia="Calibri" w:cs="Calibri"/>
          <w:noProof w:val="0"/>
          <w:sz w:val="28"/>
          <w:szCs w:val="28"/>
          <w:lang w:val="es-ES"/>
        </w:rPr>
        <w:t>que,</w:t>
      </w:r>
      <w:r w:rsidRPr="2F581BC6" w:rsidR="7AAAB503">
        <w:rPr>
          <w:rFonts w:ascii="Calibri" w:hAnsi="Calibri" w:eastAsia="Calibri" w:cs="Calibri"/>
          <w:noProof w:val="0"/>
          <w:sz w:val="28"/>
          <w:szCs w:val="28"/>
          <w:lang w:val="es-ES"/>
        </w:rPr>
        <w:t xml:space="preserve"> si la llegada o salida de los vuelos ocurre fuera de esos horarios, los traslados tendrán suplemento para los clientes.</w:t>
      </w:r>
    </w:p>
    <w:p w:rsidR="7AAAB503" w:rsidP="2F581BC6" w:rsidRDefault="7AAAB503" w14:paraId="4C856383" w14:textId="70D6721A">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 xml:space="preserve">Es necesario reservar un vuelo con horario máximo de llegada a </w:t>
      </w:r>
      <w:r w:rsidRPr="2F581BC6" w:rsidR="7AAAB503">
        <w:rPr>
          <w:rFonts w:ascii="Calibri" w:hAnsi="Calibri" w:eastAsia="Calibri" w:cs="Calibri"/>
          <w:noProof w:val="0"/>
          <w:sz w:val="28"/>
          <w:szCs w:val="28"/>
          <w:lang w:val="es-ES"/>
        </w:rPr>
        <w:t>Tokyo</w:t>
      </w:r>
      <w:r w:rsidRPr="2F581BC6" w:rsidR="7AAAB503">
        <w:rPr>
          <w:rFonts w:ascii="Calibri" w:hAnsi="Calibri" w:eastAsia="Calibri" w:cs="Calibri"/>
          <w:noProof w:val="0"/>
          <w:sz w:val="28"/>
          <w:szCs w:val="28"/>
          <w:lang w:val="es-ES"/>
        </w:rPr>
        <w:t xml:space="preserve"> antes de las 17.00 horas para la prestación de este servicio.</w:t>
      </w:r>
    </w:p>
    <w:p w:rsidR="7AAAB503" w:rsidP="2F581BC6" w:rsidRDefault="7AAAB503" w14:paraId="2C774E42" w14:textId="7F6E6F6B">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En el caso de grupos inferiores a 10 pasajeros se podrá hacer uso de transportes públicos para el desarrollo de visitas.</w:t>
      </w:r>
    </w:p>
    <w:p w:rsidR="7AAAB503" w:rsidP="2F581BC6" w:rsidRDefault="7AAAB503" w14:paraId="1A741616" w14:textId="43FFFF6B">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 xml:space="preserve">Aguas termales: por motivos culturales, no se aceptan a personas con tatuajes. Si son pequeños se pueden tapar con una </w:t>
      </w:r>
      <w:r w:rsidRPr="2F581BC6" w:rsidR="30D9C554">
        <w:rPr>
          <w:rFonts w:ascii="Calibri" w:hAnsi="Calibri" w:eastAsia="Calibri" w:cs="Calibri"/>
          <w:noProof w:val="0"/>
          <w:sz w:val="28"/>
          <w:szCs w:val="28"/>
          <w:lang w:val="es-ES"/>
        </w:rPr>
        <w:t>gasa,</w:t>
      </w:r>
      <w:r w:rsidRPr="2F581BC6" w:rsidR="7AAAB503">
        <w:rPr>
          <w:rFonts w:ascii="Calibri" w:hAnsi="Calibri" w:eastAsia="Calibri" w:cs="Calibri"/>
          <w:noProof w:val="0"/>
          <w:sz w:val="28"/>
          <w:szCs w:val="28"/>
          <w:lang w:val="es-ES"/>
        </w:rPr>
        <w:t xml:space="preserve"> pero en tatuajes grandes no se puede garantizar el acceso.</w:t>
      </w:r>
    </w:p>
    <w:p w:rsidR="7AAAB503" w:rsidP="2F581BC6" w:rsidRDefault="7AAAB503" w14:paraId="11AFBE3D" w14:textId="64601929">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La visita de Hiroshima necesita un mínimo de 2 personas para estar garantizada y ha de ser contratada junto con la reserva del tour. No es posible contratar en destino ya que hay que reservar previamente, sujeta a disponibilidad. Se informará de la operatividad 21 días antes de la salida.</w:t>
      </w:r>
    </w:p>
    <w:p w:rsidR="7AAAB503" w:rsidP="2F581BC6" w:rsidRDefault="7AAAB503" w14:paraId="5B3BAFE8" w14:textId="6BB464A4">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 xml:space="preserve">La visita opcional de la Ceremonia del Té tiene un precio de </w:t>
      </w:r>
      <w:r w:rsidRPr="2F581BC6" w:rsidR="57DF0454">
        <w:rPr>
          <w:rFonts w:ascii="Calibri" w:hAnsi="Calibri" w:eastAsia="Calibri" w:cs="Calibri"/>
          <w:noProof w:val="0"/>
          <w:sz w:val="28"/>
          <w:szCs w:val="28"/>
          <w:lang w:val="es-ES"/>
        </w:rPr>
        <w:t xml:space="preserve">204 USD </w:t>
      </w:r>
      <w:r w:rsidRPr="2F581BC6" w:rsidR="7AAAB503">
        <w:rPr>
          <w:rFonts w:ascii="Calibri" w:hAnsi="Calibri" w:eastAsia="Calibri" w:cs="Calibri"/>
          <w:noProof w:val="0"/>
          <w:sz w:val="28"/>
          <w:szCs w:val="28"/>
          <w:lang w:val="es-ES"/>
        </w:rPr>
        <w:t>por persona. Necesita un mínimo de 2 personas para estar garantizada y ha de ser contratada junto con la reserva del tour. No es posible contratar en destino ya que hay que reservar previamente, sujeta a disponibilidad. Se informará de la operatividad 21 días antes de la salida.</w:t>
      </w:r>
    </w:p>
    <w:p w:rsidR="7AAAB503" w:rsidP="2F581BC6" w:rsidRDefault="7AAAB503" w14:paraId="12B40ED0" w14:textId="1B6479C3">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La visita de Nikko necesita un mínimo de 2 personas para estar garantizada. Se informará de la operatividad 21 días antes de la salida.</w:t>
      </w:r>
    </w:p>
    <w:p w:rsidR="7AAAB503" w:rsidP="2F581BC6" w:rsidRDefault="7AAAB503" w14:paraId="6C1CB358" w14:textId="51F1334A">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No están incluidas en el precio de los programas las tasas de estancia en las ciudades. En caso de existir serán abonadas por los clientes en destino.</w:t>
      </w:r>
    </w:p>
    <w:p w:rsidR="7AAAB503" w:rsidP="2F581BC6" w:rsidRDefault="7AAAB503" w14:paraId="52B3B73D" w14:textId="2DC87642">
      <w:pPr>
        <w:pStyle w:val="ListParagraph"/>
        <w:numPr>
          <w:ilvl w:val="0"/>
          <w:numId w:val="5"/>
        </w:numPr>
        <w:jc w:val="both"/>
        <w:rPr>
          <w:rFonts w:ascii="Calibri" w:hAnsi="Calibri" w:eastAsia="Calibri" w:cs="Calibri"/>
          <w:noProof w:val="0"/>
          <w:sz w:val="28"/>
          <w:szCs w:val="28"/>
          <w:lang w:val="es-ES"/>
        </w:rPr>
      </w:pPr>
      <w:r w:rsidRPr="087ABD47" w:rsidR="7E1921E4">
        <w:rPr>
          <w:rFonts w:ascii="Calibri" w:hAnsi="Calibri" w:eastAsia="Calibri" w:cs="Calibri"/>
          <w:noProof w:val="0"/>
          <w:sz w:val="28"/>
          <w:szCs w:val="28"/>
          <w:lang w:val="es-ES"/>
        </w:rPr>
        <w:t>Visado no incluido. Este visado debe de ser tramitado en la embajada/ consulado de su país de origen. Aconsejamos comenzar estos trámites con 60 días mínimo de antelación a la salida y consulten con la embajada/ consulado de su país de origen el tiempo requerido para el trámite final del visado. El visado debe de estar obtenido como mínimo 30 días antes de la salida.</w:t>
      </w:r>
      <w:r w:rsidRPr="087ABD47" w:rsidR="49D5E11B">
        <w:rPr>
          <w:rFonts w:ascii="Calibri" w:hAnsi="Calibri" w:eastAsia="Calibri" w:cs="Calibri"/>
          <w:noProof w:val="0"/>
          <w:sz w:val="28"/>
          <w:szCs w:val="28"/>
          <w:lang w:val="es-ES"/>
        </w:rPr>
        <w:t xml:space="preserve"> Es responsabilidad de la agencia de viajes chequear si su pasajero necesita visado.</w:t>
      </w:r>
    </w:p>
    <w:p w:rsidR="7AAAB503" w:rsidP="2F581BC6" w:rsidRDefault="7AAAB503" w14:paraId="0F148639" w14:textId="0EB87FD4">
      <w:pPr>
        <w:pStyle w:val="ListParagraph"/>
        <w:numPr>
          <w:ilvl w:val="0"/>
          <w:numId w:val="5"/>
        </w:numPr>
        <w:jc w:val="both"/>
        <w:rPr>
          <w:rFonts w:ascii="Calibri" w:hAnsi="Calibri" w:eastAsia="Calibri" w:cs="Calibri"/>
          <w:noProof w:val="0"/>
          <w:sz w:val="28"/>
          <w:szCs w:val="28"/>
          <w:lang w:val="es-ES"/>
        </w:rPr>
      </w:pPr>
      <w:r w:rsidRPr="087ABD47" w:rsidR="7E1921E4">
        <w:rPr>
          <w:rFonts w:ascii="Calibri" w:hAnsi="Calibri" w:eastAsia="Calibri" w:cs="Calibri"/>
          <w:noProof w:val="0"/>
          <w:sz w:val="28"/>
          <w:szCs w:val="28"/>
          <w:lang w:val="es-ES"/>
        </w:rPr>
        <w:t>A pasajeros procedentes de zonas endémicas de fiebre amarilla o que hayan realizado tránsito en un aeropuerto ubicado en un país con riesgo de transmisión del virus, las autoridades migratorias del país de destino, les podrán exigir el certificado de vacunación para autorizar su entrada en el país. Es RESPONSABILIDAD del pasajero cumplir con los requisitos migratorios de cada país en función de su nacionalidad. Consulte en su país de origen antes de viajar.</w:t>
      </w:r>
    </w:p>
    <w:p w:rsidR="7AAAB503" w:rsidP="2F581BC6" w:rsidRDefault="7AAAB503" w14:paraId="10B9BCD9" w14:textId="2557B3B6">
      <w:pPr>
        <w:pStyle w:val="ListParagraph"/>
        <w:numPr>
          <w:ilvl w:val="0"/>
          <w:numId w:val="5"/>
        </w:numPr>
        <w:jc w:val="both"/>
        <w:rPr>
          <w:rFonts w:ascii="Calibri" w:hAnsi="Calibri" w:eastAsia="Calibri" w:cs="Calibri"/>
          <w:noProof w:val="0"/>
          <w:sz w:val="28"/>
          <w:szCs w:val="28"/>
          <w:lang w:val="es-ES"/>
        </w:rPr>
      </w:pPr>
      <w:r w:rsidRPr="2F581BC6" w:rsidR="7AAAB503">
        <w:rPr>
          <w:rFonts w:ascii="Calibri" w:hAnsi="Calibri" w:eastAsia="Calibri" w:cs="Calibri"/>
          <w:noProof w:val="0"/>
          <w:sz w:val="28"/>
          <w:szCs w:val="28"/>
          <w:lang w:val="es-ES"/>
        </w:rPr>
        <w:t>Se permite equipaje de 1 maleta con un peso máximo de 20kg por persona. Entre los aeropuertos y hoteles, las maletas serán transportadas en el</w:t>
      </w:r>
      <w:r w:rsidRPr="2F581BC6" w:rsidR="4E37DC1D">
        <w:rPr>
          <w:rFonts w:ascii="Calibri" w:hAnsi="Calibri" w:eastAsia="Calibri" w:cs="Calibri"/>
          <w:noProof w:val="0"/>
          <w:sz w:val="28"/>
          <w:szCs w:val="28"/>
          <w:lang w:val="es-ES"/>
        </w:rPr>
        <w:t xml:space="preserve"> </w:t>
      </w:r>
      <w:r w:rsidRPr="2F581BC6" w:rsidR="7AAAB503">
        <w:rPr>
          <w:rFonts w:ascii="Calibri" w:hAnsi="Calibri" w:eastAsia="Calibri" w:cs="Calibri"/>
          <w:noProof w:val="0"/>
          <w:sz w:val="28"/>
          <w:szCs w:val="28"/>
          <w:lang w:val="es-ES"/>
        </w:rPr>
        <w:t>maletero del vehículo. Si llevan más de una maleta por persona</w:t>
      </w:r>
      <w:r w:rsidRPr="2F581BC6" w:rsidR="7C136E35">
        <w:rPr>
          <w:rFonts w:ascii="Calibri" w:hAnsi="Calibri" w:eastAsia="Calibri" w:cs="Calibri"/>
          <w:noProof w:val="0"/>
          <w:sz w:val="28"/>
          <w:szCs w:val="28"/>
          <w:lang w:val="es-ES"/>
        </w:rPr>
        <w:t xml:space="preserve"> </w:t>
      </w:r>
      <w:r w:rsidRPr="2F581BC6" w:rsidR="7AAAB503">
        <w:rPr>
          <w:rFonts w:ascii="Calibri" w:hAnsi="Calibri" w:eastAsia="Calibri" w:cs="Calibri"/>
          <w:noProof w:val="0"/>
          <w:sz w:val="28"/>
          <w:szCs w:val="28"/>
          <w:lang w:val="es-ES"/>
        </w:rPr>
        <w:t xml:space="preserve">(independientemente del tamaño de </w:t>
      </w:r>
      <w:r w:rsidRPr="2F581BC6" w:rsidR="7AAAB503">
        <w:rPr>
          <w:rFonts w:ascii="Calibri" w:hAnsi="Calibri" w:eastAsia="Calibri" w:cs="Calibri"/>
          <w:noProof w:val="0"/>
          <w:sz w:val="28"/>
          <w:szCs w:val="28"/>
          <w:lang w:val="es-ES"/>
        </w:rPr>
        <w:t>la misma</w:t>
      </w:r>
      <w:r w:rsidRPr="2F581BC6" w:rsidR="7AAAB503">
        <w:rPr>
          <w:rFonts w:ascii="Calibri" w:hAnsi="Calibri" w:eastAsia="Calibri" w:cs="Calibri"/>
          <w:noProof w:val="0"/>
          <w:sz w:val="28"/>
          <w:szCs w:val="28"/>
          <w:lang w:val="es-ES"/>
        </w:rPr>
        <w:t>), la segunda podría tener un coste extra de 5000 yenes.</w:t>
      </w:r>
    </w:p>
    <w:p w:rsidR="7AAAB503" w:rsidP="6086FA97" w:rsidRDefault="7AAAB503" w14:paraId="4D80B5DA" w14:textId="187F20DF">
      <w:pPr>
        <w:pStyle w:val="ListParagraph"/>
        <w:numPr>
          <w:ilvl w:val="0"/>
          <w:numId w:val="5"/>
        </w:numPr>
        <w:jc w:val="both"/>
        <w:rPr>
          <w:rFonts w:ascii="Calibri" w:hAnsi="Calibri" w:eastAsia="Calibri" w:cs="Calibri"/>
          <w:noProof w:val="0"/>
          <w:color w:val="auto"/>
          <w:sz w:val="28"/>
          <w:szCs w:val="28"/>
          <w:lang w:val="es-ES"/>
        </w:rPr>
      </w:pPr>
      <w:r w:rsidRPr="6086FA97" w:rsidR="4A9186A1">
        <w:rPr>
          <w:rFonts w:ascii="Calibri" w:hAnsi="Calibri" w:eastAsia="Calibri" w:cs="Calibri"/>
          <w:noProof w:val="0"/>
          <w:color w:val="auto"/>
          <w:sz w:val="28"/>
          <w:szCs w:val="28"/>
          <w:lang w:val="es-ES"/>
        </w:rPr>
        <w:t xml:space="preserve">El traslado de llegada a </w:t>
      </w:r>
      <w:r w:rsidRPr="6086FA97" w:rsidR="4A9186A1">
        <w:rPr>
          <w:rFonts w:ascii="Calibri" w:hAnsi="Calibri" w:eastAsia="Calibri" w:cs="Calibri"/>
          <w:noProof w:val="0"/>
          <w:color w:val="auto"/>
          <w:sz w:val="28"/>
          <w:szCs w:val="28"/>
          <w:lang w:val="es-ES"/>
        </w:rPr>
        <w:t>Tokyo</w:t>
      </w:r>
      <w:r w:rsidRPr="6086FA97" w:rsidR="4A9186A1">
        <w:rPr>
          <w:rFonts w:ascii="Calibri" w:hAnsi="Calibri" w:eastAsia="Calibri" w:cs="Calibri"/>
          <w:noProof w:val="0"/>
          <w:color w:val="auto"/>
          <w:sz w:val="28"/>
          <w:szCs w:val="28"/>
          <w:lang w:val="es-ES"/>
        </w:rPr>
        <w:t xml:space="preserve"> (Narita o Haneda), en caso de llegar antes de las 08:00hrs tendrá un suplemento de 165 USD por reserva</w:t>
      </w:r>
      <w:r w:rsidRPr="6086FA97" w:rsidR="4880AE68">
        <w:rPr>
          <w:rFonts w:ascii="Calibri" w:hAnsi="Calibri" w:eastAsia="Calibri" w:cs="Calibri"/>
          <w:noProof w:val="0"/>
          <w:color w:val="auto"/>
          <w:sz w:val="28"/>
          <w:szCs w:val="28"/>
          <w:lang w:val="es-ES"/>
        </w:rPr>
        <w:t xml:space="preserve"> (NO COMISIONABLE).</w:t>
      </w:r>
    </w:p>
    <w:p w:rsidR="7AAAB503" w:rsidP="6086FA97" w:rsidRDefault="7AAAB503" w14:paraId="6F6B3762" w14:textId="702EBA47">
      <w:pPr>
        <w:pStyle w:val="ListParagraph"/>
        <w:numPr>
          <w:ilvl w:val="0"/>
          <w:numId w:val="5"/>
        </w:numPr>
        <w:jc w:val="both"/>
        <w:rPr>
          <w:rFonts w:ascii="Calibri" w:hAnsi="Calibri" w:eastAsia="Calibri" w:cs="Calibri"/>
          <w:noProof w:val="0"/>
          <w:color w:val="auto"/>
          <w:sz w:val="28"/>
          <w:szCs w:val="28"/>
          <w:lang w:val="es-ES"/>
        </w:rPr>
      </w:pPr>
      <w:r w:rsidRPr="6086FA97" w:rsidR="4A9186A1">
        <w:rPr>
          <w:rFonts w:ascii="Calibri" w:hAnsi="Calibri" w:eastAsia="Calibri" w:cs="Calibri"/>
          <w:noProof w:val="0"/>
          <w:color w:val="auto"/>
          <w:sz w:val="28"/>
          <w:szCs w:val="28"/>
          <w:lang w:val="es-ES"/>
        </w:rPr>
        <w:t xml:space="preserve">El traslado de salida desde </w:t>
      </w:r>
      <w:r w:rsidRPr="6086FA97" w:rsidR="4A9186A1">
        <w:rPr>
          <w:rFonts w:ascii="Calibri" w:hAnsi="Calibri" w:eastAsia="Calibri" w:cs="Calibri"/>
          <w:noProof w:val="0"/>
          <w:color w:val="auto"/>
          <w:sz w:val="28"/>
          <w:szCs w:val="28"/>
          <w:lang w:val="es-ES"/>
        </w:rPr>
        <w:t>Tokyo</w:t>
      </w:r>
      <w:r w:rsidRPr="6086FA97" w:rsidR="4A9186A1">
        <w:rPr>
          <w:rFonts w:ascii="Calibri" w:hAnsi="Calibri" w:eastAsia="Calibri" w:cs="Calibri"/>
          <w:noProof w:val="0"/>
          <w:color w:val="auto"/>
          <w:sz w:val="28"/>
          <w:szCs w:val="28"/>
          <w:lang w:val="es-ES"/>
        </w:rPr>
        <w:t>, está sujeto a los horarios del transporte público, en caso de que la salida de su vuelo fuera entre las 01.00 am. y las 10.30 am, tendrá un suplemento de 165</w:t>
      </w:r>
      <w:r w:rsidRPr="6086FA97" w:rsidR="320FF958">
        <w:rPr>
          <w:rFonts w:ascii="Calibri" w:hAnsi="Calibri" w:eastAsia="Calibri" w:cs="Calibri"/>
          <w:noProof w:val="0"/>
          <w:color w:val="auto"/>
          <w:sz w:val="28"/>
          <w:szCs w:val="28"/>
          <w:lang w:val="es-ES"/>
        </w:rPr>
        <w:t xml:space="preserve"> USD</w:t>
      </w:r>
      <w:r w:rsidRPr="6086FA97" w:rsidR="4A9186A1">
        <w:rPr>
          <w:rFonts w:ascii="Calibri" w:hAnsi="Calibri" w:eastAsia="Calibri" w:cs="Calibri"/>
          <w:noProof w:val="0"/>
          <w:color w:val="auto"/>
          <w:sz w:val="28"/>
          <w:szCs w:val="28"/>
          <w:lang w:val="es-ES"/>
        </w:rPr>
        <w:t xml:space="preserve"> por reserva</w:t>
      </w:r>
      <w:r w:rsidRPr="6086FA97" w:rsidR="1248AE23">
        <w:rPr>
          <w:rFonts w:ascii="Calibri" w:hAnsi="Calibri" w:eastAsia="Calibri" w:cs="Calibri"/>
          <w:noProof w:val="0"/>
          <w:color w:val="auto"/>
          <w:sz w:val="28"/>
          <w:szCs w:val="28"/>
          <w:lang w:val="es-ES"/>
        </w:rPr>
        <w:t xml:space="preserve"> (NO COMISIONABLE)</w:t>
      </w:r>
      <w:r w:rsidRPr="6086FA97" w:rsidR="4A9186A1">
        <w:rPr>
          <w:rFonts w:ascii="Calibri" w:hAnsi="Calibri" w:eastAsia="Calibri" w:cs="Calibri"/>
          <w:noProof w:val="0"/>
          <w:color w:val="auto"/>
          <w:sz w:val="28"/>
          <w:szCs w:val="28"/>
          <w:lang w:val="es-ES"/>
        </w:rPr>
        <w:t>.</w:t>
      </w:r>
    </w:p>
    <w:p w:rsidR="7AAAB503" w:rsidP="6086FA97" w:rsidRDefault="7AAAB503" w14:paraId="25E81E02" w14:textId="0D8675A2">
      <w:pPr>
        <w:pStyle w:val="ListParagraph"/>
        <w:numPr>
          <w:ilvl w:val="0"/>
          <w:numId w:val="5"/>
        </w:numPr>
        <w:jc w:val="both"/>
        <w:rPr>
          <w:rFonts w:ascii="Calibri" w:hAnsi="Calibri" w:eastAsia="Calibri" w:cs="Calibri"/>
          <w:noProof w:val="0"/>
          <w:color w:val="auto"/>
          <w:sz w:val="28"/>
          <w:szCs w:val="28"/>
          <w:lang w:val="es-ES"/>
        </w:rPr>
      </w:pPr>
      <w:r w:rsidRPr="6086FA97" w:rsidR="4A9186A1">
        <w:rPr>
          <w:rFonts w:ascii="Calibri" w:hAnsi="Calibri" w:eastAsia="Calibri" w:cs="Calibri"/>
          <w:noProof w:val="0"/>
          <w:color w:val="auto"/>
          <w:sz w:val="28"/>
          <w:szCs w:val="28"/>
          <w:lang w:val="es-ES"/>
        </w:rPr>
        <w:t>Cualquier cambio o servicio añadido con menos de 23 días de antelación no se puede garantizar y podría conllevar unos gastos de gestión de 165</w:t>
      </w:r>
      <w:r w:rsidRPr="6086FA97" w:rsidR="0C42EF0D">
        <w:rPr>
          <w:rFonts w:ascii="Calibri" w:hAnsi="Calibri" w:eastAsia="Calibri" w:cs="Calibri"/>
          <w:noProof w:val="0"/>
          <w:color w:val="auto"/>
          <w:sz w:val="28"/>
          <w:szCs w:val="28"/>
          <w:lang w:val="es-ES"/>
        </w:rPr>
        <w:t xml:space="preserve"> </w:t>
      </w:r>
      <w:r w:rsidRPr="6086FA97" w:rsidR="1C97E82C">
        <w:rPr>
          <w:rFonts w:ascii="Calibri" w:hAnsi="Calibri" w:eastAsia="Calibri" w:cs="Calibri"/>
          <w:noProof w:val="0"/>
          <w:color w:val="auto"/>
          <w:sz w:val="28"/>
          <w:szCs w:val="28"/>
          <w:lang w:val="es-ES"/>
        </w:rPr>
        <w:t>USD por</w:t>
      </w:r>
      <w:r w:rsidRPr="6086FA97" w:rsidR="4A9186A1">
        <w:rPr>
          <w:rFonts w:ascii="Calibri" w:hAnsi="Calibri" w:eastAsia="Calibri" w:cs="Calibri"/>
          <w:noProof w:val="0"/>
          <w:color w:val="auto"/>
          <w:sz w:val="28"/>
          <w:szCs w:val="28"/>
          <w:lang w:val="es-ES"/>
        </w:rPr>
        <w:t xml:space="preserve"> reserva</w:t>
      </w:r>
      <w:r w:rsidRPr="6086FA97" w:rsidR="1D559CDE">
        <w:rPr>
          <w:rFonts w:ascii="Calibri" w:hAnsi="Calibri" w:eastAsia="Calibri" w:cs="Calibri"/>
          <w:noProof w:val="0"/>
          <w:color w:val="auto"/>
          <w:sz w:val="28"/>
          <w:szCs w:val="28"/>
          <w:lang w:val="es-ES"/>
        </w:rPr>
        <w:t xml:space="preserve"> (NO COMISIONABLE).</w:t>
      </w:r>
    </w:p>
    <w:p w:rsidR="2F581BC6" w:rsidP="6086FA97" w:rsidRDefault="2F581BC6" w14:paraId="5496CB1B" w14:textId="3655D26A">
      <w:pPr>
        <w:jc w:val="right"/>
        <w:rPr>
          <w:rFonts w:ascii="Calibri" w:hAnsi="Calibri" w:eastAsia="Calibri" w:cs="Calibri"/>
          <w:noProof w:val="0"/>
          <w:sz w:val="28"/>
          <w:szCs w:val="28"/>
          <w:lang w:val="es-ES"/>
        </w:rPr>
      </w:pPr>
      <w:r w:rsidRPr="6086FA97" w:rsidR="4436005C">
        <w:rPr>
          <w:rFonts w:ascii="Calibri" w:hAnsi="Calibri" w:eastAsia="Calibri" w:cs="Calibri"/>
          <w:b w:val="1"/>
          <w:bCs w:val="1"/>
          <w:i w:val="0"/>
          <w:iCs w:val="0"/>
          <w:caps w:val="0"/>
          <w:smallCaps w:val="0"/>
          <w:noProof w:val="0"/>
          <w:color w:val="D1D1D1" w:themeColor="background2" w:themeTint="FF" w:themeShade="E6"/>
          <w:sz w:val="28"/>
          <w:szCs w:val="28"/>
          <w:lang w:val="es-ES"/>
        </w:rPr>
        <w:t>SPT-FMCG</w:t>
      </w:r>
    </w:p>
    <w:p w:rsidR="2F581BC6" w:rsidP="2F581BC6" w:rsidRDefault="2F581BC6" w14:paraId="07BBD7D5" w14:textId="08E0AA14">
      <w:pPr>
        <w:pStyle w:val="Normal"/>
        <w:rPr>
          <w:rFonts w:ascii="Calibri" w:hAnsi="Calibri" w:eastAsia="Calibri" w:cs="Calibri"/>
          <w:noProof w:val="0"/>
          <w:sz w:val="28"/>
          <w:szCs w:val="28"/>
          <w:lang w:val="es-ES"/>
        </w:rPr>
      </w:pPr>
    </w:p>
    <w:p w:rsidR="2F581BC6" w:rsidP="2F581BC6" w:rsidRDefault="2F581BC6" w14:paraId="541BFA26" w14:textId="2BD6532F">
      <w:pPr>
        <w:pStyle w:val="Normal"/>
        <w:rPr>
          <w:rFonts w:ascii="Calibri" w:hAnsi="Calibri" w:eastAsia="Calibri" w:cs="Calibri"/>
          <w:noProof w:val="0"/>
          <w:sz w:val="28"/>
          <w:szCs w:val="28"/>
          <w:lang w:val="es-ES"/>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6">
    <w:nsid w:val="1a2fae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54c04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5a3f2e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09b65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06edc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e590ca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68B53"/>
    <w:rsid w:val="0004A285"/>
    <w:rsid w:val="0029C056"/>
    <w:rsid w:val="00B1FC40"/>
    <w:rsid w:val="0228FFB6"/>
    <w:rsid w:val="024CAEF8"/>
    <w:rsid w:val="029FA0BC"/>
    <w:rsid w:val="02F34884"/>
    <w:rsid w:val="0333AD88"/>
    <w:rsid w:val="039BC819"/>
    <w:rsid w:val="03B71D87"/>
    <w:rsid w:val="03C43F39"/>
    <w:rsid w:val="03DFDA26"/>
    <w:rsid w:val="04047088"/>
    <w:rsid w:val="046DA28B"/>
    <w:rsid w:val="04920124"/>
    <w:rsid w:val="04B0F223"/>
    <w:rsid w:val="04FE8AF0"/>
    <w:rsid w:val="0578EF21"/>
    <w:rsid w:val="05A7877B"/>
    <w:rsid w:val="065D525B"/>
    <w:rsid w:val="06AFBD11"/>
    <w:rsid w:val="06F07865"/>
    <w:rsid w:val="06FE6071"/>
    <w:rsid w:val="0700C75F"/>
    <w:rsid w:val="079DB5FA"/>
    <w:rsid w:val="07B6BA93"/>
    <w:rsid w:val="081A5BD8"/>
    <w:rsid w:val="087ABD47"/>
    <w:rsid w:val="093C4D04"/>
    <w:rsid w:val="098D7A46"/>
    <w:rsid w:val="09B185BB"/>
    <w:rsid w:val="0A15D0A4"/>
    <w:rsid w:val="0A15EF9D"/>
    <w:rsid w:val="0AC1649F"/>
    <w:rsid w:val="0B5493EB"/>
    <w:rsid w:val="0BCDAF68"/>
    <w:rsid w:val="0BE3B558"/>
    <w:rsid w:val="0BEDAE3C"/>
    <w:rsid w:val="0C23D7EE"/>
    <w:rsid w:val="0C42EF0D"/>
    <w:rsid w:val="0C82F749"/>
    <w:rsid w:val="0D7D677E"/>
    <w:rsid w:val="0DB87F0D"/>
    <w:rsid w:val="0E20DE03"/>
    <w:rsid w:val="0E294102"/>
    <w:rsid w:val="0F10464B"/>
    <w:rsid w:val="0F21FFBD"/>
    <w:rsid w:val="0F24E58C"/>
    <w:rsid w:val="0F418A68"/>
    <w:rsid w:val="0FD37F9B"/>
    <w:rsid w:val="104040AD"/>
    <w:rsid w:val="10AEA651"/>
    <w:rsid w:val="11008332"/>
    <w:rsid w:val="11609104"/>
    <w:rsid w:val="11B4B09B"/>
    <w:rsid w:val="1248AE23"/>
    <w:rsid w:val="145B523C"/>
    <w:rsid w:val="1492056D"/>
    <w:rsid w:val="155F1550"/>
    <w:rsid w:val="1591BD1D"/>
    <w:rsid w:val="15B66392"/>
    <w:rsid w:val="15D1003F"/>
    <w:rsid w:val="1605CEA1"/>
    <w:rsid w:val="16475D4C"/>
    <w:rsid w:val="16B1717F"/>
    <w:rsid w:val="16CED9DB"/>
    <w:rsid w:val="16F5FFDA"/>
    <w:rsid w:val="172EA591"/>
    <w:rsid w:val="173D4071"/>
    <w:rsid w:val="17A7756A"/>
    <w:rsid w:val="17F9DE63"/>
    <w:rsid w:val="184F9F6F"/>
    <w:rsid w:val="18538F81"/>
    <w:rsid w:val="1856D897"/>
    <w:rsid w:val="18C8E77F"/>
    <w:rsid w:val="18F05F92"/>
    <w:rsid w:val="19E52A51"/>
    <w:rsid w:val="1A81C1E5"/>
    <w:rsid w:val="1AE084FA"/>
    <w:rsid w:val="1AE2E51A"/>
    <w:rsid w:val="1AE4E21A"/>
    <w:rsid w:val="1AEE5387"/>
    <w:rsid w:val="1AFB9902"/>
    <w:rsid w:val="1B3719E2"/>
    <w:rsid w:val="1B587D86"/>
    <w:rsid w:val="1B7075E2"/>
    <w:rsid w:val="1B7D75BA"/>
    <w:rsid w:val="1B82427D"/>
    <w:rsid w:val="1C03BC3D"/>
    <w:rsid w:val="1C0CE34D"/>
    <w:rsid w:val="1C4EA1B4"/>
    <w:rsid w:val="1C8F6E1C"/>
    <w:rsid w:val="1C97E82C"/>
    <w:rsid w:val="1D34B21D"/>
    <w:rsid w:val="1D559CDE"/>
    <w:rsid w:val="1D729C47"/>
    <w:rsid w:val="1D7A18A2"/>
    <w:rsid w:val="1E82C677"/>
    <w:rsid w:val="1EDDFDB9"/>
    <w:rsid w:val="1F26AC5D"/>
    <w:rsid w:val="1F28915B"/>
    <w:rsid w:val="1F5100F5"/>
    <w:rsid w:val="1F59099D"/>
    <w:rsid w:val="1F63690D"/>
    <w:rsid w:val="1F8EF7E3"/>
    <w:rsid w:val="20008EA0"/>
    <w:rsid w:val="2046F2BF"/>
    <w:rsid w:val="2059603C"/>
    <w:rsid w:val="20C1060B"/>
    <w:rsid w:val="20C68B53"/>
    <w:rsid w:val="21644759"/>
    <w:rsid w:val="21718F8F"/>
    <w:rsid w:val="21FDE777"/>
    <w:rsid w:val="220E8B7F"/>
    <w:rsid w:val="223CCAC7"/>
    <w:rsid w:val="229AE8BC"/>
    <w:rsid w:val="22A04634"/>
    <w:rsid w:val="22FC4AD2"/>
    <w:rsid w:val="23592C67"/>
    <w:rsid w:val="23596E42"/>
    <w:rsid w:val="2366B489"/>
    <w:rsid w:val="23855E52"/>
    <w:rsid w:val="239FC48B"/>
    <w:rsid w:val="23A8C682"/>
    <w:rsid w:val="23E0C0D0"/>
    <w:rsid w:val="2401A261"/>
    <w:rsid w:val="24191A1C"/>
    <w:rsid w:val="2432EC63"/>
    <w:rsid w:val="244406E4"/>
    <w:rsid w:val="247124BB"/>
    <w:rsid w:val="24CE8263"/>
    <w:rsid w:val="2553E32E"/>
    <w:rsid w:val="261D5D7A"/>
    <w:rsid w:val="2622099B"/>
    <w:rsid w:val="263512D5"/>
    <w:rsid w:val="2637133D"/>
    <w:rsid w:val="26449B3D"/>
    <w:rsid w:val="26472660"/>
    <w:rsid w:val="27222EEF"/>
    <w:rsid w:val="27741702"/>
    <w:rsid w:val="27AC5320"/>
    <w:rsid w:val="27FC7017"/>
    <w:rsid w:val="281C56F4"/>
    <w:rsid w:val="28229BC7"/>
    <w:rsid w:val="2837CCE3"/>
    <w:rsid w:val="294762AF"/>
    <w:rsid w:val="2954C50A"/>
    <w:rsid w:val="29655A55"/>
    <w:rsid w:val="29A36CEF"/>
    <w:rsid w:val="29D2ED39"/>
    <w:rsid w:val="29EC875D"/>
    <w:rsid w:val="29F0C704"/>
    <w:rsid w:val="2A22F97D"/>
    <w:rsid w:val="2A4B3B05"/>
    <w:rsid w:val="2A8CA854"/>
    <w:rsid w:val="2ACB6769"/>
    <w:rsid w:val="2B15FF1C"/>
    <w:rsid w:val="2B61CADA"/>
    <w:rsid w:val="2B75F811"/>
    <w:rsid w:val="2B9C392C"/>
    <w:rsid w:val="2BB9D5F2"/>
    <w:rsid w:val="2C2570BC"/>
    <w:rsid w:val="2C6E9561"/>
    <w:rsid w:val="2DC5A2B8"/>
    <w:rsid w:val="2E45DFE6"/>
    <w:rsid w:val="2E8D5E39"/>
    <w:rsid w:val="2F581BC6"/>
    <w:rsid w:val="2FC158FE"/>
    <w:rsid w:val="2FD82929"/>
    <w:rsid w:val="2FFA0152"/>
    <w:rsid w:val="30B03CA4"/>
    <w:rsid w:val="30D9C554"/>
    <w:rsid w:val="317FA82B"/>
    <w:rsid w:val="31AC1459"/>
    <w:rsid w:val="3207D0B6"/>
    <w:rsid w:val="320FF958"/>
    <w:rsid w:val="32619C48"/>
    <w:rsid w:val="3278D4DC"/>
    <w:rsid w:val="32BA30F5"/>
    <w:rsid w:val="32DED56F"/>
    <w:rsid w:val="3307A3DB"/>
    <w:rsid w:val="332D2F0D"/>
    <w:rsid w:val="336BC018"/>
    <w:rsid w:val="33AA318D"/>
    <w:rsid w:val="34902A9B"/>
    <w:rsid w:val="34CEA8C7"/>
    <w:rsid w:val="354144C8"/>
    <w:rsid w:val="357AA4A6"/>
    <w:rsid w:val="35CB8968"/>
    <w:rsid w:val="35DE1EFE"/>
    <w:rsid w:val="362AE926"/>
    <w:rsid w:val="36334DC3"/>
    <w:rsid w:val="363FFF9F"/>
    <w:rsid w:val="36B561A8"/>
    <w:rsid w:val="37172AB0"/>
    <w:rsid w:val="37359963"/>
    <w:rsid w:val="3778DF44"/>
    <w:rsid w:val="39503406"/>
    <w:rsid w:val="39A73A5F"/>
    <w:rsid w:val="39D53898"/>
    <w:rsid w:val="3A68BEBA"/>
    <w:rsid w:val="3B50685C"/>
    <w:rsid w:val="3BC851D6"/>
    <w:rsid w:val="3C7949C7"/>
    <w:rsid w:val="3D6BF5E9"/>
    <w:rsid w:val="3DBB36EB"/>
    <w:rsid w:val="3DDB73F7"/>
    <w:rsid w:val="3E4783EB"/>
    <w:rsid w:val="3E6D6E63"/>
    <w:rsid w:val="3EA155F0"/>
    <w:rsid w:val="3F578568"/>
    <w:rsid w:val="3F6350FE"/>
    <w:rsid w:val="3FC4E676"/>
    <w:rsid w:val="3FDA8BBB"/>
    <w:rsid w:val="40D04219"/>
    <w:rsid w:val="40EC448B"/>
    <w:rsid w:val="41ABFFF7"/>
    <w:rsid w:val="420A6D55"/>
    <w:rsid w:val="4258AB0F"/>
    <w:rsid w:val="4320F34D"/>
    <w:rsid w:val="433B1CEF"/>
    <w:rsid w:val="437D9BB7"/>
    <w:rsid w:val="43ED1595"/>
    <w:rsid w:val="43ED1595"/>
    <w:rsid w:val="4436005C"/>
    <w:rsid w:val="45096503"/>
    <w:rsid w:val="4529E6D2"/>
    <w:rsid w:val="4571966A"/>
    <w:rsid w:val="457891AA"/>
    <w:rsid w:val="45952D82"/>
    <w:rsid w:val="45AC95E1"/>
    <w:rsid w:val="45CB35BA"/>
    <w:rsid w:val="45F9BA3E"/>
    <w:rsid w:val="460DAA9E"/>
    <w:rsid w:val="468C8B04"/>
    <w:rsid w:val="469DF437"/>
    <w:rsid w:val="47B97781"/>
    <w:rsid w:val="4880AE68"/>
    <w:rsid w:val="48FC1CB7"/>
    <w:rsid w:val="4908FFF9"/>
    <w:rsid w:val="4909567F"/>
    <w:rsid w:val="4944B9FD"/>
    <w:rsid w:val="49C9D99B"/>
    <w:rsid w:val="49D5E11B"/>
    <w:rsid w:val="4A252B07"/>
    <w:rsid w:val="4A9186A1"/>
    <w:rsid w:val="4AEB957C"/>
    <w:rsid w:val="4B0DBDA3"/>
    <w:rsid w:val="4B2422F3"/>
    <w:rsid w:val="4B4AFB22"/>
    <w:rsid w:val="4B8A6E6C"/>
    <w:rsid w:val="4BE9F821"/>
    <w:rsid w:val="4C0A1D8E"/>
    <w:rsid w:val="4CB0FBE5"/>
    <w:rsid w:val="4CCC8285"/>
    <w:rsid w:val="4CDF3705"/>
    <w:rsid w:val="4D2B9ACF"/>
    <w:rsid w:val="4D5B5C56"/>
    <w:rsid w:val="4DFBD0A4"/>
    <w:rsid w:val="4E2390B1"/>
    <w:rsid w:val="4E37DC1D"/>
    <w:rsid w:val="4E5B5432"/>
    <w:rsid w:val="4E80EBF3"/>
    <w:rsid w:val="4EAFB634"/>
    <w:rsid w:val="4F43544B"/>
    <w:rsid w:val="4F683626"/>
    <w:rsid w:val="50300B00"/>
    <w:rsid w:val="5044841E"/>
    <w:rsid w:val="50A90DFE"/>
    <w:rsid w:val="50EFD90E"/>
    <w:rsid w:val="51C79865"/>
    <w:rsid w:val="51F49BE2"/>
    <w:rsid w:val="5219D44A"/>
    <w:rsid w:val="52479DD2"/>
    <w:rsid w:val="52C03BF4"/>
    <w:rsid w:val="530BA4C9"/>
    <w:rsid w:val="5371ADF7"/>
    <w:rsid w:val="541568F2"/>
    <w:rsid w:val="5448EC7A"/>
    <w:rsid w:val="54BE13A0"/>
    <w:rsid w:val="54DF69CC"/>
    <w:rsid w:val="5527DA8D"/>
    <w:rsid w:val="5539B22C"/>
    <w:rsid w:val="5679445C"/>
    <w:rsid w:val="569E5E30"/>
    <w:rsid w:val="57355459"/>
    <w:rsid w:val="57CB75D1"/>
    <w:rsid w:val="57DF0454"/>
    <w:rsid w:val="5832C34B"/>
    <w:rsid w:val="58492EE3"/>
    <w:rsid w:val="58524D78"/>
    <w:rsid w:val="5907BC7B"/>
    <w:rsid w:val="590BC9CF"/>
    <w:rsid w:val="5911A0C2"/>
    <w:rsid w:val="592A0DEA"/>
    <w:rsid w:val="5969A1E7"/>
    <w:rsid w:val="599B803B"/>
    <w:rsid w:val="59CB851E"/>
    <w:rsid w:val="59E176A5"/>
    <w:rsid w:val="59F77B5F"/>
    <w:rsid w:val="5A0430BE"/>
    <w:rsid w:val="5B0355D0"/>
    <w:rsid w:val="5B102509"/>
    <w:rsid w:val="5B222967"/>
    <w:rsid w:val="5BD15B8D"/>
    <w:rsid w:val="5BDC422B"/>
    <w:rsid w:val="5C02F2E8"/>
    <w:rsid w:val="5CA96956"/>
    <w:rsid w:val="5CC43194"/>
    <w:rsid w:val="5CD1BE07"/>
    <w:rsid w:val="5D02E0E4"/>
    <w:rsid w:val="5D32BA9B"/>
    <w:rsid w:val="5D877BD7"/>
    <w:rsid w:val="5D9534F0"/>
    <w:rsid w:val="5DB53ADA"/>
    <w:rsid w:val="5E3DEAAB"/>
    <w:rsid w:val="5F428340"/>
    <w:rsid w:val="5F645137"/>
    <w:rsid w:val="5F97B93A"/>
    <w:rsid w:val="6086FA97"/>
    <w:rsid w:val="61000D6C"/>
    <w:rsid w:val="61EA3F67"/>
    <w:rsid w:val="6235CE56"/>
    <w:rsid w:val="6249ED64"/>
    <w:rsid w:val="62ECF125"/>
    <w:rsid w:val="63F2C771"/>
    <w:rsid w:val="642B2223"/>
    <w:rsid w:val="647FC44B"/>
    <w:rsid w:val="648B2390"/>
    <w:rsid w:val="64932327"/>
    <w:rsid w:val="64EE12D4"/>
    <w:rsid w:val="651E5D3D"/>
    <w:rsid w:val="656972BA"/>
    <w:rsid w:val="663B298C"/>
    <w:rsid w:val="665C5784"/>
    <w:rsid w:val="6681D6FA"/>
    <w:rsid w:val="669D112F"/>
    <w:rsid w:val="66CDECC0"/>
    <w:rsid w:val="66F6E4A9"/>
    <w:rsid w:val="67094149"/>
    <w:rsid w:val="6710E851"/>
    <w:rsid w:val="671B21C0"/>
    <w:rsid w:val="6793B517"/>
    <w:rsid w:val="67993A15"/>
    <w:rsid w:val="67EEA40C"/>
    <w:rsid w:val="6815EC3B"/>
    <w:rsid w:val="683A3F5A"/>
    <w:rsid w:val="684F6CB5"/>
    <w:rsid w:val="6858049D"/>
    <w:rsid w:val="68813AF0"/>
    <w:rsid w:val="6928D2A5"/>
    <w:rsid w:val="69736CA0"/>
    <w:rsid w:val="69C9C3B3"/>
    <w:rsid w:val="6A34D99E"/>
    <w:rsid w:val="6A47C211"/>
    <w:rsid w:val="6AAACAC8"/>
    <w:rsid w:val="6B6CD07C"/>
    <w:rsid w:val="6BC8EE2F"/>
    <w:rsid w:val="6C195DB8"/>
    <w:rsid w:val="6C46441B"/>
    <w:rsid w:val="6DA7A32A"/>
    <w:rsid w:val="6DFFFE4D"/>
    <w:rsid w:val="6E235EA7"/>
    <w:rsid w:val="6E247284"/>
    <w:rsid w:val="6EA2BCB2"/>
    <w:rsid w:val="6F6A0A78"/>
    <w:rsid w:val="6FDFEC7D"/>
    <w:rsid w:val="70BD23D4"/>
    <w:rsid w:val="70C98316"/>
    <w:rsid w:val="716D1AF9"/>
    <w:rsid w:val="717D0259"/>
    <w:rsid w:val="71DFCECD"/>
    <w:rsid w:val="71F1D3B7"/>
    <w:rsid w:val="7266DE5F"/>
    <w:rsid w:val="7268377D"/>
    <w:rsid w:val="72F5D884"/>
    <w:rsid w:val="73C4DFEE"/>
    <w:rsid w:val="743152E4"/>
    <w:rsid w:val="7489933A"/>
    <w:rsid w:val="74992522"/>
    <w:rsid w:val="74BD3E3D"/>
    <w:rsid w:val="750C09EC"/>
    <w:rsid w:val="75173FDF"/>
    <w:rsid w:val="75A7DA67"/>
    <w:rsid w:val="75D655B1"/>
    <w:rsid w:val="7630FD6B"/>
    <w:rsid w:val="77354556"/>
    <w:rsid w:val="77437D89"/>
    <w:rsid w:val="77911364"/>
    <w:rsid w:val="77CFFBD8"/>
    <w:rsid w:val="7817644F"/>
    <w:rsid w:val="798E1A0A"/>
    <w:rsid w:val="79BE38EC"/>
    <w:rsid w:val="7AAAB503"/>
    <w:rsid w:val="7AB39F75"/>
    <w:rsid w:val="7B42B0C9"/>
    <w:rsid w:val="7B54EE3A"/>
    <w:rsid w:val="7BC5DA23"/>
    <w:rsid w:val="7C136E35"/>
    <w:rsid w:val="7CCC1B95"/>
    <w:rsid w:val="7D22D056"/>
    <w:rsid w:val="7D5FBF9B"/>
    <w:rsid w:val="7D9BDA94"/>
    <w:rsid w:val="7E1921E4"/>
    <w:rsid w:val="7EEE4C05"/>
    <w:rsid w:val="7F581174"/>
    <w:rsid w:val="7FFB7F5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111AA"/>
  <w15:chartTrackingRefBased/>
  <w15:docId w15:val="{8EC914A4-10C1-4AF2-9B59-4FB77468599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5219D44A"/>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4-Accent2" mc:Ignorable="w14">
    <w:name xmlns:w="http://schemas.openxmlformats.org/wordprocessingml/2006/main" w:val="Grid Table 4 Accent 2"/>
    <w:basedOn xmlns:w="http://schemas.openxmlformats.org/wordprocessingml/2006/main" w:val="TableNormal"/>
    <w:uiPriority xmlns:w="http://schemas.openxmlformats.org/wordprocessingml/2006/main" w:val="49"/>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xmlns:w="http://schemas.openxmlformats.org/wordprocessingml/2006/main"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xmlns:w="http://schemas.openxmlformats.org/wordprocessingml/2006/main" w:type="lastRow">
      <w:rPr>
        <w:b/>
        <w:bCs/>
      </w:rPr>
      <w:tblPr/>
      <w:tcPr>
        <w:tcBorders>
          <w:top w:val="double" w:color="ED7D31" w:themeColor="accent2"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BE4D5" w:themeFill="accent2" w:themeFillTint="33"/>
      </w:tcPr>
    </w:tblStylePr>
    <w:tblStylePr xmlns:w="http://schemas.openxmlformats.org/wordprocessingml/2006/main" w:type="band1Horz">
      <w:tblPr/>
      <w:tcPr>
        <w:shd w:val="clear" w:color="auto" w:fill="FBE4D5" w:themeFill="accent2"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numbering" Target="numbering.xml" Id="R118d0ac3e6884b33"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D638284BBA659489E520D1DB6D34122" ma:contentTypeVersion="22" ma:contentTypeDescription="Crear nuevo documento." ma:contentTypeScope="" ma:versionID="c8a5199561f378cf5fde5235a7e88296">
  <xsd:schema xmlns:xsd="http://www.w3.org/2001/XMLSchema" xmlns:xs="http://www.w3.org/2001/XMLSchema" xmlns:p="http://schemas.microsoft.com/office/2006/metadata/properties" xmlns:ns2="4507d13f-f7f6-483e-ae59-fb8320a02702" xmlns:ns3="7529cf9f-6244-4cbc-bd14-72e562d152fa" targetNamespace="http://schemas.microsoft.com/office/2006/metadata/properties" ma:root="true" ma:fieldsID="743e1f5e3673e9dfaeafcacbafe61b3e" ns2:_="" ns3:_="">
    <xsd:import namespace="4507d13f-f7f6-483e-ae59-fb8320a02702"/>
    <xsd:import namespace="7529cf9f-6244-4cbc-bd14-72e562d152f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3:SharedWithUsers" minOccurs="0"/>
                <xsd:element ref="ns3:SharedWithDetails" minOccurs="0"/>
                <xsd:element ref="ns2:_x0032_022"/>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07d13f-f7f6-483e-ae59-fb8320a027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_x0032_022" ma:index="21" ma:displayName="2022" ma:description="2022" ma:internalName="_x0032_022">
      <xsd:simpleType>
        <xsd:restriction base="dms:Text">
          <xsd:maxLength value="255"/>
        </xsd:restriction>
      </xsd:simpleType>
    </xsd:element>
    <xsd:element name="lcf76f155ced4ddcb4097134ff3c332f" ma:index="24" nillable="true" ma:taxonomy="true" ma:internalName="lcf76f155ced4ddcb4097134ff3c332f" ma:taxonomyFieldName="MediaServiceImageTags" ma:displayName="Etiquetas de imagen" ma:readOnly="false" ma:fieldId="{5cf76f15-5ced-4ddc-b409-7134ff3c332f}" ma:taxonomyMulti="true" ma:sspId="92d9e965-4325-4025-902e-c30c63b079e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29cf9f-6244-4cbc-bd14-72e562d152fa"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43d62c01-2328-4081-8b68-0e97344c5cbe}" ma:internalName="TaxCatchAll" ma:showField="CatchAllData" ma:web="7529cf9f-6244-4cbc-bd14-72e562d152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0032_022 xmlns="4507d13f-f7f6-483e-ae59-fb8320a02702"/>
    <TaxCatchAll xmlns="7529cf9f-6244-4cbc-bd14-72e562d152fa" xsi:nil="true"/>
    <lcf76f155ced4ddcb4097134ff3c332f xmlns="4507d13f-f7f6-483e-ae59-fb8320a027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208D7C-08FC-414B-B658-1EBF8FADDA72}"/>
</file>

<file path=customXml/itemProps2.xml><?xml version="1.0" encoding="utf-8"?>
<ds:datastoreItem xmlns:ds="http://schemas.openxmlformats.org/officeDocument/2006/customXml" ds:itemID="{3735BCC6-BA35-4124-997D-EC3153E0612A}"/>
</file>

<file path=customXml/itemProps3.xml><?xml version="1.0" encoding="utf-8"?>
<ds:datastoreItem xmlns:ds="http://schemas.openxmlformats.org/officeDocument/2006/customXml" ds:itemID="{D925A856-3D07-46F1-BEBB-C238F727E7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FRANCISCA CASTILLO GONZALEZ</dc:creator>
  <keywords/>
  <dc:description/>
  <lastModifiedBy>FRANCISCA CASTILLO GONZALEZ</lastModifiedBy>
  <dcterms:created xsi:type="dcterms:W3CDTF">2026-09-14T15:30:27.0000000Z</dcterms:created>
  <dcterms:modified xsi:type="dcterms:W3CDTF">2026-09-30T17:00:42.1794856Z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0x010100CD638284BBA659489E520D1DB6D34122</vt:lpwstr>
  </property>
  <property fmtid="{D5CDD505-2E9C-101B-9397-08002B2CF9AE}" pid="3" name="MediaServiceImageTags">
    <vt:lpwstr/>
  </property>
</Properties>
</file>