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XSpec="right" w:tblpY="80"/>
        <w:tblW w:w="8188" w:type="dxa"/>
        <w:jc w:val="right"/>
        <w:tblLayout w:type="fixed"/>
        <w:tblLook w:val="04A0" w:firstRow="1" w:lastRow="0" w:firstColumn="1" w:lastColumn="0" w:noHBand="0" w:noVBand="1"/>
      </w:tblPr>
      <w:tblGrid>
        <w:gridCol w:w="8188"/>
      </w:tblGrid>
      <w:tr w:rsidR="00E21374" w:rsidTr="00BE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21374" w:rsidRDefault="000F62D8" w:rsidP="00D57EC7">
            <w:pPr>
              <w:widowControl w:val="0"/>
              <w:spacing w:after="0" w:line="240" w:lineRule="auto"/>
              <w:ind w:right="-274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                GRECIA </w:t>
            </w:r>
            <w:r w:rsidR="0099040D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ESPECTACULAR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7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75583C" w:rsidTr="0089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:rsidR="0089480F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 w:rsidR="000F62D8" w:rsidRPr="00E3497E">
              <w:rPr>
                <w:rFonts w:ascii="Arial" w:eastAsia="Arial" w:hAnsi="Arial" w:cs="Arial"/>
              </w:rPr>
              <w:t xml:space="preserve">Atenas </w:t>
            </w:r>
            <w:r w:rsidR="0099040D">
              <w:rPr>
                <w:rFonts w:ascii="Arial" w:eastAsia="Arial" w:hAnsi="Arial" w:cs="Arial"/>
              </w:rPr>
              <w:t>–</w:t>
            </w:r>
            <w:r w:rsidR="000F62D8" w:rsidRPr="00E3497E">
              <w:rPr>
                <w:rFonts w:ascii="Arial" w:eastAsia="Arial" w:hAnsi="Arial" w:cs="Arial"/>
              </w:rPr>
              <w:t xml:space="preserve"> </w:t>
            </w:r>
            <w:r w:rsidR="0099040D">
              <w:rPr>
                <w:rFonts w:ascii="Arial" w:eastAsia="Arial" w:hAnsi="Arial" w:cs="Arial"/>
              </w:rPr>
              <w:t xml:space="preserve">Delfos - </w:t>
            </w:r>
            <w:proofErr w:type="spellStart"/>
            <w:r w:rsidR="0099040D">
              <w:rPr>
                <w:rFonts w:ascii="Arial" w:eastAsia="Arial" w:hAnsi="Arial" w:cs="Arial"/>
              </w:rPr>
              <w:t>Meteora</w:t>
            </w:r>
            <w:proofErr w:type="spellEnd"/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3A249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>MIERCOLES</w:t>
            </w:r>
            <w:r w:rsidR="0099040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 xml:space="preserve"> y SABADO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0F62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</w:t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</w:t>
            </w:r>
            <w:r w:rsidR="000F62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noches 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0F62D8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="0089480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desayunos</w:t>
            </w:r>
            <w:r w:rsidR="0099040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+ 1 Cena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:rsidR="00E21374" w:rsidRDefault="002232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374" w:rsidRPr="002E684B" w:rsidRDefault="0022324E" w:rsidP="00F8440B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bookmarkStart w:id="0" w:name="_heading=h.gjdgxs"/>
      <w:bookmarkEnd w:id="0"/>
      <w:r w:rsidRPr="002E684B">
        <w:rPr>
          <w:rFonts w:ascii="Arial" w:eastAsia="Arial" w:hAnsi="Arial" w:cs="Arial"/>
          <w:b/>
          <w:color w:val="EF782D"/>
        </w:rPr>
        <w:t>Día 1</w:t>
      </w:r>
      <w:r w:rsidR="00BF654D" w:rsidRPr="002E684B">
        <w:rPr>
          <w:rFonts w:ascii="Arial" w:eastAsia="Arial" w:hAnsi="Arial" w:cs="Arial"/>
          <w:b/>
          <w:color w:val="EF782D"/>
        </w:rPr>
        <w:tab/>
      </w:r>
      <w:r w:rsidR="000F62D8" w:rsidRPr="002E684B">
        <w:rPr>
          <w:rFonts w:ascii="Arial" w:eastAsia="Arial" w:hAnsi="Arial" w:cs="Arial"/>
          <w:b/>
          <w:color w:val="EF782D"/>
        </w:rPr>
        <w:t>Atenas</w:t>
      </w:r>
      <w:r w:rsidRPr="002E684B">
        <w:rPr>
          <w:rFonts w:ascii="Arial" w:eastAsia="Arial" w:hAnsi="Arial" w:cs="Arial"/>
          <w:b/>
          <w:color w:val="EF782D"/>
        </w:rPr>
        <w:t xml:space="preserve"> </w:t>
      </w:r>
      <w:r w:rsidRPr="002E684B">
        <w:rPr>
          <w:rFonts w:ascii="Arial" w:eastAsia="Arial" w:hAnsi="Arial" w:cs="Arial"/>
          <w:b/>
          <w:color w:val="EF782D"/>
        </w:rPr>
        <w:tab/>
      </w:r>
    </w:p>
    <w:p w:rsidR="00E21374" w:rsidRPr="002E684B" w:rsidRDefault="0022324E" w:rsidP="00F8440B">
      <w:pPr>
        <w:spacing w:after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2E684B">
        <w:rPr>
          <w:rFonts w:ascii="Arial" w:hAnsi="Arial" w:cs="Arial"/>
          <w:sz w:val="18"/>
          <w:szCs w:val="18"/>
          <w:lang w:val="es-MX" w:eastAsia="es-ES"/>
        </w:rPr>
        <w:t xml:space="preserve">Llegada y asistencia. </w:t>
      </w:r>
      <w:r w:rsidR="000F62D8" w:rsidRPr="002E684B">
        <w:rPr>
          <w:rFonts w:ascii="Arial" w:hAnsi="Arial" w:cs="Arial"/>
          <w:sz w:val="18"/>
          <w:szCs w:val="18"/>
          <w:lang w:val="es-MX" w:eastAsia="es-ES"/>
        </w:rPr>
        <w:t>T</w:t>
      </w:r>
      <w:r w:rsidRPr="002E684B">
        <w:rPr>
          <w:rFonts w:ascii="Arial" w:hAnsi="Arial" w:cs="Arial"/>
          <w:sz w:val="18"/>
          <w:szCs w:val="18"/>
          <w:lang w:val="es-MX" w:eastAsia="es-ES"/>
        </w:rPr>
        <w:t>raslado al hotel. Alojamiento</w:t>
      </w:r>
      <w:bookmarkStart w:id="1" w:name="_Hlk121414950"/>
      <w:r w:rsidRPr="002E684B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bookmarkEnd w:id="1"/>
    </w:p>
    <w:p w:rsidR="00E21374" w:rsidRDefault="00E21374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BD2151" w:rsidRPr="002E684B" w:rsidRDefault="00BD2151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lang w:val="es-MX"/>
        </w:rPr>
      </w:pPr>
      <w:r w:rsidRPr="002E684B">
        <w:rPr>
          <w:rFonts w:ascii="Arial" w:eastAsia="Arial" w:hAnsi="Arial" w:cs="Arial"/>
          <w:b/>
          <w:color w:val="EF782D"/>
        </w:rPr>
        <w:t>Día 2</w:t>
      </w:r>
      <w:r w:rsidRPr="002E684B">
        <w:rPr>
          <w:rFonts w:ascii="Arial" w:eastAsia="Arial" w:hAnsi="Arial" w:cs="Arial"/>
          <w:b/>
          <w:color w:val="EF782D"/>
        </w:rPr>
        <w:tab/>
      </w:r>
      <w:r w:rsidR="002E684B" w:rsidRPr="002E684B">
        <w:rPr>
          <w:rFonts w:ascii="Arial" w:eastAsia="Arial" w:hAnsi="Arial" w:cs="Arial"/>
          <w:b/>
          <w:color w:val="EF782D"/>
        </w:rPr>
        <w:t xml:space="preserve">Atenas </w:t>
      </w:r>
      <w:r w:rsidR="002E684B" w:rsidRPr="002E684B">
        <w:rPr>
          <w:rFonts w:ascii="Arial" w:eastAsia="Arial" w:hAnsi="Arial" w:cs="Arial"/>
          <w:b/>
          <w:color w:val="EF782D"/>
        </w:rPr>
        <w:tab/>
      </w:r>
    </w:p>
    <w:p w:rsidR="00BD2151" w:rsidRPr="002E684B" w:rsidRDefault="0099040D" w:rsidP="002E684B">
      <w:pPr>
        <w:pStyle w:val="Sinespaciado"/>
        <w:jc w:val="both"/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>Desayuno.  Día libre para actividades personales.  Alojamiento.</w:t>
      </w:r>
    </w:p>
    <w:p w:rsidR="00BD2151" w:rsidRDefault="00BD2151" w:rsidP="00F8440B">
      <w:pPr>
        <w:spacing w:after="0" w:line="240" w:lineRule="auto"/>
        <w:jc w:val="both"/>
        <w:rPr>
          <w:lang w:eastAsia="es-ES"/>
        </w:rPr>
      </w:pPr>
    </w:p>
    <w:p w:rsidR="00335C1C" w:rsidRPr="002E684B" w:rsidRDefault="00335C1C" w:rsidP="00335C1C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>Día 3</w:t>
      </w:r>
      <w:r w:rsidRPr="002E684B">
        <w:rPr>
          <w:rFonts w:ascii="Arial" w:eastAsia="Arial" w:hAnsi="Arial" w:cs="Arial"/>
          <w:b/>
          <w:color w:val="EF782D"/>
        </w:rPr>
        <w:tab/>
      </w:r>
      <w:r w:rsidR="0099040D" w:rsidRPr="00415A75">
        <w:rPr>
          <w:rFonts w:ascii="Arial" w:eastAsia="Arial" w:hAnsi="Arial" w:cs="Arial"/>
          <w:b/>
          <w:color w:val="EF782D"/>
          <w:highlight w:val="yellow"/>
        </w:rPr>
        <w:t>(</w:t>
      </w:r>
      <w:proofErr w:type="gramStart"/>
      <w:r w:rsidR="0099040D" w:rsidRPr="00415A75">
        <w:rPr>
          <w:rFonts w:ascii="Arial" w:eastAsia="Arial" w:hAnsi="Arial" w:cs="Arial"/>
          <w:b/>
          <w:color w:val="EF782D"/>
          <w:highlight w:val="yellow"/>
        </w:rPr>
        <w:t>Viernes</w:t>
      </w:r>
      <w:proofErr w:type="gramEnd"/>
      <w:r w:rsidR="0099040D" w:rsidRPr="00415A75">
        <w:rPr>
          <w:rFonts w:ascii="Arial" w:eastAsia="Arial" w:hAnsi="Arial" w:cs="Arial"/>
          <w:b/>
          <w:color w:val="EF782D"/>
          <w:highlight w:val="yellow"/>
        </w:rPr>
        <w:t xml:space="preserve"> ó Lunes)</w:t>
      </w:r>
      <w:r w:rsidR="0099040D">
        <w:rPr>
          <w:rFonts w:ascii="Arial" w:eastAsia="Arial" w:hAnsi="Arial" w:cs="Arial"/>
          <w:b/>
          <w:color w:val="EF782D"/>
        </w:rPr>
        <w:t xml:space="preserve">      Delfos </w:t>
      </w:r>
    </w:p>
    <w:p w:rsidR="002E684B" w:rsidRDefault="0099040D" w:rsidP="0099040D">
      <w:pPr>
        <w:pStyle w:val="Sinespaciado"/>
        <w:rPr>
          <w:sz w:val="16"/>
          <w:szCs w:val="16"/>
          <w:lang w:eastAsia="es-ES"/>
        </w:rPr>
      </w:pPr>
      <w:r w:rsidRPr="0099040D">
        <w:rPr>
          <w:rFonts w:ascii="Arial" w:hAnsi="Arial" w:cs="Arial"/>
          <w:sz w:val="18"/>
          <w:szCs w:val="18"/>
          <w:lang w:eastAsia="es-ES"/>
        </w:rPr>
        <w:t>De</w:t>
      </w:r>
      <w:r w:rsidRPr="0099040D">
        <w:rPr>
          <w:rFonts w:ascii="Arial" w:hAnsi="Arial" w:cs="Arial"/>
          <w:sz w:val="18"/>
          <w:szCs w:val="18"/>
          <w:lang w:eastAsia="es-ES"/>
        </w:rPr>
        <w:t>sayuno y salida para comenzar la excursión hacia Delfos donde se visitará el Museo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proofErr w:type="spellStart"/>
      <w:r w:rsidRPr="0099040D">
        <w:rPr>
          <w:rFonts w:ascii="Arial" w:hAnsi="Arial" w:cs="Arial"/>
          <w:sz w:val="18"/>
          <w:szCs w:val="18"/>
          <w:lang w:eastAsia="es-ES"/>
        </w:rPr>
        <w:t>Arqueológico</w:t>
      </w:r>
      <w:proofErr w:type="spellEnd"/>
      <w:r w:rsidRPr="0099040D">
        <w:rPr>
          <w:rFonts w:ascii="Arial" w:hAnsi="Arial" w:cs="Arial"/>
          <w:sz w:val="18"/>
          <w:szCs w:val="18"/>
          <w:lang w:eastAsia="es-ES"/>
        </w:rPr>
        <w:t xml:space="preserve"> de </w:t>
      </w:r>
      <w:proofErr w:type="spellStart"/>
      <w:r w:rsidRPr="0099040D">
        <w:rPr>
          <w:rFonts w:ascii="Arial" w:hAnsi="Arial" w:cs="Arial"/>
          <w:sz w:val="18"/>
          <w:szCs w:val="18"/>
          <w:lang w:eastAsia="es-ES"/>
        </w:rPr>
        <w:t>Delfos</w:t>
      </w:r>
      <w:proofErr w:type="spellEnd"/>
      <w:r w:rsidRPr="0099040D">
        <w:rPr>
          <w:rFonts w:ascii="Arial" w:hAnsi="Arial" w:cs="Arial"/>
          <w:sz w:val="18"/>
          <w:szCs w:val="18"/>
          <w:lang w:eastAsia="es-ES"/>
        </w:rPr>
        <w:t xml:space="preserve"> y el recinto Arqueológico. Salida hacia </w:t>
      </w:r>
      <w:proofErr w:type="spellStart"/>
      <w:r w:rsidRPr="0099040D">
        <w:rPr>
          <w:rFonts w:ascii="Arial" w:hAnsi="Arial" w:cs="Arial"/>
          <w:sz w:val="18"/>
          <w:szCs w:val="18"/>
          <w:lang w:eastAsia="es-ES"/>
        </w:rPr>
        <w:t>Kalambaka</w:t>
      </w:r>
      <w:proofErr w:type="spellEnd"/>
      <w:r w:rsidRPr="0099040D">
        <w:rPr>
          <w:rFonts w:ascii="Arial" w:hAnsi="Arial" w:cs="Arial"/>
          <w:sz w:val="18"/>
          <w:szCs w:val="18"/>
          <w:lang w:eastAsia="es-ES"/>
        </w:rPr>
        <w:t xml:space="preserve">, llegada al hotel, </w:t>
      </w:r>
      <w:r w:rsidRPr="00415A75">
        <w:rPr>
          <w:rFonts w:ascii="Arial" w:hAnsi="Arial" w:cs="Arial"/>
          <w:b/>
          <w:sz w:val="18"/>
          <w:szCs w:val="18"/>
          <w:lang w:eastAsia="es-ES"/>
        </w:rPr>
        <w:t>C</w:t>
      </w:r>
      <w:r w:rsidRPr="00415A75">
        <w:rPr>
          <w:rFonts w:ascii="Arial" w:hAnsi="Arial" w:cs="Arial"/>
          <w:b/>
          <w:sz w:val="18"/>
          <w:szCs w:val="18"/>
          <w:lang w:eastAsia="es-ES"/>
        </w:rPr>
        <w:t>ena</w:t>
      </w:r>
      <w:r w:rsidRPr="0099040D">
        <w:rPr>
          <w:rFonts w:ascii="Arial" w:hAnsi="Arial" w:cs="Arial"/>
          <w:sz w:val="18"/>
          <w:szCs w:val="18"/>
          <w:lang w:eastAsia="es-ES"/>
        </w:rPr>
        <w:t xml:space="preserve"> y alojamiento.</w:t>
      </w:r>
      <w:r w:rsidRPr="0099040D">
        <w:rPr>
          <w:rFonts w:ascii="Arial" w:hAnsi="Arial" w:cs="Arial"/>
          <w:sz w:val="18"/>
          <w:szCs w:val="18"/>
          <w:lang w:eastAsia="es-ES"/>
        </w:rPr>
        <w:cr/>
      </w:r>
    </w:p>
    <w:p w:rsidR="00AE332D" w:rsidRPr="002E684B" w:rsidRDefault="00AE332D" w:rsidP="00AE332D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>Día 4</w:t>
      </w:r>
      <w:r w:rsidRPr="002E684B">
        <w:rPr>
          <w:rFonts w:ascii="Arial" w:eastAsia="Arial" w:hAnsi="Arial" w:cs="Arial"/>
          <w:b/>
          <w:color w:val="EF782D"/>
        </w:rPr>
        <w:tab/>
      </w:r>
      <w:proofErr w:type="spellStart"/>
      <w:r w:rsidR="00415A75">
        <w:rPr>
          <w:rFonts w:ascii="Arial" w:eastAsia="Arial" w:hAnsi="Arial" w:cs="Arial"/>
          <w:b/>
          <w:color w:val="EF782D"/>
        </w:rPr>
        <w:t>Meteora</w:t>
      </w:r>
      <w:proofErr w:type="spellEnd"/>
    </w:p>
    <w:p w:rsidR="002E684B" w:rsidRDefault="00415A75" w:rsidP="00415A75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>
        <w:rPr>
          <w:rFonts w:ascii="Arial" w:eastAsia="Arial" w:hAnsi="Arial" w:cs="Arial"/>
          <w:sz w:val="18"/>
          <w:szCs w:val="18"/>
        </w:rPr>
        <w:t>Desayuno. S</w:t>
      </w:r>
      <w:r w:rsidRPr="00415A75">
        <w:rPr>
          <w:rFonts w:ascii="Arial" w:eastAsia="Arial" w:hAnsi="Arial" w:cs="Arial"/>
          <w:sz w:val="18"/>
          <w:szCs w:val="18"/>
        </w:rPr>
        <w:t xml:space="preserve">alida hacia </w:t>
      </w:r>
      <w:proofErr w:type="spellStart"/>
      <w:r w:rsidRPr="00415A75">
        <w:rPr>
          <w:rFonts w:ascii="Arial" w:eastAsia="Arial" w:hAnsi="Arial" w:cs="Arial"/>
          <w:sz w:val="18"/>
          <w:szCs w:val="18"/>
        </w:rPr>
        <w:t>Meteora</w:t>
      </w:r>
      <w:proofErr w:type="spellEnd"/>
      <w:r w:rsidRPr="00415A75">
        <w:rPr>
          <w:rFonts w:ascii="Arial" w:eastAsia="Arial" w:hAnsi="Arial" w:cs="Arial"/>
          <w:sz w:val="18"/>
          <w:szCs w:val="18"/>
        </w:rPr>
        <w:t xml:space="preserve"> con los monasterios emplazados sobre las rocas, algo que se les</w:t>
      </w:r>
      <w:r>
        <w:rPr>
          <w:rFonts w:ascii="Arial" w:eastAsia="Arial" w:hAnsi="Arial" w:cs="Arial"/>
          <w:sz w:val="18"/>
          <w:szCs w:val="18"/>
        </w:rPr>
        <w:t xml:space="preserve"> q</w:t>
      </w:r>
      <w:r w:rsidRPr="00415A75">
        <w:rPr>
          <w:rFonts w:ascii="Arial" w:eastAsia="Arial" w:hAnsi="Arial" w:cs="Arial"/>
          <w:sz w:val="18"/>
          <w:szCs w:val="18"/>
        </w:rPr>
        <w:t xml:space="preserve">uedara en su recuerdo. Continuaremos hacia Termopilas y llegada a Atenas sobre las 18:00. </w:t>
      </w:r>
      <w:r>
        <w:rPr>
          <w:rFonts w:ascii="Arial" w:eastAsia="Arial" w:hAnsi="Arial" w:cs="Arial"/>
          <w:sz w:val="18"/>
          <w:szCs w:val="18"/>
        </w:rPr>
        <w:t xml:space="preserve">   </w:t>
      </w:r>
      <w:r w:rsidRPr="00415A75">
        <w:rPr>
          <w:rFonts w:ascii="Arial" w:eastAsia="Arial" w:hAnsi="Arial" w:cs="Arial"/>
          <w:sz w:val="18"/>
          <w:szCs w:val="18"/>
        </w:rPr>
        <w:t>Alojamiento.</w:t>
      </w:r>
      <w:r w:rsidRPr="00415A75">
        <w:rPr>
          <w:rFonts w:ascii="Arial" w:eastAsia="Arial" w:hAnsi="Arial" w:cs="Arial"/>
          <w:sz w:val="18"/>
          <w:szCs w:val="18"/>
        </w:rPr>
        <w:cr/>
      </w:r>
    </w:p>
    <w:p w:rsidR="00AE332D" w:rsidRPr="002E684B" w:rsidRDefault="00AE332D" w:rsidP="00AE332D">
      <w:pPr>
        <w:spacing w:after="0" w:line="240" w:lineRule="auto"/>
        <w:jc w:val="both"/>
        <w:rPr>
          <w:rFonts w:ascii="Arial" w:eastAsia="Arial" w:hAnsi="Arial" w:cs="Arial"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>Día 5</w:t>
      </w:r>
      <w:r w:rsidRPr="002E684B">
        <w:rPr>
          <w:rFonts w:ascii="Arial" w:eastAsia="Arial" w:hAnsi="Arial" w:cs="Arial"/>
          <w:b/>
          <w:color w:val="EF782D"/>
        </w:rPr>
        <w:tab/>
      </w:r>
      <w:r w:rsidR="002E684B" w:rsidRPr="002E684B">
        <w:rPr>
          <w:rFonts w:ascii="Arial" w:eastAsia="Arial" w:hAnsi="Arial" w:cs="Arial"/>
          <w:b/>
          <w:color w:val="EF782D"/>
        </w:rPr>
        <w:t xml:space="preserve">Atenas </w:t>
      </w:r>
      <w:r w:rsidR="002E684B" w:rsidRPr="002E684B">
        <w:rPr>
          <w:rFonts w:ascii="Arial" w:eastAsia="Arial" w:hAnsi="Arial" w:cs="Arial"/>
          <w:b/>
          <w:color w:val="EF782D"/>
        </w:rPr>
        <w:tab/>
      </w:r>
    </w:p>
    <w:p w:rsidR="00984BF6" w:rsidRDefault="002E684B" w:rsidP="00F8440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2E684B">
        <w:rPr>
          <w:rFonts w:ascii="Arial" w:eastAsia="Arial" w:hAnsi="Arial" w:cs="Arial"/>
          <w:sz w:val="18"/>
          <w:szCs w:val="18"/>
          <w:lang w:val="es-MX"/>
        </w:rPr>
        <w:t>Traslado al aeropuerto a la hora indicada.</w:t>
      </w:r>
    </w:p>
    <w:p w:rsidR="00415A75" w:rsidRPr="002E684B" w:rsidRDefault="00415A75" w:rsidP="00F8440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:rsidR="00FA5A38" w:rsidRPr="00FA5A38" w:rsidRDefault="00FA5A38" w:rsidP="00F844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</w:p>
    <w:p w:rsidR="00B62450" w:rsidRDefault="003A2491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              </w:t>
      </w:r>
      <w:r w:rsidR="00B62450">
        <w:rPr>
          <w:rFonts w:ascii="Arial" w:eastAsia="Arial" w:hAnsi="Arial" w:cs="Arial"/>
          <w:b/>
          <w:color w:val="EF782D"/>
          <w:sz w:val="18"/>
          <w:szCs w:val="18"/>
        </w:rPr>
        <w:t>FIN DE LOS SERVICIOS</w:t>
      </w:r>
    </w:p>
    <w:p w:rsidR="00D832DC" w:rsidRDefault="00D832DC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2C51A8" w:rsidRDefault="002C51A8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941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502"/>
        <w:gridCol w:w="2106"/>
        <w:gridCol w:w="1404"/>
        <w:gridCol w:w="1264"/>
        <w:gridCol w:w="1283"/>
      </w:tblGrid>
      <w:tr w:rsidR="0044670E" w:rsidTr="003A2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 w:rsidR="00B4462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 xml:space="preserve"> 2025</w:t>
            </w:r>
          </w:p>
        </w:tc>
        <w:tc>
          <w:tcPr>
            <w:tcW w:w="2106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40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Single</w:t>
            </w:r>
            <w:proofErr w:type="gramEnd"/>
          </w:p>
        </w:tc>
        <w:tc>
          <w:tcPr>
            <w:tcW w:w="126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83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3A2491" w:rsidRPr="00490842" w:rsidTr="003A2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 w:val="restart"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jc w:val="center"/>
              <w:rPr>
                <w:rFonts w:ascii="Arial" w:hAnsi="Arial" w:cs="Arial"/>
              </w:rPr>
            </w:pPr>
            <w:r w:rsidRPr="003A2491">
              <w:rPr>
                <w:rFonts w:ascii="Arial" w:eastAsia="Calibri" w:hAnsi="Arial" w:cs="Arial"/>
              </w:rPr>
              <w:t xml:space="preserve">01 Abril al 31 </w:t>
            </w:r>
            <w:proofErr w:type="spellStart"/>
            <w:r w:rsidRPr="003A2491">
              <w:rPr>
                <w:rFonts w:ascii="Arial" w:eastAsia="Calibri" w:hAnsi="Arial" w:cs="Arial"/>
              </w:rPr>
              <w:t>Octubre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A2491">
              <w:rPr>
                <w:rFonts w:ascii="Arial" w:hAnsi="Arial" w:cs="Arial"/>
                <w:b/>
                <w:sz w:val="18"/>
                <w:szCs w:val="18"/>
              </w:rPr>
              <w:t>BRONCE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1.164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731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673</w:t>
            </w:r>
          </w:p>
        </w:tc>
      </w:tr>
      <w:tr w:rsidR="003A2491" w:rsidRPr="00490842" w:rsidTr="003A249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3A2491" w:rsidRPr="003A2491" w:rsidRDefault="003A2491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PLATA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1.427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871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806</w:t>
            </w:r>
          </w:p>
        </w:tc>
      </w:tr>
      <w:tr w:rsidR="003A2491" w:rsidRPr="00490842" w:rsidTr="003A2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3A2491" w:rsidRPr="003A2491" w:rsidRDefault="003A2491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ORO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1.990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1.154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415A75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955</w:t>
            </w:r>
          </w:p>
        </w:tc>
      </w:tr>
    </w:tbl>
    <w:p w:rsidR="0044670E" w:rsidRDefault="0044670E" w:rsidP="003A2491">
      <w:pPr>
        <w:pStyle w:val="Sinespaciado"/>
        <w:rPr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A2491" w:rsidRDefault="003A2491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A2491" w:rsidRDefault="003A2491" w:rsidP="003A2491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684"/>
        <w:gridCol w:w="2551"/>
        <w:gridCol w:w="2268"/>
        <w:gridCol w:w="2170"/>
      </w:tblGrid>
      <w:tr w:rsidR="003A2491" w:rsidTr="0041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36C0A" w:themeFill="accent6" w:themeFillShade="BF"/>
            <w:vAlign w:val="center"/>
          </w:tcPr>
          <w:p w:rsidR="003A2491" w:rsidRDefault="003A2491" w:rsidP="00CD58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</w:p>
        </w:tc>
        <w:tc>
          <w:tcPr>
            <w:tcW w:w="6989" w:type="dxa"/>
            <w:gridSpan w:val="3"/>
            <w:shd w:val="clear" w:color="auto" w:fill="E36C0A" w:themeFill="accent6" w:themeFillShade="BF"/>
            <w:vAlign w:val="center"/>
          </w:tcPr>
          <w:p w:rsidR="003A2491" w:rsidRDefault="003A2491" w:rsidP="00CD58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Hoteles Seleccionados </w:t>
            </w:r>
            <w:proofErr w:type="spellStart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ó</w:t>
            </w:r>
            <w:proofErr w:type="spellEnd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 similar</w:t>
            </w:r>
          </w:p>
        </w:tc>
      </w:tr>
      <w:tr w:rsidR="003A2491" w:rsidRPr="002E684B" w:rsidTr="0041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36C0A" w:themeFill="accent6" w:themeFillShade="BF"/>
            <w:vAlign w:val="center"/>
          </w:tcPr>
          <w:p w:rsidR="003A2491" w:rsidRPr="002E684B" w:rsidRDefault="003A2491" w:rsidP="00CD58B8">
            <w:pPr>
              <w:pStyle w:val="Sinespaci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84B">
              <w:rPr>
                <w:rFonts w:ascii="Arial" w:eastAsia="Calibri" w:hAnsi="Arial" w:cs="Arial"/>
                <w:sz w:val="18"/>
                <w:szCs w:val="18"/>
              </w:rPr>
              <w:t>Ciudad</w:t>
            </w:r>
          </w:p>
        </w:tc>
        <w:tc>
          <w:tcPr>
            <w:tcW w:w="2551" w:type="dxa"/>
            <w:shd w:val="clear" w:color="auto" w:fill="E36C0A" w:themeFill="accent6" w:themeFillShade="BF"/>
            <w:vAlign w:val="center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BRONCE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PLATA</w:t>
            </w:r>
          </w:p>
        </w:tc>
        <w:tc>
          <w:tcPr>
            <w:tcW w:w="2170" w:type="dxa"/>
            <w:shd w:val="clear" w:color="auto" w:fill="E36C0A" w:themeFill="accent6" w:themeFillShade="BF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ORO</w:t>
            </w:r>
          </w:p>
        </w:tc>
      </w:tr>
      <w:tr w:rsidR="003A2491" w:rsidRPr="002C51A8" w:rsidTr="00415A75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3A2491" w:rsidRPr="002C51A8" w:rsidRDefault="003A2491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ATENAS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Jason Inn</w:t>
            </w:r>
          </w:p>
        </w:tc>
        <w:tc>
          <w:tcPr>
            <w:tcW w:w="2268" w:type="dxa"/>
            <w:shd w:val="clear" w:color="auto" w:fill="auto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Brown </w:t>
            </w:r>
            <w:proofErr w:type="spellStart"/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Acropol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Grand Hyatt</w:t>
            </w:r>
          </w:p>
        </w:tc>
      </w:tr>
      <w:tr w:rsidR="00415A75" w:rsidRPr="002C51A8" w:rsidTr="0041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415A75" w:rsidRDefault="00415A75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DELFOS / KALAMBAKA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Orfeas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  <w:tc>
          <w:tcPr>
            <w:tcW w:w="2170" w:type="dxa"/>
            <w:shd w:val="clear" w:color="auto" w:fill="auto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</w:tr>
    </w:tbl>
    <w:p w:rsidR="003A2491" w:rsidRDefault="003A2491" w:rsidP="003A2491">
      <w:pPr>
        <w:widowControl w:val="0"/>
        <w:tabs>
          <w:tab w:val="left" w:pos="2610"/>
        </w:tabs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ab/>
      </w:r>
    </w:p>
    <w:p w:rsidR="002E684B" w:rsidRDefault="002E684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0C4C22" w:rsidRDefault="000C4C22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>en servicio regular compartido en horario diurno</w:t>
      </w:r>
    </w:p>
    <w:p w:rsidR="00E21374" w:rsidRDefault="00415A7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3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noches de alojamiento en </w:t>
      </w:r>
      <w:r w:rsidR="003A2491">
        <w:rPr>
          <w:rFonts w:ascii="Arial" w:hAnsi="Arial" w:cs="Arial"/>
          <w:sz w:val="18"/>
          <w:szCs w:val="18"/>
          <w:lang w:val="es-ES_tradnl" w:eastAsia="es-ES"/>
        </w:rPr>
        <w:t>Atenas</w:t>
      </w:r>
    </w:p>
    <w:p w:rsidR="00415A75" w:rsidRDefault="00415A75" w:rsidP="00415A7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noche de alojamiento en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Delfos / </w:t>
      </w:r>
      <w:proofErr w:type="spellStart"/>
      <w:r>
        <w:rPr>
          <w:rFonts w:ascii="Arial" w:hAnsi="Arial" w:cs="Arial"/>
          <w:sz w:val="18"/>
          <w:szCs w:val="18"/>
          <w:lang w:val="es-ES_tradnl" w:eastAsia="es-ES"/>
        </w:rPr>
        <w:t>Kalambaja</w:t>
      </w:r>
      <w:proofErr w:type="spellEnd"/>
    </w:p>
    <w:p w:rsidR="003A2491" w:rsidRPr="003A2491" w:rsidRDefault="003A2491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4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 desayunos</w:t>
      </w:r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+ 1 </w:t>
      </w:r>
      <w:r w:rsidR="00415A75">
        <w:rPr>
          <w:rFonts w:ascii="Arial" w:hAnsi="Arial" w:cs="Arial"/>
          <w:sz w:val="18"/>
          <w:szCs w:val="18"/>
          <w:lang w:val="es-ES_tradnl" w:eastAsia="es-ES"/>
        </w:rPr>
        <w:t>cena</w:t>
      </w:r>
    </w:p>
    <w:p w:rsidR="003A2491" w:rsidRPr="00B50C9D" w:rsidRDefault="003A2491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Visita de la ciudad</w:t>
      </w:r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de Atenas &amp; Museo Nuevo con guía y entradas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eastAsiaTheme="minorHAnsi" w:hAnsi="Arial" w:cs="Arial"/>
          <w:sz w:val="18"/>
          <w:szCs w:val="18"/>
          <w:lang w:val="es-MX" w:eastAsia="es-ES"/>
        </w:rPr>
        <w:t>Guía local de habla hispana para todas las visitas indicadas en el programa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Trayectos en minibús o bus con A/C</w:t>
      </w:r>
      <w:bookmarkStart w:id="2" w:name="_GoBack"/>
      <w:bookmarkEnd w:id="2"/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Asistencia en español 24 </w:t>
      </w:r>
      <w:proofErr w:type="spellStart"/>
      <w:r>
        <w:rPr>
          <w:rFonts w:ascii="Arial" w:hAnsi="Arial" w:cs="Arial"/>
          <w:sz w:val="18"/>
          <w:szCs w:val="18"/>
          <w:lang w:val="es-ES" w:eastAsia="es-ES"/>
        </w:rPr>
        <w:t>hrs</w:t>
      </w:r>
      <w:proofErr w:type="spellEnd"/>
      <w:r>
        <w:rPr>
          <w:rFonts w:ascii="Arial" w:hAnsi="Arial" w:cs="Arial"/>
          <w:sz w:val="18"/>
          <w:szCs w:val="18"/>
          <w:lang w:val="es-ES" w:eastAsia="es-ES"/>
        </w:rPr>
        <w:t>.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lastRenderedPageBreak/>
        <w:t xml:space="preserve">EL PRECIO NO INCLUYE: </w:t>
      </w:r>
    </w:p>
    <w:p w:rsidR="00E21374" w:rsidRDefault="00E21374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Boleto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>s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de avión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eastAsia="Georgia" w:hAnsi="Arial" w:cs="Arial"/>
          <w:color w:val="000000"/>
          <w:sz w:val="18"/>
          <w:szCs w:val="18"/>
          <w:lang w:val="es-ES"/>
        </w:rPr>
        <w:t xml:space="preserve">Bebidas durante comidas y cenas  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Propinas a guías y choferes </w:t>
      </w:r>
      <w:r w:rsidR="009A4026">
        <w:rPr>
          <w:rFonts w:ascii="Arial" w:eastAsia="Times New Roman" w:hAnsi="Arial" w:cs="Arial"/>
          <w:sz w:val="18"/>
          <w:szCs w:val="18"/>
          <w:lang w:val="es-ES_tradnl" w:eastAsia="es-ES"/>
        </w:rPr>
        <w:t>(recomendable US$ 3 por persona por día)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 xml:space="preserve">Gastos personales </w:t>
      </w:r>
      <w:r w:rsidR="009A4026">
        <w:rPr>
          <w:rFonts w:ascii="Arial" w:hAnsi="Arial" w:cs="Arial"/>
          <w:sz w:val="18"/>
          <w:szCs w:val="18"/>
          <w:lang w:val="es-MX" w:eastAsia="es-ES"/>
        </w:rPr>
        <w:t>y extras</w:t>
      </w:r>
    </w:p>
    <w:p w:rsidR="00C47DDA" w:rsidRPr="00C47DDA" w:rsidRDefault="00C47DD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E21374" w:rsidRDefault="00E21374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2D203F" w:rsidRDefault="002D203F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2D203F" w:rsidRDefault="002D203F" w:rsidP="002D203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NOTAS IMPORTANTES:</w:t>
      </w:r>
    </w:p>
    <w:p w:rsidR="002D203F" w:rsidRPr="00DE158B" w:rsidRDefault="002D203F" w:rsidP="002D203F">
      <w:pPr>
        <w:pStyle w:val="Sinespaciado"/>
        <w:widowControl w:val="0"/>
        <w:jc w:val="both"/>
        <w:textAlignment w:val="baseline"/>
        <w:rPr>
          <w:rFonts w:asciiTheme="minorHAnsi" w:hAnsiTheme="minorHAnsi" w:cstheme="minorHAnsi"/>
          <w:sz w:val="18"/>
          <w:szCs w:val="18"/>
          <w:lang w:val="es-ES_tradnl" w:eastAsia="es-ES"/>
        </w:rPr>
      </w:pPr>
      <w:r w:rsidRPr="00DE158B">
        <w:rPr>
          <w:rFonts w:asciiTheme="minorHAnsi" w:hAnsiTheme="minorHAnsi" w:cstheme="minorHAnsi"/>
          <w:sz w:val="18"/>
          <w:szCs w:val="18"/>
          <w:lang w:val="es-ES_tradnl" w:eastAsia="es-ES"/>
        </w:rPr>
        <w:t>-Circuito opera con un mínimo de 2 pasajeros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PRECIOS</w:t>
      </w: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Todas las tarifas son por persona en </w:t>
      </w:r>
      <w:r>
        <w:rPr>
          <w:rFonts w:asciiTheme="minorHAnsi" w:hAnsiTheme="minorHAnsi" w:cstheme="minorHAnsi"/>
          <w:sz w:val="16"/>
          <w:szCs w:val="16"/>
        </w:rPr>
        <w:t>DOLARES</w:t>
      </w:r>
      <w:r w:rsidR="00CD0D90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CD0D90">
        <w:rPr>
          <w:rFonts w:asciiTheme="minorHAnsi" w:hAnsiTheme="minorHAnsi" w:cstheme="minorHAnsi"/>
          <w:sz w:val="16"/>
          <w:szCs w:val="16"/>
        </w:rPr>
        <w:t>Valores</w:t>
      </w:r>
      <w:proofErr w:type="spellEnd"/>
      <w:r w:rsidR="00CD0D90">
        <w:rPr>
          <w:rFonts w:asciiTheme="minorHAnsi" w:hAnsiTheme="minorHAnsi" w:cstheme="minorHAnsi"/>
          <w:sz w:val="16"/>
          <w:szCs w:val="16"/>
        </w:rPr>
        <w:t xml:space="preserve"> sujetas a cambios y/o disponibilidad</w:t>
      </w:r>
      <w:r w:rsidRPr="00A06D19">
        <w:rPr>
          <w:rFonts w:asciiTheme="minorHAnsi" w:hAnsiTheme="minorHAnsi" w:cstheme="minorHAnsi"/>
          <w:sz w:val="16"/>
          <w:szCs w:val="16"/>
        </w:rPr>
        <w:t>.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DOCUMENTOS DE VIAJE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>Es responsabilidad del viajero tener y presentar documentos válidos</w:t>
      </w:r>
      <w:r>
        <w:rPr>
          <w:rFonts w:asciiTheme="minorHAnsi" w:hAnsiTheme="minorHAnsi" w:cstheme="minorHAnsi"/>
          <w:sz w:val="16"/>
          <w:szCs w:val="16"/>
        </w:rPr>
        <w:t xml:space="preserve"> como pasaporte válido la autori</w:t>
      </w:r>
      <w:r w:rsidRPr="00A06D19">
        <w:rPr>
          <w:rFonts w:asciiTheme="minorHAnsi" w:hAnsiTheme="minorHAnsi" w:cstheme="minorHAnsi"/>
          <w:sz w:val="16"/>
          <w:szCs w:val="16"/>
        </w:rPr>
        <w:t xml:space="preserve">dad de inmigración de cada país.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INCIDENCIAS FUERZA MAYOR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El proveedor </w:t>
      </w:r>
      <w:r w:rsidR="00CD0D90">
        <w:rPr>
          <w:rFonts w:asciiTheme="minorHAnsi" w:hAnsiTheme="minorHAnsi" w:cstheme="minorHAnsi"/>
          <w:sz w:val="16"/>
          <w:szCs w:val="16"/>
        </w:rPr>
        <w:t>n</w:t>
      </w:r>
      <w:r w:rsidRPr="00A06D19">
        <w:rPr>
          <w:rFonts w:asciiTheme="minorHAnsi" w:hAnsiTheme="minorHAnsi" w:cstheme="minorHAnsi"/>
          <w:sz w:val="16"/>
          <w:szCs w:val="16"/>
        </w:rPr>
        <w:t>o será responsable de ninguna demora o falla en la prestación de cualquiera de los servicios cuando dicha demora o falla surja más allá de su control razonable, incluidos, entre otros, actos de terrorismo, insurrección civil, revolución, huelgas, actos de gobiernos locales, estatales o nacionales</w:t>
      </w:r>
      <w:r w:rsidR="00CD0D90">
        <w:rPr>
          <w:rFonts w:asciiTheme="minorHAnsi" w:hAnsiTheme="minorHAnsi" w:cstheme="minorHAnsi"/>
          <w:sz w:val="16"/>
          <w:szCs w:val="16"/>
        </w:rPr>
        <w:t xml:space="preserve">, </w:t>
      </w:r>
      <w:r w:rsidRPr="00A06D19">
        <w:rPr>
          <w:rFonts w:asciiTheme="minorHAnsi" w:hAnsiTheme="minorHAnsi" w:cstheme="minorHAnsi"/>
          <w:sz w:val="16"/>
          <w:szCs w:val="16"/>
        </w:rPr>
        <w:t>fallas o demoras en los servicios públicos o en las comunicaciones, incendios, actos de guerra, inundaciones, epidemias, pandemias y disturbios.</w:t>
      </w:r>
    </w:p>
    <w:p w:rsidR="002D203F" w:rsidRPr="00A06D19" w:rsidRDefault="002D203F" w:rsidP="00CD0D90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Nos reservamos el derecho de modificar el itinerario y/o los servicios incluidos sin previo aviso debido a las condiciones climáticas </w:t>
      </w:r>
      <w:proofErr w:type="spellStart"/>
      <w:r w:rsidRPr="00A06D19">
        <w:rPr>
          <w:rFonts w:asciiTheme="minorHAnsi" w:hAnsiTheme="minorHAnsi" w:cstheme="minorHAnsi"/>
          <w:sz w:val="16"/>
          <w:szCs w:val="16"/>
        </w:rPr>
        <w:t>o</w:t>
      </w:r>
      <w:proofErr w:type="spellEnd"/>
      <w:r w:rsidRPr="00A06D19">
        <w:rPr>
          <w:rFonts w:asciiTheme="minorHAnsi" w:hAnsiTheme="minorHAnsi" w:cstheme="minorHAnsi"/>
          <w:sz w:val="16"/>
          <w:szCs w:val="16"/>
        </w:rPr>
        <w:t xml:space="preserve"> la interferencia de las autoridades locales, que está fuera del control de</w:t>
      </w:r>
      <w:r>
        <w:rPr>
          <w:rFonts w:asciiTheme="minorHAnsi" w:hAnsiTheme="minorHAnsi" w:cstheme="minorHAnsi"/>
          <w:sz w:val="16"/>
          <w:szCs w:val="16"/>
        </w:rPr>
        <w:t>l operador</w:t>
      </w:r>
      <w:r w:rsidRPr="00A06D19">
        <w:rPr>
          <w:rFonts w:asciiTheme="minorHAnsi" w:hAnsiTheme="minorHAnsi" w:cstheme="minorHAnsi"/>
          <w:sz w:val="16"/>
          <w:szCs w:val="16"/>
        </w:rPr>
        <w:t xml:space="preserve"> y sus proveedores.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HOTELES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En caso de que el hotel </w:t>
      </w:r>
      <w:r w:rsidR="00CD0D90">
        <w:rPr>
          <w:rFonts w:asciiTheme="minorHAnsi" w:hAnsiTheme="minorHAnsi" w:cstheme="minorHAnsi"/>
          <w:sz w:val="16"/>
          <w:szCs w:val="16"/>
        </w:rPr>
        <w:t>original</w:t>
      </w:r>
      <w:r w:rsidRPr="00A06D19">
        <w:rPr>
          <w:rFonts w:asciiTheme="minorHAnsi" w:hAnsiTheme="minorHAnsi" w:cstheme="minorHAnsi"/>
          <w:sz w:val="16"/>
          <w:szCs w:val="16"/>
        </w:rPr>
        <w:t xml:space="preserve"> varíe del programa, siempre se avisará al tour operador con anticipación y antes de la llegada del pasajero. 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Los hoteles alternativos serán siempre del mismo nivel y categoría del hotel inicialmente confirmado.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 xml:space="preserve">-POLITICA DE EQUIPAJE 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La franquicia de equipaje es una maleta </w:t>
      </w:r>
      <w:r w:rsidR="00CD0D90">
        <w:rPr>
          <w:rFonts w:asciiTheme="minorHAnsi" w:hAnsiTheme="minorHAnsi" w:cstheme="minorHAnsi"/>
          <w:snapToGrid w:val="0"/>
          <w:sz w:val="16"/>
          <w:szCs w:val="16"/>
        </w:rPr>
        <w:t xml:space="preserve">de hasta 23 kilos en bodega del </w:t>
      </w:r>
      <w:proofErr w:type="spellStart"/>
      <w:r w:rsidR="00CD0D90">
        <w:rPr>
          <w:rFonts w:asciiTheme="minorHAnsi" w:hAnsiTheme="minorHAnsi" w:cstheme="minorHAnsi"/>
          <w:snapToGrid w:val="0"/>
          <w:sz w:val="16"/>
          <w:szCs w:val="16"/>
        </w:rPr>
        <w:t>avion</w:t>
      </w:r>
      <w:proofErr w:type="spellEnd"/>
      <w:r w:rsidR="00CD0D90">
        <w:rPr>
          <w:rFonts w:asciiTheme="minorHAnsi" w:hAnsiTheme="minorHAnsi" w:cstheme="minorHAnsi"/>
          <w:snapToGrid w:val="0"/>
          <w:sz w:val="16"/>
          <w:szCs w:val="16"/>
        </w:rPr>
        <w:t xml:space="preserve"> + 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y una pieza de equipaje de mano por persona. La franquicia adicional está sujeta a un suplemento </w:t>
      </w:r>
      <w:r>
        <w:rPr>
          <w:rFonts w:asciiTheme="minorHAnsi" w:hAnsiTheme="minorHAnsi" w:cstheme="minorHAnsi"/>
          <w:snapToGrid w:val="0"/>
          <w:sz w:val="16"/>
          <w:szCs w:val="16"/>
        </w:rPr>
        <w:t>adicional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 por día de viaje. El proveedor local no será responsable de ningún daño o irregularidad en el equipaje del pasajero, independientemente de la naturaleza del incidente. Tampoco por la pérdida o daño de objetos personales. Cualquier costo adicional incurrido producido por incidentes personales como enfermedad, robo, falta de documentos personales de viaje, retrasos personales o cualquier incidente no relacionado con el viaje específico y los servicios incluidos.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>- SEGURO DE VIAJE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>Se recomienda encarecidamente a todos los pasajeros que lleven un seguro de viaje que cubra el equipaje, la asistencia médica y otros posibles incidentes personales.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>
        <w:rPr>
          <w:rFonts w:asciiTheme="minorHAnsi" w:hAnsiTheme="minorHAnsi" w:cstheme="minorHAnsi"/>
          <w:snapToGrid w:val="0"/>
          <w:sz w:val="16"/>
          <w:szCs w:val="16"/>
        </w:rPr>
        <w:t xml:space="preserve">TIPO DE CAMBIO UTILIZADO </w:t>
      </w:r>
      <w:r>
        <w:rPr>
          <w:rFonts w:asciiTheme="minorHAnsi" w:hAnsiTheme="minorHAnsi" w:cstheme="minorHAnsi"/>
          <w:snapToGrid w:val="0"/>
          <w:sz w:val="16"/>
          <w:szCs w:val="16"/>
        </w:rPr>
        <w:t>EURO</w:t>
      </w:r>
      <w:r>
        <w:rPr>
          <w:rFonts w:asciiTheme="minorHAnsi" w:hAnsiTheme="minorHAnsi" w:cstheme="minorHAnsi"/>
          <w:snapToGrid w:val="0"/>
          <w:sz w:val="16"/>
          <w:szCs w:val="16"/>
        </w:rPr>
        <w:t>/DOLAR al 0</w:t>
      </w:r>
      <w:r>
        <w:rPr>
          <w:rFonts w:asciiTheme="minorHAnsi" w:hAnsiTheme="minorHAnsi" w:cstheme="minorHAnsi"/>
          <w:snapToGrid w:val="0"/>
          <w:sz w:val="16"/>
          <w:szCs w:val="16"/>
        </w:rPr>
        <w:t>7</w:t>
      </w:r>
      <w:r>
        <w:rPr>
          <w:rFonts w:asciiTheme="minorHAnsi" w:hAnsiTheme="minorHAnsi" w:cstheme="minorHAnsi"/>
          <w:snapToGrid w:val="0"/>
          <w:sz w:val="16"/>
          <w:szCs w:val="16"/>
        </w:rPr>
        <w:t>/01/25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tbl>
      <w:tblPr>
        <w:tblStyle w:val="Sombreadomedio1-nfasis6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10338"/>
      </w:tblGrid>
      <w:tr w:rsidR="002D203F" w:rsidTr="00CD5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2D203F" w:rsidRDefault="002D203F" w:rsidP="00CD58B8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2D203F" w:rsidRPr="001A370C" w:rsidTr="00C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nil"/>
            </w:tcBorders>
            <w:vAlign w:val="center"/>
          </w:tcPr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45 – 31 días antes de la llegada del pasajero están sujetas a un cargo, por persona, el 20%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30 – 22 días antes de la llegada del pasajero están sujetas a un cargo, por persona, del 30%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21 – 8 días antes de la llegada del pasajero están sujetas a un cargo, por persona, del 50%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7 – 1 días antes de la llegada del pasajero están sujetas a un cargo, por persona, del 100% del costo total de la reserva.</w:t>
            </w:r>
          </w:p>
        </w:tc>
      </w:tr>
    </w:tbl>
    <w:p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no garantiza una confirmación.</w:t>
      </w: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Default="002D203F" w:rsidP="002D203F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p w:rsidR="00E21374" w:rsidRDefault="00C47DDA" w:rsidP="00C47DDA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sectPr w:rsidR="00E21374" w:rsidSect="000C4C22">
      <w:pgSz w:w="11906" w:h="16838"/>
      <w:pgMar w:top="1440" w:right="1133" w:bottom="851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5D0" w:rsidRDefault="00A515D0">
      <w:pPr>
        <w:spacing w:after="0" w:line="240" w:lineRule="auto"/>
      </w:pPr>
      <w:r>
        <w:separator/>
      </w:r>
    </w:p>
  </w:endnote>
  <w:endnote w:type="continuationSeparator" w:id="0">
    <w:p w:rsidR="00A515D0" w:rsidRDefault="00A5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5D0" w:rsidRDefault="00A515D0">
      <w:pPr>
        <w:spacing w:after="0" w:line="240" w:lineRule="auto"/>
      </w:pPr>
      <w:r>
        <w:separator/>
      </w:r>
    </w:p>
  </w:footnote>
  <w:footnote w:type="continuationSeparator" w:id="0">
    <w:p w:rsidR="00A515D0" w:rsidRDefault="00A5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67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B3B53"/>
    <w:multiLevelType w:val="hybridMultilevel"/>
    <w:tmpl w:val="26D65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368F5"/>
    <w:rsid w:val="000C4C22"/>
    <w:rsid w:val="000F62D8"/>
    <w:rsid w:val="001058EB"/>
    <w:rsid w:val="00166503"/>
    <w:rsid w:val="0019450F"/>
    <w:rsid w:val="001B7969"/>
    <w:rsid w:val="001C0B8B"/>
    <w:rsid w:val="001D5AC5"/>
    <w:rsid w:val="001E501A"/>
    <w:rsid w:val="001F2549"/>
    <w:rsid w:val="0022324E"/>
    <w:rsid w:val="0023548C"/>
    <w:rsid w:val="00287D6C"/>
    <w:rsid w:val="002C51A8"/>
    <w:rsid w:val="002D203F"/>
    <w:rsid w:val="002E684B"/>
    <w:rsid w:val="002E734B"/>
    <w:rsid w:val="00326D38"/>
    <w:rsid w:val="00335C1C"/>
    <w:rsid w:val="003605D5"/>
    <w:rsid w:val="003A2491"/>
    <w:rsid w:val="003E5767"/>
    <w:rsid w:val="003F7B76"/>
    <w:rsid w:val="00415A75"/>
    <w:rsid w:val="004259C3"/>
    <w:rsid w:val="00443F7F"/>
    <w:rsid w:val="0044670E"/>
    <w:rsid w:val="004611C4"/>
    <w:rsid w:val="00490842"/>
    <w:rsid w:val="004A186D"/>
    <w:rsid w:val="005E3000"/>
    <w:rsid w:val="005E6FC4"/>
    <w:rsid w:val="00652CE3"/>
    <w:rsid w:val="006559D6"/>
    <w:rsid w:val="00664052"/>
    <w:rsid w:val="0069466E"/>
    <w:rsid w:val="006B62AA"/>
    <w:rsid w:val="00732471"/>
    <w:rsid w:val="00750940"/>
    <w:rsid w:val="0075583C"/>
    <w:rsid w:val="00791292"/>
    <w:rsid w:val="007C033D"/>
    <w:rsid w:val="00817231"/>
    <w:rsid w:val="00876725"/>
    <w:rsid w:val="0089480F"/>
    <w:rsid w:val="009068EF"/>
    <w:rsid w:val="00984BF6"/>
    <w:rsid w:val="0099040D"/>
    <w:rsid w:val="009A4026"/>
    <w:rsid w:val="009B6407"/>
    <w:rsid w:val="009D4196"/>
    <w:rsid w:val="009F08E2"/>
    <w:rsid w:val="00A30F06"/>
    <w:rsid w:val="00A378DF"/>
    <w:rsid w:val="00A515D0"/>
    <w:rsid w:val="00A62598"/>
    <w:rsid w:val="00AA71D0"/>
    <w:rsid w:val="00AB55BF"/>
    <w:rsid w:val="00AE332D"/>
    <w:rsid w:val="00AE725A"/>
    <w:rsid w:val="00B161EE"/>
    <w:rsid w:val="00B4462F"/>
    <w:rsid w:val="00B50C9D"/>
    <w:rsid w:val="00B62450"/>
    <w:rsid w:val="00BD2151"/>
    <w:rsid w:val="00BE5ED5"/>
    <w:rsid w:val="00BF654D"/>
    <w:rsid w:val="00C13AFE"/>
    <w:rsid w:val="00C47DDA"/>
    <w:rsid w:val="00C959C8"/>
    <w:rsid w:val="00CC4FFA"/>
    <w:rsid w:val="00CD0D90"/>
    <w:rsid w:val="00CF6896"/>
    <w:rsid w:val="00D57EC7"/>
    <w:rsid w:val="00D73D37"/>
    <w:rsid w:val="00D81396"/>
    <w:rsid w:val="00D832DC"/>
    <w:rsid w:val="00D83791"/>
    <w:rsid w:val="00D8706B"/>
    <w:rsid w:val="00DA0CDD"/>
    <w:rsid w:val="00DB4069"/>
    <w:rsid w:val="00DE0245"/>
    <w:rsid w:val="00DE158B"/>
    <w:rsid w:val="00E21374"/>
    <w:rsid w:val="00E3497E"/>
    <w:rsid w:val="00E526EE"/>
    <w:rsid w:val="00E85B6B"/>
    <w:rsid w:val="00E8637E"/>
    <w:rsid w:val="00EF751F"/>
    <w:rsid w:val="00F8440B"/>
    <w:rsid w:val="00F953A4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F25B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4F8-E479-470C-A47A-9FE51F9A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3</cp:revision>
  <cp:lastPrinted>2024-10-15T15:33:00Z</cp:lastPrinted>
  <dcterms:created xsi:type="dcterms:W3CDTF">2025-01-07T16:05:00Z</dcterms:created>
  <dcterms:modified xsi:type="dcterms:W3CDTF">2025-01-07T16:11:00Z</dcterms:modified>
  <dc:language>es-ES</dc:language>
</cp:coreProperties>
</file>