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BF2057A" w:rsidP="5EA3C53C" w:rsidRDefault="7BF2057A" w14:paraId="4990826E" w14:textId="43DEEDFD">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5EA3C53C" w:rsidR="7BF2057A">
        <w:rPr>
          <w:rFonts w:ascii="Calibri" w:hAnsi="Calibri" w:eastAsia="Calibri" w:cs="Calibri"/>
          <w:b w:val="1"/>
          <w:bCs w:val="1"/>
          <w:i w:val="0"/>
          <w:iCs w:val="0"/>
          <w:strike w:val="0"/>
          <w:dstrike w:val="0"/>
          <w:noProof w:val="0"/>
          <w:color w:val="BF4E14" w:themeColor="accent2" w:themeTint="FF" w:themeShade="BF"/>
          <w:sz w:val="28"/>
          <w:szCs w:val="28"/>
          <w:u w:val="none"/>
          <w:lang w:val="es-ES"/>
        </w:rPr>
        <w:t>Grecia al completo</w:t>
      </w:r>
      <w:r w:rsidRPr="5EA3C53C" w:rsidR="1445C690">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 PRE VENTA 2026</w:t>
      </w:r>
    </w:p>
    <w:p w:rsidR="6047330B" w:rsidP="5EA3C53C" w:rsidRDefault="6047330B" w14:paraId="7B090EB9" w14:noSpellErr="1" w14:textId="1C87CC1B">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0"/>
          <w:szCs w:val="20"/>
          <w:u w:val="none"/>
          <w:lang w:val="es-ES"/>
        </w:rPr>
      </w:pPr>
      <w:r w:rsidRPr="5EA3C53C" w:rsidR="4DDCFB8A">
        <w:rPr>
          <w:rFonts w:ascii="Calibri" w:hAnsi="Calibri" w:eastAsia="Calibri" w:cs="Calibri"/>
          <w:b w:val="0"/>
          <w:bCs w:val="0"/>
          <w:i w:val="0"/>
          <w:iCs w:val="0"/>
          <w:strike w:val="0"/>
          <w:dstrike w:val="0"/>
          <w:noProof w:val="0"/>
          <w:color w:val="BF4E14" w:themeColor="accent2" w:themeTint="FF" w:themeShade="BF"/>
          <w:sz w:val="20"/>
          <w:szCs w:val="20"/>
          <w:u w:val="none"/>
          <w:lang w:val="es-ES"/>
        </w:rPr>
        <w:t>(</w:t>
      </w:r>
      <w:r w:rsidRPr="5EA3C53C" w:rsidR="20F37896">
        <w:rPr>
          <w:rFonts w:ascii="Calibri" w:hAnsi="Calibri" w:eastAsia="Calibri" w:cs="Calibri"/>
          <w:b w:val="0"/>
          <w:bCs w:val="0"/>
          <w:i w:val="0"/>
          <w:iCs w:val="0"/>
          <w:strike w:val="0"/>
          <w:dstrike w:val="0"/>
          <w:noProof w:val="0"/>
          <w:color w:val="BF4E14" w:themeColor="accent2" w:themeTint="FF" w:themeShade="BF"/>
          <w:sz w:val="20"/>
          <w:szCs w:val="20"/>
          <w:u w:val="none"/>
          <w:lang w:val="es-ES"/>
        </w:rPr>
        <w:t>1</w:t>
      </w:r>
      <w:r w:rsidRPr="5EA3C53C" w:rsidR="40A9DDE0">
        <w:rPr>
          <w:rFonts w:ascii="Calibri" w:hAnsi="Calibri" w:eastAsia="Calibri" w:cs="Calibri"/>
          <w:b w:val="0"/>
          <w:bCs w:val="0"/>
          <w:i w:val="0"/>
          <w:iCs w:val="0"/>
          <w:strike w:val="0"/>
          <w:dstrike w:val="0"/>
          <w:noProof w:val="0"/>
          <w:color w:val="BF4E14" w:themeColor="accent2" w:themeTint="FF" w:themeShade="BF"/>
          <w:sz w:val="20"/>
          <w:szCs w:val="20"/>
          <w:u w:val="none"/>
          <w:lang w:val="es-ES"/>
        </w:rPr>
        <w:t>1</w:t>
      </w:r>
      <w:r w:rsidRPr="5EA3C53C" w:rsidR="7A285089">
        <w:rPr>
          <w:rFonts w:ascii="Calibri" w:hAnsi="Calibri" w:eastAsia="Calibri" w:cs="Calibri"/>
          <w:b w:val="0"/>
          <w:bCs w:val="0"/>
          <w:i w:val="0"/>
          <w:iCs w:val="0"/>
          <w:strike w:val="0"/>
          <w:dstrike w:val="0"/>
          <w:noProof w:val="0"/>
          <w:color w:val="BF4E14" w:themeColor="accent2" w:themeTint="FF" w:themeShade="BF"/>
          <w:sz w:val="20"/>
          <w:szCs w:val="20"/>
          <w:u w:val="none"/>
          <w:lang w:val="es-ES"/>
        </w:rPr>
        <w:t xml:space="preserve"> </w:t>
      </w:r>
      <w:r w:rsidRPr="5EA3C53C" w:rsidR="36973BFA">
        <w:rPr>
          <w:rFonts w:ascii="Calibri" w:hAnsi="Calibri" w:eastAsia="Calibri" w:cs="Calibri"/>
          <w:b w:val="0"/>
          <w:bCs w:val="0"/>
          <w:i w:val="0"/>
          <w:iCs w:val="0"/>
          <w:strike w:val="0"/>
          <w:dstrike w:val="0"/>
          <w:noProof w:val="0"/>
          <w:color w:val="BF4E14" w:themeColor="accent2" w:themeTint="FF" w:themeShade="BF"/>
          <w:sz w:val="20"/>
          <w:szCs w:val="20"/>
          <w:u w:val="none"/>
          <w:lang w:val="es-ES"/>
        </w:rPr>
        <w:t xml:space="preserve">días / </w:t>
      </w:r>
      <w:r w:rsidRPr="5EA3C53C" w:rsidR="6528AD82">
        <w:rPr>
          <w:rFonts w:ascii="Calibri" w:hAnsi="Calibri" w:eastAsia="Calibri" w:cs="Calibri"/>
          <w:b w:val="0"/>
          <w:bCs w:val="0"/>
          <w:i w:val="0"/>
          <w:iCs w:val="0"/>
          <w:strike w:val="0"/>
          <w:dstrike w:val="0"/>
          <w:noProof w:val="0"/>
          <w:color w:val="BF4E14" w:themeColor="accent2" w:themeTint="FF" w:themeShade="BF"/>
          <w:sz w:val="20"/>
          <w:szCs w:val="20"/>
          <w:u w:val="none"/>
          <w:lang w:val="es-ES"/>
        </w:rPr>
        <w:t>1</w:t>
      </w:r>
      <w:r w:rsidRPr="5EA3C53C" w:rsidR="06C1367E">
        <w:rPr>
          <w:rFonts w:ascii="Calibri" w:hAnsi="Calibri" w:eastAsia="Calibri" w:cs="Calibri"/>
          <w:b w:val="0"/>
          <w:bCs w:val="0"/>
          <w:i w:val="0"/>
          <w:iCs w:val="0"/>
          <w:strike w:val="0"/>
          <w:dstrike w:val="0"/>
          <w:noProof w:val="0"/>
          <w:color w:val="BF4E14" w:themeColor="accent2" w:themeTint="FF" w:themeShade="BF"/>
          <w:sz w:val="20"/>
          <w:szCs w:val="20"/>
          <w:u w:val="none"/>
          <w:lang w:val="es-ES"/>
        </w:rPr>
        <w:t>0</w:t>
      </w:r>
      <w:r w:rsidRPr="5EA3C53C" w:rsidR="56A02C7F">
        <w:rPr>
          <w:rFonts w:ascii="Calibri" w:hAnsi="Calibri" w:eastAsia="Calibri" w:cs="Calibri"/>
          <w:b w:val="0"/>
          <w:bCs w:val="0"/>
          <w:i w:val="0"/>
          <w:iCs w:val="0"/>
          <w:strike w:val="0"/>
          <w:dstrike w:val="0"/>
          <w:noProof w:val="0"/>
          <w:color w:val="BF4E14" w:themeColor="accent2" w:themeTint="FF" w:themeShade="BF"/>
          <w:sz w:val="20"/>
          <w:szCs w:val="20"/>
          <w:u w:val="none"/>
          <w:lang w:val="es-ES"/>
        </w:rPr>
        <w:t xml:space="preserve"> </w:t>
      </w:r>
      <w:r w:rsidRPr="5EA3C53C" w:rsidR="36973BFA">
        <w:rPr>
          <w:rFonts w:ascii="Calibri" w:hAnsi="Calibri" w:eastAsia="Calibri" w:cs="Calibri"/>
          <w:b w:val="0"/>
          <w:bCs w:val="0"/>
          <w:i w:val="0"/>
          <w:iCs w:val="0"/>
          <w:strike w:val="0"/>
          <w:dstrike w:val="0"/>
          <w:noProof w:val="0"/>
          <w:color w:val="BF4E14" w:themeColor="accent2" w:themeTint="FF" w:themeShade="BF"/>
          <w:sz w:val="20"/>
          <w:szCs w:val="20"/>
          <w:u w:val="none"/>
          <w:lang w:val="es-ES"/>
        </w:rPr>
        <w:t>noches)</w:t>
      </w:r>
    </w:p>
    <w:p w:rsidR="5D466D28" w:rsidP="1E778A95" w:rsidRDefault="5D466D28" w14:paraId="10FD5726" w14:textId="43530B29">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p>
    <w:p w:rsidR="5C378E5F" w:rsidP="5EA3C53C" w:rsidRDefault="5C378E5F" w14:noSpellErr="1" w14:paraId="6C0841C2" w14:textId="233DA597">
      <w:pPr>
        <w:pStyle w:val="Normal"/>
        <w:suppressLineNumbers w:val="0"/>
        <w:spacing w:before="28" w:beforeAutospacing="off" w:after="0" w:afterAutospacing="off" w:line="279" w:lineRule="auto"/>
        <w:ind w:left="413" w:right="646"/>
        <w:jc w:val="left"/>
        <w:rPr>
          <w:rFonts w:ascii="Calibri" w:hAnsi="Calibri" w:eastAsia="Calibri" w:cs="Calibri"/>
          <w:b w:val="1"/>
          <w:bCs w:val="1"/>
          <w:i w:val="0"/>
          <w:iCs w:val="0"/>
          <w:strike w:val="0"/>
          <w:dstrike w:val="0"/>
          <w:noProof w:val="0"/>
          <w:color w:val="auto"/>
          <w:sz w:val="20"/>
          <w:szCs w:val="20"/>
          <w:u w:val="none"/>
          <w:lang w:val="es-ES"/>
        </w:rPr>
      </w:pPr>
      <w:r w:rsidRPr="5EA3C53C" w:rsidR="5C378E5F">
        <w:rPr>
          <w:rFonts w:ascii="Calibri" w:hAnsi="Calibri" w:eastAsia="Calibri" w:cs="Calibri"/>
          <w:b w:val="1"/>
          <w:bCs w:val="1"/>
          <w:i w:val="0"/>
          <w:iCs w:val="0"/>
          <w:strike w:val="0"/>
          <w:dstrike w:val="0"/>
          <w:noProof w:val="0"/>
          <w:color w:val="auto"/>
          <w:sz w:val="20"/>
          <w:szCs w:val="20"/>
          <w:u w:val="none"/>
          <w:lang w:val="es-ES"/>
        </w:rPr>
        <w:t>Día inicio de tour:</w:t>
      </w:r>
      <w:r w:rsidRPr="5EA3C53C" w:rsidR="4605B598">
        <w:rPr>
          <w:rFonts w:ascii="Calibri" w:hAnsi="Calibri" w:eastAsia="Calibri" w:cs="Calibri"/>
          <w:b w:val="1"/>
          <w:bCs w:val="1"/>
          <w:i w:val="0"/>
          <w:iCs w:val="0"/>
          <w:strike w:val="0"/>
          <w:dstrike w:val="0"/>
          <w:noProof w:val="0"/>
          <w:color w:val="auto"/>
          <w:sz w:val="20"/>
          <w:szCs w:val="20"/>
          <w:u w:val="none"/>
          <w:lang w:val="es-ES"/>
        </w:rPr>
        <w:t xml:space="preserve"> lunes y jueves</w:t>
      </w:r>
    </w:p>
    <w:p w:rsidR="6047330B" w:rsidP="5EA3C53C" w:rsidRDefault="6047330B" w14:noSpellErr="1" w14:paraId="4B0BA657" w14:textId="5E00DC29">
      <w:pPr>
        <w:pStyle w:val="Normal"/>
        <w:suppressLineNumbers w:val="0"/>
        <w:spacing w:before="28" w:beforeAutospacing="off" w:after="0" w:afterAutospacing="off" w:line="279" w:lineRule="auto"/>
        <w:ind w:left="413" w:right="646"/>
        <w:jc w:val="left"/>
        <w:rPr>
          <w:rFonts w:ascii="Calibri" w:hAnsi="Calibri" w:eastAsia="Calibri" w:cs="Calibri"/>
          <w:b w:val="1"/>
          <w:bCs w:val="1"/>
          <w:color w:val="BF4E14" w:themeColor="accent2" w:themeTint="FF" w:themeShade="BF"/>
          <w:sz w:val="24"/>
          <w:szCs w:val="24"/>
        </w:rPr>
      </w:pPr>
      <w:r w:rsidRPr="5EA3C53C" w:rsidR="03264498">
        <w:rPr>
          <w:rFonts w:ascii="Calibri" w:hAnsi="Calibri" w:eastAsia="Calibri" w:cs="Calibri"/>
          <w:b w:val="1"/>
          <w:bCs w:val="1"/>
          <w:i w:val="0"/>
          <w:iCs w:val="0"/>
          <w:strike w:val="0"/>
          <w:dstrike w:val="0"/>
          <w:noProof w:val="0"/>
          <w:color w:val="auto"/>
          <w:sz w:val="20"/>
          <w:szCs w:val="20"/>
          <w:u w:val="none"/>
          <w:lang w:val="es-ES"/>
        </w:rPr>
        <w:t xml:space="preserve">Vigencia: </w:t>
      </w:r>
      <w:r w:rsidRPr="5EA3C53C" w:rsidR="115BB737">
        <w:rPr>
          <w:rFonts w:ascii="Calibri" w:hAnsi="Calibri" w:eastAsia="Calibri" w:cs="Calibri"/>
          <w:b w:val="1"/>
          <w:bCs w:val="1"/>
          <w:i w:val="0"/>
          <w:iCs w:val="0"/>
          <w:strike w:val="0"/>
          <w:dstrike w:val="0"/>
          <w:noProof w:val="0"/>
          <w:color w:val="auto"/>
          <w:sz w:val="20"/>
          <w:szCs w:val="20"/>
          <w:u w:val="none"/>
          <w:lang w:val="es-ES"/>
        </w:rPr>
        <w:t>02 abril hasta 08 octubre 2026</w:t>
      </w:r>
    </w:p>
    <w:p w:rsidR="6047330B" w:rsidP="5EA3C53C" w:rsidRDefault="6047330B" w14:paraId="6F7A2FBA" w14:textId="722A1ACB">
      <w:pPr>
        <w:pStyle w:val="Normal"/>
        <w:bidi w:val="0"/>
        <w:spacing w:before="28" w:beforeAutospacing="off" w:after="0" w:afterAutospacing="off" w:line="279" w:lineRule="auto"/>
        <w:ind w:left="413" w:right="646"/>
        <w:jc w:val="left"/>
        <w:rPr>
          <w:rFonts w:ascii="Calibri" w:hAnsi="Calibri" w:eastAsia="Calibri" w:cs="Calibri"/>
          <w:b w:val="1"/>
          <w:bCs w:val="1"/>
          <w:i w:val="0"/>
          <w:iCs w:val="0"/>
          <w:strike w:val="0"/>
          <w:dstrike w:val="0"/>
          <w:noProof w:val="0"/>
          <w:color w:val="auto"/>
          <w:sz w:val="20"/>
          <w:szCs w:val="20"/>
          <w:u w:val="none"/>
          <w:lang w:val="es-ES"/>
        </w:rPr>
      </w:pPr>
    </w:p>
    <w:p w:rsidR="6047330B" w:rsidP="5EA3C53C" w:rsidRDefault="6047330B" w14:paraId="2017B260" w14:textId="406A6FA9">
      <w:pPr>
        <w:pStyle w:val="Normal"/>
        <w:suppressLineNumbers w:val="0"/>
        <w:bidi w:val="0"/>
        <w:spacing w:before="28" w:beforeAutospacing="off" w:after="0" w:afterAutospacing="off" w:line="279" w:lineRule="auto"/>
        <w:ind w:left="413" w:right="646"/>
        <w:jc w:val="center"/>
        <w:rPr>
          <w:rFonts w:ascii="Calibri" w:hAnsi="Calibri" w:eastAsia="Calibri" w:cs="Calibri"/>
          <w:b w:val="1"/>
          <w:bCs w:val="1"/>
          <w:color w:val="BF4E14" w:themeColor="accent2" w:themeTint="FF" w:themeShade="BF"/>
          <w:sz w:val="24"/>
          <w:szCs w:val="24"/>
        </w:rPr>
      </w:pPr>
      <w:r w:rsidRPr="5EA3C53C" w:rsidR="1FF9CD0A">
        <w:rPr>
          <w:rFonts w:ascii="Calibri" w:hAnsi="Calibri" w:eastAsia="Calibri" w:cs="Calibri"/>
          <w:b w:val="1"/>
          <w:bCs w:val="1"/>
          <w:color w:val="BF4E14" w:themeColor="accent2" w:themeTint="FF" w:themeShade="BF"/>
          <w:sz w:val="24"/>
          <w:szCs w:val="24"/>
        </w:rPr>
        <w:t>Itinerario</w:t>
      </w:r>
    </w:p>
    <w:p w:rsidR="02C966BA" w:rsidP="02C966BA" w:rsidRDefault="02C966BA" w14:paraId="13502334" w14:textId="5E4136C0">
      <w:pPr>
        <w:pStyle w:val="Normal"/>
        <w:spacing w:before="0" w:beforeAutospacing="off" w:after="0" w:afterAutospacing="off" w:line="279" w:lineRule="auto"/>
        <w:ind w:left="413" w:right="0"/>
        <w:jc w:val="center"/>
        <w:rPr>
          <w:rFonts w:ascii="Calibri" w:hAnsi="Calibri" w:eastAsia="Calibri" w:cs="Calibri"/>
          <w:b w:val="1"/>
          <w:bCs w:val="1"/>
          <w:color w:val="BF4E14" w:themeColor="accent2" w:themeTint="FF" w:themeShade="BF"/>
          <w:sz w:val="24"/>
          <w:szCs w:val="24"/>
        </w:rPr>
      </w:pPr>
    </w:p>
    <w:p w:rsidR="5D14BDB2" w:rsidP="5EA3C53C" w:rsidRDefault="5D14BDB2" w14:noSpellErr="1" w14:paraId="3BEFA8EE" w14:textId="1B15EE07">
      <w:pPr>
        <w:pStyle w:val="Normal"/>
        <w:suppressLineNumbers w:val="0"/>
        <w:bidi w:val="0"/>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EA3C53C" w:rsidR="5D14BDB2">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1: </w:t>
      </w:r>
      <w:r w:rsidRPr="5EA3C53C" w:rsidR="2E994704">
        <w:rPr>
          <w:rFonts w:ascii="Calibri" w:hAnsi="Calibri" w:eastAsia="Calibri" w:cs="Calibri"/>
          <w:b w:val="1"/>
          <w:bCs w:val="1"/>
          <w:i w:val="0"/>
          <w:iCs w:val="0"/>
          <w:strike w:val="0"/>
          <w:dstrike w:val="0"/>
          <w:noProof w:val="0"/>
          <w:color w:val="BF4E14" w:themeColor="accent2" w:themeTint="FF" w:themeShade="BF"/>
          <w:sz w:val="24"/>
          <w:szCs w:val="24"/>
          <w:u w:val="none"/>
          <w:lang w:val="es-ES"/>
        </w:rPr>
        <w:t>ATENAS</w:t>
      </w:r>
    </w:p>
    <w:p w:rsidR="02C966BA" w:rsidP="02C966BA" w:rsidRDefault="02C966BA" w14:paraId="32C58F44" w14:noSpellErr="1" w14:textId="47283067">
      <w:pPr>
        <w:spacing w:before="0" w:beforeAutospacing="off" w:after="0" w:afterAutospacing="off" w:line="279" w:lineRule="auto"/>
        <w:ind w:left="413" w:right="0"/>
        <w:jc w:val="both"/>
        <w:rPr>
          <w:rFonts w:ascii="Calibri" w:hAnsi="Calibri" w:eastAsia="Calibri" w:cs="Calibri"/>
          <w:b w:val="0"/>
          <w:bCs w:val="0"/>
          <w:color w:val="auto"/>
          <w:sz w:val="24"/>
          <w:szCs w:val="24"/>
        </w:rPr>
      </w:pPr>
      <w:r w:rsidRPr="5EA3C53C" w:rsidR="2E994704">
        <w:rPr>
          <w:rFonts w:ascii="Calibri" w:hAnsi="Calibri" w:eastAsia="Calibri" w:cs="Calibri"/>
          <w:b w:val="0"/>
          <w:bCs w:val="0"/>
          <w:color w:val="auto"/>
          <w:sz w:val="24"/>
          <w:szCs w:val="24"/>
        </w:rPr>
        <w:t>A su llegada, será recibido y trasladado al hotel elegido. Aloja</w:t>
      </w:r>
      <w:r w:rsidRPr="5EA3C53C" w:rsidR="2E994704">
        <w:rPr>
          <w:rFonts w:ascii="Calibri" w:hAnsi="Calibri" w:eastAsia="Calibri" w:cs="Calibri"/>
          <w:b w:val="0"/>
          <w:bCs w:val="0"/>
          <w:color w:val="auto"/>
          <w:sz w:val="24"/>
          <w:szCs w:val="24"/>
        </w:rPr>
        <w:t>miento.</w:t>
      </w:r>
    </w:p>
    <w:p w:rsidR="5EA3C53C" w:rsidP="5EA3C53C" w:rsidRDefault="5EA3C53C" w14:paraId="74296AB0" w14:textId="48DE1D1C">
      <w:pPr>
        <w:spacing w:before="0" w:beforeAutospacing="off" w:after="0" w:afterAutospacing="off" w:line="279" w:lineRule="auto"/>
        <w:ind w:left="413" w:right="0"/>
        <w:jc w:val="both"/>
        <w:rPr>
          <w:rFonts w:ascii="Calibri" w:hAnsi="Calibri" w:eastAsia="Calibri" w:cs="Calibri"/>
          <w:b w:val="0"/>
          <w:bCs w:val="0"/>
          <w:color w:val="auto"/>
          <w:sz w:val="24"/>
          <w:szCs w:val="24"/>
        </w:rPr>
      </w:pPr>
    </w:p>
    <w:p w:rsidR="5D14BDB2" w:rsidP="5EA3C53C" w:rsidRDefault="5D14BDB2" w14:noSpellErr="1" w14:paraId="3A1D1C63" w14:textId="4D5910AC">
      <w:pPr>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EA3C53C" w:rsidR="5D14BDB2">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2: </w:t>
      </w:r>
      <w:r w:rsidRPr="5EA3C53C" w:rsidR="561FECEA">
        <w:rPr>
          <w:rFonts w:ascii="Calibri" w:hAnsi="Calibri" w:eastAsia="Calibri" w:cs="Calibri"/>
          <w:b w:val="1"/>
          <w:bCs w:val="1"/>
          <w:i w:val="0"/>
          <w:iCs w:val="0"/>
          <w:strike w:val="0"/>
          <w:dstrike w:val="0"/>
          <w:noProof w:val="0"/>
          <w:color w:val="BF4E14" w:themeColor="accent2" w:themeTint="FF" w:themeShade="BF"/>
          <w:sz w:val="24"/>
          <w:szCs w:val="24"/>
          <w:u w:val="none"/>
          <w:lang w:val="es-ES"/>
        </w:rPr>
        <w:t>ATENAS (D)</w:t>
      </w:r>
    </w:p>
    <w:p w:rsidR="561FECEA" w:rsidP="219F4563" w:rsidRDefault="561FECEA" w14:paraId="1B515DF9" w14:noSpellErr="1" w14:textId="18FD8DDF">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r w:rsidRPr="219F4563" w:rsidR="561FECEA">
        <w:rPr>
          <w:rFonts w:ascii="Calibri" w:hAnsi="Calibri" w:eastAsia="Calibri" w:cs="Calibri"/>
          <w:b w:val="0"/>
          <w:bCs w:val="0"/>
          <w:i w:val="0"/>
          <w:iCs w:val="0"/>
          <w:strike w:val="0"/>
          <w:dstrike w:val="0"/>
          <w:noProof w:val="0"/>
          <w:color w:val="auto"/>
          <w:sz w:val="24"/>
          <w:szCs w:val="24"/>
          <w:u w:val="none"/>
          <w:lang w:val="es-ES"/>
        </w:rPr>
        <w:t xml:space="preserve">Desayuno en el hotel. Salida para realizar una visita panorámica del centro de la ciudad de Atenas: Parlamento, Universidad, Biblioteca Nacional y Academia de las Artes, </w:t>
      </w:r>
      <w:r w:rsidRPr="219F4563" w:rsidR="0AA40A47">
        <w:rPr>
          <w:rFonts w:ascii="Calibri" w:hAnsi="Calibri" w:eastAsia="Calibri" w:cs="Calibri"/>
          <w:b w:val="0"/>
          <w:bCs w:val="0"/>
          <w:i w:val="0"/>
          <w:iCs w:val="0"/>
          <w:strike w:val="0"/>
          <w:dstrike w:val="0"/>
          <w:noProof w:val="0"/>
          <w:color w:val="auto"/>
          <w:sz w:val="24"/>
          <w:szCs w:val="24"/>
          <w:u w:val="none"/>
          <w:lang w:val="es-ES"/>
        </w:rPr>
        <w:t>m</w:t>
      </w:r>
      <w:r w:rsidRPr="219F4563" w:rsidR="561FECEA">
        <w:rPr>
          <w:rFonts w:ascii="Calibri" w:hAnsi="Calibri" w:eastAsia="Calibri" w:cs="Calibri"/>
          <w:b w:val="0"/>
          <w:bCs w:val="0"/>
          <w:i w:val="0"/>
          <w:iCs w:val="0"/>
          <w:strike w:val="0"/>
          <w:dstrike w:val="0"/>
          <w:noProof w:val="0"/>
          <w:color w:val="auto"/>
          <w:sz w:val="24"/>
          <w:szCs w:val="24"/>
          <w:u w:val="none"/>
          <w:lang w:val="es-ES"/>
        </w:rPr>
        <w:t xml:space="preserve">ansiones </w:t>
      </w:r>
      <w:r w:rsidRPr="219F4563" w:rsidR="561FECEA">
        <w:rPr>
          <w:rFonts w:ascii="Calibri" w:hAnsi="Calibri" w:eastAsia="Calibri" w:cs="Calibri"/>
          <w:b w:val="0"/>
          <w:bCs w:val="0"/>
          <w:i w:val="0"/>
          <w:iCs w:val="0"/>
          <w:strike w:val="0"/>
          <w:dstrike w:val="0"/>
          <w:noProof w:val="0"/>
          <w:color w:val="auto"/>
          <w:sz w:val="24"/>
          <w:szCs w:val="24"/>
          <w:u w:val="none"/>
          <w:lang w:val="es-ES"/>
        </w:rPr>
        <w:t>neoclási</w:t>
      </w:r>
      <w:r w:rsidRPr="219F4563" w:rsidR="561FECEA">
        <w:rPr>
          <w:rFonts w:ascii="Calibri" w:hAnsi="Calibri" w:eastAsia="Calibri" w:cs="Calibri"/>
          <w:b w:val="0"/>
          <w:bCs w:val="0"/>
          <w:i w:val="0"/>
          <w:iCs w:val="0"/>
          <w:strike w:val="0"/>
          <w:dstrike w:val="0"/>
          <w:noProof w:val="0"/>
          <w:color w:val="auto"/>
          <w:sz w:val="24"/>
          <w:szCs w:val="24"/>
          <w:u w:val="none"/>
          <w:lang w:val="es-ES"/>
        </w:rPr>
        <w:t>cas, Templo de Zeus, Puerta de Adriano, Estadio Pan ateneo y otros muchos míticos monumentos. Finalizada la panorámica, visita a la espectacular Acrópolis. Tarde libre en la ciudad.</w:t>
      </w:r>
    </w:p>
    <w:p w:rsidR="02C966BA" w:rsidP="02C966BA" w:rsidRDefault="02C966BA" w14:paraId="59C274E0" w14:textId="7F3E74D0" w14:noSpellErr="1">
      <w:pPr>
        <w:spacing w:before="0" w:beforeAutospacing="off" w:after="0" w:afterAutospacing="off" w:line="279" w:lineRule="auto"/>
        <w:ind w:left="413" w:right="0"/>
        <w:jc w:val="both"/>
        <w:rPr>
          <w:rFonts w:ascii="Calibri" w:hAnsi="Calibri" w:eastAsia="Calibri" w:cs="Calibri"/>
          <w:b w:val="0"/>
          <w:bCs w:val="0"/>
          <w:color w:val="auto"/>
          <w:sz w:val="24"/>
          <w:szCs w:val="24"/>
        </w:rPr>
      </w:pPr>
    </w:p>
    <w:p w:rsidR="5D14BDB2" w:rsidP="5EA3C53C" w:rsidRDefault="5D14BDB2" w14:noSpellErr="1" w14:paraId="63666C9B" w14:textId="67001F5C">
      <w:pPr>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EA3C53C" w:rsidR="5D14BDB2">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3: </w:t>
      </w:r>
      <w:r w:rsidRPr="5EA3C53C" w:rsidR="0D5657C9">
        <w:rPr>
          <w:rFonts w:ascii="Calibri" w:hAnsi="Calibri" w:eastAsia="Calibri" w:cs="Calibri"/>
          <w:b w:val="1"/>
          <w:bCs w:val="1"/>
          <w:i w:val="0"/>
          <w:iCs w:val="0"/>
          <w:strike w:val="0"/>
          <w:dstrike w:val="0"/>
          <w:noProof w:val="0"/>
          <w:color w:val="BF4E14" w:themeColor="accent2" w:themeTint="FF" w:themeShade="BF"/>
          <w:sz w:val="24"/>
          <w:szCs w:val="24"/>
          <w:u w:val="none"/>
          <w:lang w:val="es-ES"/>
        </w:rPr>
        <w:t>ATENAS / OLIMPIA (D - C)</w:t>
      </w:r>
    </w:p>
    <w:p w:rsidR="0D5657C9" w:rsidP="5EA3C53C" w:rsidRDefault="0D5657C9" w14:paraId="2B2E10C9" w14:textId="1977D486">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r w:rsidRPr="5EA3C53C" w:rsidR="0D5657C9">
        <w:rPr>
          <w:rFonts w:ascii="Calibri" w:hAnsi="Calibri" w:eastAsia="Calibri" w:cs="Calibri"/>
          <w:b w:val="0"/>
          <w:bCs w:val="0"/>
          <w:i w:val="0"/>
          <w:iCs w:val="0"/>
          <w:strike w:val="0"/>
          <w:dstrike w:val="0"/>
          <w:noProof w:val="0"/>
          <w:color w:val="auto"/>
          <w:sz w:val="24"/>
          <w:szCs w:val="24"/>
          <w:u w:val="none"/>
          <w:lang w:val="es-ES"/>
        </w:rPr>
        <w:t xml:space="preserve">Desayuno en el hotel. Salida en dirección al canal de Corinto, donde realizaremos nuestra primera parada para apreciar esta impresionante obra de ingeniería. Continuamos nuestra visita en el famoso teatro de Epidauro, conocido mundialmente por su excepcional acústica, y exploramos el Museo Esculapio, dedicado al padre de la medicina. Tras pasar por la pintoresca ciudad de </w:t>
      </w:r>
      <w:r w:rsidRPr="5EA3C53C" w:rsidR="0D5657C9">
        <w:rPr>
          <w:rFonts w:ascii="Calibri" w:hAnsi="Calibri" w:eastAsia="Calibri" w:cs="Calibri"/>
          <w:b w:val="0"/>
          <w:bCs w:val="0"/>
          <w:i w:val="0"/>
          <w:iCs w:val="0"/>
          <w:strike w:val="0"/>
          <w:dstrike w:val="0"/>
          <w:noProof w:val="0"/>
          <w:color w:val="auto"/>
          <w:sz w:val="24"/>
          <w:szCs w:val="24"/>
          <w:u w:val="none"/>
          <w:lang w:val="es-ES"/>
        </w:rPr>
        <w:t>Nafplio</w:t>
      </w:r>
      <w:r w:rsidRPr="5EA3C53C" w:rsidR="0D5657C9">
        <w:rPr>
          <w:rFonts w:ascii="Calibri" w:hAnsi="Calibri" w:eastAsia="Calibri" w:cs="Calibri"/>
          <w:b w:val="0"/>
          <w:bCs w:val="0"/>
          <w:i w:val="0"/>
          <w:iCs w:val="0"/>
          <w:strike w:val="0"/>
          <w:dstrike w:val="0"/>
          <w:noProof w:val="0"/>
          <w:color w:val="auto"/>
          <w:sz w:val="24"/>
          <w:szCs w:val="24"/>
          <w:u w:val="none"/>
          <w:lang w:val="es-ES"/>
        </w:rPr>
        <w:t xml:space="preserve">, llegamos a Micenas, donde podremos conocer la </w:t>
      </w:r>
      <w:r w:rsidRPr="5EA3C53C" w:rsidR="0D5657C9">
        <w:rPr>
          <w:rFonts w:ascii="Calibri" w:hAnsi="Calibri" w:eastAsia="Calibri" w:cs="Calibri"/>
          <w:b w:val="0"/>
          <w:bCs w:val="0"/>
          <w:i w:val="0"/>
          <w:iCs w:val="0"/>
          <w:strike w:val="0"/>
          <w:dstrike w:val="0"/>
          <w:noProof w:val="0"/>
          <w:color w:val="auto"/>
          <w:sz w:val="24"/>
          <w:szCs w:val="24"/>
          <w:u w:val="none"/>
          <w:lang w:val="es-ES"/>
        </w:rPr>
        <w:t>Acrópo</w:t>
      </w:r>
      <w:r w:rsidRPr="5EA3C53C" w:rsidR="0D5657C9">
        <w:rPr>
          <w:rFonts w:ascii="Calibri" w:hAnsi="Calibri" w:eastAsia="Calibri" w:cs="Calibri"/>
          <w:b w:val="0"/>
          <w:bCs w:val="0"/>
          <w:i w:val="0"/>
          <w:iCs w:val="0"/>
          <w:strike w:val="0"/>
          <w:dstrike w:val="0"/>
          <w:noProof w:val="0"/>
          <w:color w:val="auto"/>
          <w:sz w:val="24"/>
          <w:szCs w:val="24"/>
          <w:u w:val="none"/>
          <w:lang w:val="es-ES"/>
        </w:rPr>
        <w:t xml:space="preserve">lis prehistórica, destacando la Puerta de los Leones y la tumba de Agamemnón, un lugar cargado de historia y mitología. Por la tarde, atravesando el Peloponeso central, llegamos a Olimpia, cuna de los Juegos Olímpicos. Cena y </w:t>
      </w:r>
      <w:r w:rsidRPr="5EA3C53C" w:rsidR="28B553E6">
        <w:rPr>
          <w:rFonts w:ascii="Calibri" w:hAnsi="Calibri" w:eastAsia="Calibri" w:cs="Calibri"/>
          <w:b w:val="0"/>
          <w:bCs w:val="0"/>
          <w:i w:val="0"/>
          <w:iCs w:val="0"/>
          <w:strike w:val="0"/>
          <w:dstrike w:val="0"/>
          <w:noProof w:val="0"/>
          <w:color w:val="auto"/>
          <w:sz w:val="24"/>
          <w:szCs w:val="24"/>
          <w:u w:val="none"/>
          <w:lang w:val="es-ES"/>
        </w:rPr>
        <w:t>a</w:t>
      </w:r>
      <w:r w:rsidRPr="5EA3C53C" w:rsidR="0D5657C9">
        <w:rPr>
          <w:rFonts w:ascii="Calibri" w:hAnsi="Calibri" w:eastAsia="Calibri" w:cs="Calibri"/>
          <w:b w:val="0"/>
          <w:bCs w:val="0"/>
          <w:i w:val="0"/>
          <w:iCs w:val="0"/>
          <w:strike w:val="0"/>
          <w:dstrike w:val="0"/>
          <w:noProof w:val="0"/>
          <w:color w:val="auto"/>
          <w:sz w:val="24"/>
          <w:szCs w:val="24"/>
          <w:u w:val="none"/>
          <w:lang w:val="es-ES"/>
        </w:rPr>
        <w:t>lojamiento.</w:t>
      </w:r>
    </w:p>
    <w:p w:rsidR="02C966BA" w:rsidP="02C966BA" w:rsidRDefault="02C966BA" w14:paraId="1C5C66B5" w14:textId="7F58344D" w14:noSpellErr="1">
      <w:pPr>
        <w:spacing w:before="0" w:beforeAutospacing="off" w:after="0" w:afterAutospacing="off" w:line="279" w:lineRule="auto"/>
        <w:ind w:left="413" w:right="0"/>
        <w:jc w:val="both"/>
        <w:rPr>
          <w:rFonts w:ascii="Calibri" w:hAnsi="Calibri" w:eastAsia="Calibri" w:cs="Calibri"/>
          <w:b w:val="0"/>
          <w:bCs w:val="0"/>
          <w:color w:val="auto"/>
          <w:sz w:val="24"/>
          <w:szCs w:val="24"/>
        </w:rPr>
      </w:pPr>
    </w:p>
    <w:p w:rsidR="5D14BDB2" w:rsidP="5EA3C53C" w:rsidRDefault="5D14BDB2" w14:noSpellErr="1" w14:paraId="606D7C5B" w14:textId="4945C85D">
      <w:pPr>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EA3C53C" w:rsidR="5D14BDB2">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4: </w:t>
      </w:r>
      <w:r w:rsidRPr="5EA3C53C" w:rsidR="09790F28">
        <w:rPr>
          <w:rFonts w:ascii="Calibri" w:hAnsi="Calibri" w:eastAsia="Calibri" w:cs="Calibri"/>
          <w:b w:val="1"/>
          <w:bCs w:val="1"/>
          <w:i w:val="0"/>
          <w:iCs w:val="0"/>
          <w:strike w:val="0"/>
          <w:dstrike w:val="0"/>
          <w:noProof w:val="0"/>
          <w:color w:val="BF4E14" w:themeColor="accent2" w:themeTint="FF" w:themeShade="BF"/>
          <w:sz w:val="24"/>
          <w:szCs w:val="24"/>
          <w:u w:val="none"/>
          <w:lang w:val="es-ES"/>
        </w:rPr>
        <w:t>OLIMPIA / DELFOS (D - C)</w:t>
      </w:r>
    </w:p>
    <w:p w:rsidR="09790F28" w:rsidP="5EA3C53C" w:rsidRDefault="09790F28" w14:paraId="2458B9CB" w14:textId="5E452ACB">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r w:rsidRPr="5EA3C53C" w:rsidR="09790F28">
        <w:rPr>
          <w:rFonts w:ascii="Calibri" w:hAnsi="Calibri" w:eastAsia="Calibri" w:cs="Calibri"/>
          <w:b w:val="0"/>
          <w:bCs w:val="0"/>
          <w:i w:val="0"/>
          <w:iCs w:val="0"/>
          <w:strike w:val="0"/>
          <w:dstrike w:val="0"/>
          <w:noProof w:val="0"/>
          <w:color w:val="auto"/>
          <w:sz w:val="24"/>
          <w:szCs w:val="24"/>
          <w:u w:val="none"/>
          <w:lang w:val="es-ES"/>
        </w:rPr>
        <w:t xml:space="preserve">Desayuno en el hotel. Por la mañana </w:t>
      </w:r>
      <w:r w:rsidRPr="5EA3C53C" w:rsidR="1DFD9BB5">
        <w:rPr>
          <w:rFonts w:ascii="Calibri" w:hAnsi="Calibri" w:eastAsia="Calibri" w:cs="Calibri"/>
          <w:b w:val="0"/>
          <w:bCs w:val="0"/>
          <w:i w:val="0"/>
          <w:iCs w:val="0"/>
          <w:strike w:val="0"/>
          <w:dstrike w:val="0"/>
          <w:noProof w:val="0"/>
          <w:color w:val="auto"/>
          <w:sz w:val="24"/>
          <w:szCs w:val="24"/>
          <w:u w:val="none"/>
          <w:lang w:val="es-ES"/>
        </w:rPr>
        <w:t>c</w:t>
      </w:r>
      <w:r w:rsidRPr="5EA3C53C" w:rsidR="09790F28">
        <w:rPr>
          <w:rFonts w:ascii="Calibri" w:hAnsi="Calibri" w:eastAsia="Calibri" w:cs="Calibri"/>
          <w:b w:val="0"/>
          <w:bCs w:val="0"/>
          <w:i w:val="0"/>
          <w:iCs w:val="0"/>
          <w:strike w:val="0"/>
          <w:dstrike w:val="0"/>
          <w:noProof w:val="0"/>
          <w:color w:val="auto"/>
          <w:sz w:val="24"/>
          <w:szCs w:val="24"/>
          <w:u w:val="none"/>
          <w:lang w:val="es-ES"/>
        </w:rPr>
        <w:t>onoceremos las instala</w:t>
      </w:r>
      <w:r w:rsidRPr="5EA3C53C" w:rsidR="09790F28">
        <w:rPr>
          <w:rFonts w:ascii="Calibri" w:hAnsi="Calibri" w:eastAsia="Calibri" w:cs="Calibri"/>
          <w:b w:val="0"/>
          <w:bCs w:val="0"/>
          <w:i w:val="0"/>
          <w:iCs w:val="0"/>
          <w:strike w:val="0"/>
          <w:dstrike w:val="0"/>
          <w:noProof w:val="0"/>
          <w:color w:val="auto"/>
          <w:sz w:val="24"/>
          <w:szCs w:val="24"/>
          <w:u w:val="none"/>
          <w:lang w:val="es-ES"/>
        </w:rPr>
        <w:t>ciones</w:t>
      </w:r>
      <w:r w:rsidRPr="5EA3C53C" w:rsidR="09790F28">
        <w:rPr>
          <w:rFonts w:ascii="Calibri" w:hAnsi="Calibri" w:eastAsia="Calibri" w:cs="Calibri"/>
          <w:b w:val="0"/>
          <w:bCs w:val="0"/>
          <w:i w:val="0"/>
          <w:iCs w:val="0"/>
          <w:strike w:val="0"/>
          <w:dstrike w:val="0"/>
          <w:noProof w:val="0"/>
          <w:color w:val="auto"/>
          <w:sz w:val="24"/>
          <w:szCs w:val="24"/>
          <w:u w:val="none"/>
          <w:lang w:val="es-ES"/>
        </w:rPr>
        <w:t xml:space="preserve"> del antiguo estadio Olímpico, donde se celebraron los primeros Juegos Olímpicos. Después, visitaremos el Museo de Olimpia, que alberga valiosas colecciones relacionadas con los juegos y la historia de la antigua Grecia. Por la tarde, continuare</w:t>
      </w:r>
      <w:r w:rsidRPr="5EA3C53C" w:rsidR="09790F28">
        <w:rPr>
          <w:rFonts w:ascii="Calibri" w:hAnsi="Calibri" w:eastAsia="Calibri" w:cs="Calibri"/>
          <w:b w:val="0"/>
          <w:bCs w:val="0"/>
          <w:i w:val="0"/>
          <w:iCs w:val="0"/>
          <w:strike w:val="0"/>
          <w:dstrike w:val="0"/>
          <w:noProof w:val="0"/>
          <w:color w:val="auto"/>
          <w:sz w:val="24"/>
          <w:szCs w:val="24"/>
          <w:u w:val="none"/>
          <w:lang w:val="es-ES"/>
        </w:rPr>
        <w:t>mos</w:t>
      </w:r>
      <w:r w:rsidRPr="5EA3C53C" w:rsidR="09790F28">
        <w:rPr>
          <w:rFonts w:ascii="Calibri" w:hAnsi="Calibri" w:eastAsia="Calibri" w:cs="Calibri"/>
          <w:b w:val="0"/>
          <w:bCs w:val="0"/>
          <w:i w:val="0"/>
          <w:iCs w:val="0"/>
          <w:strike w:val="0"/>
          <w:dstrike w:val="0"/>
          <w:noProof w:val="0"/>
          <w:color w:val="auto"/>
          <w:sz w:val="24"/>
          <w:szCs w:val="24"/>
          <w:u w:val="none"/>
          <w:lang w:val="es-ES"/>
        </w:rPr>
        <w:t xml:space="preserve"> nuestro viaje pasando por el puente colgante "Rio </w:t>
      </w:r>
      <w:r w:rsidRPr="5EA3C53C" w:rsidR="09790F28">
        <w:rPr>
          <w:rFonts w:ascii="Calibri" w:hAnsi="Calibri" w:eastAsia="Calibri" w:cs="Calibri"/>
          <w:b w:val="0"/>
          <w:bCs w:val="0"/>
          <w:i w:val="0"/>
          <w:iCs w:val="0"/>
          <w:strike w:val="0"/>
          <w:dstrike w:val="0"/>
          <w:noProof w:val="0"/>
          <w:color w:val="auto"/>
          <w:sz w:val="24"/>
          <w:szCs w:val="24"/>
          <w:u w:val="none"/>
          <w:lang w:val="es-ES"/>
        </w:rPr>
        <w:t>Antirio</w:t>
      </w:r>
      <w:r w:rsidRPr="5EA3C53C" w:rsidR="09790F28">
        <w:rPr>
          <w:rFonts w:ascii="Calibri" w:hAnsi="Calibri" w:eastAsia="Calibri" w:cs="Calibri"/>
          <w:b w:val="0"/>
          <w:bCs w:val="0"/>
          <w:i w:val="0"/>
          <w:iCs w:val="0"/>
          <w:strike w:val="0"/>
          <w:dstrike w:val="0"/>
          <w:noProof w:val="0"/>
          <w:color w:val="auto"/>
          <w:sz w:val="24"/>
          <w:szCs w:val="24"/>
          <w:u w:val="none"/>
          <w:lang w:val="es-ES"/>
        </w:rPr>
        <w:t>", uno de los más largos del mundo, y llegaremos a Delfos. Cena y alojamiento.</w:t>
      </w:r>
    </w:p>
    <w:p w:rsidR="5EA3C53C" w:rsidP="5EA3C53C" w:rsidRDefault="5EA3C53C" w14:paraId="2B5B0E73" w14:textId="1696D851">
      <w:pPr>
        <w:pStyle w:val="Normal"/>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5D14BDB2" w:rsidP="5EA3C53C" w:rsidRDefault="5D14BDB2" w14:paraId="7F3261B9" w14:noSpellErr="1" w14:textId="5178E31B">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r w:rsidRPr="5EA3C53C" w:rsidR="5D14BDB2">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5: </w:t>
      </w:r>
      <w:r w:rsidRPr="5EA3C53C" w:rsidR="0B2358BC">
        <w:rPr>
          <w:rFonts w:ascii="Calibri" w:hAnsi="Calibri" w:eastAsia="Calibri" w:cs="Calibri"/>
          <w:b w:val="1"/>
          <w:bCs w:val="1"/>
          <w:i w:val="0"/>
          <w:iCs w:val="0"/>
          <w:strike w:val="0"/>
          <w:dstrike w:val="0"/>
          <w:noProof w:val="0"/>
          <w:color w:val="BF4E14" w:themeColor="accent2" w:themeTint="FF" w:themeShade="BF"/>
          <w:sz w:val="24"/>
          <w:szCs w:val="24"/>
          <w:u w:val="none"/>
          <w:lang w:val="es-ES"/>
        </w:rPr>
        <w:t>DELFOS / ATENAS (D)</w:t>
      </w:r>
      <w:r w:rsidRPr="5EA3C53C" w:rsidR="5D14BDB2">
        <w:rPr>
          <w:rFonts w:ascii="Calibri" w:hAnsi="Calibri" w:eastAsia="Calibri" w:cs="Calibri"/>
          <w:b w:val="0"/>
          <w:bCs w:val="0"/>
          <w:i w:val="0"/>
          <w:iCs w:val="0"/>
          <w:strike w:val="0"/>
          <w:dstrike w:val="0"/>
          <w:noProof w:val="0"/>
          <w:color w:val="auto"/>
          <w:sz w:val="24"/>
          <w:szCs w:val="24"/>
          <w:u w:val="none"/>
          <w:lang w:val="es-ES"/>
        </w:rPr>
        <w:t xml:space="preserve">          </w:t>
      </w:r>
    </w:p>
    <w:p w:rsidR="0B4E5C4D" w:rsidP="5EA3C53C" w:rsidRDefault="0B4E5C4D" w14:paraId="395EF9A1" w14:textId="67C860F5">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r w:rsidRPr="5EA3C53C" w:rsidR="0B4E5C4D">
        <w:rPr>
          <w:rFonts w:ascii="Calibri" w:hAnsi="Calibri" w:eastAsia="Calibri" w:cs="Calibri"/>
          <w:b w:val="0"/>
          <w:bCs w:val="0"/>
          <w:i w:val="0"/>
          <w:iCs w:val="0"/>
          <w:strike w:val="0"/>
          <w:dstrike w:val="0"/>
          <w:noProof w:val="0"/>
          <w:color w:val="auto"/>
          <w:sz w:val="24"/>
          <w:szCs w:val="24"/>
          <w:u w:val="none"/>
          <w:lang w:val="es-ES"/>
        </w:rPr>
        <w:t>Desayuno en el hotel. En Delfos, conocida como el centro del mundo en la antigüedad, visitaremos el museo local, donde se encuentra la famosa estatua del "Auriga de Bronce", así como el impresionante sitio arqueológico que incluye el templo de Apolo.</w:t>
      </w:r>
    </w:p>
    <w:p w:rsidR="0B4E5C4D" w:rsidP="5EA3C53C" w:rsidRDefault="0B4E5C4D" w14:paraId="77627129" w14:textId="33FE08CA">
      <w:pPr>
        <w:pStyle w:val="Normal"/>
        <w:spacing w:before="0" w:beforeAutospacing="off" w:after="0" w:afterAutospacing="off" w:line="279" w:lineRule="auto"/>
        <w:ind w:left="413" w:right="0"/>
        <w:jc w:val="both"/>
      </w:pPr>
      <w:r w:rsidRPr="5EA3C53C" w:rsidR="0B4E5C4D">
        <w:rPr>
          <w:rFonts w:ascii="Calibri" w:hAnsi="Calibri" w:eastAsia="Calibri" w:cs="Calibri"/>
          <w:b w:val="0"/>
          <w:bCs w:val="0"/>
          <w:i w:val="0"/>
          <w:iCs w:val="0"/>
          <w:strike w:val="0"/>
          <w:dstrike w:val="0"/>
          <w:noProof w:val="0"/>
          <w:color w:val="auto"/>
          <w:sz w:val="24"/>
          <w:szCs w:val="24"/>
          <w:u w:val="none"/>
          <w:lang w:val="es-ES"/>
        </w:rPr>
        <w:t xml:space="preserve"> </w:t>
      </w:r>
    </w:p>
    <w:p w:rsidR="0B4E5C4D" w:rsidP="5EA3C53C" w:rsidRDefault="0B4E5C4D" w14:paraId="5BA70723" w14:noSpellErr="1" w14:textId="1309A539">
      <w:pPr>
        <w:pStyle w:val="Normal"/>
        <w:spacing w:before="0" w:beforeAutospacing="off" w:after="0" w:afterAutospacing="off" w:line="279" w:lineRule="auto"/>
        <w:ind w:left="413" w:right="0"/>
        <w:jc w:val="both"/>
      </w:pPr>
      <w:r w:rsidRPr="219F4563" w:rsidR="0B4E5C4D">
        <w:rPr>
          <w:rFonts w:ascii="Calibri" w:hAnsi="Calibri" w:eastAsia="Calibri" w:cs="Calibri"/>
          <w:b w:val="0"/>
          <w:bCs w:val="0"/>
          <w:i w:val="0"/>
          <w:iCs w:val="0"/>
          <w:strike w:val="0"/>
          <w:dstrike w:val="0"/>
          <w:noProof w:val="0"/>
          <w:color w:val="auto"/>
          <w:sz w:val="24"/>
          <w:szCs w:val="24"/>
          <w:u w:val="none"/>
          <w:lang w:val="es-ES"/>
        </w:rPr>
        <w:t>A continuación, saldremos hacia Atenas, pasando por el pintores</w:t>
      </w:r>
      <w:r w:rsidRPr="219F4563" w:rsidR="0B4E5C4D">
        <w:rPr>
          <w:rFonts w:ascii="Calibri" w:hAnsi="Calibri" w:eastAsia="Calibri" w:cs="Calibri"/>
          <w:b w:val="0"/>
          <w:bCs w:val="0"/>
          <w:i w:val="0"/>
          <w:iCs w:val="0"/>
          <w:strike w:val="0"/>
          <w:dstrike w:val="0"/>
          <w:noProof w:val="0"/>
          <w:color w:val="auto"/>
          <w:sz w:val="24"/>
          <w:szCs w:val="24"/>
          <w:u w:val="none"/>
          <w:lang w:val="es-ES"/>
        </w:rPr>
        <w:t>co</w:t>
      </w:r>
      <w:r w:rsidRPr="219F4563" w:rsidR="0B4E5C4D">
        <w:rPr>
          <w:rFonts w:ascii="Calibri" w:hAnsi="Calibri" w:eastAsia="Calibri" w:cs="Calibri"/>
          <w:b w:val="0"/>
          <w:bCs w:val="0"/>
          <w:i w:val="0"/>
          <w:iCs w:val="0"/>
          <w:strike w:val="0"/>
          <w:dstrike w:val="0"/>
          <w:noProof w:val="0"/>
          <w:color w:val="auto"/>
          <w:sz w:val="24"/>
          <w:szCs w:val="24"/>
          <w:u w:val="none"/>
          <w:lang w:val="es-ES"/>
        </w:rPr>
        <w:t xml:space="preserve"> pueblo de </w:t>
      </w:r>
      <w:r w:rsidRPr="219F4563" w:rsidR="0B4E5C4D">
        <w:rPr>
          <w:rFonts w:ascii="Calibri" w:hAnsi="Calibri" w:eastAsia="Calibri" w:cs="Calibri"/>
          <w:b w:val="0"/>
          <w:bCs w:val="0"/>
          <w:i w:val="0"/>
          <w:iCs w:val="0"/>
          <w:strike w:val="0"/>
          <w:dstrike w:val="0"/>
          <w:noProof w:val="0"/>
          <w:color w:val="auto"/>
          <w:sz w:val="24"/>
          <w:szCs w:val="24"/>
          <w:u w:val="none"/>
          <w:lang w:val="es-ES"/>
        </w:rPr>
        <w:t>Arachova</w:t>
      </w:r>
      <w:r w:rsidRPr="219F4563" w:rsidR="0B4E5C4D">
        <w:rPr>
          <w:rFonts w:ascii="Calibri" w:hAnsi="Calibri" w:eastAsia="Calibri" w:cs="Calibri"/>
          <w:b w:val="0"/>
          <w:bCs w:val="0"/>
          <w:i w:val="0"/>
          <w:iCs w:val="0"/>
          <w:strike w:val="0"/>
          <w:dstrike w:val="0"/>
          <w:noProof w:val="0"/>
          <w:color w:val="auto"/>
          <w:sz w:val="24"/>
          <w:szCs w:val="24"/>
          <w:u w:val="none"/>
          <w:lang w:val="es-ES"/>
        </w:rPr>
        <w:t xml:space="preserve"> y las afueras de </w:t>
      </w:r>
      <w:r w:rsidRPr="219F4563" w:rsidR="0B4E5C4D">
        <w:rPr>
          <w:rFonts w:ascii="Calibri" w:hAnsi="Calibri" w:eastAsia="Calibri" w:cs="Calibri"/>
          <w:b w:val="0"/>
          <w:bCs w:val="0"/>
          <w:i w:val="0"/>
          <w:iCs w:val="0"/>
          <w:strike w:val="0"/>
          <w:dstrike w:val="0"/>
          <w:noProof w:val="0"/>
          <w:color w:val="auto"/>
          <w:sz w:val="24"/>
          <w:szCs w:val="24"/>
          <w:u w:val="none"/>
          <w:lang w:val="es-ES"/>
        </w:rPr>
        <w:t>Levadia</w:t>
      </w:r>
      <w:r w:rsidRPr="219F4563" w:rsidR="0B4E5C4D">
        <w:rPr>
          <w:rFonts w:ascii="Calibri" w:hAnsi="Calibri" w:eastAsia="Calibri" w:cs="Calibri"/>
          <w:b w:val="0"/>
          <w:bCs w:val="0"/>
          <w:i w:val="0"/>
          <w:iCs w:val="0"/>
          <w:strike w:val="0"/>
          <w:dstrike w:val="0"/>
          <w:noProof w:val="0"/>
          <w:color w:val="auto"/>
          <w:sz w:val="24"/>
          <w:szCs w:val="24"/>
          <w:u w:val="none"/>
          <w:lang w:val="es-ES"/>
        </w:rPr>
        <w:t xml:space="preserve"> y Tebas. Regreso a su hotel en Atenas por la tarde y </w:t>
      </w:r>
      <w:r w:rsidRPr="219F4563" w:rsidR="5FD04A7B">
        <w:rPr>
          <w:rFonts w:ascii="Calibri" w:hAnsi="Calibri" w:eastAsia="Calibri" w:cs="Calibri"/>
          <w:b w:val="0"/>
          <w:bCs w:val="0"/>
          <w:i w:val="0"/>
          <w:iCs w:val="0"/>
          <w:strike w:val="0"/>
          <w:dstrike w:val="0"/>
          <w:noProof w:val="0"/>
          <w:color w:val="auto"/>
          <w:sz w:val="24"/>
          <w:szCs w:val="24"/>
          <w:u w:val="none"/>
          <w:lang w:val="es-ES"/>
        </w:rPr>
        <w:t>a</w:t>
      </w:r>
      <w:r w:rsidRPr="219F4563" w:rsidR="0B4E5C4D">
        <w:rPr>
          <w:rFonts w:ascii="Calibri" w:hAnsi="Calibri" w:eastAsia="Calibri" w:cs="Calibri"/>
          <w:b w:val="0"/>
          <w:bCs w:val="0"/>
          <w:i w:val="0"/>
          <w:iCs w:val="0"/>
          <w:strike w:val="0"/>
          <w:dstrike w:val="0"/>
          <w:noProof w:val="0"/>
          <w:color w:val="auto"/>
          <w:sz w:val="24"/>
          <w:szCs w:val="24"/>
          <w:u w:val="none"/>
          <w:lang w:val="es-ES"/>
        </w:rPr>
        <w:t>lojamiento.</w:t>
      </w:r>
    </w:p>
    <w:p w:rsidR="02C966BA" w:rsidP="02C966BA" w:rsidRDefault="02C966BA" w14:paraId="7593D125" w14:textId="33EC6C9D">
      <w:pPr>
        <w:spacing w:before="0" w:beforeAutospacing="off" w:after="0" w:afterAutospacing="off" w:line="279" w:lineRule="auto"/>
        <w:ind w:left="413" w:right="0"/>
        <w:jc w:val="both"/>
        <w:rPr>
          <w:rFonts w:ascii="Calibri" w:hAnsi="Calibri" w:eastAsia="Calibri" w:cs="Calibri"/>
          <w:b w:val="0"/>
          <w:bCs w:val="0"/>
          <w:color w:val="auto"/>
          <w:sz w:val="24"/>
          <w:szCs w:val="24"/>
        </w:rPr>
      </w:pPr>
    </w:p>
    <w:p w:rsidR="5D14BDB2" w:rsidP="5EA3C53C" w:rsidRDefault="5D14BDB2" w14:noSpellErr="1" w14:paraId="77747D30" w14:textId="74B5FBFC">
      <w:pPr>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EA3C53C" w:rsidR="5D14BDB2">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6: </w:t>
      </w:r>
      <w:r w:rsidRPr="5EA3C53C" w:rsidR="60A72601">
        <w:rPr>
          <w:rFonts w:ascii="Calibri" w:hAnsi="Calibri" w:eastAsia="Calibri" w:cs="Calibri"/>
          <w:b w:val="1"/>
          <w:bCs w:val="1"/>
          <w:i w:val="0"/>
          <w:iCs w:val="0"/>
          <w:strike w:val="0"/>
          <w:dstrike w:val="0"/>
          <w:noProof w:val="0"/>
          <w:color w:val="BF4E14" w:themeColor="accent2" w:themeTint="FF" w:themeShade="BF"/>
          <w:sz w:val="24"/>
          <w:szCs w:val="24"/>
          <w:u w:val="none"/>
          <w:lang w:val="es-ES"/>
        </w:rPr>
        <w:t>ATENAS / FERRY / SANTORINI (D)</w:t>
      </w:r>
    </w:p>
    <w:p w:rsidR="60A72601" w:rsidP="5EA3C53C" w:rsidRDefault="60A72601" w14:paraId="3B596AC1" w14:textId="743F8B94">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r w:rsidRPr="5EA3C53C" w:rsidR="60A72601">
        <w:rPr>
          <w:rFonts w:ascii="Calibri" w:hAnsi="Calibri" w:eastAsia="Calibri" w:cs="Calibri"/>
          <w:b w:val="0"/>
          <w:bCs w:val="0"/>
          <w:i w:val="0"/>
          <w:iCs w:val="0"/>
          <w:strike w:val="0"/>
          <w:dstrike w:val="0"/>
          <w:noProof w:val="0"/>
          <w:color w:val="auto"/>
          <w:sz w:val="24"/>
          <w:szCs w:val="24"/>
          <w:u w:val="none"/>
          <w:lang w:val="es-ES"/>
        </w:rPr>
        <w:t>Desayuno en el hotel. A la hora acordada traslado al puerto para tomar el ferry a la famosa isla de Santorini</w:t>
      </w:r>
      <w:r w:rsidRPr="5EA3C53C" w:rsidR="0976995D">
        <w:rPr>
          <w:rFonts w:ascii="Calibri" w:hAnsi="Calibri" w:eastAsia="Calibri" w:cs="Calibri"/>
          <w:b w:val="0"/>
          <w:bCs w:val="0"/>
          <w:i w:val="0"/>
          <w:iCs w:val="0"/>
          <w:strike w:val="0"/>
          <w:dstrike w:val="0"/>
          <w:noProof w:val="0"/>
          <w:color w:val="auto"/>
          <w:sz w:val="24"/>
          <w:szCs w:val="24"/>
          <w:u w:val="none"/>
          <w:lang w:val="es-ES"/>
        </w:rPr>
        <w:t xml:space="preserve">, </w:t>
      </w:r>
      <w:r w:rsidRPr="5EA3C53C" w:rsidR="60A72601">
        <w:rPr>
          <w:rFonts w:ascii="Calibri" w:hAnsi="Calibri" w:eastAsia="Calibri" w:cs="Calibri"/>
          <w:b w:val="0"/>
          <w:bCs w:val="0"/>
          <w:i w:val="0"/>
          <w:iCs w:val="0"/>
          <w:strike w:val="0"/>
          <w:dstrike w:val="0"/>
          <w:noProof w:val="0"/>
          <w:color w:val="auto"/>
          <w:sz w:val="24"/>
          <w:szCs w:val="24"/>
          <w:u w:val="none"/>
          <w:lang w:val="es-ES"/>
        </w:rPr>
        <w:t>conocida por sus impresionantes paisajes, sus pueblos de casas blancas y cúpulas azules, y sus espectaculares vistas al mar Egeo. A la llegada, traslado al hotel y tarde libre para disfrutar de la isla a tu propio ritmo</w:t>
      </w:r>
      <w:r w:rsidRPr="5EA3C53C" w:rsidR="363A4848">
        <w:rPr>
          <w:rFonts w:ascii="Calibri" w:hAnsi="Calibri" w:eastAsia="Calibri" w:cs="Calibri"/>
          <w:b w:val="0"/>
          <w:bCs w:val="0"/>
          <w:i w:val="0"/>
          <w:iCs w:val="0"/>
          <w:strike w:val="0"/>
          <w:dstrike w:val="0"/>
          <w:noProof w:val="0"/>
          <w:color w:val="auto"/>
          <w:sz w:val="24"/>
          <w:szCs w:val="24"/>
          <w:u w:val="none"/>
          <w:lang w:val="es-ES"/>
        </w:rPr>
        <w:t>:</w:t>
      </w:r>
      <w:r w:rsidRPr="5EA3C53C" w:rsidR="60A72601">
        <w:rPr>
          <w:rFonts w:ascii="Calibri" w:hAnsi="Calibri" w:eastAsia="Calibri" w:cs="Calibri"/>
          <w:b w:val="0"/>
          <w:bCs w:val="0"/>
          <w:i w:val="0"/>
          <w:iCs w:val="0"/>
          <w:strike w:val="0"/>
          <w:dstrike w:val="0"/>
          <w:noProof w:val="0"/>
          <w:color w:val="auto"/>
          <w:sz w:val="24"/>
          <w:szCs w:val="24"/>
          <w:u w:val="none"/>
          <w:lang w:val="es-ES"/>
        </w:rPr>
        <w:t xml:space="preserve"> </w:t>
      </w:r>
      <w:r w:rsidRPr="5EA3C53C" w:rsidR="00FE6D3C">
        <w:rPr>
          <w:rFonts w:ascii="Calibri" w:hAnsi="Calibri" w:eastAsia="Calibri" w:cs="Calibri"/>
          <w:b w:val="0"/>
          <w:bCs w:val="0"/>
          <w:i w:val="0"/>
          <w:iCs w:val="0"/>
          <w:strike w:val="0"/>
          <w:dstrike w:val="0"/>
          <w:noProof w:val="0"/>
          <w:color w:val="auto"/>
          <w:sz w:val="24"/>
          <w:szCs w:val="24"/>
          <w:u w:val="none"/>
          <w:lang w:val="es-ES"/>
        </w:rPr>
        <w:t>p</w:t>
      </w:r>
      <w:r w:rsidRPr="5EA3C53C" w:rsidR="60A72601">
        <w:rPr>
          <w:rFonts w:ascii="Calibri" w:hAnsi="Calibri" w:eastAsia="Calibri" w:cs="Calibri"/>
          <w:b w:val="0"/>
          <w:bCs w:val="0"/>
          <w:i w:val="0"/>
          <w:iCs w:val="0"/>
          <w:strike w:val="0"/>
          <w:dstrike w:val="0"/>
          <w:noProof w:val="0"/>
          <w:color w:val="auto"/>
          <w:sz w:val="24"/>
          <w:szCs w:val="24"/>
          <w:u w:val="none"/>
          <w:lang w:val="es-ES"/>
        </w:rPr>
        <w:t xml:space="preserve">odrás explorar </w:t>
      </w:r>
      <w:r w:rsidRPr="5EA3C53C" w:rsidR="60A72601">
        <w:rPr>
          <w:rFonts w:ascii="Calibri" w:hAnsi="Calibri" w:eastAsia="Calibri" w:cs="Calibri"/>
          <w:b w:val="0"/>
          <w:bCs w:val="0"/>
          <w:i w:val="0"/>
          <w:iCs w:val="0"/>
          <w:strike w:val="0"/>
          <w:dstrike w:val="0"/>
          <w:noProof w:val="0"/>
          <w:color w:val="auto"/>
          <w:sz w:val="24"/>
          <w:szCs w:val="24"/>
          <w:u w:val="none"/>
          <w:lang w:val="es-ES"/>
        </w:rPr>
        <w:t>Fira</w:t>
      </w:r>
      <w:r w:rsidRPr="5EA3C53C" w:rsidR="60A72601">
        <w:rPr>
          <w:rFonts w:ascii="Calibri" w:hAnsi="Calibri" w:eastAsia="Calibri" w:cs="Calibri"/>
          <w:b w:val="0"/>
          <w:bCs w:val="0"/>
          <w:i w:val="0"/>
          <w:iCs w:val="0"/>
          <w:strike w:val="0"/>
          <w:dstrike w:val="0"/>
          <w:noProof w:val="0"/>
          <w:color w:val="auto"/>
          <w:sz w:val="24"/>
          <w:szCs w:val="24"/>
          <w:u w:val="none"/>
          <w:lang w:val="es-ES"/>
        </w:rPr>
        <w:t>, la animada capital, o perderte en las encantadoras calles de Oía, famosa por sus atardeceres de ensueño. Alojamiento.</w:t>
      </w:r>
    </w:p>
    <w:p w:rsidR="02C966BA" w:rsidP="02C966BA" w:rsidRDefault="02C966BA" w14:paraId="45E2D95F" w14:textId="0F255405">
      <w:pPr>
        <w:spacing w:before="0" w:beforeAutospacing="off" w:after="0" w:afterAutospacing="off" w:line="279" w:lineRule="auto"/>
        <w:ind w:left="413" w:right="0"/>
        <w:jc w:val="both"/>
        <w:rPr>
          <w:rFonts w:ascii="Calibri" w:hAnsi="Calibri" w:eastAsia="Calibri" w:cs="Calibri"/>
          <w:b w:val="0"/>
          <w:bCs w:val="0"/>
          <w:color w:val="auto"/>
          <w:sz w:val="24"/>
          <w:szCs w:val="24"/>
        </w:rPr>
      </w:pPr>
    </w:p>
    <w:p w:rsidR="5D14BDB2" w:rsidP="5EA3C53C" w:rsidRDefault="5D14BDB2" w14:noSpellErr="1" w14:paraId="45538DDF" w14:textId="229CB0BA">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r w:rsidRPr="5EA3C53C" w:rsidR="5D14BDB2">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7: </w:t>
      </w:r>
      <w:r w:rsidRPr="5EA3C53C" w:rsidR="0562A19F">
        <w:rPr>
          <w:rFonts w:ascii="Calibri" w:hAnsi="Calibri" w:eastAsia="Calibri" w:cs="Calibri"/>
          <w:b w:val="1"/>
          <w:bCs w:val="1"/>
          <w:i w:val="0"/>
          <w:iCs w:val="0"/>
          <w:strike w:val="0"/>
          <w:dstrike w:val="0"/>
          <w:noProof w:val="0"/>
          <w:color w:val="BF4E14" w:themeColor="accent2" w:themeTint="FF" w:themeShade="BF"/>
          <w:sz w:val="24"/>
          <w:szCs w:val="24"/>
          <w:u w:val="none"/>
          <w:lang w:val="es-ES"/>
        </w:rPr>
        <w:t>SANTORINI / PASEO EN VELERO TRADICIONAL (D)</w:t>
      </w:r>
    </w:p>
    <w:p w:rsidR="0562A19F" w:rsidP="5EA3C53C" w:rsidRDefault="0562A19F" w14:paraId="66EFC8A5" w14:textId="36047BA1">
      <w:pPr>
        <w:spacing w:before="0" w:beforeAutospacing="off" w:after="0" w:afterAutospacing="off" w:line="279" w:lineRule="auto"/>
        <w:ind w:left="413" w:right="0"/>
        <w:jc w:val="both"/>
        <w:rPr>
          <w:rFonts w:ascii="Calibri" w:hAnsi="Calibri" w:eastAsia="Calibri" w:cs="Calibri"/>
          <w:b w:val="0"/>
          <w:bCs w:val="0"/>
          <w:color w:val="auto"/>
          <w:sz w:val="24"/>
          <w:szCs w:val="24"/>
        </w:rPr>
      </w:pPr>
      <w:r w:rsidRPr="5EA3C53C" w:rsidR="0562A19F">
        <w:rPr>
          <w:rFonts w:ascii="Calibri" w:hAnsi="Calibri" w:eastAsia="Calibri" w:cs="Calibri"/>
          <w:b w:val="0"/>
          <w:bCs w:val="0"/>
          <w:color w:val="auto"/>
          <w:sz w:val="24"/>
          <w:szCs w:val="24"/>
        </w:rPr>
        <w:t xml:space="preserve">Desayuno en el hotel. Día en la mágica isla de Santorini, conocida por muchos como el “Continente Perdido de la Atlántida”. </w:t>
      </w:r>
      <w:r w:rsidRPr="5EA3C53C" w:rsidR="0562A19F">
        <w:rPr>
          <w:rFonts w:ascii="Calibri" w:hAnsi="Calibri" w:eastAsia="Calibri" w:cs="Calibri"/>
          <w:b w:val="0"/>
          <w:bCs w:val="0"/>
          <w:color w:val="auto"/>
          <w:sz w:val="24"/>
          <w:szCs w:val="24"/>
        </w:rPr>
        <w:t>Disfru</w:t>
      </w:r>
      <w:r w:rsidRPr="5EA3C53C" w:rsidR="0562A19F">
        <w:rPr>
          <w:rFonts w:ascii="Calibri" w:hAnsi="Calibri" w:eastAsia="Calibri" w:cs="Calibri"/>
          <w:b w:val="0"/>
          <w:bCs w:val="0"/>
          <w:color w:val="auto"/>
          <w:sz w:val="24"/>
          <w:szCs w:val="24"/>
        </w:rPr>
        <w:t xml:space="preserve">taremos de un paseo en velero tradicional (incluido en el paquete) que nos llevará a explorar las pequeñas islas de Nea </w:t>
      </w:r>
      <w:r w:rsidRPr="5EA3C53C" w:rsidR="0562A19F">
        <w:rPr>
          <w:rFonts w:ascii="Calibri" w:hAnsi="Calibri" w:eastAsia="Calibri" w:cs="Calibri"/>
          <w:b w:val="0"/>
          <w:bCs w:val="0"/>
          <w:color w:val="auto"/>
          <w:sz w:val="24"/>
          <w:szCs w:val="24"/>
        </w:rPr>
        <w:t>Kameni</w:t>
      </w:r>
      <w:r w:rsidRPr="5EA3C53C" w:rsidR="0562A19F">
        <w:rPr>
          <w:rFonts w:ascii="Calibri" w:hAnsi="Calibri" w:eastAsia="Calibri" w:cs="Calibri"/>
          <w:b w:val="0"/>
          <w:bCs w:val="0"/>
          <w:color w:val="auto"/>
          <w:sz w:val="24"/>
          <w:szCs w:val="24"/>
        </w:rPr>
        <w:t xml:space="preserve"> y Palea </w:t>
      </w:r>
      <w:r w:rsidRPr="5EA3C53C" w:rsidR="0562A19F">
        <w:rPr>
          <w:rFonts w:ascii="Calibri" w:hAnsi="Calibri" w:eastAsia="Calibri" w:cs="Calibri"/>
          <w:b w:val="0"/>
          <w:bCs w:val="0"/>
          <w:color w:val="auto"/>
          <w:sz w:val="24"/>
          <w:szCs w:val="24"/>
        </w:rPr>
        <w:t>Kameni</w:t>
      </w:r>
      <w:r w:rsidRPr="5EA3C53C" w:rsidR="0562A19F">
        <w:rPr>
          <w:rFonts w:ascii="Calibri" w:hAnsi="Calibri" w:eastAsia="Calibri" w:cs="Calibri"/>
          <w:b w:val="0"/>
          <w:bCs w:val="0"/>
          <w:color w:val="auto"/>
          <w:sz w:val="24"/>
          <w:szCs w:val="24"/>
        </w:rPr>
        <w:t xml:space="preserve">, donde podremos sumergirnos en sus aguas termales de tonos verdes y amarillos. La capital, </w:t>
      </w:r>
      <w:r w:rsidRPr="5EA3C53C" w:rsidR="0562A19F">
        <w:rPr>
          <w:rFonts w:ascii="Calibri" w:hAnsi="Calibri" w:eastAsia="Calibri" w:cs="Calibri"/>
          <w:b w:val="0"/>
          <w:bCs w:val="0"/>
          <w:color w:val="auto"/>
          <w:sz w:val="24"/>
          <w:szCs w:val="24"/>
        </w:rPr>
        <w:t>Fira</w:t>
      </w:r>
      <w:r w:rsidRPr="5EA3C53C" w:rsidR="0562A19F">
        <w:rPr>
          <w:rFonts w:ascii="Calibri" w:hAnsi="Calibri" w:eastAsia="Calibri" w:cs="Calibri"/>
          <w:b w:val="0"/>
          <w:bCs w:val="0"/>
          <w:color w:val="auto"/>
          <w:sz w:val="24"/>
          <w:szCs w:val="24"/>
        </w:rPr>
        <w:t xml:space="preserve">, situada en la parte más alta de la </w:t>
      </w:r>
      <w:r w:rsidRPr="5EA3C53C" w:rsidR="0562A19F">
        <w:rPr>
          <w:rFonts w:ascii="Calibri" w:hAnsi="Calibri" w:eastAsia="Calibri" w:cs="Calibri"/>
          <w:b w:val="0"/>
          <w:bCs w:val="0"/>
          <w:color w:val="auto"/>
          <w:sz w:val="24"/>
          <w:szCs w:val="24"/>
        </w:rPr>
        <w:t>isla</w:t>
      </w:r>
      <w:r w:rsidRPr="5EA3C53C" w:rsidR="0562A19F">
        <w:rPr>
          <w:rFonts w:ascii="Calibri" w:hAnsi="Calibri" w:eastAsia="Calibri" w:cs="Calibri"/>
          <w:b w:val="0"/>
          <w:bCs w:val="0"/>
          <w:color w:val="auto"/>
          <w:sz w:val="24"/>
          <w:szCs w:val="24"/>
        </w:rPr>
        <w:t xml:space="preserve"> es un encantador pueblo con casitas </w:t>
      </w:r>
      <w:r w:rsidRPr="5EA3C53C" w:rsidR="0562A19F">
        <w:rPr>
          <w:rFonts w:ascii="Calibri" w:hAnsi="Calibri" w:eastAsia="Calibri" w:cs="Calibri"/>
          <w:b w:val="0"/>
          <w:bCs w:val="0"/>
          <w:color w:val="auto"/>
          <w:sz w:val="24"/>
          <w:szCs w:val="24"/>
        </w:rPr>
        <w:t xml:space="preserve">encaladas, callejuelas estrechas, cafés al aire libre y bonitas tiendas. Tendrás tiempo libre para pasear y disfrutar de las </w:t>
      </w:r>
      <w:r w:rsidRPr="5EA3C53C" w:rsidR="0562A19F">
        <w:rPr>
          <w:rFonts w:ascii="Calibri" w:hAnsi="Calibri" w:eastAsia="Calibri" w:cs="Calibri"/>
          <w:b w:val="0"/>
          <w:bCs w:val="0"/>
          <w:color w:val="auto"/>
          <w:sz w:val="24"/>
          <w:szCs w:val="24"/>
        </w:rPr>
        <w:t>impre</w:t>
      </w:r>
      <w:r w:rsidRPr="5EA3C53C" w:rsidR="41525EF2">
        <w:rPr>
          <w:rFonts w:ascii="Calibri" w:hAnsi="Calibri" w:eastAsia="Calibri" w:cs="Calibri"/>
          <w:b w:val="0"/>
          <w:bCs w:val="0"/>
          <w:color w:val="auto"/>
          <w:sz w:val="24"/>
          <w:szCs w:val="24"/>
        </w:rPr>
        <w:t>sionantes</w:t>
      </w:r>
      <w:r w:rsidRPr="5EA3C53C" w:rsidR="0562A19F">
        <w:rPr>
          <w:rFonts w:ascii="Calibri" w:hAnsi="Calibri" w:eastAsia="Calibri" w:cs="Calibri"/>
          <w:b w:val="0"/>
          <w:bCs w:val="0"/>
          <w:color w:val="auto"/>
          <w:sz w:val="24"/>
          <w:szCs w:val="24"/>
        </w:rPr>
        <w:t xml:space="preserve"> vistas del mar Egeo. Alojamiento.</w:t>
      </w:r>
    </w:p>
    <w:p w:rsidR="02C966BA" w:rsidP="5EA3C53C" w:rsidRDefault="02C966BA" w14:paraId="1F89BAAF" w14:noSpellErr="1" w14:textId="599239A0">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p>
    <w:p w:rsidR="5D14BDB2" w:rsidP="5EA3C53C" w:rsidRDefault="5D14BDB2" w14:noSpellErr="1" w14:paraId="389C4BBE" w14:textId="4BF2E29D">
      <w:pPr>
        <w:pStyle w:val="Normal"/>
        <w:suppressLineNumbers w:val="0"/>
        <w:bidi w:val="0"/>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EA3C53C" w:rsidR="5D14BDB2">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8: </w:t>
      </w:r>
      <w:r w:rsidRPr="5EA3C53C" w:rsidR="6D71DD39">
        <w:rPr>
          <w:rFonts w:ascii="Calibri" w:hAnsi="Calibri" w:eastAsia="Calibri" w:cs="Calibri"/>
          <w:b w:val="1"/>
          <w:bCs w:val="1"/>
          <w:i w:val="0"/>
          <w:iCs w:val="0"/>
          <w:strike w:val="0"/>
          <w:dstrike w:val="0"/>
          <w:noProof w:val="0"/>
          <w:color w:val="BF4E14" w:themeColor="accent2" w:themeTint="FF" w:themeShade="BF"/>
          <w:sz w:val="24"/>
          <w:szCs w:val="24"/>
          <w:u w:val="none"/>
          <w:lang w:val="es-ES"/>
        </w:rPr>
        <w:t>SANTORINI / FERRY / MYKONOS (D)</w:t>
      </w:r>
    </w:p>
    <w:p w:rsidR="6569F601" w:rsidP="5EA3C53C" w:rsidRDefault="6569F601" w14:paraId="6E702481" w14:textId="79FEE9F5">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r w:rsidRPr="5EA3C53C" w:rsidR="6569F601">
        <w:rPr>
          <w:rFonts w:ascii="Calibri" w:hAnsi="Calibri" w:eastAsia="Calibri" w:cs="Calibri"/>
          <w:b w:val="0"/>
          <w:bCs w:val="0"/>
          <w:i w:val="0"/>
          <w:iCs w:val="0"/>
          <w:strike w:val="0"/>
          <w:dstrike w:val="0"/>
          <w:noProof w:val="0"/>
          <w:color w:val="auto"/>
          <w:sz w:val="24"/>
          <w:szCs w:val="24"/>
          <w:u w:val="none"/>
          <w:lang w:val="es-ES"/>
        </w:rPr>
        <w:t xml:space="preserve">Desayuno en el hotel. A la hora acordada traslado al puerto para tomar el ferry que nos lleva a la magnífica Isla de </w:t>
      </w:r>
      <w:r w:rsidRPr="5EA3C53C" w:rsidR="6569F601">
        <w:rPr>
          <w:rFonts w:ascii="Calibri" w:hAnsi="Calibri" w:eastAsia="Calibri" w:cs="Calibri"/>
          <w:b w:val="0"/>
          <w:bCs w:val="0"/>
          <w:i w:val="0"/>
          <w:iCs w:val="0"/>
          <w:strike w:val="0"/>
          <w:dstrike w:val="0"/>
          <w:noProof w:val="0"/>
          <w:color w:val="auto"/>
          <w:sz w:val="24"/>
          <w:szCs w:val="24"/>
          <w:u w:val="none"/>
          <w:lang w:val="es-ES"/>
        </w:rPr>
        <w:t>Mykonos</w:t>
      </w:r>
      <w:r w:rsidRPr="5EA3C53C" w:rsidR="6569F601">
        <w:rPr>
          <w:rFonts w:ascii="Calibri" w:hAnsi="Calibri" w:eastAsia="Calibri" w:cs="Calibri"/>
          <w:b w:val="0"/>
          <w:bCs w:val="0"/>
          <w:i w:val="0"/>
          <w:iCs w:val="0"/>
          <w:strike w:val="0"/>
          <w:dstrike w:val="0"/>
          <w:noProof w:val="0"/>
          <w:color w:val="auto"/>
          <w:sz w:val="24"/>
          <w:szCs w:val="24"/>
          <w:u w:val="none"/>
          <w:lang w:val="es-ES"/>
        </w:rPr>
        <w:t xml:space="preserve">, </w:t>
      </w:r>
      <w:r w:rsidRPr="5EA3C53C" w:rsidR="6569F601">
        <w:rPr>
          <w:rFonts w:ascii="Calibri" w:hAnsi="Calibri" w:eastAsia="Calibri" w:cs="Calibri"/>
          <w:b w:val="0"/>
          <w:bCs w:val="0"/>
          <w:i w:val="0"/>
          <w:iCs w:val="0"/>
          <w:strike w:val="0"/>
          <w:dstrike w:val="0"/>
          <w:noProof w:val="0"/>
          <w:color w:val="auto"/>
          <w:sz w:val="24"/>
          <w:szCs w:val="24"/>
          <w:u w:val="none"/>
          <w:lang w:val="es-ES"/>
        </w:rPr>
        <w:t>famosa por sus playas, vida nocturna y encantadoras calles de casas blancas. A la llegada, traslado al hotel y tarde libre para disfrutar de la isla</w:t>
      </w:r>
      <w:r w:rsidRPr="5EA3C53C" w:rsidR="73252B89">
        <w:rPr>
          <w:rFonts w:ascii="Calibri" w:hAnsi="Calibri" w:eastAsia="Calibri" w:cs="Calibri"/>
          <w:b w:val="0"/>
          <w:bCs w:val="0"/>
          <w:i w:val="0"/>
          <w:iCs w:val="0"/>
          <w:strike w:val="0"/>
          <w:dstrike w:val="0"/>
          <w:noProof w:val="0"/>
          <w:color w:val="auto"/>
          <w:sz w:val="24"/>
          <w:szCs w:val="24"/>
          <w:u w:val="none"/>
          <w:lang w:val="es-ES"/>
        </w:rPr>
        <w:t>: p</w:t>
      </w:r>
      <w:r w:rsidRPr="5EA3C53C" w:rsidR="6569F601">
        <w:rPr>
          <w:rFonts w:ascii="Calibri" w:hAnsi="Calibri" w:eastAsia="Calibri" w:cs="Calibri"/>
          <w:b w:val="0"/>
          <w:bCs w:val="0"/>
          <w:i w:val="0"/>
          <w:iCs w:val="0"/>
          <w:strike w:val="0"/>
          <w:dstrike w:val="0"/>
          <w:noProof w:val="0"/>
          <w:color w:val="auto"/>
          <w:sz w:val="24"/>
          <w:szCs w:val="24"/>
          <w:u w:val="none"/>
          <w:lang w:val="es-ES"/>
        </w:rPr>
        <w:t>odrás pasear por el casco antiguo, explorar boutiques, relajarte en alguna de sus hermosas playas o disfrutar de la gastronomía local en una taberna. Alojamiento.</w:t>
      </w:r>
    </w:p>
    <w:p w:rsidR="02C966BA" w:rsidP="02C966BA" w:rsidRDefault="02C966BA" w14:paraId="00477982" w14:textId="0CF07ED1">
      <w:pPr>
        <w:spacing w:before="0" w:beforeAutospacing="off" w:after="0" w:afterAutospacing="off" w:line="279" w:lineRule="auto"/>
        <w:ind w:left="413" w:right="0"/>
        <w:jc w:val="both"/>
        <w:rPr>
          <w:rFonts w:ascii="Calibri" w:hAnsi="Calibri" w:eastAsia="Calibri" w:cs="Calibri"/>
          <w:b w:val="0"/>
          <w:bCs w:val="0"/>
          <w:color w:val="auto"/>
          <w:sz w:val="24"/>
          <w:szCs w:val="24"/>
        </w:rPr>
      </w:pPr>
    </w:p>
    <w:p w:rsidR="02C966BA" w:rsidP="5EA3C53C" w:rsidRDefault="02C966BA" w14:noSpellErr="1" w14:paraId="36F51834" w14:textId="1E0B3BAE">
      <w:pPr>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EA3C53C" w:rsidR="5D14BDB2">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9: </w:t>
      </w:r>
      <w:r w:rsidRPr="5EA3C53C" w:rsidR="3909D5F0">
        <w:rPr>
          <w:rFonts w:ascii="Calibri" w:hAnsi="Calibri" w:eastAsia="Calibri" w:cs="Calibri"/>
          <w:b w:val="1"/>
          <w:bCs w:val="1"/>
          <w:i w:val="0"/>
          <w:iCs w:val="0"/>
          <w:strike w:val="0"/>
          <w:dstrike w:val="0"/>
          <w:noProof w:val="0"/>
          <w:color w:val="BF4E14" w:themeColor="accent2" w:themeTint="FF" w:themeShade="BF"/>
          <w:sz w:val="24"/>
          <w:szCs w:val="24"/>
          <w:u w:val="none"/>
          <w:lang w:val="es-ES"/>
        </w:rPr>
        <w:t>MYKONOS (D)</w:t>
      </w:r>
    </w:p>
    <w:p w:rsidR="02C966BA" w:rsidP="7A757821" w:rsidRDefault="02C966BA" w14:paraId="619199E5" w14:noSpellErr="1" w14:textId="24D23299">
      <w:pPr>
        <w:pStyle w:val="Normal"/>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r w:rsidRPr="7A757821" w:rsidR="3909D5F0">
        <w:rPr>
          <w:rFonts w:ascii="Calibri" w:hAnsi="Calibri" w:eastAsia="Calibri" w:cs="Calibri"/>
          <w:b w:val="0"/>
          <w:bCs w:val="0"/>
          <w:i w:val="0"/>
          <w:iCs w:val="0"/>
          <w:strike w:val="0"/>
          <w:dstrike w:val="0"/>
          <w:noProof w:val="0"/>
          <w:color w:val="auto"/>
          <w:sz w:val="24"/>
          <w:szCs w:val="24"/>
          <w:u w:val="none"/>
          <w:lang w:val="es-ES"/>
        </w:rPr>
        <w:t>Desayuno en el hotel. Día libre en la isla para disfrutar del sol, del mar con las playas maravillosas, así como de la belleza de esta mágica isla, con la increíble vida nocturna</w:t>
      </w:r>
      <w:r w:rsidRPr="7A757821" w:rsidR="3909D5F0">
        <w:rPr>
          <w:rFonts w:ascii="Calibri" w:hAnsi="Calibri" w:eastAsia="Calibri" w:cs="Calibri"/>
          <w:b w:val="0"/>
          <w:bCs w:val="0"/>
          <w:i w:val="1"/>
          <w:iCs w:val="1"/>
          <w:strike w:val="0"/>
          <w:dstrike w:val="0"/>
          <w:noProof w:val="0"/>
          <w:color w:val="auto"/>
          <w:sz w:val="24"/>
          <w:szCs w:val="24"/>
          <w:u w:val="none"/>
          <w:lang w:val="es-ES"/>
        </w:rPr>
        <w:t>.</w:t>
      </w:r>
      <w:r w:rsidRPr="7A757821" w:rsidR="3909D5F0">
        <w:rPr>
          <w:rFonts w:ascii="Calibri" w:hAnsi="Calibri" w:eastAsia="Calibri" w:cs="Calibri"/>
          <w:b w:val="0"/>
          <w:bCs w:val="0"/>
          <w:i w:val="1"/>
          <w:iCs w:val="1"/>
          <w:strike w:val="0"/>
          <w:dstrike w:val="0"/>
          <w:noProof w:val="0"/>
          <w:color w:val="auto"/>
          <w:sz w:val="24"/>
          <w:szCs w:val="24"/>
          <w:u w:val="none"/>
          <w:lang w:val="es-ES"/>
        </w:rPr>
        <w:t xml:space="preserve"> </w:t>
      </w:r>
      <w:r w:rsidRPr="7A757821" w:rsidR="3909D5F0">
        <w:rPr>
          <w:rFonts w:ascii="Calibri" w:hAnsi="Calibri" w:eastAsia="Calibri" w:cs="Calibri"/>
          <w:b w:val="0"/>
          <w:bCs w:val="0"/>
          <w:i w:val="0"/>
          <w:iCs w:val="0"/>
          <w:strike w:val="0"/>
          <w:dstrike w:val="0"/>
          <w:noProof w:val="0"/>
          <w:color w:val="auto"/>
          <w:sz w:val="24"/>
          <w:szCs w:val="24"/>
          <w:u w:val="none"/>
          <w:lang w:val="es-ES"/>
        </w:rPr>
        <w:t>Alojamiento.</w:t>
      </w:r>
    </w:p>
    <w:p w:rsidR="5EA3C53C" w:rsidP="5EA3C53C" w:rsidRDefault="5EA3C53C" w14:paraId="650E6AA3" w14:textId="78E3105A">
      <w:pPr>
        <w:pStyle w:val="Normal"/>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5D14BDB2" w:rsidP="5EA3C53C" w:rsidRDefault="5D14BDB2" w14:paraId="3ADFA9C2" w14:noSpellErr="1" w14:textId="6BD1FEC5">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r w:rsidRPr="5EA3C53C" w:rsidR="5D14BDB2">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10: </w:t>
      </w:r>
      <w:r w:rsidRPr="5EA3C53C" w:rsidR="40E68B73">
        <w:rPr>
          <w:rFonts w:ascii="Calibri" w:hAnsi="Calibri" w:eastAsia="Calibri" w:cs="Calibri"/>
          <w:b w:val="1"/>
          <w:bCs w:val="1"/>
          <w:i w:val="0"/>
          <w:iCs w:val="0"/>
          <w:strike w:val="0"/>
          <w:dstrike w:val="0"/>
          <w:noProof w:val="0"/>
          <w:color w:val="BF4E14" w:themeColor="accent2" w:themeTint="FF" w:themeShade="BF"/>
          <w:sz w:val="24"/>
          <w:szCs w:val="24"/>
          <w:u w:val="none"/>
          <w:lang w:val="es-ES"/>
        </w:rPr>
        <w:t>MYKONOS / FERRY / ATENAS (D)</w:t>
      </w:r>
      <w:r w:rsidRPr="5EA3C53C" w:rsidR="5D14BDB2">
        <w:rPr>
          <w:rFonts w:ascii="Calibri" w:hAnsi="Calibri" w:eastAsia="Calibri" w:cs="Calibri"/>
          <w:b w:val="0"/>
          <w:bCs w:val="0"/>
          <w:i w:val="0"/>
          <w:iCs w:val="0"/>
          <w:strike w:val="0"/>
          <w:dstrike w:val="0"/>
          <w:noProof w:val="0"/>
          <w:color w:val="auto"/>
          <w:sz w:val="24"/>
          <w:szCs w:val="24"/>
          <w:u w:val="none"/>
          <w:lang w:val="es-ES"/>
        </w:rPr>
        <w:t xml:space="preserve">                                  </w:t>
      </w:r>
    </w:p>
    <w:p w:rsidR="47C56CBE" w:rsidP="5EA3C53C" w:rsidRDefault="47C56CBE" w14:paraId="128DD730" w14:textId="7C0B81A7">
      <w:pPr>
        <w:spacing w:before="0" w:beforeAutospacing="off" w:after="0" w:afterAutospacing="off" w:line="279" w:lineRule="auto"/>
        <w:ind w:left="413" w:right="0"/>
        <w:jc w:val="both"/>
        <w:rPr>
          <w:rFonts w:ascii="Calibri" w:hAnsi="Calibri" w:eastAsia="Calibri" w:cs="Calibri"/>
          <w:b w:val="0"/>
          <w:bCs w:val="0"/>
          <w:color w:val="auto"/>
          <w:sz w:val="24"/>
          <w:szCs w:val="24"/>
        </w:rPr>
      </w:pPr>
      <w:r w:rsidRPr="5EA3C53C" w:rsidR="47C56CBE">
        <w:rPr>
          <w:rFonts w:ascii="Calibri" w:hAnsi="Calibri" w:eastAsia="Calibri" w:cs="Calibri"/>
          <w:b w:val="0"/>
          <w:bCs w:val="0"/>
          <w:color w:val="auto"/>
          <w:sz w:val="24"/>
          <w:szCs w:val="24"/>
        </w:rPr>
        <w:t>Desayuno en el hotel. A la hora acordada traslado al puerto para tomar el ferry con destino a Atenas. Llegada y traslado al hotel. Alojamiento.</w:t>
      </w:r>
    </w:p>
    <w:p w:rsidR="5EA3C53C" w:rsidP="5EA3C53C" w:rsidRDefault="5EA3C53C" w14:paraId="11BFE204" w14:textId="2E79B0C6">
      <w:pPr>
        <w:spacing w:before="0" w:beforeAutospacing="off" w:after="0" w:afterAutospacing="off" w:line="279" w:lineRule="auto"/>
        <w:ind w:left="413" w:right="0"/>
        <w:jc w:val="both"/>
        <w:rPr>
          <w:rFonts w:ascii="Calibri" w:hAnsi="Calibri" w:eastAsia="Calibri" w:cs="Calibri"/>
          <w:b w:val="0"/>
          <w:bCs w:val="0"/>
          <w:color w:val="auto"/>
          <w:sz w:val="24"/>
          <w:szCs w:val="24"/>
        </w:rPr>
      </w:pPr>
    </w:p>
    <w:p w:rsidR="5D14BDB2" w:rsidP="5EA3C53C" w:rsidRDefault="5D14BDB2" w14:noSpellErr="1" w14:paraId="6235E8F0" w14:textId="714B72D7">
      <w:pPr>
        <w:spacing w:before="0" w:beforeAutospacing="off" w:after="0" w:afterAutospacing="off" w:line="279" w:lineRule="auto"/>
        <w:ind w:left="413" w:right="0"/>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EA3C53C" w:rsidR="5D14BDB2">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11: </w:t>
      </w:r>
      <w:r w:rsidRPr="5EA3C53C" w:rsidR="1E05A25A">
        <w:rPr>
          <w:rFonts w:ascii="Calibri" w:hAnsi="Calibri" w:eastAsia="Calibri" w:cs="Calibri"/>
          <w:b w:val="1"/>
          <w:bCs w:val="1"/>
          <w:i w:val="0"/>
          <w:iCs w:val="0"/>
          <w:strike w:val="0"/>
          <w:dstrike w:val="0"/>
          <w:noProof w:val="0"/>
          <w:color w:val="BF4E14" w:themeColor="accent2" w:themeTint="FF" w:themeShade="BF"/>
          <w:sz w:val="24"/>
          <w:szCs w:val="24"/>
          <w:u w:val="none"/>
          <w:lang w:val="es-ES"/>
        </w:rPr>
        <w:t>ATENAS / AEROPUERTO (D)</w:t>
      </w:r>
    </w:p>
    <w:p w:rsidR="1E05A25A" w:rsidP="5EA3C53C" w:rsidRDefault="1E05A25A" w14:paraId="4AD6F404" w14:textId="18AB02F8">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r w:rsidRPr="5EA3C53C" w:rsidR="1E05A25A">
        <w:rPr>
          <w:rFonts w:ascii="Calibri" w:hAnsi="Calibri" w:eastAsia="Calibri" w:cs="Calibri"/>
          <w:b w:val="0"/>
          <w:bCs w:val="0"/>
          <w:i w:val="0"/>
          <w:iCs w:val="0"/>
          <w:strike w:val="0"/>
          <w:dstrike w:val="0"/>
          <w:noProof w:val="0"/>
          <w:color w:val="auto"/>
          <w:sz w:val="24"/>
          <w:szCs w:val="24"/>
          <w:u w:val="none"/>
          <w:lang w:val="es-ES"/>
        </w:rPr>
        <w:t>Desayuno en el hotel (si el horario del vuelo lo permite) y a la hora indicada traslado al aeropuerto.</w:t>
      </w:r>
    </w:p>
    <w:p w:rsidR="5EA3C53C" w:rsidP="5EA3C53C" w:rsidRDefault="5EA3C53C" w14:paraId="22843D8C" w14:textId="102F5568">
      <w:pPr>
        <w:spacing w:before="0" w:beforeAutospacing="off" w:after="0" w:afterAutospacing="off" w:line="279" w:lineRule="auto"/>
        <w:ind w:left="413" w:right="0"/>
        <w:jc w:val="both"/>
        <w:rPr>
          <w:rFonts w:ascii="Calibri" w:hAnsi="Calibri" w:eastAsia="Calibri" w:cs="Calibri"/>
          <w:b w:val="0"/>
          <w:bCs w:val="0"/>
          <w:i w:val="0"/>
          <w:iCs w:val="0"/>
          <w:strike w:val="0"/>
          <w:dstrike w:val="0"/>
          <w:noProof w:val="0"/>
          <w:color w:val="auto"/>
          <w:sz w:val="24"/>
          <w:szCs w:val="24"/>
          <w:u w:val="none"/>
          <w:lang w:val="es-ES"/>
        </w:rPr>
      </w:pPr>
    </w:p>
    <w:p w:rsidR="1E05A25A" w:rsidP="5EA3C53C" w:rsidRDefault="1E05A25A" w14:paraId="52ADBF76" w14:textId="7B39FA0F">
      <w:pPr>
        <w:pStyle w:val="Normal"/>
        <w:spacing w:before="0" w:beforeAutospacing="off" w:after="0" w:afterAutospacing="off" w:line="279" w:lineRule="auto"/>
        <w:ind w:left="413" w:right="0"/>
        <w:jc w:val="center"/>
      </w:pPr>
      <w:r w:rsidRPr="5EA3C53C" w:rsidR="1E05A25A">
        <w:rPr>
          <w:rFonts w:ascii="Calibri" w:hAnsi="Calibri" w:eastAsia="Calibri" w:cs="Calibri"/>
          <w:b w:val="0"/>
          <w:bCs w:val="0"/>
          <w:i w:val="0"/>
          <w:iCs w:val="0"/>
          <w:strike w:val="0"/>
          <w:dstrike w:val="0"/>
          <w:noProof w:val="0"/>
          <w:color w:val="auto"/>
          <w:sz w:val="24"/>
          <w:szCs w:val="24"/>
          <w:u w:val="none"/>
          <w:lang w:val="es-ES"/>
        </w:rPr>
        <w:t>Fin de los servicios.</w:t>
      </w:r>
    </w:p>
    <w:p w:rsidR="02C966BA" w:rsidP="02C966BA" w:rsidRDefault="02C966BA" w14:paraId="3267B95E" w14:textId="5E3814D5">
      <w:pPr>
        <w:spacing w:before="0" w:beforeAutospacing="off" w:after="0" w:afterAutospacing="off" w:line="279" w:lineRule="auto"/>
        <w:ind w:left="413" w:right="0"/>
        <w:jc w:val="both"/>
        <w:rPr>
          <w:rFonts w:ascii="Calibri" w:hAnsi="Calibri" w:eastAsia="Calibri" w:cs="Calibri"/>
          <w:b w:val="0"/>
          <w:bCs w:val="0"/>
          <w:color w:val="auto"/>
          <w:sz w:val="24"/>
          <w:szCs w:val="24"/>
        </w:rPr>
      </w:pPr>
    </w:p>
    <w:p w:rsidR="02C966BA" w:rsidP="02C966BA" w:rsidRDefault="02C966BA" w14:paraId="0D29582B" w14:textId="68C442ED">
      <w:pPr>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74C47553" w:rsidP="5EA3C53C" w:rsidRDefault="74C47553" w14:noSpellErr="1" w14:paraId="0D69F9C6" w14:textId="04B55A03">
      <w:pPr>
        <w:spacing w:before="0" w:beforeAutospacing="off" w:after="0" w:afterAutospacing="off" w:line="279" w:lineRule="auto"/>
        <w:ind w:left="413" w:right="0"/>
        <w:jc w:val="left"/>
        <w:rPr>
          <w:rFonts w:ascii="Calibri" w:hAnsi="Calibri" w:eastAsia="Calibri" w:cs="Calibri"/>
          <w:b w:val="1"/>
          <w:bCs w:val="1"/>
          <w:color w:val="auto"/>
          <w:sz w:val="24"/>
          <w:szCs w:val="24"/>
        </w:rPr>
      </w:pPr>
      <w:r w:rsidRPr="5EA3C53C" w:rsidR="74C47553">
        <w:rPr>
          <w:rFonts w:ascii="Calibri" w:hAnsi="Calibri" w:eastAsia="Calibri" w:cs="Calibri"/>
          <w:b w:val="1"/>
          <w:bCs w:val="1"/>
          <w:i w:val="0"/>
          <w:iCs w:val="0"/>
          <w:strike w:val="0"/>
          <w:dstrike w:val="0"/>
          <w:noProof w:val="0"/>
          <w:color w:val="auto"/>
          <w:sz w:val="24"/>
          <w:szCs w:val="24"/>
          <w:u w:val="none"/>
          <w:lang w:val="es-ES"/>
        </w:rPr>
        <w:t>Incluye</w:t>
      </w:r>
      <w:r w:rsidRPr="5EA3C53C" w:rsidR="5F9933C7">
        <w:rPr>
          <w:rFonts w:ascii="Calibri" w:hAnsi="Calibri" w:eastAsia="Calibri" w:cs="Calibri"/>
          <w:b w:val="1"/>
          <w:bCs w:val="1"/>
          <w:i w:val="0"/>
          <w:iCs w:val="0"/>
          <w:strike w:val="0"/>
          <w:dstrike w:val="0"/>
          <w:noProof w:val="0"/>
          <w:color w:val="auto"/>
          <w:sz w:val="24"/>
          <w:szCs w:val="24"/>
          <w:u w:val="none"/>
          <w:lang w:val="es-ES"/>
        </w:rPr>
        <w:t>:</w:t>
      </w:r>
    </w:p>
    <w:p w:rsidR="74C47553" w:rsidP="5EA3C53C" w:rsidRDefault="74C47553" w14:paraId="31847650" w14:textId="27469A2E">
      <w:pPr>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r w:rsidRPr="5EA3C53C" w:rsidR="5F9933C7">
        <w:rPr>
          <w:rFonts w:ascii="Calibri" w:hAnsi="Calibri" w:eastAsia="Calibri" w:cs="Calibri"/>
          <w:b w:val="0"/>
          <w:bCs w:val="0"/>
          <w:i w:val="0"/>
          <w:iCs w:val="0"/>
          <w:strike w:val="0"/>
          <w:dstrike w:val="0"/>
          <w:noProof w:val="0"/>
          <w:color w:val="auto"/>
          <w:sz w:val="24"/>
          <w:szCs w:val="24"/>
          <w:u w:val="none"/>
          <w:lang w:val="es-ES"/>
        </w:rPr>
        <w:t xml:space="preserve">• 04 noches de </w:t>
      </w:r>
      <w:r w:rsidRPr="5EA3C53C" w:rsidR="592B1D60">
        <w:rPr>
          <w:rFonts w:ascii="Calibri" w:hAnsi="Calibri" w:eastAsia="Calibri" w:cs="Calibri"/>
          <w:b w:val="0"/>
          <w:bCs w:val="0"/>
          <w:i w:val="0"/>
          <w:iCs w:val="0"/>
          <w:strike w:val="0"/>
          <w:dstrike w:val="0"/>
          <w:noProof w:val="0"/>
          <w:color w:val="auto"/>
          <w:sz w:val="24"/>
          <w:szCs w:val="24"/>
          <w:u w:val="none"/>
          <w:lang w:val="es-ES"/>
        </w:rPr>
        <w:t>a</w:t>
      </w:r>
      <w:r w:rsidRPr="5EA3C53C" w:rsidR="5F9933C7">
        <w:rPr>
          <w:rFonts w:ascii="Calibri" w:hAnsi="Calibri" w:eastAsia="Calibri" w:cs="Calibri"/>
          <w:b w:val="0"/>
          <w:bCs w:val="0"/>
          <w:i w:val="0"/>
          <w:iCs w:val="0"/>
          <w:strike w:val="0"/>
          <w:dstrike w:val="0"/>
          <w:noProof w:val="0"/>
          <w:color w:val="auto"/>
          <w:sz w:val="24"/>
          <w:szCs w:val="24"/>
          <w:u w:val="none"/>
          <w:lang w:val="es-ES"/>
        </w:rPr>
        <w:t xml:space="preserve">lojamiento y </w:t>
      </w:r>
      <w:r w:rsidRPr="5EA3C53C" w:rsidR="1B731BF7">
        <w:rPr>
          <w:rFonts w:ascii="Calibri" w:hAnsi="Calibri" w:eastAsia="Calibri" w:cs="Calibri"/>
          <w:b w:val="0"/>
          <w:bCs w:val="0"/>
          <w:i w:val="0"/>
          <w:iCs w:val="0"/>
          <w:strike w:val="0"/>
          <w:dstrike w:val="0"/>
          <w:noProof w:val="0"/>
          <w:color w:val="auto"/>
          <w:sz w:val="24"/>
          <w:szCs w:val="24"/>
          <w:u w:val="none"/>
          <w:lang w:val="es-ES"/>
        </w:rPr>
        <w:t>d</w:t>
      </w:r>
      <w:r w:rsidRPr="5EA3C53C" w:rsidR="5F9933C7">
        <w:rPr>
          <w:rFonts w:ascii="Calibri" w:hAnsi="Calibri" w:eastAsia="Calibri" w:cs="Calibri"/>
          <w:b w:val="0"/>
          <w:bCs w:val="0"/>
          <w:i w:val="0"/>
          <w:iCs w:val="0"/>
          <w:strike w:val="0"/>
          <w:dstrike w:val="0"/>
          <w:noProof w:val="0"/>
          <w:color w:val="auto"/>
          <w:sz w:val="24"/>
          <w:szCs w:val="24"/>
          <w:u w:val="none"/>
          <w:lang w:val="es-ES"/>
        </w:rPr>
        <w:t>esayuno en Atenas</w:t>
      </w:r>
    </w:p>
    <w:p w:rsidR="74C47553" w:rsidP="5EA3C53C" w:rsidRDefault="74C47553" w14:paraId="7EFE2113" w14:textId="6B8B8D62">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r w:rsidRPr="5EA3C53C" w:rsidR="5F9933C7">
        <w:rPr>
          <w:rFonts w:ascii="Calibri" w:hAnsi="Calibri" w:eastAsia="Calibri" w:cs="Calibri"/>
          <w:b w:val="0"/>
          <w:bCs w:val="0"/>
          <w:i w:val="0"/>
          <w:iCs w:val="0"/>
          <w:strike w:val="0"/>
          <w:dstrike w:val="0"/>
          <w:noProof w:val="0"/>
          <w:color w:val="auto"/>
          <w:sz w:val="24"/>
          <w:szCs w:val="24"/>
          <w:u w:val="none"/>
          <w:lang w:val="es-ES"/>
        </w:rPr>
        <w:t xml:space="preserve">• 02 noches de </w:t>
      </w:r>
      <w:r w:rsidRPr="5EA3C53C" w:rsidR="61603434">
        <w:rPr>
          <w:rFonts w:ascii="Calibri" w:hAnsi="Calibri" w:eastAsia="Calibri" w:cs="Calibri"/>
          <w:b w:val="0"/>
          <w:bCs w:val="0"/>
          <w:i w:val="0"/>
          <w:iCs w:val="0"/>
          <w:strike w:val="0"/>
          <w:dstrike w:val="0"/>
          <w:noProof w:val="0"/>
          <w:color w:val="auto"/>
          <w:sz w:val="24"/>
          <w:szCs w:val="24"/>
          <w:u w:val="none"/>
          <w:lang w:val="es-ES"/>
        </w:rPr>
        <w:t>a</w:t>
      </w:r>
      <w:r w:rsidRPr="5EA3C53C" w:rsidR="5F9933C7">
        <w:rPr>
          <w:rFonts w:ascii="Calibri" w:hAnsi="Calibri" w:eastAsia="Calibri" w:cs="Calibri"/>
          <w:b w:val="0"/>
          <w:bCs w:val="0"/>
          <w:i w:val="0"/>
          <w:iCs w:val="0"/>
          <w:strike w:val="0"/>
          <w:dstrike w:val="0"/>
          <w:noProof w:val="0"/>
          <w:color w:val="auto"/>
          <w:sz w:val="24"/>
          <w:szCs w:val="24"/>
          <w:u w:val="none"/>
          <w:lang w:val="es-ES"/>
        </w:rPr>
        <w:t xml:space="preserve">lojamiento y </w:t>
      </w:r>
      <w:r w:rsidRPr="5EA3C53C" w:rsidR="3A7EC9BA">
        <w:rPr>
          <w:rFonts w:ascii="Calibri" w:hAnsi="Calibri" w:eastAsia="Calibri" w:cs="Calibri"/>
          <w:b w:val="0"/>
          <w:bCs w:val="0"/>
          <w:i w:val="0"/>
          <w:iCs w:val="0"/>
          <w:strike w:val="0"/>
          <w:dstrike w:val="0"/>
          <w:noProof w:val="0"/>
          <w:color w:val="auto"/>
          <w:sz w:val="24"/>
          <w:szCs w:val="24"/>
          <w:u w:val="none"/>
          <w:lang w:val="es-ES"/>
        </w:rPr>
        <w:t>d</w:t>
      </w:r>
      <w:r w:rsidRPr="5EA3C53C" w:rsidR="5F9933C7">
        <w:rPr>
          <w:rFonts w:ascii="Calibri" w:hAnsi="Calibri" w:eastAsia="Calibri" w:cs="Calibri"/>
          <w:b w:val="0"/>
          <w:bCs w:val="0"/>
          <w:i w:val="0"/>
          <w:iCs w:val="0"/>
          <w:strike w:val="0"/>
          <w:dstrike w:val="0"/>
          <w:noProof w:val="0"/>
          <w:color w:val="auto"/>
          <w:sz w:val="24"/>
          <w:szCs w:val="24"/>
          <w:u w:val="none"/>
          <w:lang w:val="es-ES"/>
        </w:rPr>
        <w:t xml:space="preserve">esayuno en </w:t>
      </w:r>
      <w:r w:rsidRPr="5EA3C53C" w:rsidR="5F9933C7">
        <w:rPr>
          <w:rFonts w:ascii="Calibri" w:hAnsi="Calibri" w:eastAsia="Calibri" w:cs="Calibri"/>
          <w:b w:val="0"/>
          <w:bCs w:val="0"/>
          <w:i w:val="0"/>
          <w:iCs w:val="0"/>
          <w:strike w:val="0"/>
          <w:dstrike w:val="0"/>
          <w:noProof w:val="0"/>
          <w:color w:val="auto"/>
          <w:sz w:val="24"/>
          <w:szCs w:val="24"/>
          <w:u w:val="none"/>
          <w:lang w:val="es-ES"/>
        </w:rPr>
        <w:t>Mykonos</w:t>
      </w:r>
    </w:p>
    <w:p w:rsidR="74C47553" w:rsidP="5EA3C53C" w:rsidRDefault="74C47553" w14:paraId="63D6C0A2" w14:textId="6099C553">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r w:rsidRPr="5EA3C53C" w:rsidR="5F9933C7">
        <w:rPr>
          <w:rFonts w:ascii="Calibri" w:hAnsi="Calibri" w:eastAsia="Calibri" w:cs="Calibri"/>
          <w:b w:val="0"/>
          <w:bCs w:val="0"/>
          <w:i w:val="0"/>
          <w:iCs w:val="0"/>
          <w:strike w:val="0"/>
          <w:dstrike w:val="0"/>
          <w:noProof w:val="0"/>
          <w:color w:val="auto"/>
          <w:sz w:val="24"/>
          <w:szCs w:val="24"/>
          <w:u w:val="none"/>
          <w:lang w:val="es-ES"/>
        </w:rPr>
        <w:t xml:space="preserve">• 02 noches de </w:t>
      </w:r>
      <w:r w:rsidRPr="5EA3C53C" w:rsidR="751E4F42">
        <w:rPr>
          <w:rFonts w:ascii="Calibri" w:hAnsi="Calibri" w:eastAsia="Calibri" w:cs="Calibri"/>
          <w:b w:val="0"/>
          <w:bCs w:val="0"/>
          <w:i w:val="0"/>
          <w:iCs w:val="0"/>
          <w:strike w:val="0"/>
          <w:dstrike w:val="0"/>
          <w:noProof w:val="0"/>
          <w:color w:val="auto"/>
          <w:sz w:val="24"/>
          <w:szCs w:val="24"/>
          <w:u w:val="none"/>
          <w:lang w:val="es-ES"/>
        </w:rPr>
        <w:t>a</w:t>
      </w:r>
      <w:r w:rsidRPr="5EA3C53C" w:rsidR="5F9933C7">
        <w:rPr>
          <w:rFonts w:ascii="Calibri" w:hAnsi="Calibri" w:eastAsia="Calibri" w:cs="Calibri"/>
          <w:b w:val="0"/>
          <w:bCs w:val="0"/>
          <w:i w:val="0"/>
          <w:iCs w:val="0"/>
          <w:strike w:val="0"/>
          <w:dstrike w:val="0"/>
          <w:noProof w:val="0"/>
          <w:color w:val="auto"/>
          <w:sz w:val="24"/>
          <w:szCs w:val="24"/>
          <w:u w:val="none"/>
          <w:lang w:val="es-ES"/>
        </w:rPr>
        <w:t xml:space="preserve">lojamiento y </w:t>
      </w:r>
      <w:r w:rsidRPr="5EA3C53C" w:rsidR="724C223C">
        <w:rPr>
          <w:rFonts w:ascii="Calibri" w:hAnsi="Calibri" w:eastAsia="Calibri" w:cs="Calibri"/>
          <w:b w:val="0"/>
          <w:bCs w:val="0"/>
          <w:i w:val="0"/>
          <w:iCs w:val="0"/>
          <w:strike w:val="0"/>
          <w:dstrike w:val="0"/>
          <w:noProof w:val="0"/>
          <w:color w:val="auto"/>
          <w:sz w:val="24"/>
          <w:szCs w:val="24"/>
          <w:u w:val="none"/>
          <w:lang w:val="es-ES"/>
        </w:rPr>
        <w:t>d</w:t>
      </w:r>
      <w:r w:rsidRPr="5EA3C53C" w:rsidR="5F9933C7">
        <w:rPr>
          <w:rFonts w:ascii="Calibri" w:hAnsi="Calibri" w:eastAsia="Calibri" w:cs="Calibri"/>
          <w:b w:val="0"/>
          <w:bCs w:val="0"/>
          <w:i w:val="0"/>
          <w:iCs w:val="0"/>
          <w:strike w:val="0"/>
          <w:dstrike w:val="0"/>
          <w:noProof w:val="0"/>
          <w:color w:val="auto"/>
          <w:sz w:val="24"/>
          <w:szCs w:val="24"/>
          <w:u w:val="none"/>
          <w:lang w:val="es-ES"/>
        </w:rPr>
        <w:t>esayuno en Santorini</w:t>
      </w:r>
    </w:p>
    <w:p w:rsidR="74C47553" w:rsidP="5EA3C53C" w:rsidRDefault="74C47553" w14:paraId="63E4D930" w14:textId="2BAD917F">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r w:rsidRPr="5EA3C53C" w:rsidR="5F9933C7">
        <w:rPr>
          <w:rFonts w:ascii="Calibri" w:hAnsi="Calibri" w:eastAsia="Calibri" w:cs="Calibri"/>
          <w:b w:val="0"/>
          <w:bCs w:val="0"/>
          <w:i w:val="0"/>
          <w:iCs w:val="0"/>
          <w:strike w:val="0"/>
          <w:dstrike w:val="0"/>
          <w:noProof w:val="0"/>
          <w:color w:val="auto"/>
          <w:sz w:val="24"/>
          <w:szCs w:val="24"/>
          <w:u w:val="none"/>
          <w:lang w:val="es-ES"/>
        </w:rPr>
        <w:t xml:space="preserve">• Circuito de </w:t>
      </w:r>
      <w:r w:rsidRPr="5EA3C53C" w:rsidR="1B4C365A">
        <w:rPr>
          <w:rFonts w:ascii="Calibri" w:hAnsi="Calibri" w:eastAsia="Calibri" w:cs="Calibri"/>
          <w:b w:val="0"/>
          <w:bCs w:val="0"/>
          <w:i w:val="0"/>
          <w:iCs w:val="0"/>
          <w:strike w:val="0"/>
          <w:dstrike w:val="0"/>
          <w:noProof w:val="0"/>
          <w:color w:val="auto"/>
          <w:sz w:val="24"/>
          <w:szCs w:val="24"/>
          <w:u w:val="none"/>
          <w:lang w:val="es-ES"/>
        </w:rPr>
        <w:t>0</w:t>
      </w:r>
      <w:r w:rsidRPr="5EA3C53C" w:rsidR="5F9933C7">
        <w:rPr>
          <w:rFonts w:ascii="Calibri" w:hAnsi="Calibri" w:eastAsia="Calibri" w:cs="Calibri"/>
          <w:b w:val="0"/>
          <w:bCs w:val="0"/>
          <w:i w:val="0"/>
          <w:iCs w:val="0"/>
          <w:strike w:val="0"/>
          <w:dstrike w:val="0"/>
          <w:noProof w:val="0"/>
          <w:color w:val="auto"/>
          <w:sz w:val="24"/>
          <w:szCs w:val="24"/>
          <w:u w:val="none"/>
          <w:lang w:val="es-ES"/>
        </w:rPr>
        <w:t>3 días por Olimpia y Delfos en régimen de media</w:t>
      </w:r>
      <w:r w:rsidRPr="5EA3C53C" w:rsidR="0416C1BE">
        <w:rPr>
          <w:rFonts w:ascii="Calibri" w:hAnsi="Calibri" w:eastAsia="Calibri" w:cs="Calibri"/>
          <w:b w:val="0"/>
          <w:bCs w:val="0"/>
          <w:i w:val="0"/>
          <w:iCs w:val="0"/>
          <w:strike w:val="0"/>
          <w:dstrike w:val="0"/>
          <w:noProof w:val="0"/>
          <w:color w:val="auto"/>
          <w:sz w:val="24"/>
          <w:szCs w:val="24"/>
          <w:u w:val="none"/>
          <w:lang w:val="es-ES"/>
        </w:rPr>
        <w:t xml:space="preserve"> </w:t>
      </w:r>
      <w:r w:rsidRPr="5EA3C53C" w:rsidR="5F9933C7">
        <w:rPr>
          <w:rFonts w:ascii="Calibri" w:hAnsi="Calibri" w:eastAsia="Calibri" w:cs="Calibri"/>
          <w:b w:val="0"/>
          <w:bCs w:val="0"/>
          <w:i w:val="0"/>
          <w:iCs w:val="0"/>
          <w:strike w:val="0"/>
          <w:dstrike w:val="0"/>
          <w:noProof w:val="0"/>
          <w:color w:val="auto"/>
          <w:sz w:val="24"/>
          <w:szCs w:val="24"/>
          <w:u w:val="none"/>
          <w:lang w:val="es-ES"/>
        </w:rPr>
        <w:t>pensión</w:t>
      </w:r>
    </w:p>
    <w:p w:rsidR="74C47553" w:rsidP="5EA3C53C" w:rsidRDefault="74C47553" w14:paraId="3EA60019" w14:textId="7132A9AD">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r w:rsidRPr="5EA3C53C" w:rsidR="5F9933C7">
        <w:rPr>
          <w:rFonts w:ascii="Calibri" w:hAnsi="Calibri" w:eastAsia="Calibri" w:cs="Calibri"/>
          <w:b w:val="0"/>
          <w:bCs w:val="0"/>
          <w:i w:val="0"/>
          <w:iCs w:val="0"/>
          <w:strike w:val="0"/>
          <w:dstrike w:val="0"/>
          <w:noProof w:val="0"/>
          <w:color w:val="auto"/>
          <w:sz w:val="24"/>
          <w:szCs w:val="24"/>
          <w:u w:val="none"/>
          <w:lang w:val="es-ES"/>
        </w:rPr>
        <w:t>• Todos los traslados de llegada y salida en las islas y en Atenas</w:t>
      </w:r>
    </w:p>
    <w:p w:rsidR="74C47553" w:rsidP="5EA3C53C" w:rsidRDefault="74C47553" w14:paraId="035214CF" w14:textId="20B4D044">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r w:rsidRPr="5EA3C53C" w:rsidR="5F9933C7">
        <w:rPr>
          <w:rFonts w:ascii="Calibri" w:hAnsi="Calibri" w:eastAsia="Calibri" w:cs="Calibri"/>
          <w:b w:val="0"/>
          <w:bCs w:val="0"/>
          <w:i w:val="0"/>
          <w:iCs w:val="0"/>
          <w:strike w:val="0"/>
          <w:dstrike w:val="0"/>
          <w:noProof w:val="0"/>
          <w:color w:val="auto"/>
          <w:sz w:val="24"/>
          <w:szCs w:val="24"/>
          <w:u w:val="none"/>
          <w:lang w:val="es-ES"/>
        </w:rPr>
        <w:t>• Todos los billetes de ferry entre las islas según itinerario</w:t>
      </w:r>
    </w:p>
    <w:p w:rsidR="74C47553" w:rsidP="5EA3C53C" w:rsidRDefault="74C47553" w14:paraId="30561EA4" w14:textId="5C24E85D">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r w:rsidRPr="5EA3C53C" w:rsidR="5F9933C7">
        <w:rPr>
          <w:rFonts w:ascii="Calibri" w:hAnsi="Calibri" w:eastAsia="Calibri" w:cs="Calibri"/>
          <w:b w:val="0"/>
          <w:bCs w:val="0"/>
          <w:i w:val="0"/>
          <w:iCs w:val="0"/>
          <w:strike w:val="0"/>
          <w:dstrike w:val="0"/>
          <w:noProof w:val="0"/>
          <w:color w:val="auto"/>
          <w:sz w:val="24"/>
          <w:szCs w:val="24"/>
          <w:u w:val="none"/>
          <w:lang w:val="es-ES"/>
        </w:rPr>
        <w:t xml:space="preserve">• Medio día de </w:t>
      </w:r>
      <w:r w:rsidRPr="5EA3C53C" w:rsidR="49E4F85A">
        <w:rPr>
          <w:rFonts w:ascii="Calibri" w:hAnsi="Calibri" w:eastAsia="Calibri" w:cs="Calibri"/>
          <w:b w:val="0"/>
          <w:bCs w:val="0"/>
          <w:i w:val="0"/>
          <w:iCs w:val="0"/>
          <w:strike w:val="0"/>
          <w:dstrike w:val="0"/>
          <w:noProof w:val="0"/>
          <w:color w:val="auto"/>
          <w:sz w:val="24"/>
          <w:szCs w:val="24"/>
          <w:u w:val="none"/>
          <w:lang w:val="es-ES"/>
        </w:rPr>
        <w:t>v</w:t>
      </w:r>
      <w:r w:rsidRPr="5EA3C53C" w:rsidR="5F9933C7">
        <w:rPr>
          <w:rFonts w:ascii="Calibri" w:hAnsi="Calibri" w:eastAsia="Calibri" w:cs="Calibri"/>
          <w:b w:val="0"/>
          <w:bCs w:val="0"/>
          <w:i w:val="0"/>
          <w:iCs w:val="0"/>
          <w:strike w:val="0"/>
          <w:dstrike w:val="0"/>
          <w:noProof w:val="0"/>
          <w:color w:val="auto"/>
          <w:sz w:val="24"/>
          <w:szCs w:val="24"/>
          <w:u w:val="none"/>
          <w:lang w:val="es-ES"/>
        </w:rPr>
        <w:t>isita de la ciudad de Atenas</w:t>
      </w:r>
    </w:p>
    <w:p w:rsidR="74C47553" w:rsidP="5EA3C53C" w:rsidRDefault="74C47553" w14:paraId="5E94A19F" w14:textId="35A7026B">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r w:rsidRPr="5EA3C53C" w:rsidR="5F9933C7">
        <w:rPr>
          <w:rFonts w:ascii="Calibri" w:hAnsi="Calibri" w:eastAsia="Calibri" w:cs="Calibri"/>
          <w:b w:val="0"/>
          <w:bCs w:val="0"/>
          <w:i w:val="0"/>
          <w:iCs w:val="0"/>
          <w:strike w:val="0"/>
          <w:dstrike w:val="0"/>
          <w:noProof w:val="0"/>
          <w:color w:val="auto"/>
          <w:sz w:val="24"/>
          <w:szCs w:val="24"/>
          <w:u w:val="none"/>
          <w:lang w:val="es-ES"/>
        </w:rPr>
        <w:t xml:space="preserve">• Crucero de </w:t>
      </w:r>
      <w:r w:rsidRPr="5EA3C53C" w:rsidR="1CD7A1E3">
        <w:rPr>
          <w:rFonts w:ascii="Calibri" w:hAnsi="Calibri" w:eastAsia="Calibri" w:cs="Calibri"/>
          <w:b w:val="0"/>
          <w:bCs w:val="0"/>
          <w:i w:val="0"/>
          <w:iCs w:val="0"/>
          <w:strike w:val="0"/>
          <w:dstrike w:val="0"/>
          <w:noProof w:val="0"/>
          <w:color w:val="auto"/>
          <w:sz w:val="24"/>
          <w:szCs w:val="24"/>
          <w:u w:val="none"/>
          <w:lang w:val="es-ES"/>
        </w:rPr>
        <w:t>m</w:t>
      </w:r>
      <w:r w:rsidRPr="5EA3C53C" w:rsidR="5F9933C7">
        <w:rPr>
          <w:rFonts w:ascii="Calibri" w:hAnsi="Calibri" w:eastAsia="Calibri" w:cs="Calibri"/>
          <w:b w:val="0"/>
          <w:bCs w:val="0"/>
          <w:i w:val="0"/>
          <w:iCs w:val="0"/>
          <w:strike w:val="0"/>
          <w:dstrike w:val="0"/>
          <w:noProof w:val="0"/>
          <w:color w:val="auto"/>
          <w:sz w:val="24"/>
          <w:szCs w:val="24"/>
          <w:u w:val="none"/>
          <w:lang w:val="es-ES"/>
        </w:rPr>
        <w:t>edio día por el volcán, en velero tradicional en</w:t>
      </w:r>
      <w:r w:rsidRPr="5EA3C53C" w:rsidR="3E1D89FE">
        <w:rPr>
          <w:rFonts w:ascii="Calibri" w:hAnsi="Calibri" w:eastAsia="Calibri" w:cs="Calibri"/>
          <w:b w:val="0"/>
          <w:bCs w:val="0"/>
          <w:i w:val="0"/>
          <w:iCs w:val="0"/>
          <w:strike w:val="0"/>
          <w:dstrike w:val="0"/>
          <w:noProof w:val="0"/>
          <w:color w:val="auto"/>
          <w:sz w:val="24"/>
          <w:szCs w:val="24"/>
          <w:u w:val="none"/>
          <w:lang w:val="es-ES"/>
        </w:rPr>
        <w:t xml:space="preserve"> </w:t>
      </w:r>
      <w:r w:rsidRPr="5EA3C53C" w:rsidR="5F9933C7">
        <w:rPr>
          <w:rFonts w:ascii="Calibri" w:hAnsi="Calibri" w:eastAsia="Calibri" w:cs="Calibri"/>
          <w:b w:val="0"/>
          <w:bCs w:val="0"/>
          <w:i w:val="0"/>
          <w:iCs w:val="0"/>
          <w:strike w:val="0"/>
          <w:dstrike w:val="0"/>
          <w:noProof w:val="0"/>
          <w:color w:val="auto"/>
          <w:sz w:val="24"/>
          <w:szCs w:val="24"/>
          <w:u w:val="none"/>
          <w:lang w:val="es-ES"/>
        </w:rPr>
        <w:t>Santorini</w:t>
      </w:r>
    </w:p>
    <w:p w:rsidR="74C47553" w:rsidP="5EA3C53C" w:rsidRDefault="74C47553" w14:paraId="229DC1AA" w14:textId="588FCB31">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r w:rsidRPr="5EA3C53C" w:rsidR="5F9933C7">
        <w:rPr>
          <w:rFonts w:ascii="Calibri" w:hAnsi="Calibri" w:eastAsia="Calibri" w:cs="Calibri"/>
          <w:b w:val="0"/>
          <w:bCs w:val="0"/>
          <w:i w:val="0"/>
          <w:iCs w:val="0"/>
          <w:strike w:val="0"/>
          <w:dstrike w:val="0"/>
          <w:noProof w:val="0"/>
          <w:color w:val="auto"/>
          <w:sz w:val="24"/>
          <w:szCs w:val="24"/>
          <w:u w:val="none"/>
          <w:lang w:val="es-ES"/>
        </w:rPr>
        <w:t xml:space="preserve">• </w:t>
      </w:r>
      <w:r w:rsidRPr="5EA3C53C" w:rsidR="5F9933C7">
        <w:rPr>
          <w:rFonts w:ascii="Calibri" w:hAnsi="Calibri" w:eastAsia="Calibri" w:cs="Calibri"/>
          <w:b w:val="0"/>
          <w:bCs w:val="0"/>
          <w:i w:val="0"/>
          <w:iCs w:val="0"/>
          <w:strike w:val="0"/>
          <w:dstrike w:val="0"/>
          <w:noProof w:val="0"/>
          <w:color w:val="auto"/>
          <w:sz w:val="24"/>
          <w:szCs w:val="24"/>
          <w:u w:val="none"/>
          <w:lang w:val="es-ES"/>
        </w:rPr>
        <w:t>Seguro de asistencia en viaje por 13 días con cobertura 150.000 USD (valor/cobertura</w:t>
      </w:r>
    </w:p>
    <w:p w:rsidR="74C47553" w:rsidP="5EA3C53C" w:rsidRDefault="74C47553" w14:paraId="1C6A840A" w14:textId="28B2ED8F">
      <w:pPr>
        <w:pStyle w:val="Normal"/>
        <w:spacing w:before="0" w:beforeAutospacing="off" w:after="0" w:afterAutospacing="off" w:line="279" w:lineRule="auto"/>
        <w:ind w:left="413" w:right="0"/>
        <w:jc w:val="left"/>
      </w:pPr>
      <w:r w:rsidRPr="5EA3C53C" w:rsidR="5F9933C7">
        <w:rPr>
          <w:rFonts w:ascii="Calibri" w:hAnsi="Calibri" w:eastAsia="Calibri" w:cs="Calibri"/>
          <w:b w:val="0"/>
          <w:bCs w:val="0"/>
          <w:i w:val="0"/>
          <w:iCs w:val="0"/>
          <w:strike w:val="0"/>
          <w:dstrike w:val="0"/>
          <w:noProof w:val="0"/>
          <w:color w:val="auto"/>
          <w:sz w:val="24"/>
          <w:szCs w:val="24"/>
          <w:u w:val="none"/>
          <w:lang w:val="es-ES"/>
        </w:rPr>
        <w:t>válida para pasajeros de hasta 84 años).</w:t>
      </w:r>
    </w:p>
    <w:p w:rsidR="74C47553" w:rsidP="5EA3C53C" w:rsidRDefault="74C47553" w14:paraId="330060A0" w14:textId="72B44603">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r w:rsidRPr="5EA3C53C" w:rsidR="5F9933C7">
        <w:rPr>
          <w:rFonts w:ascii="Calibri" w:hAnsi="Calibri" w:eastAsia="Calibri" w:cs="Calibri"/>
          <w:b w:val="0"/>
          <w:bCs w:val="0"/>
          <w:i w:val="0"/>
          <w:iCs w:val="0"/>
          <w:strike w:val="0"/>
          <w:dstrike w:val="0"/>
          <w:noProof w:val="0"/>
          <w:color w:val="auto"/>
          <w:sz w:val="24"/>
          <w:szCs w:val="24"/>
          <w:u w:val="none"/>
          <w:lang w:val="es-ES"/>
        </w:rPr>
        <w:t>• Asistencia al viajero 24h/7 en español vía (WhatsApp – Teléfono)</w:t>
      </w:r>
    </w:p>
    <w:p w:rsidR="74C47553" w:rsidP="5EA3C53C" w:rsidRDefault="74C47553" w14:paraId="7CECE461" w14:textId="13E33F10">
      <w:pPr>
        <w:pStyle w:val="Normal"/>
        <w:spacing w:before="0" w:beforeAutospacing="off" w:after="0" w:afterAutospacing="off" w:line="279" w:lineRule="auto"/>
        <w:ind w:left="413" w:right="0"/>
        <w:jc w:val="left"/>
        <w:rPr>
          <w:rFonts w:ascii="Calibri" w:hAnsi="Calibri" w:eastAsia="Calibri" w:cs="Calibri"/>
          <w:b w:val="0"/>
          <w:bCs w:val="0"/>
          <w:i w:val="0"/>
          <w:iCs w:val="0"/>
          <w:strike w:val="0"/>
          <w:dstrike w:val="0"/>
          <w:noProof w:val="0"/>
          <w:color w:val="auto"/>
          <w:sz w:val="24"/>
          <w:szCs w:val="24"/>
          <w:u w:val="none"/>
          <w:lang w:val="es-ES"/>
        </w:rPr>
      </w:pPr>
    </w:p>
    <w:p w:rsidR="74C47553" w:rsidP="5EA3C53C" w:rsidRDefault="74C47553" w14:paraId="399BAD17" w14:textId="488D543A">
      <w:pPr>
        <w:spacing w:before="0" w:beforeAutospacing="off" w:after="0" w:afterAutospacing="off" w:line="279" w:lineRule="auto"/>
        <w:ind w:left="413" w:right="0"/>
        <w:jc w:val="left"/>
        <w:rPr>
          <w:rFonts w:ascii="Calibri" w:hAnsi="Calibri" w:eastAsia="Calibri" w:cs="Calibri"/>
          <w:b w:val="1"/>
          <w:bCs w:val="1"/>
          <w:color w:val="auto"/>
          <w:sz w:val="24"/>
          <w:szCs w:val="24"/>
        </w:rPr>
      </w:pPr>
      <w:r w:rsidRPr="5EA3C53C" w:rsidR="5F9933C7">
        <w:rPr>
          <w:rFonts w:ascii="Calibri" w:hAnsi="Calibri" w:eastAsia="Calibri" w:cs="Calibri"/>
          <w:b w:val="1"/>
          <w:bCs w:val="1"/>
          <w:color w:val="auto"/>
          <w:sz w:val="24"/>
          <w:szCs w:val="24"/>
        </w:rPr>
        <w:t>No incluye:</w:t>
      </w:r>
    </w:p>
    <w:p w:rsidR="74C47553" w:rsidP="5EA3C53C" w:rsidRDefault="74C47553" w14:paraId="68BD681D" w14:textId="603D1756">
      <w:pPr>
        <w:spacing w:before="0" w:beforeAutospacing="off" w:after="0" w:afterAutospacing="off" w:line="279" w:lineRule="auto"/>
        <w:ind w:left="413" w:right="0"/>
        <w:jc w:val="left"/>
        <w:rPr>
          <w:rFonts w:ascii="Calibri" w:hAnsi="Calibri" w:eastAsia="Calibri" w:cs="Calibri"/>
          <w:b w:val="0"/>
          <w:bCs w:val="0"/>
          <w:color w:val="auto"/>
          <w:sz w:val="24"/>
          <w:szCs w:val="24"/>
        </w:rPr>
      </w:pPr>
      <w:r w:rsidRPr="5EA3C53C" w:rsidR="5F9933C7">
        <w:rPr>
          <w:rFonts w:ascii="Calibri" w:hAnsi="Calibri" w:eastAsia="Calibri" w:cs="Calibri"/>
          <w:b w:val="0"/>
          <w:bCs w:val="0"/>
          <w:color w:val="auto"/>
          <w:sz w:val="24"/>
          <w:szCs w:val="24"/>
        </w:rPr>
        <w:t>• Tasas hoteleras en Grecia de pago directo en destino</w:t>
      </w:r>
    </w:p>
    <w:p w:rsidR="74C47553" w:rsidP="5EA3C53C" w:rsidRDefault="74C47553" w14:paraId="135F4EB0" w14:textId="5CF3118D">
      <w:pPr>
        <w:pStyle w:val="Normal"/>
        <w:spacing w:before="0" w:beforeAutospacing="off" w:after="0" w:afterAutospacing="off" w:line="279" w:lineRule="auto"/>
        <w:ind w:left="413" w:right="0"/>
        <w:jc w:val="left"/>
        <w:rPr>
          <w:rFonts w:ascii="Calibri" w:hAnsi="Calibri" w:eastAsia="Calibri" w:cs="Calibri"/>
          <w:b w:val="0"/>
          <w:bCs w:val="0"/>
          <w:color w:val="auto"/>
          <w:sz w:val="24"/>
          <w:szCs w:val="24"/>
        </w:rPr>
      </w:pPr>
      <w:r w:rsidRPr="5EA3C53C" w:rsidR="62A0078A">
        <w:rPr>
          <w:rFonts w:ascii="Calibri" w:hAnsi="Calibri" w:eastAsia="Calibri" w:cs="Calibri"/>
          <w:b w:val="0"/>
          <w:bCs w:val="0"/>
          <w:color w:val="auto"/>
          <w:sz w:val="24"/>
          <w:szCs w:val="24"/>
        </w:rPr>
        <w:t>• Vuelos internacionales</w:t>
      </w:r>
    </w:p>
    <w:p w:rsidR="74C47553" w:rsidP="5EA3C53C" w:rsidRDefault="74C47553" w14:paraId="20C6A016" w14:textId="44CA92D8">
      <w:pPr>
        <w:pStyle w:val="Normal"/>
        <w:spacing w:before="0" w:beforeAutospacing="off" w:after="0" w:afterAutospacing="off" w:line="279" w:lineRule="auto"/>
        <w:ind w:left="413" w:right="0"/>
        <w:jc w:val="left"/>
        <w:rPr>
          <w:rFonts w:ascii="Calibri" w:hAnsi="Calibri" w:eastAsia="Calibri" w:cs="Calibri"/>
          <w:b w:val="0"/>
          <w:bCs w:val="0"/>
          <w:color w:val="auto"/>
          <w:sz w:val="24"/>
          <w:szCs w:val="24"/>
        </w:rPr>
      </w:pPr>
      <w:r w:rsidRPr="5EA3C53C" w:rsidR="62A0078A">
        <w:rPr>
          <w:rFonts w:ascii="Calibri" w:hAnsi="Calibri" w:eastAsia="Calibri" w:cs="Calibri"/>
          <w:b w:val="0"/>
          <w:bCs w:val="0"/>
          <w:color w:val="auto"/>
          <w:sz w:val="24"/>
          <w:szCs w:val="24"/>
        </w:rPr>
        <w:t>• Propinas</w:t>
      </w:r>
    </w:p>
    <w:p w:rsidR="74C47553" w:rsidP="5EA3C53C" w:rsidRDefault="74C47553" w14:paraId="65D2E9DB" w14:textId="27236ED6">
      <w:pPr>
        <w:pStyle w:val="Normal"/>
        <w:spacing w:before="0" w:beforeAutospacing="off" w:after="0" w:afterAutospacing="off" w:line="279" w:lineRule="auto"/>
        <w:ind w:left="413" w:right="0"/>
        <w:jc w:val="left"/>
        <w:rPr>
          <w:rFonts w:ascii="Calibri" w:hAnsi="Calibri" w:eastAsia="Calibri" w:cs="Calibri"/>
          <w:b w:val="0"/>
          <w:bCs w:val="0"/>
          <w:color w:val="auto"/>
          <w:sz w:val="24"/>
          <w:szCs w:val="24"/>
        </w:rPr>
      </w:pPr>
      <w:r w:rsidRPr="5EA3C53C" w:rsidR="62A0078A">
        <w:rPr>
          <w:rFonts w:ascii="Calibri" w:hAnsi="Calibri" w:eastAsia="Calibri" w:cs="Calibri"/>
          <w:b w:val="0"/>
          <w:bCs w:val="0"/>
          <w:color w:val="auto"/>
          <w:sz w:val="24"/>
          <w:szCs w:val="24"/>
        </w:rPr>
        <w:t>• Cualquier tasa/impuesto no mencionado en el “incluye”</w:t>
      </w:r>
    </w:p>
    <w:p w:rsidR="74C47553" w:rsidP="5EA3C53C" w:rsidRDefault="74C47553" w14:paraId="67F6359E" w14:textId="54857272">
      <w:pPr>
        <w:pStyle w:val="Normal"/>
        <w:spacing w:before="0" w:beforeAutospacing="off" w:after="0" w:afterAutospacing="off" w:line="279" w:lineRule="auto"/>
        <w:ind w:left="413" w:right="0"/>
        <w:jc w:val="left"/>
        <w:rPr>
          <w:rFonts w:ascii="Calibri" w:hAnsi="Calibri" w:eastAsia="Calibri" w:cs="Calibri"/>
          <w:b w:val="0"/>
          <w:bCs w:val="0"/>
          <w:color w:val="auto"/>
          <w:sz w:val="24"/>
          <w:szCs w:val="24"/>
        </w:rPr>
      </w:pPr>
      <w:r w:rsidRPr="5EA3C53C" w:rsidR="5F9933C7">
        <w:rPr>
          <w:rFonts w:ascii="Calibri" w:hAnsi="Calibri" w:eastAsia="Calibri" w:cs="Calibri"/>
          <w:b w:val="0"/>
          <w:bCs w:val="0"/>
          <w:color w:val="auto"/>
          <w:sz w:val="24"/>
          <w:szCs w:val="24"/>
        </w:rPr>
        <w:t>• Excursiones opcionales o gastos personales</w:t>
      </w:r>
    </w:p>
    <w:p w:rsidR="74C47553" w:rsidP="5EA3C53C" w:rsidRDefault="74C47553" w14:paraId="2F33B853" w14:textId="49806383">
      <w:pPr>
        <w:pStyle w:val="Normal"/>
        <w:spacing w:before="0" w:beforeAutospacing="off" w:after="0" w:afterAutospacing="off" w:line="279" w:lineRule="auto"/>
        <w:ind w:left="413" w:right="0"/>
        <w:jc w:val="left"/>
        <w:rPr>
          <w:rFonts w:ascii="Calibri" w:hAnsi="Calibri" w:eastAsia="Calibri" w:cs="Calibri"/>
          <w:b w:val="0"/>
          <w:bCs w:val="0"/>
          <w:color w:val="auto"/>
          <w:sz w:val="24"/>
          <w:szCs w:val="24"/>
        </w:rPr>
      </w:pPr>
      <w:r w:rsidRPr="5EA3C53C" w:rsidR="5F9933C7">
        <w:rPr>
          <w:rFonts w:ascii="Calibri" w:hAnsi="Calibri" w:eastAsia="Calibri" w:cs="Calibri"/>
          <w:b w:val="0"/>
          <w:bCs w:val="0"/>
          <w:color w:val="auto"/>
          <w:sz w:val="24"/>
          <w:szCs w:val="24"/>
        </w:rPr>
        <w:t>• Cualquier servicio no mencionado como incluido</w:t>
      </w:r>
    </w:p>
    <w:p w:rsidR="74C47553" w:rsidP="5EA3C53C" w:rsidRDefault="74C47553" w14:paraId="48BA6305" w14:textId="7973DF92">
      <w:pPr>
        <w:pStyle w:val="Normal"/>
        <w:spacing w:before="0" w:beforeAutospacing="off" w:after="0" w:afterAutospacing="off" w:line="279" w:lineRule="auto"/>
        <w:ind w:left="0" w:right="0"/>
        <w:jc w:val="left"/>
        <w:rPr>
          <w:rFonts w:ascii="Calibri" w:hAnsi="Calibri" w:eastAsia="Calibri" w:cs="Calibri"/>
          <w:b w:val="1"/>
          <w:bCs w:val="1"/>
          <w:color w:val="auto"/>
          <w:sz w:val="24"/>
          <w:szCs w:val="24"/>
        </w:rPr>
      </w:pPr>
    </w:p>
    <w:p w:rsidR="74C47553" w:rsidP="5EA3C53C" w:rsidRDefault="74C47553" w14:paraId="4386E1D6" w14:textId="4A2C6240">
      <w:pPr>
        <w:spacing w:before="0" w:beforeAutospacing="off" w:after="0" w:afterAutospacing="off" w:line="279" w:lineRule="auto"/>
        <w:ind w:left="413" w:right="0"/>
        <w:jc w:val="left"/>
        <w:rPr>
          <w:rFonts w:ascii="Calibri" w:hAnsi="Calibri" w:eastAsia="Calibri" w:cs="Calibri"/>
          <w:b w:val="1"/>
          <w:bCs w:val="1"/>
          <w:color w:val="auto"/>
          <w:sz w:val="24"/>
          <w:szCs w:val="24"/>
        </w:rPr>
      </w:pPr>
    </w:p>
    <w:p w:rsidR="74C47553" w:rsidP="5EA3C53C" w:rsidRDefault="74C47553" w14:paraId="6178A7BA" w14:textId="575D5D84">
      <w:pPr>
        <w:spacing w:before="0" w:beforeAutospacing="off" w:after="0" w:afterAutospacing="off" w:line="279" w:lineRule="auto"/>
        <w:ind w:left="413" w:right="0"/>
        <w:jc w:val="center"/>
        <w:rPr>
          <w:rFonts w:ascii="Calibri" w:hAnsi="Calibri" w:eastAsia="Calibri" w:cs="Calibri"/>
          <w:b w:val="1"/>
          <w:bCs w:val="1"/>
          <w:color w:val="auto"/>
          <w:sz w:val="24"/>
          <w:szCs w:val="24"/>
        </w:rPr>
      </w:pPr>
      <w:r w:rsidRPr="5EA3C53C" w:rsidR="74C47553">
        <w:rPr>
          <w:rFonts w:ascii="Calibri" w:hAnsi="Calibri" w:eastAsia="Calibri" w:cs="Calibri"/>
          <w:b w:val="1"/>
          <w:bCs w:val="1"/>
          <w:color w:val="auto"/>
          <w:sz w:val="24"/>
          <w:szCs w:val="24"/>
        </w:rPr>
        <w:t>VALOR POR PERSONA EN USD</w:t>
      </w:r>
      <w:r w:rsidRPr="5EA3C53C" w:rsidR="4D2A8638">
        <w:rPr>
          <w:rFonts w:ascii="Calibri" w:hAnsi="Calibri" w:eastAsia="Calibri" w:cs="Calibri"/>
          <w:b w:val="1"/>
          <w:bCs w:val="1"/>
          <w:color w:val="auto"/>
          <w:sz w:val="24"/>
          <w:szCs w:val="24"/>
        </w:rPr>
        <w:t xml:space="preserve"> – </w:t>
      </w:r>
      <w:r w:rsidRPr="5EA3C53C" w:rsidR="4D2A8638">
        <w:rPr>
          <w:rFonts w:ascii="Calibri" w:hAnsi="Calibri" w:eastAsia="Calibri" w:cs="Calibri"/>
          <w:b w:val="1"/>
          <w:bCs w:val="1"/>
          <w:color w:val="auto"/>
          <w:sz w:val="24"/>
          <w:szCs w:val="24"/>
        </w:rPr>
        <w:t>PRE VENTA</w:t>
      </w:r>
      <w:r w:rsidRPr="5EA3C53C" w:rsidR="4D2A8638">
        <w:rPr>
          <w:rFonts w:ascii="Calibri" w:hAnsi="Calibri" w:eastAsia="Calibri" w:cs="Calibri"/>
          <w:b w:val="1"/>
          <w:bCs w:val="1"/>
          <w:color w:val="auto"/>
          <w:sz w:val="24"/>
          <w:szCs w:val="24"/>
        </w:rPr>
        <w:t xml:space="preserve"> 2</w:t>
      </w:r>
      <w:r w:rsidRPr="5EA3C53C" w:rsidR="2F3CF471">
        <w:rPr>
          <w:rFonts w:ascii="Calibri" w:hAnsi="Calibri" w:eastAsia="Calibri" w:cs="Calibri"/>
          <w:b w:val="1"/>
          <w:bCs w:val="1"/>
          <w:color w:val="auto"/>
          <w:sz w:val="24"/>
          <w:szCs w:val="24"/>
        </w:rPr>
        <w:t>0</w:t>
      </w:r>
      <w:r w:rsidRPr="5EA3C53C" w:rsidR="4D2A8638">
        <w:rPr>
          <w:rFonts w:ascii="Calibri" w:hAnsi="Calibri" w:eastAsia="Calibri" w:cs="Calibri"/>
          <w:b w:val="1"/>
          <w:bCs w:val="1"/>
          <w:color w:val="auto"/>
          <w:sz w:val="24"/>
          <w:szCs w:val="24"/>
        </w:rPr>
        <w:t>26, RECONFIRMAR</w:t>
      </w:r>
    </w:p>
    <w:p w:rsidR="5EA3C53C" w:rsidP="5EA3C53C" w:rsidRDefault="5EA3C53C" w14:paraId="49ABFDBE" w14:textId="70407A53">
      <w:pPr>
        <w:spacing w:before="0" w:beforeAutospacing="off" w:after="0" w:afterAutospacing="off" w:line="279" w:lineRule="auto"/>
        <w:ind w:left="413" w:right="0"/>
        <w:jc w:val="center"/>
        <w:rPr>
          <w:rFonts w:ascii="Calibri" w:hAnsi="Calibri" w:eastAsia="Calibri" w:cs="Calibri"/>
          <w:b w:val="1"/>
          <w:bCs w:val="1"/>
          <w:color w:val="auto"/>
          <w:sz w:val="24"/>
          <w:szCs w:val="24"/>
        </w:rPr>
      </w:pPr>
    </w:p>
    <w:tbl>
      <w:tblPr>
        <w:tblStyle w:val="TableGrid"/>
        <w:tblW w:w="0" w:type="auto"/>
        <w:tblInd w:w="413" w:type="dxa"/>
        <w:tblLayout w:type="fixed"/>
        <w:tblLook w:val="06A0" w:firstRow="1" w:lastRow="0" w:firstColumn="1" w:lastColumn="0" w:noHBand="1" w:noVBand="1"/>
      </w:tblPr>
      <w:tblGrid>
        <w:gridCol w:w="3150"/>
        <w:gridCol w:w="1080"/>
        <w:gridCol w:w="570"/>
        <w:gridCol w:w="1395"/>
        <w:gridCol w:w="1275"/>
        <w:gridCol w:w="1247"/>
      </w:tblGrid>
      <w:tr w:rsidR="5EA3C53C" w:rsidTr="7FAB8725" w14:paraId="2BBFF3AE">
        <w:trPr>
          <w:trHeight w:val="495"/>
        </w:trPr>
        <w:tc>
          <w:tcPr>
            <w:tcW w:w="3150" w:type="dxa"/>
            <w:shd w:val="clear" w:color="auto" w:fill="F6C5AC" w:themeFill="accent2" w:themeFillTint="66"/>
            <w:tcMar/>
            <w:vAlign w:val="center"/>
          </w:tcPr>
          <w:p w:rsidR="21A6B755" w:rsidP="5EA3C53C" w:rsidRDefault="21A6B755" w14:paraId="3C51CF55" w14:textId="3419D6A3">
            <w:pPr>
              <w:pStyle w:val="Normal"/>
              <w:jc w:val="center"/>
              <w:rPr>
                <w:rFonts w:ascii="Calibri" w:hAnsi="Calibri" w:eastAsia="Calibri" w:cs="Calibri"/>
                <w:b w:val="1"/>
                <w:bCs w:val="1"/>
                <w:color w:val="auto"/>
                <w:sz w:val="24"/>
                <w:szCs w:val="24"/>
              </w:rPr>
            </w:pPr>
            <w:r w:rsidRPr="5EA3C53C" w:rsidR="21A6B755">
              <w:rPr>
                <w:rFonts w:ascii="Calibri" w:hAnsi="Calibri" w:eastAsia="Calibri" w:cs="Calibri"/>
                <w:b w:val="1"/>
                <w:bCs w:val="1"/>
                <w:color w:val="auto"/>
                <w:sz w:val="24"/>
                <w:szCs w:val="24"/>
              </w:rPr>
              <w:t>Temporada</w:t>
            </w:r>
          </w:p>
        </w:tc>
        <w:tc>
          <w:tcPr>
            <w:tcW w:w="1080" w:type="dxa"/>
            <w:shd w:val="clear" w:color="auto" w:fill="F6C5AC" w:themeFill="accent2" w:themeFillTint="66"/>
            <w:tcMar/>
            <w:vAlign w:val="center"/>
          </w:tcPr>
          <w:p w:rsidR="623905FB" w:rsidP="5EA3C53C" w:rsidRDefault="623905FB" w14:paraId="15AF124D" w14:textId="259F7514">
            <w:pPr>
              <w:pStyle w:val="Normal"/>
              <w:jc w:val="center"/>
              <w:rPr>
                <w:rFonts w:ascii="Calibri" w:hAnsi="Calibri" w:eastAsia="Calibri" w:cs="Calibri"/>
                <w:b w:val="1"/>
                <w:bCs w:val="1"/>
                <w:color w:val="auto"/>
                <w:sz w:val="24"/>
                <w:szCs w:val="24"/>
              </w:rPr>
            </w:pPr>
            <w:r w:rsidRPr="5EA3C53C" w:rsidR="623905FB">
              <w:rPr>
                <w:rFonts w:ascii="Calibri" w:hAnsi="Calibri" w:eastAsia="Calibri" w:cs="Calibri"/>
                <w:b w:val="1"/>
                <w:bCs w:val="1"/>
                <w:color w:val="auto"/>
                <w:sz w:val="24"/>
                <w:szCs w:val="24"/>
              </w:rPr>
              <w:t>I</w:t>
            </w:r>
            <w:r w:rsidRPr="5EA3C53C" w:rsidR="21A6B755">
              <w:rPr>
                <w:rFonts w:ascii="Calibri" w:hAnsi="Calibri" w:eastAsia="Calibri" w:cs="Calibri"/>
                <w:b w:val="1"/>
                <w:bCs w:val="1"/>
                <w:color w:val="auto"/>
                <w:sz w:val="24"/>
                <w:szCs w:val="24"/>
              </w:rPr>
              <w:t>nicio de tour</w:t>
            </w:r>
          </w:p>
        </w:tc>
        <w:tc>
          <w:tcPr>
            <w:tcW w:w="570" w:type="dxa"/>
            <w:shd w:val="clear" w:color="auto" w:fill="F6C5AC" w:themeFill="accent2" w:themeFillTint="66"/>
            <w:tcMar/>
            <w:vAlign w:val="center"/>
          </w:tcPr>
          <w:p w:rsidR="1222CA71" w:rsidP="5EA3C53C" w:rsidRDefault="1222CA71" w14:paraId="4721CC9F" w14:textId="1F41C6FA">
            <w:pPr>
              <w:pStyle w:val="Normal"/>
              <w:jc w:val="center"/>
              <w:rPr>
                <w:rFonts w:ascii="Calibri" w:hAnsi="Calibri" w:eastAsia="Calibri" w:cs="Calibri"/>
                <w:b w:val="1"/>
                <w:bCs w:val="1"/>
                <w:color w:val="auto"/>
                <w:sz w:val="24"/>
                <w:szCs w:val="24"/>
              </w:rPr>
            </w:pPr>
            <w:r w:rsidRPr="5EA3C53C" w:rsidR="1222CA71">
              <w:rPr>
                <w:rFonts w:ascii="Calibri" w:hAnsi="Calibri" w:eastAsia="Calibri" w:cs="Calibri"/>
                <w:b w:val="1"/>
                <w:bCs w:val="1"/>
                <w:color w:val="auto"/>
                <w:sz w:val="24"/>
                <w:szCs w:val="24"/>
              </w:rPr>
              <w:t>Ca</w:t>
            </w:r>
            <w:r w:rsidRPr="5EA3C53C" w:rsidR="7A06A570">
              <w:rPr>
                <w:rFonts w:ascii="Calibri" w:hAnsi="Calibri" w:eastAsia="Calibri" w:cs="Calibri"/>
                <w:b w:val="1"/>
                <w:bCs w:val="1"/>
                <w:color w:val="auto"/>
                <w:sz w:val="24"/>
                <w:szCs w:val="24"/>
              </w:rPr>
              <w:t>t</w:t>
            </w:r>
          </w:p>
        </w:tc>
        <w:tc>
          <w:tcPr>
            <w:tcW w:w="1395" w:type="dxa"/>
            <w:shd w:val="clear" w:color="auto" w:fill="F6C5AC" w:themeFill="accent2" w:themeFillTint="66"/>
            <w:tcMar/>
            <w:vAlign w:val="center"/>
          </w:tcPr>
          <w:p w:rsidR="1222CA71" w:rsidP="5EA3C53C" w:rsidRDefault="1222CA71" w14:paraId="29010C51" w14:textId="10B20FC3">
            <w:pPr>
              <w:pStyle w:val="Normal"/>
              <w:jc w:val="center"/>
              <w:rPr>
                <w:rFonts w:ascii="Calibri" w:hAnsi="Calibri" w:eastAsia="Calibri" w:cs="Calibri"/>
                <w:b w:val="1"/>
                <w:bCs w:val="1"/>
                <w:color w:val="auto"/>
                <w:sz w:val="24"/>
                <w:szCs w:val="24"/>
              </w:rPr>
            </w:pPr>
            <w:r w:rsidRPr="5EA3C53C" w:rsidR="1222CA71">
              <w:rPr>
                <w:rFonts w:ascii="Calibri" w:hAnsi="Calibri" w:eastAsia="Calibri" w:cs="Calibri"/>
                <w:b w:val="1"/>
                <w:bCs w:val="1"/>
                <w:color w:val="auto"/>
                <w:sz w:val="24"/>
                <w:szCs w:val="24"/>
              </w:rPr>
              <w:t>DBL</w:t>
            </w:r>
          </w:p>
        </w:tc>
        <w:tc>
          <w:tcPr>
            <w:tcW w:w="1275" w:type="dxa"/>
            <w:shd w:val="clear" w:color="auto" w:fill="F6C5AC" w:themeFill="accent2" w:themeFillTint="66"/>
            <w:tcMar/>
            <w:vAlign w:val="center"/>
          </w:tcPr>
          <w:p w:rsidR="1222CA71" w:rsidP="5EA3C53C" w:rsidRDefault="1222CA71" w14:paraId="0D6E95C7" w14:textId="04F111C5">
            <w:pPr>
              <w:pStyle w:val="Normal"/>
              <w:jc w:val="center"/>
              <w:rPr>
                <w:rFonts w:ascii="Calibri" w:hAnsi="Calibri" w:eastAsia="Calibri" w:cs="Calibri"/>
                <w:b w:val="1"/>
                <w:bCs w:val="1"/>
                <w:color w:val="auto"/>
                <w:sz w:val="24"/>
                <w:szCs w:val="24"/>
              </w:rPr>
            </w:pPr>
            <w:r w:rsidRPr="5EA3C53C" w:rsidR="1222CA71">
              <w:rPr>
                <w:rFonts w:ascii="Calibri" w:hAnsi="Calibri" w:eastAsia="Calibri" w:cs="Calibri"/>
                <w:b w:val="1"/>
                <w:bCs w:val="1"/>
                <w:color w:val="auto"/>
                <w:sz w:val="24"/>
                <w:szCs w:val="24"/>
              </w:rPr>
              <w:t>SGL</w:t>
            </w:r>
          </w:p>
        </w:tc>
        <w:tc>
          <w:tcPr>
            <w:tcW w:w="1247" w:type="dxa"/>
            <w:shd w:val="clear" w:color="auto" w:fill="F6C5AC" w:themeFill="accent2" w:themeFillTint="66"/>
            <w:tcMar/>
            <w:vAlign w:val="center"/>
          </w:tcPr>
          <w:p w:rsidR="1222CA71" w:rsidP="5EA3C53C" w:rsidRDefault="1222CA71" w14:paraId="527EB5EC" w14:textId="29722145">
            <w:pPr>
              <w:pStyle w:val="Normal"/>
              <w:jc w:val="center"/>
              <w:rPr>
                <w:rFonts w:ascii="Calibri" w:hAnsi="Calibri" w:eastAsia="Calibri" w:cs="Calibri"/>
                <w:b w:val="1"/>
                <w:bCs w:val="1"/>
                <w:color w:val="auto"/>
                <w:sz w:val="24"/>
                <w:szCs w:val="24"/>
              </w:rPr>
            </w:pPr>
            <w:r w:rsidRPr="5EA3C53C" w:rsidR="1222CA71">
              <w:rPr>
                <w:rFonts w:ascii="Calibri" w:hAnsi="Calibri" w:eastAsia="Calibri" w:cs="Calibri"/>
                <w:b w:val="1"/>
                <w:bCs w:val="1"/>
                <w:color w:val="auto"/>
                <w:sz w:val="24"/>
                <w:szCs w:val="24"/>
              </w:rPr>
              <w:t>TPL</w:t>
            </w:r>
          </w:p>
        </w:tc>
      </w:tr>
      <w:tr w:rsidR="5EA3C53C" w:rsidTr="7FAB8725" w14:paraId="5548103B">
        <w:trPr>
          <w:trHeight w:val="300"/>
        </w:trPr>
        <w:tc>
          <w:tcPr>
            <w:tcW w:w="3150" w:type="dxa"/>
            <w:vMerge w:val="restart"/>
            <w:tcMar/>
          </w:tcPr>
          <w:p w:rsidR="1222CA71" w:rsidP="5EA3C53C" w:rsidRDefault="1222CA71" w14:paraId="7BC40BC5" w14:textId="73A91034">
            <w:pPr>
              <w:pStyle w:val="Normal"/>
              <w:rPr>
                <w:rFonts w:ascii="Calibri" w:hAnsi="Calibri" w:eastAsia="Calibri" w:cs="Calibri"/>
                <w:b w:val="1"/>
                <w:bCs w:val="1"/>
                <w:color w:val="auto"/>
                <w:sz w:val="24"/>
                <w:szCs w:val="24"/>
              </w:rPr>
            </w:pPr>
            <w:r w:rsidRPr="5EA3C53C" w:rsidR="1222CA71">
              <w:rPr>
                <w:rFonts w:ascii="Calibri" w:hAnsi="Calibri" w:eastAsia="Calibri" w:cs="Calibri"/>
                <w:b w:val="1"/>
                <w:bCs w:val="1"/>
                <w:color w:val="auto"/>
                <w:sz w:val="24"/>
                <w:szCs w:val="24"/>
              </w:rPr>
              <w:t>Baja</w:t>
            </w:r>
          </w:p>
          <w:p w:rsidR="114D2F10" w:rsidP="5EA3C53C" w:rsidRDefault="114D2F10" w14:paraId="47A5344C" w14:textId="121D8BE9">
            <w:pPr>
              <w:pStyle w:val="Normal"/>
              <w:rPr>
                <w:rFonts w:ascii="Calibri" w:hAnsi="Calibri" w:eastAsia="Calibri" w:cs="Calibri"/>
                <w:b w:val="0"/>
                <w:bCs w:val="0"/>
                <w:color w:val="auto"/>
                <w:sz w:val="24"/>
                <w:szCs w:val="24"/>
              </w:rPr>
            </w:pPr>
            <w:r w:rsidRPr="5EA3C53C" w:rsidR="114D2F10">
              <w:rPr>
                <w:rFonts w:ascii="Calibri" w:hAnsi="Calibri" w:eastAsia="Calibri" w:cs="Calibri"/>
                <w:b w:val="0"/>
                <w:bCs w:val="0"/>
                <w:color w:val="auto"/>
                <w:sz w:val="24"/>
                <w:szCs w:val="24"/>
              </w:rPr>
              <w:t>(abril / octubre)</w:t>
            </w:r>
          </w:p>
        </w:tc>
        <w:tc>
          <w:tcPr>
            <w:tcW w:w="1080" w:type="dxa"/>
            <w:vMerge w:val="restart"/>
            <w:tcMar/>
            <w:vAlign w:val="center"/>
          </w:tcPr>
          <w:p w:rsidR="114D2F10" w:rsidP="5EA3C53C" w:rsidRDefault="114D2F10" w14:paraId="44A84F66" w14:textId="3B3BF0E7">
            <w:pPr>
              <w:pStyle w:val="Normal"/>
              <w:jc w:val="center"/>
              <w:rPr>
                <w:rFonts w:ascii="Calibri" w:hAnsi="Calibri" w:eastAsia="Calibri" w:cs="Calibri"/>
                <w:b w:val="0"/>
                <w:bCs w:val="0"/>
                <w:color w:val="auto"/>
                <w:sz w:val="24"/>
                <w:szCs w:val="24"/>
              </w:rPr>
            </w:pPr>
            <w:r w:rsidRPr="5EA3C53C" w:rsidR="114D2F10">
              <w:rPr>
                <w:rFonts w:ascii="Calibri" w:hAnsi="Calibri" w:eastAsia="Calibri" w:cs="Calibri"/>
                <w:b w:val="0"/>
                <w:bCs w:val="0"/>
                <w:color w:val="auto"/>
                <w:sz w:val="24"/>
                <w:szCs w:val="24"/>
              </w:rPr>
              <w:t>Lunes y jueves</w:t>
            </w:r>
          </w:p>
        </w:tc>
        <w:tc>
          <w:tcPr>
            <w:tcW w:w="570" w:type="dxa"/>
            <w:tcMar/>
            <w:vAlign w:val="center"/>
          </w:tcPr>
          <w:p w:rsidR="710C1D98" w:rsidP="5EA3C53C" w:rsidRDefault="710C1D98" w14:paraId="3D4BEBD2" w14:textId="384394AD">
            <w:pPr>
              <w:pStyle w:val="Normal"/>
              <w:jc w:val="center"/>
              <w:rPr>
                <w:rFonts w:ascii="Calibri" w:hAnsi="Calibri" w:eastAsia="Calibri" w:cs="Calibri"/>
                <w:b w:val="0"/>
                <w:bCs w:val="0"/>
                <w:color w:val="auto"/>
                <w:sz w:val="24"/>
                <w:szCs w:val="24"/>
              </w:rPr>
            </w:pPr>
            <w:r w:rsidRPr="5EA3C53C" w:rsidR="710C1D98">
              <w:rPr>
                <w:rFonts w:ascii="Calibri" w:hAnsi="Calibri" w:eastAsia="Calibri" w:cs="Calibri"/>
                <w:b w:val="0"/>
                <w:bCs w:val="0"/>
                <w:color w:val="auto"/>
                <w:sz w:val="24"/>
                <w:szCs w:val="24"/>
              </w:rPr>
              <w:t>A</w:t>
            </w:r>
          </w:p>
        </w:tc>
        <w:tc>
          <w:tcPr>
            <w:tcW w:w="1395" w:type="dxa"/>
            <w:tcMar/>
            <w:vAlign w:val="center"/>
          </w:tcPr>
          <w:p w:rsidR="0E510C94" w:rsidP="5EA3C53C" w:rsidRDefault="0E510C94" w14:paraId="72EE5E7A" w14:noSpellErr="1" w14:textId="0BD6B3D9">
            <w:pPr>
              <w:pStyle w:val="Normal"/>
              <w:jc w:val="center"/>
              <w:rPr>
                <w:rFonts w:ascii="Calibri" w:hAnsi="Calibri" w:eastAsia="Calibri" w:cs="Calibri"/>
                <w:b w:val="0"/>
                <w:bCs w:val="0"/>
                <w:color w:val="auto"/>
                <w:sz w:val="24"/>
                <w:szCs w:val="24"/>
              </w:rPr>
            </w:pPr>
            <w:r w:rsidRPr="7FAB8725" w:rsidR="63BAA863">
              <w:rPr>
                <w:rFonts w:ascii="Calibri" w:hAnsi="Calibri" w:eastAsia="Calibri" w:cs="Calibri"/>
                <w:b w:val="0"/>
                <w:bCs w:val="0"/>
                <w:color w:val="auto"/>
                <w:sz w:val="24"/>
                <w:szCs w:val="24"/>
              </w:rPr>
              <w:t>2</w:t>
            </w:r>
            <w:r w:rsidRPr="7FAB8725" w:rsidR="595DE7C1">
              <w:rPr>
                <w:rFonts w:ascii="Calibri" w:hAnsi="Calibri" w:eastAsia="Calibri" w:cs="Calibri"/>
                <w:b w:val="0"/>
                <w:bCs w:val="0"/>
                <w:color w:val="auto"/>
                <w:sz w:val="24"/>
                <w:szCs w:val="24"/>
              </w:rPr>
              <w:t>324</w:t>
            </w:r>
            <w:r w:rsidRPr="7FAB8725" w:rsidR="14F4BD73">
              <w:rPr>
                <w:rFonts w:ascii="Calibri" w:hAnsi="Calibri" w:eastAsia="Calibri" w:cs="Calibri"/>
                <w:b w:val="0"/>
                <w:bCs w:val="0"/>
                <w:color w:val="auto"/>
                <w:sz w:val="24"/>
                <w:szCs w:val="24"/>
              </w:rPr>
              <w:t xml:space="preserve"> USD</w:t>
            </w:r>
          </w:p>
        </w:tc>
        <w:tc>
          <w:tcPr>
            <w:tcW w:w="1275" w:type="dxa"/>
            <w:tcMar/>
            <w:vAlign w:val="center"/>
          </w:tcPr>
          <w:p w:rsidR="04F58A4A" w:rsidP="5EA3C53C" w:rsidRDefault="04F58A4A" w14:paraId="477D0557" w14:textId="3275A3BC">
            <w:pPr>
              <w:pStyle w:val="Normal"/>
              <w:jc w:val="center"/>
              <w:rPr>
                <w:rFonts w:ascii="Calibri" w:hAnsi="Calibri" w:eastAsia="Calibri" w:cs="Calibri"/>
                <w:b w:val="0"/>
                <w:bCs w:val="0"/>
                <w:color w:val="auto"/>
                <w:sz w:val="24"/>
                <w:szCs w:val="24"/>
              </w:rPr>
            </w:pPr>
            <w:r w:rsidRPr="5EA3C53C" w:rsidR="04F58A4A">
              <w:rPr>
                <w:rFonts w:ascii="Calibri" w:hAnsi="Calibri" w:eastAsia="Calibri" w:cs="Calibri"/>
                <w:b w:val="0"/>
                <w:bCs w:val="0"/>
                <w:color w:val="auto"/>
                <w:sz w:val="24"/>
                <w:szCs w:val="24"/>
              </w:rPr>
              <w:t>3454 USD</w:t>
            </w:r>
          </w:p>
        </w:tc>
        <w:tc>
          <w:tcPr>
            <w:tcW w:w="1247" w:type="dxa"/>
            <w:tcMar/>
            <w:vAlign w:val="center"/>
          </w:tcPr>
          <w:p w:rsidR="4118802B" w:rsidP="5EA3C53C" w:rsidRDefault="4118802B" w14:paraId="3A872E43" w14:noSpellErr="1" w14:textId="33B67F6F">
            <w:pPr>
              <w:pStyle w:val="Normal"/>
              <w:jc w:val="center"/>
              <w:rPr>
                <w:rFonts w:ascii="Calibri" w:hAnsi="Calibri" w:eastAsia="Calibri" w:cs="Calibri"/>
                <w:b w:val="0"/>
                <w:bCs w:val="0"/>
                <w:color w:val="auto"/>
                <w:sz w:val="24"/>
                <w:szCs w:val="24"/>
              </w:rPr>
            </w:pPr>
            <w:r w:rsidRPr="7FAB8725" w:rsidR="375A9CF1">
              <w:rPr>
                <w:rFonts w:ascii="Calibri" w:hAnsi="Calibri" w:eastAsia="Calibri" w:cs="Calibri"/>
                <w:b w:val="0"/>
                <w:bCs w:val="0"/>
                <w:color w:val="auto"/>
                <w:sz w:val="24"/>
                <w:szCs w:val="24"/>
              </w:rPr>
              <w:t>2</w:t>
            </w:r>
            <w:r w:rsidRPr="7FAB8725" w:rsidR="61488221">
              <w:rPr>
                <w:rFonts w:ascii="Calibri" w:hAnsi="Calibri" w:eastAsia="Calibri" w:cs="Calibri"/>
                <w:b w:val="0"/>
                <w:bCs w:val="0"/>
                <w:color w:val="auto"/>
                <w:sz w:val="24"/>
                <w:szCs w:val="24"/>
              </w:rPr>
              <w:t xml:space="preserve">149 </w:t>
            </w:r>
            <w:r w:rsidRPr="7FAB8725" w:rsidR="375A9CF1">
              <w:rPr>
                <w:rFonts w:ascii="Calibri" w:hAnsi="Calibri" w:eastAsia="Calibri" w:cs="Calibri"/>
                <w:b w:val="0"/>
                <w:bCs w:val="0"/>
                <w:color w:val="auto"/>
                <w:sz w:val="24"/>
                <w:szCs w:val="24"/>
              </w:rPr>
              <w:t>USD</w:t>
            </w:r>
          </w:p>
        </w:tc>
      </w:tr>
      <w:tr w:rsidR="5EA3C53C" w:rsidTr="7FAB8725" w14:paraId="5D24765D">
        <w:trPr>
          <w:trHeight w:val="300"/>
        </w:trPr>
        <w:tc>
          <w:tcPr>
            <w:tcW w:w="3150" w:type="dxa"/>
            <w:vMerge/>
            <w:tcMar/>
          </w:tcPr>
          <w:p w14:paraId="0E4395F4"/>
        </w:tc>
        <w:tc>
          <w:tcPr>
            <w:tcW w:w="1080" w:type="dxa"/>
            <w:vMerge/>
            <w:tcMar/>
            <w:vAlign w:val="center"/>
          </w:tcPr>
          <w:p w14:paraId="74A983E7"/>
        </w:tc>
        <w:tc>
          <w:tcPr>
            <w:tcW w:w="570" w:type="dxa"/>
            <w:tcMar/>
          </w:tcPr>
          <w:p w:rsidR="710C1D98" w:rsidP="5EA3C53C" w:rsidRDefault="710C1D98" w14:paraId="520F6DA2" w14:textId="4017FBF8">
            <w:pPr>
              <w:pStyle w:val="Normal"/>
              <w:jc w:val="center"/>
              <w:rPr>
                <w:rFonts w:ascii="Calibri" w:hAnsi="Calibri" w:eastAsia="Calibri" w:cs="Calibri"/>
                <w:b w:val="0"/>
                <w:bCs w:val="0"/>
                <w:color w:val="auto"/>
                <w:sz w:val="24"/>
                <w:szCs w:val="24"/>
              </w:rPr>
            </w:pPr>
            <w:r w:rsidRPr="5EA3C53C" w:rsidR="710C1D98">
              <w:rPr>
                <w:rFonts w:ascii="Calibri" w:hAnsi="Calibri" w:eastAsia="Calibri" w:cs="Calibri"/>
                <w:b w:val="0"/>
                <w:bCs w:val="0"/>
                <w:color w:val="auto"/>
                <w:sz w:val="24"/>
                <w:szCs w:val="24"/>
              </w:rPr>
              <w:t>B</w:t>
            </w:r>
          </w:p>
        </w:tc>
        <w:tc>
          <w:tcPr>
            <w:tcW w:w="1395" w:type="dxa"/>
            <w:tcMar/>
            <w:vAlign w:val="center"/>
          </w:tcPr>
          <w:p w:rsidR="63162F67" w:rsidP="5EA3C53C" w:rsidRDefault="63162F67" w14:paraId="785BFBDE" w14:noSpellErr="1" w14:textId="52AF6A44">
            <w:pPr>
              <w:pStyle w:val="Normal"/>
              <w:jc w:val="center"/>
              <w:rPr>
                <w:rFonts w:ascii="Calibri" w:hAnsi="Calibri" w:eastAsia="Calibri" w:cs="Calibri"/>
                <w:b w:val="0"/>
                <w:bCs w:val="0"/>
                <w:color w:val="auto"/>
                <w:sz w:val="24"/>
                <w:szCs w:val="24"/>
              </w:rPr>
            </w:pPr>
            <w:r w:rsidRPr="7FAB8725" w:rsidR="52B6DDB0">
              <w:rPr>
                <w:rFonts w:ascii="Calibri" w:hAnsi="Calibri" w:eastAsia="Calibri" w:cs="Calibri"/>
                <w:b w:val="0"/>
                <w:bCs w:val="0"/>
                <w:color w:val="auto"/>
                <w:sz w:val="24"/>
                <w:szCs w:val="24"/>
              </w:rPr>
              <w:t>2789</w:t>
            </w:r>
            <w:r w:rsidRPr="7FAB8725" w:rsidR="751AAA20">
              <w:rPr>
                <w:rFonts w:ascii="Calibri" w:hAnsi="Calibri" w:eastAsia="Calibri" w:cs="Calibri"/>
                <w:b w:val="0"/>
                <w:bCs w:val="0"/>
                <w:color w:val="auto"/>
                <w:sz w:val="24"/>
                <w:szCs w:val="24"/>
              </w:rPr>
              <w:t xml:space="preserve"> USD</w:t>
            </w:r>
          </w:p>
        </w:tc>
        <w:tc>
          <w:tcPr>
            <w:tcW w:w="1275" w:type="dxa"/>
            <w:tcMar/>
            <w:vAlign w:val="center"/>
          </w:tcPr>
          <w:p w:rsidR="5BF91E63" w:rsidP="5EA3C53C" w:rsidRDefault="5BF91E63" w14:paraId="64422B9C" w14:textId="1CB91F3D">
            <w:pPr>
              <w:pStyle w:val="Normal"/>
              <w:jc w:val="center"/>
              <w:rPr>
                <w:rFonts w:ascii="Calibri" w:hAnsi="Calibri" w:eastAsia="Calibri" w:cs="Calibri"/>
                <w:b w:val="0"/>
                <w:bCs w:val="0"/>
                <w:color w:val="auto"/>
                <w:sz w:val="24"/>
                <w:szCs w:val="24"/>
              </w:rPr>
            </w:pPr>
            <w:r w:rsidRPr="5EA3C53C" w:rsidR="5BF91E63">
              <w:rPr>
                <w:rFonts w:ascii="Calibri" w:hAnsi="Calibri" w:eastAsia="Calibri" w:cs="Calibri"/>
                <w:b w:val="0"/>
                <w:bCs w:val="0"/>
                <w:color w:val="auto"/>
                <w:sz w:val="24"/>
                <w:szCs w:val="24"/>
              </w:rPr>
              <w:t>4324 USD</w:t>
            </w:r>
          </w:p>
        </w:tc>
        <w:tc>
          <w:tcPr>
            <w:tcW w:w="1247" w:type="dxa"/>
            <w:tcMar/>
            <w:vAlign w:val="center"/>
          </w:tcPr>
          <w:p w:rsidR="27773B72" w:rsidP="5EA3C53C" w:rsidRDefault="27773B72" w14:paraId="4E3EF4A4" w14:noSpellErr="1" w14:textId="7FD8AC94">
            <w:pPr>
              <w:pStyle w:val="Normal"/>
              <w:jc w:val="center"/>
              <w:rPr>
                <w:rFonts w:ascii="Calibri" w:hAnsi="Calibri" w:eastAsia="Calibri" w:cs="Calibri"/>
                <w:b w:val="0"/>
                <w:bCs w:val="0"/>
                <w:color w:val="auto"/>
                <w:sz w:val="24"/>
                <w:szCs w:val="24"/>
              </w:rPr>
            </w:pPr>
            <w:r w:rsidRPr="7FAB8725" w:rsidR="23F1BC5F">
              <w:rPr>
                <w:rFonts w:ascii="Calibri" w:hAnsi="Calibri" w:eastAsia="Calibri" w:cs="Calibri"/>
                <w:b w:val="0"/>
                <w:bCs w:val="0"/>
                <w:color w:val="auto"/>
                <w:sz w:val="24"/>
                <w:szCs w:val="24"/>
              </w:rPr>
              <w:t>2</w:t>
            </w:r>
            <w:r w:rsidRPr="7FAB8725" w:rsidR="3A50E1F9">
              <w:rPr>
                <w:rFonts w:ascii="Calibri" w:hAnsi="Calibri" w:eastAsia="Calibri" w:cs="Calibri"/>
                <w:b w:val="0"/>
                <w:bCs w:val="0"/>
                <w:color w:val="auto"/>
                <w:sz w:val="24"/>
                <w:szCs w:val="24"/>
              </w:rPr>
              <w:t>589</w:t>
            </w:r>
            <w:r w:rsidRPr="7FAB8725" w:rsidR="23F1BC5F">
              <w:rPr>
                <w:rFonts w:ascii="Calibri" w:hAnsi="Calibri" w:eastAsia="Calibri" w:cs="Calibri"/>
                <w:b w:val="0"/>
                <w:bCs w:val="0"/>
                <w:color w:val="auto"/>
                <w:sz w:val="24"/>
                <w:szCs w:val="24"/>
              </w:rPr>
              <w:t xml:space="preserve"> USD</w:t>
            </w:r>
          </w:p>
        </w:tc>
      </w:tr>
      <w:tr w:rsidR="5EA3C53C" w:rsidTr="7FAB8725" w14:paraId="2272852A">
        <w:trPr>
          <w:trHeight w:val="300"/>
        </w:trPr>
        <w:tc>
          <w:tcPr>
            <w:tcW w:w="3150" w:type="dxa"/>
            <w:vMerge w:val="restart"/>
            <w:tcMar/>
          </w:tcPr>
          <w:p w:rsidR="114D2F10" w:rsidP="5EA3C53C" w:rsidRDefault="114D2F10" w14:paraId="7DC760CE" w14:textId="0591CD7F">
            <w:pPr>
              <w:pStyle w:val="Normal"/>
              <w:rPr>
                <w:rFonts w:ascii="Calibri" w:hAnsi="Calibri" w:eastAsia="Calibri" w:cs="Calibri"/>
                <w:b w:val="1"/>
                <w:bCs w:val="1"/>
                <w:color w:val="auto"/>
                <w:sz w:val="24"/>
                <w:szCs w:val="24"/>
              </w:rPr>
            </w:pPr>
            <w:r w:rsidRPr="5EA3C53C" w:rsidR="114D2F10">
              <w:rPr>
                <w:rFonts w:ascii="Calibri" w:hAnsi="Calibri" w:eastAsia="Calibri" w:cs="Calibri"/>
                <w:b w:val="1"/>
                <w:bCs w:val="1"/>
                <w:color w:val="auto"/>
                <w:sz w:val="24"/>
                <w:szCs w:val="24"/>
              </w:rPr>
              <w:t>Media</w:t>
            </w:r>
          </w:p>
          <w:p w:rsidR="114D2F10" w:rsidP="5EA3C53C" w:rsidRDefault="114D2F10" w14:paraId="1947913F" w14:textId="44808883">
            <w:pPr>
              <w:pStyle w:val="Normal"/>
              <w:rPr>
                <w:rFonts w:ascii="Calibri" w:hAnsi="Calibri" w:eastAsia="Calibri" w:cs="Calibri"/>
                <w:b w:val="0"/>
                <w:bCs w:val="0"/>
                <w:color w:val="auto"/>
                <w:sz w:val="24"/>
                <w:szCs w:val="24"/>
              </w:rPr>
            </w:pPr>
            <w:r w:rsidRPr="5EA3C53C" w:rsidR="114D2F10">
              <w:rPr>
                <w:rFonts w:ascii="Calibri" w:hAnsi="Calibri" w:eastAsia="Calibri" w:cs="Calibri"/>
                <w:b w:val="0"/>
                <w:bCs w:val="0"/>
                <w:color w:val="auto"/>
                <w:sz w:val="24"/>
                <w:szCs w:val="24"/>
              </w:rPr>
              <w:t>(mayo / junio / septiembre)</w:t>
            </w:r>
          </w:p>
        </w:tc>
        <w:tc>
          <w:tcPr>
            <w:tcW w:w="1080" w:type="dxa"/>
            <w:vMerge/>
            <w:tcMar/>
            <w:vAlign w:val="center"/>
          </w:tcPr>
          <w:p w14:paraId="6695A2E7"/>
        </w:tc>
        <w:tc>
          <w:tcPr>
            <w:tcW w:w="570" w:type="dxa"/>
            <w:tcMar/>
          </w:tcPr>
          <w:p w:rsidR="5B83EB4F" w:rsidP="5EA3C53C" w:rsidRDefault="5B83EB4F" w14:paraId="68A5E695" w14:textId="7AED6A26">
            <w:pPr>
              <w:pStyle w:val="Normal"/>
              <w:jc w:val="center"/>
              <w:rPr>
                <w:rFonts w:ascii="Calibri" w:hAnsi="Calibri" w:eastAsia="Calibri" w:cs="Calibri"/>
                <w:b w:val="0"/>
                <w:bCs w:val="0"/>
                <w:color w:val="auto"/>
                <w:sz w:val="24"/>
                <w:szCs w:val="24"/>
              </w:rPr>
            </w:pPr>
            <w:r w:rsidRPr="5EA3C53C" w:rsidR="5B83EB4F">
              <w:rPr>
                <w:rFonts w:ascii="Calibri" w:hAnsi="Calibri" w:eastAsia="Calibri" w:cs="Calibri"/>
                <w:b w:val="0"/>
                <w:bCs w:val="0"/>
                <w:color w:val="auto"/>
                <w:sz w:val="24"/>
                <w:szCs w:val="24"/>
              </w:rPr>
              <w:t>A</w:t>
            </w:r>
          </w:p>
        </w:tc>
        <w:tc>
          <w:tcPr>
            <w:tcW w:w="1395" w:type="dxa"/>
            <w:tcMar/>
            <w:vAlign w:val="center"/>
          </w:tcPr>
          <w:p w:rsidR="0A52262E" w:rsidP="5EA3C53C" w:rsidRDefault="0A52262E" w14:paraId="5C8298CB" w14:noSpellErr="1" w14:textId="15839ACA">
            <w:pPr>
              <w:pStyle w:val="Normal"/>
              <w:jc w:val="center"/>
              <w:rPr>
                <w:rFonts w:ascii="Calibri" w:hAnsi="Calibri" w:eastAsia="Calibri" w:cs="Calibri"/>
                <w:b w:val="0"/>
                <w:bCs w:val="0"/>
                <w:color w:val="auto"/>
                <w:sz w:val="24"/>
                <w:szCs w:val="24"/>
              </w:rPr>
            </w:pPr>
            <w:r w:rsidRPr="7FAB8725" w:rsidR="2306496F">
              <w:rPr>
                <w:rFonts w:ascii="Calibri" w:hAnsi="Calibri" w:eastAsia="Calibri" w:cs="Calibri"/>
                <w:b w:val="0"/>
                <w:bCs w:val="0"/>
                <w:color w:val="auto"/>
                <w:sz w:val="24"/>
                <w:szCs w:val="24"/>
              </w:rPr>
              <w:t>2</w:t>
            </w:r>
            <w:r w:rsidRPr="7FAB8725" w:rsidR="0D33FDD8">
              <w:rPr>
                <w:rFonts w:ascii="Calibri" w:hAnsi="Calibri" w:eastAsia="Calibri" w:cs="Calibri"/>
                <w:b w:val="0"/>
                <w:bCs w:val="0"/>
                <w:color w:val="auto"/>
                <w:sz w:val="24"/>
                <w:szCs w:val="24"/>
              </w:rPr>
              <w:t>454</w:t>
            </w:r>
            <w:r w:rsidRPr="7FAB8725" w:rsidR="31E2923F">
              <w:rPr>
                <w:rFonts w:ascii="Calibri" w:hAnsi="Calibri" w:eastAsia="Calibri" w:cs="Calibri"/>
                <w:b w:val="0"/>
                <w:bCs w:val="0"/>
                <w:color w:val="auto"/>
                <w:sz w:val="24"/>
                <w:szCs w:val="24"/>
              </w:rPr>
              <w:t xml:space="preserve"> USD</w:t>
            </w:r>
          </w:p>
        </w:tc>
        <w:tc>
          <w:tcPr>
            <w:tcW w:w="1275" w:type="dxa"/>
            <w:tcMar/>
            <w:vAlign w:val="center"/>
          </w:tcPr>
          <w:p w:rsidR="5020112C" w:rsidP="5EA3C53C" w:rsidRDefault="5020112C" w14:paraId="282B04D4" w14:textId="687E6C31">
            <w:pPr>
              <w:pStyle w:val="Normal"/>
              <w:jc w:val="center"/>
              <w:rPr>
                <w:rFonts w:ascii="Calibri" w:hAnsi="Calibri" w:eastAsia="Calibri" w:cs="Calibri"/>
                <w:b w:val="0"/>
                <w:bCs w:val="0"/>
                <w:color w:val="auto"/>
                <w:sz w:val="24"/>
                <w:szCs w:val="24"/>
              </w:rPr>
            </w:pPr>
            <w:r w:rsidRPr="5EA3C53C" w:rsidR="5020112C">
              <w:rPr>
                <w:rFonts w:ascii="Calibri" w:hAnsi="Calibri" w:eastAsia="Calibri" w:cs="Calibri"/>
                <w:b w:val="0"/>
                <w:bCs w:val="0"/>
                <w:color w:val="auto"/>
                <w:sz w:val="24"/>
                <w:szCs w:val="24"/>
              </w:rPr>
              <w:t>3724 USD</w:t>
            </w:r>
          </w:p>
        </w:tc>
        <w:tc>
          <w:tcPr>
            <w:tcW w:w="1247" w:type="dxa"/>
            <w:tcMar/>
            <w:vAlign w:val="center"/>
          </w:tcPr>
          <w:p w:rsidR="35210182" w:rsidP="5EA3C53C" w:rsidRDefault="35210182" w14:paraId="6262F5D5" w14:noSpellErr="1" w14:textId="394C0245">
            <w:pPr>
              <w:pStyle w:val="Normal"/>
              <w:jc w:val="center"/>
              <w:rPr>
                <w:rFonts w:ascii="Calibri" w:hAnsi="Calibri" w:eastAsia="Calibri" w:cs="Calibri"/>
                <w:b w:val="0"/>
                <w:bCs w:val="0"/>
                <w:color w:val="auto"/>
                <w:sz w:val="24"/>
                <w:szCs w:val="24"/>
              </w:rPr>
            </w:pPr>
            <w:r w:rsidRPr="7FAB8725" w:rsidR="6A59B307">
              <w:rPr>
                <w:rFonts w:ascii="Calibri" w:hAnsi="Calibri" w:eastAsia="Calibri" w:cs="Calibri"/>
                <w:b w:val="0"/>
                <w:bCs w:val="0"/>
                <w:color w:val="auto"/>
                <w:sz w:val="24"/>
                <w:szCs w:val="24"/>
              </w:rPr>
              <w:t>2</w:t>
            </w:r>
            <w:r w:rsidRPr="7FAB8725" w:rsidR="2DEEB0F5">
              <w:rPr>
                <w:rFonts w:ascii="Calibri" w:hAnsi="Calibri" w:eastAsia="Calibri" w:cs="Calibri"/>
                <w:b w:val="0"/>
                <w:bCs w:val="0"/>
                <w:color w:val="auto"/>
                <w:sz w:val="24"/>
                <w:szCs w:val="24"/>
              </w:rPr>
              <w:t xml:space="preserve">324 </w:t>
            </w:r>
            <w:r w:rsidRPr="7FAB8725" w:rsidR="6A59B307">
              <w:rPr>
                <w:rFonts w:ascii="Calibri" w:hAnsi="Calibri" w:eastAsia="Calibri" w:cs="Calibri"/>
                <w:b w:val="0"/>
                <w:bCs w:val="0"/>
                <w:color w:val="auto"/>
                <w:sz w:val="24"/>
                <w:szCs w:val="24"/>
              </w:rPr>
              <w:t>USD</w:t>
            </w:r>
          </w:p>
        </w:tc>
      </w:tr>
      <w:tr w:rsidR="5EA3C53C" w:rsidTr="7FAB8725" w14:paraId="37C99D83">
        <w:trPr>
          <w:trHeight w:val="300"/>
        </w:trPr>
        <w:tc>
          <w:tcPr>
            <w:tcW w:w="3150" w:type="dxa"/>
            <w:vMerge/>
            <w:tcMar/>
          </w:tcPr>
          <w:p w14:paraId="4CAFBE60"/>
        </w:tc>
        <w:tc>
          <w:tcPr>
            <w:tcW w:w="1080" w:type="dxa"/>
            <w:vMerge/>
            <w:tcMar/>
          </w:tcPr>
          <w:p w14:paraId="20E612E4"/>
        </w:tc>
        <w:tc>
          <w:tcPr>
            <w:tcW w:w="570" w:type="dxa"/>
            <w:tcMar/>
          </w:tcPr>
          <w:p w:rsidR="5B83EB4F" w:rsidP="5EA3C53C" w:rsidRDefault="5B83EB4F" w14:paraId="76FBF41C" w14:textId="4702C044">
            <w:pPr>
              <w:pStyle w:val="Normal"/>
              <w:jc w:val="center"/>
              <w:rPr>
                <w:rFonts w:ascii="Calibri" w:hAnsi="Calibri" w:eastAsia="Calibri" w:cs="Calibri"/>
                <w:b w:val="0"/>
                <w:bCs w:val="0"/>
                <w:color w:val="auto"/>
                <w:sz w:val="24"/>
                <w:szCs w:val="24"/>
              </w:rPr>
            </w:pPr>
            <w:r w:rsidRPr="5EA3C53C" w:rsidR="5B83EB4F">
              <w:rPr>
                <w:rFonts w:ascii="Calibri" w:hAnsi="Calibri" w:eastAsia="Calibri" w:cs="Calibri"/>
                <w:b w:val="0"/>
                <w:bCs w:val="0"/>
                <w:color w:val="auto"/>
                <w:sz w:val="24"/>
                <w:szCs w:val="24"/>
              </w:rPr>
              <w:t>B</w:t>
            </w:r>
          </w:p>
        </w:tc>
        <w:tc>
          <w:tcPr>
            <w:tcW w:w="1395" w:type="dxa"/>
            <w:tcMar/>
            <w:vAlign w:val="center"/>
          </w:tcPr>
          <w:p w:rsidR="40F1A80D" w:rsidP="5EA3C53C" w:rsidRDefault="40F1A80D" w14:paraId="79A1E6DD" w14:noSpellErr="1" w14:textId="53BA21D0">
            <w:pPr>
              <w:pStyle w:val="Normal"/>
              <w:jc w:val="center"/>
              <w:rPr>
                <w:rFonts w:ascii="Calibri" w:hAnsi="Calibri" w:eastAsia="Calibri" w:cs="Calibri"/>
                <w:b w:val="0"/>
                <w:bCs w:val="0"/>
                <w:color w:val="auto"/>
                <w:sz w:val="24"/>
                <w:szCs w:val="24"/>
              </w:rPr>
            </w:pPr>
            <w:r w:rsidRPr="7FAB8725" w:rsidR="53A05AF2">
              <w:rPr>
                <w:rFonts w:ascii="Calibri" w:hAnsi="Calibri" w:eastAsia="Calibri" w:cs="Calibri"/>
                <w:b w:val="0"/>
                <w:bCs w:val="0"/>
                <w:color w:val="auto"/>
                <w:sz w:val="24"/>
                <w:szCs w:val="24"/>
              </w:rPr>
              <w:t>3</w:t>
            </w:r>
            <w:r w:rsidRPr="7FAB8725" w:rsidR="10DEB285">
              <w:rPr>
                <w:rFonts w:ascii="Calibri" w:hAnsi="Calibri" w:eastAsia="Calibri" w:cs="Calibri"/>
                <w:b w:val="0"/>
                <w:bCs w:val="0"/>
                <w:color w:val="auto"/>
                <w:sz w:val="24"/>
                <w:szCs w:val="24"/>
              </w:rPr>
              <w:t>054</w:t>
            </w:r>
            <w:r w:rsidRPr="7FAB8725" w:rsidR="487AB42E">
              <w:rPr>
                <w:rFonts w:ascii="Calibri" w:hAnsi="Calibri" w:eastAsia="Calibri" w:cs="Calibri"/>
                <w:b w:val="0"/>
                <w:bCs w:val="0"/>
                <w:color w:val="auto"/>
                <w:sz w:val="24"/>
                <w:szCs w:val="24"/>
              </w:rPr>
              <w:t>USD</w:t>
            </w:r>
          </w:p>
        </w:tc>
        <w:tc>
          <w:tcPr>
            <w:tcW w:w="1275" w:type="dxa"/>
            <w:tcMar/>
            <w:vAlign w:val="center"/>
          </w:tcPr>
          <w:p w:rsidR="53A78D54" w:rsidP="5EA3C53C" w:rsidRDefault="53A78D54" w14:paraId="1242553B" w14:textId="798BD58A">
            <w:pPr>
              <w:pStyle w:val="Normal"/>
              <w:jc w:val="center"/>
              <w:rPr>
                <w:rFonts w:ascii="Calibri" w:hAnsi="Calibri" w:eastAsia="Calibri" w:cs="Calibri"/>
                <w:b w:val="0"/>
                <w:bCs w:val="0"/>
                <w:color w:val="auto"/>
                <w:sz w:val="24"/>
                <w:szCs w:val="24"/>
              </w:rPr>
            </w:pPr>
            <w:r w:rsidRPr="5EA3C53C" w:rsidR="53A78D54">
              <w:rPr>
                <w:rFonts w:ascii="Calibri" w:hAnsi="Calibri" w:eastAsia="Calibri" w:cs="Calibri"/>
                <w:b w:val="0"/>
                <w:bCs w:val="0"/>
                <w:color w:val="auto"/>
                <w:sz w:val="24"/>
                <w:szCs w:val="24"/>
              </w:rPr>
              <w:t>4854 USD</w:t>
            </w:r>
          </w:p>
        </w:tc>
        <w:tc>
          <w:tcPr>
            <w:tcW w:w="1247" w:type="dxa"/>
            <w:tcMar/>
            <w:vAlign w:val="center"/>
          </w:tcPr>
          <w:p w:rsidR="6DD6300F" w:rsidP="5EA3C53C" w:rsidRDefault="6DD6300F" w14:paraId="4FBB1549" w14:noSpellErr="1" w14:textId="7B7BF2EA">
            <w:pPr>
              <w:pStyle w:val="Normal"/>
              <w:jc w:val="center"/>
              <w:rPr>
                <w:rFonts w:ascii="Calibri" w:hAnsi="Calibri" w:eastAsia="Calibri" w:cs="Calibri"/>
                <w:b w:val="0"/>
                <w:bCs w:val="0"/>
                <w:color w:val="auto"/>
                <w:sz w:val="24"/>
                <w:szCs w:val="24"/>
              </w:rPr>
            </w:pPr>
            <w:r w:rsidRPr="7FAB8725" w:rsidR="3D22C1DD">
              <w:rPr>
                <w:rFonts w:ascii="Calibri" w:hAnsi="Calibri" w:eastAsia="Calibri" w:cs="Calibri"/>
                <w:b w:val="0"/>
                <w:bCs w:val="0"/>
                <w:color w:val="auto"/>
                <w:sz w:val="24"/>
                <w:szCs w:val="24"/>
              </w:rPr>
              <w:t>2</w:t>
            </w:r>
            <w:r w:rsidRPr="7FAB8725" w:rsidR="7B7859BC">
              <w:rPr>
                <w:rFonts w:ascii="Calibri" w:hAnsi="Calibri" w:eastAsia="Calibri" w:cs="Calibri"/>
                <w:b w:val="0"/>
                <w:bCs w:val="0"/>
                <w:color w:val="auto"/>
                <w:sz w:val="24"/>
                <w:szCs w:val="24"/>
              </w:rPr>
              <w:t>789</w:t>
            </w:r>
            <w:r w:rsidRPr="7FAB8725" w:rsidR="3D22C1DD">
              <w:rPr>
                <w:rFonts w:ascii="Calibri" w:hAnsi="Calibri" w:eastAsia="Calibri" w:cs="Calibri"/>
                <w:b w:val="0"/>
                <w:bCs w:val="0"/>
                <w:color w:val="auto"/>
                <w:sz w:val="24"/>
                <w:szCs w:val="24"/>
              </w:rPr>
              <w:t xml:space="preserve"> USD</w:t>
            </w:r>
          </w:p>
        </w:tc>
      </w:tr>
      <w:tr w:rsidR="5EA3C53C" w:rsidTr="7FAB8725" w14:paraId="38BD9C89">
        <w:trPr>
          <w:trHeight w:val="300"/>
        </w:trPr>
        <w:tc>
          <w:tcPr>
            <w:tcW w:w="3150" w:type="dxa"/>
            <w:vMerge w:val="restart"/>
            <w:tcMar/>
          </w:tcPr>
          <w:p w:rsidR="114D2F10" w:rsidP="5EA3C53C" w:rsidRDefault="114D2F10" w14:paraId="4592B841" w14:textId="1801CA0E">
            <w:pPr>
              <w:pStyle w:val="Normal"/>
              <w:rPr>
                <w:rFonts w:ascii="Calibri" w:hAnsi="Calibri" w:eastAsia="Calibri" w:cs="Calibri"/>
                <w:b w:val="1"/>
                <w:bCs w:val="1"/>
                <w:color w:val="auto"/>
                <w:sz w:val="24"/>
                <w:szCs w:val="24"/>
              </w:rPr>
            </w:pPr>
            <w:r w:rsidRPr="5EA3C53C" w:rsidR="114D2F10">
              <w:rPr>
                <w:rFonts w:ascii="Calibri" w:hAnsi="Calibri" w:eastAsia="Calibri" w:cs="Calibri"/>
                <w:b w:val="1"/>
                <w:bCs w:val="1"/>
                <w:color w:val="auto"/>
                <w:sz w:val="24"/>
                <w:szCs w:val="24"/>
              </w:rPr>
              <w:t xml:space="preserve">Alta </w:t>
            </w:r>
          </w:p>
          <w:p w:rsidR="114D2F10" w:rsidP="5EA3C53C" w:rsidRDefault="114D2F10" w14:paraId="611DE7B7" w14:textId="5B82D571">
            <w:pPr>
              <w:pStyle w:val="Normal"/>
              <w:rPr>
                <w:rFonts w:ascii="Calibri" w:hAnsi="Calibri" w:eastAsia="Calibri" w:cs="Calibri"/>
                <w:b w:val="0"/>
                <w:bCs w:val="0"/>
                <w:color w:val="auto"/>
                <w:sz w:val="24"/>
                <w:szCs w:val="24"/>
              </w:rPr>
            </w:pPr>
            <w:r w:rsidRPr="5EA3C53C" w:rsidR="114D2F10">
              <w:rPr>
                <w:rFonts w:ascii="Calibri" w:hAnsi="Calibri" w:eastAsia="Calibri" w:cs="Calibri"/>
                <w:b w:val="0"/>
                <w:bCs w:val="0"/>
                <w:color w:val="auto"/>
                <w:sz w:val="24"/>
                <w:szCs w:val="24"/>
              </w:rPr>
              <w:t>(julio / agosto)</w:t>
            </w:r>
          </w:p>
        </w:tc>
        <w:tc>
          <w:tcPr>
            <w:tcW w:w="1080" w:type="dxa"/>
            <w:vMerge/>
            <w:tcMar/>
          </w:tcPr>
          <w:p w14:paraId="6584913A"/>
        </w:tc>
        <w:tc>
          <w:tcPr>
            <w:tcW w:w="570" w:type="dxa"/>
            <w:tcMar/>
          </w:tcPr>
          <w:p w:rsidR="0E7271CC" w:rsidP="5EA3C53C" w:rsidRDefault="0E7271CC" w14:paraId="7CD09D66" w14:textId="1AD557A1">
            <w:pPr>
              <w:pStyle w:val="Normal"/>
              <w:jc w:val="center"/>
              <w:rPr>
                <w:rFonts w:ascii="Calibri" w:hAnsi="Calibri" w:eastAsia="Calibri" w:cs="Calibri"/>
                <w:b w:val="0"/>
                <w:bCs w:val="0"/>
                <w:color w:val="auto"/>
                <w:sz w:val="24"/>
                <w:szCs w:val="24"/>
              </w:rPr>
            </w:pPr>
            <w:r w:rsidRPr="5EA3C53C" w:rsidR="0E7271CC">
              <w:rPr>
                <w:rFonts w:ascii="Calibri" w:hAnsi="Calibri" w:eastAsia="Calibri" w:cs="Calibri"/>
                <w:b w:val="0"/>
                <w:bCs w:val="0"/>
                <w:color w:val="auto"/>
                <w:sz w:val="24"/>
                <w:szCs w:val="24"/>
              </w:rPr>
              <w:t>A</w:t>
            </w:r>
          </w:p>
        </w:tc>
        <w:tc>
          <w:tcPr>
            <w:tcW w:w="1395" w:type="dxa"/>
            <w:tcMar/>
            <w:vAlign w:val="center"/>
          </w:tcPr>
          <w:p w:rsidR="7DE77A61" w:rsidP="5EA3C53C" w:rsidRDefault="7DE77A61" w14:paraId="232FFACD" w14:noSpellErr="1" w14:textId="7CAD5350">
            <w:pPr>
              <w:pStyle w:val="Normal"/>
              <w:jc w:val="center"/>
              <w:rPr>
                <w:rFonts w:ascii="Calibri" w:hAnsi="Calibri" w:eastAsia="Calibri" w:cs="Calibri"/>
                <w:b w:val="0"/>
                <w:bCs w:val="0"/>
                <w:color w:val="auto"/>
                <w:sz w:val="24"/>
                <w:szCs w:val="24"/>
              </w:rPr>
            </w:pPr>
            <w:r w:rsidRPr="7FAB8725" w:rsidR="474F68D7">
              <w:rPr>
                <w:rFonts w:ascii="Calibri" w:hAnsi="Calibri" w:eastAsia="Calibri" w:cs="Calibri"/>
                <w:b w:val="0"/>
                <w:bCs w:val="0"/>
                <w:color w:val="auto"/>
                <w:sz w:val="24"/>
                <w:szCs w:val="24"/>
              </w:rPr>
              <w:t>2</w:t>
            </w:r>
            <w:r w:rsidRPr="7FAB8725" w:rsidR="7637B71A">
              <w:rPr>
                <w:rFonts w:ascii="Calibri" w:hAnsi="Calibri" w:eastAsia="Calibri" w:cs="Calibri"/>
                <w:b w:val="0"/>
                <w:bCs w:val="0"/>
                <w:color w:val="auto"/>
                <w:sz w:val="24"/>
                <w:szCs w:val="24"/>
              </w:rPr>
              <w:t xml:space="preserve">654 </w:t>
            </w:r>
            <w:r w:rsidRPr="7FAB8725" w:rsidR="1EA893B1">
              <w:rPr>
                <w:rFonts w:ascii="Calibri" w:hAnsi="Calibri" w:eastAsia="Calibri" w:cs="Calibri"/>
                <w:b w:val="0"/>
                <w:bCs w:val="0"/>
                <w:color w:val="auto"/>
                <w:sz w:val="24"/>
                <w:szCs w:val="24"/>
              </w:rPr>
              <w:t>USD</w:t>
            </w:r>
          </w:p>
        </w:tc>
        <w:tc>
          <w:tcPr>
            <w:tcW w:w="1275" w:type="dxa"/>
            <w:tcMar/>
            <w:vAlign w:val="center"/>
          </w:tcPr>
          <w:p w:rsidR="697B635D" w:rsidP="5EA3C53C" w:rsidRDefault="697B635D" w14:paraId="6DD66013" w14:noSpellErr="1" w14:textId="747F0064">
            <w:pPr>
              <w:pStyle w:val="Normal"/>
              <w:jc w:val="center"/>
              <w:rPr>
                <w:rFonts w:ascii="Calibri" w:hAnsi="Calibri" w:eastAsia="Calibri" w:cs="Calibri"/>
                <w:b w:val="0"/>
                <w:bCs w:val="0"/>
                <w:color w:val="auto"/>
                <w:sz w:val="24"/>
                <w:szCs w:val="24"/>
              </w:rPr>
            </w:pPr>
            <w:r w:rsidRPr="7FAB8725" w:rsidR="18F6BEF8">
              <w:rPr>
                <w:rFonts w:ascii="Calibri" w:hAnsi="Calibri" w:eastAsia="Calibri" w:cs="Calibri"/>
                <w:b w:val="0"/>
                <w:bCs w:val="0"/>
                <w:color w:val="auto"/>
                <w:sz w:val="24"/>
                <w:szCs w:val="24"/>
              </w:rPr>
              <w:t>418</w:t>
            </w:r>
            <w:r w:rsidRPr="7FAB8725" w:rsidR="7C64DDE2">
              <w:rPr>
                <w:rFonts w:ascii="Calibri" w:hAnsi="Calibri" w:eastAsia="Calibri" w:cs="Calibri"/>
                <w:b w:val="0"/>
                <w:bCs w:val="0"/>
                <w:color w:val="auto"/>
                <w:sz w:val="24"/>
                <w:szCs w:val="24"/>
              </w:rPr>
              <w:t xml:space="preserve">9 </w:t>
            </w:r>
            <w:r w:rsidRPr="7FAB8725" w:rsidR="18F6BEF8">
              <w:rPr>
                <w:rFonts w:ascii="Calibri" w:hAnsi="Calibri" w:eastAsia="Calibri" w:cs="Calibri"/>
                <w:b w:val="0"/>
                <w:bCs w:val="0"/>
                <w:color w:val="auto"/>
                <w:sz w:val="24"/>
                <w:szCs w:val="24"/>
              </w:rPr>
              <w:t>USD</w:t>
            </w:r>
          </w:p>
        </w:tc>
        <w:tc>
          <w:tcPr>
            <w:tcW w:w="1247" w:type="dxa"/>
            <w:tcMar/>
            <w:vAlign w:val="center"/>
          </w:tcPr>
          <w:p w:rsidR="6620398B" w:rsidP="5EA3C53C" w:rsidRDefault="6620398B" w14:paraId="03459FD3" w14:noSpellErr="1" w14:textId="0E7F7E2F">
            <w:pPr>
              <w:pStyle w:val="Normal"/>
              <w:jc w:val="center"/>
              <w:rPr>
                <w:rFonts w:ascii="Calibri" w:hAnsi="Calibri" w:eastAsia="Calibri" w:cs="Calibri"/>
                <w:b w:val="0"/>
                <w:bCs w:val="0"/>
                <w:color w:val="auto"/>
                <w:sz w:val="24"/>
                <w:szCs w:val="24"/>
              </w:rPr>
            </w:pPr>
            <w:r w:rsidRPr="7FAB8725" w:rsidR="312E408D">
              <w:rPr>
                <w:rFonts w:ascii="Calibri" w:hAnsi="Calibri" w:eastAsia="Calibri" w:cs="Calibri"/>
                <w:b w:val="0"/>
                <w:bCs w:val="0"/>
                <w:color w:val="auto"/>
                <w:sz w:val="24"/>
                <w:szCs w:val="24"/>
              </w:rPr>
              <w:t>2</w:t>
            </w:r>
            <w:r w:rsidRPr="7FAB8725" w:rsidR="13EE7E70">
              <w:rPr>
                <w:rFonts w:ascii="Calibri" w:hAnsi="Calibri" w:eastAsia="Calibri" w:cs="Calibri"/>
                <w:b w:val="0"/>
                <w:bCs w:val="0"/>
                <w:color w:val="auto"/>
                <w:sz w:val="24"/>
                <w:szCs w:val="24"/>
              </w:rPr>
              <w:t xml:space="preserve">454 </w:t>
            </w:r>
            <w:r w:rsidRPr="7FAB8725" w:rsidR="312E408D">
              <w:rPr>
                <w:rFonts w:ascii="Calibri" w:hAnsi="Calibri" w:eastAsia="Calibri" w:cs="Calibri"/>
                <w:b w:val="0"/>
                <w:bCs w:val="0"/>
                <w:color w:val="auto"/>
                <w:sz w:val="24"/>
                <w:szCs w:val="24"/>
              </w:rPr>
              <w:t>USD</w:t>
            </w:r>
          </w:p>
        </w:tc>
      </w:tr>
      <w:tr w:rsidR="5EA3C53C" w:rsidTr="7FAB8725" w14:paraId="7EF2B728">
        <w:trPr>
          <w:trHeight w:val="300"/>
        </w:trPr>
        <w:tc>
          <w:tcPr>
            <w:tcW w:w="3150" w:type="dxa"/>
            <w:vMerge/>
            <w:tcMar/>
          </w:tcPr>
          <w:p w14:paraId="4B125D43"/>
        </w:tc>
        <w:tc>
          <w:tcPr>
            <w:tcW w:w="1080" w:type="dxa"/>
            <w:vMerge/>
            <w:tcMar/>
          </w:tcPr>
          <w:p w14:paraId="7A67C0B9"/>
        </w:tc>
        <w:tc>
          <w:tcPr>
            <w:tcW w:w="570" w:type="dxa"/>
            <w:tcMar/>
          </w:tcPr>
          <w:p w:rsidR="0E7271CC" w:rsidP="5EA3C53C" w:rsidRDefault="0E7271CC" w14:paraId="73F9CD35" w14:textId="6D20EBEE">
            <w:pPr>
              <w:pStyle w:val="Normal"/>
              <w:jc w:val="center"/>
              <w:rPr>
                <w:rFonts w:ascii="Calibri" w:hAnsi="Calibri" w:eastAsia="Calibri" w:cs="Calibri"/>
                <w:b w:val="0"/>
                <w:bCs w:val="0"/>
                <w:color w:val="auto"/>
                <w:sz w:val="24"/>
                <w:szCs w:val="24"/>
              </w:rPr>
            </w:pPr>
            <w:r w:rsidRPr="5EA3C53C" w:rsidR="0E7271CC">
              <w:rPr>
                <w:rFonts w:ascii="Calibri" w:hAnsi="Calibri" w:eastAsia="Calibri" w:cs="Calibri"/>
                <w:b w:val="0"/>
                <w:bCs w:val="0"/>
                <w:color w:val="auto"/>
                <w:sz w:val="24"/>
                <w:szCs w:val="24"/>
              </w:rPr>
              <w:t>B</w:t>
            </w:r>
          </w:p>
        </w:tc>
        <w:tc>
          <w:tcPr>
            <w:tcW w:w="1395" w:type="dxa"/>
            <w:tcMar/>
            <w:vAlign w:val="center"/>
          </w:tcPr>
          <w:p w:rsidR="4D5996EB" w:rsidP="5EA3C53C" w:rsidRDefault="4D5996EB" w14:paraId="1520FFDD" w14:noSpellErr="1" w14:textId="6F2409FD">
            <w:pPr>
              <w:pStyle w:val="Normal"/>
              <w:jc w:val="center"/>
              <w:rPr>
                <w:rFonts w:ascii="Calibri" w:hAnsi="Calibri" w:eastAsia="Calibri" w:cs="Calibri"/>
                <w:b w:val="0"/>
                <w:bCs w:val="0"/>
                <w:color w:val="auto"/>
                <w:sz w:val="24"/>
                <w:szCs w:val="24"/>
              </w:rPr>
            </w:pPr>
            <w:r w:rsidRPr="7FAB8725" w:rsidR="441DB678">
              <w:rPr>
                <w:rFonts w:ascii="Calibri" w:hAnsi="Calibri" w:eastAsia="Calibri" w:cs="Calibri"/>
                <w:b w:val="0"/>
                <w:bCs w:val="0"/>
                <w:color w:val="auto"/>
                <w:sz w:val="24"/>
                <w:szCs w:val="24"/>
              </w:rPr>
              <w:t>3</w:t>
            </w:r>
            <w:r w:rsidRPr="7FAB8725" w:rsidR="0D137ED6">
              <w:rPr>
                <w:rFonts w:ascii="Calibri" w:hAnsi="Calibri" w:eastAsia="Calibri" w:cs="Calibri"/>
                <w:b w:val="0"/>
                <w:bCs w:val="0"/>
                <w:color w:val="auto"/>
                <w:sz w:val="24"/>
                <w:szCs w:val="24"/>
              </w:rPr>
              <w:t>169</w:t>
            </w:r>
            <w:r w:rsidRPr="7FAB8725" w:rsidR="767BA529">
              <w:rPr>
                <w:rFonts w:ascii="Calibri" w:hAnsi="Calibri" w:eastAsia="Calibri" w:cs="Calibri"/>
                <w:b w:val="0"/>
                <w:bCs w:val="0"/>
                <w:color w:val="auto"/>
                <w:sz w:val="24"/>
                <w:szCs w:val="24"/>
              </w:rPr>
              <w:t xml:space="preserve"> USD</w:t>
            </w:r>
          </w:p>
        </w:tc>
        <w:tc>
          <w:tcPr>
            <w:tcW w:w="1275" w:type="dxa"/>
            <w:tcMar/>
            <w:vAlign w:val="center"/>
          </w:tcPr>
          <w:p w:rsidR="4DE821AA" w:rsidP="5EA3C53C" w:rsidRDefault="4DE821AA" w14:paraId="6E188F11" w14:textId="4C61B709">
            <w:pPr>
              <w:pStyle w:val="Normal"/>
              <w:jc w:val="center"/>
              <w:rPr>
                <w:rFonts w:ascii="Calibri" w:hAnsi="Calibri" w:eastAsia="Calibri" w:cs="Calibri"/>
                <w:b w:val="0"/>
                <w:bCs w:val="0"/>
                <w:color w:val="auto"/>
                <w:sz w:val="24"/>
                <w:szCs w:val="24"/>
              </w:rPr>
            </w:pPr>
            <w:r w:rsidRPr="5EA3C53C" w:rsidR="4DE821AA">
              <w:rPr>
                <w:rFonts w:ascii="Calibri" w:hAnsi="Calibri" w:eastAsia="Calibri" w:cs="Calibri"/>
                <w:b w:val="0"/>
                <w:bCs w:val="0"/>
                <w:color w:val="auto"/>
                <w:sz w:val="24"/>
                <w:szCs w:val="24"/>
              </w:rPr>
              <w:t>5054 USD</w:t>
            </w:r>
          </w:p>
        </w:tc>
        <w:tc>
          <w:tcPr>
            <w:tcW w:w="1247" w:type="dxa"/>
            <w:tcMar/>
            <w:vAlign w:val="center"/>
          </w:tcPr>
          <w:p w:rsidR="0C4B3D5C" w:rsidP="5EA3C53C" w:rsidRDefault="0C4B3D5C" w14:paraId="0D3BE0EC" w14:noSpellErr="1" w14:textId="3AE96754">
            <w:pPr>
              <w:pStyle w:val="Normal"/>
              <w:jc w:val="center"/>
              <w:rPr>
                <w:rFonts w:ascii="Calibri" w:hAnsi="Calibri" w:eastAsia="Calibri" w:cs="Calibri"/>
                <w:b w:val="0"/>
                <w:bCs w:val="0"/>
                <w:color w:val="auto"/>
                <w:sz w:val="24"/>
                <w:szCs w:val="24"/>
              </w:rPr>
            </w:pPr>
            <w:r w:rsidRPr="7FAB8725" w:rsidR="0C28852D">
              <w:rPr>
                <w:rFonts w:ascii="Calibri" w:hAnsi="Calibri" w:eastAsia="Calibri" w:cs="Calibri"/>
                <w:b w:val="0"/>
                <w:bCs w:val="0"/>
                <w:color w:val="auto"/>
                <w:sz w:val="24"/>
                <w:szCs w:val="24"/>
              </w:rPr>
              <w:t>2</w:t>
            </w:r>
            <w:r w:rsidRPr="7FAB8725" w:rsidR="2AE692E5">
              <w:rPr>
                <w:rFonts w:ascii="Calibri" w:hAnsi="Calibri" w:eastAsia="Calibri" w:cs="Calibri"/>
                <w:b w:val="0"/>
                <w:bCs w:val="0"/>
                <w:color w:val="auto"/>
                <w:sz w:val="24"/>
                <w:szCs w:val="24"/>
              </w:rPr>
              <w:t>884</w:t>
            </w:r>
            <w:r w:rsidRPr="7FAB8725" w:rsidR="0C28852D">
              <w:rPr>
                <w:rFonts w:ascii="Calibri" w:hAnsi="Calibri" w:eastAsia="Calibri" w:cs="Calibri"/>
                <w:b w:val="0"/>
                <w:bCs w:val="0"/>
                <w:color w:val="auto"/>
                <w:sz w:val="24"/>
                <w:szCs w:val="24"/>
              </w:rPr>
              <w:t xml:space="preserve"> USD</w:t>
            </w:r>
          </w:p>
        </w:tc>
      </w:tr>
    </w:tbl>
    <w:p w:rsidR="6A2F4642" w:rsidP="5EA3C53C" w:rsidRDefault="6A2F4642" w14:paraId="5BF54A4A" w14:textId="0A772C42">
      <w:pPr>
        <w:pStyle w:val="Normal"/>
        <w:ind w:firstLine="0"/>
      </w:pPr>
      <w:r w:rsidRPr="5EA3C53C" w:rsidR="6A2F4642">
        <w:rPr>
          <w:rFonts w:ascii="Calibri" w:hAnsi="Calibri" w:eastAsia="Calibri" w:cs="Calibri"/>
          <w:b w:val="1"/>
          <w:bCs w:val="1"/>
          <w:color w:val="auto"/>
          <w:sz w:val="24"/>
          <w:szCs w:val="24"/>
        </w:rPr>
        <w:t xml:space="preserve">      </w:t>
      </w:r>
      <w:r w:rsidRPr="5EA3C53C" w:rsidR="1222CA71">
        <w:rPr>
          <w:rFonts w:ascii="Calibri" w:hAnsi="Calibri" w:eastAsia="Calibri" w:cs="Calibri"/>
          <w:b w:val="1"/>
          <w:bCs w:val="1"/>
          <w:color w:val="auto"/>
          <w:sz w:val="24"/>
          <w:szCs w:val="24"/>
          <w:highlight w:val="yellow"/>
        </w:rPr>
        <w:t>Nota:</w:t>
      </w:r>
      <w:r w:rsidRPr="5EA3C53C" w:rsidR="1222CA71">
        <w:rPr>
          <w:rFonts w:ascii="Calibri" w:hAnsi="Calibri" w:eastAsia="Calibri" w:cs="Calibri"/>
          <w:b w:val="1"/>
          <w:bCs w:val="1"/>
          <w:color w:val="auto"/>
          <w:sz w:val="24"/>
          <w:szCs w:val="24"/>
        </w:rPr>
        <w:t xml:space="preserve"> </w:t>
      </w:r>
      <w:r w:rsidRPr="5EA3C53C" w:rsidR="1222CA71">
        <w:rPr>
          <w:rFonts w:ascii="Calibri" w:hAnsi="Calibri" w:eastAsia="Calibri" w:cs="Calibri"/>
          <w:b w:val="0"/>
          <w:bCs w:val="0"/>
          <w:color w:val="auto"/>
          <w:sz w:val="24"/>
          <w:szCs w:val="24"/>
        </w:rPr>
        <w:t>3era. cama es un catre o sofá</w:t>
      </w:r>
    </w:p>
    <w:p w:rsidR="5EA3C53C" w:rsidP="5EA3C53C" w:rsidRDefault="5EA3C53C" w14:paraId="22BC67A4" w14:textId="140BA1FA">
      <w:pPr>
        <w:pStyle w:val="Normal"/>
        <w:ind w:firstLine="0"/>
        <w:rPr>
          <w:rFonts w:ascii="Calibri" w:hAnsi="Calibri" w:eastAsia="Calibri" w:cs="Calibri"/>
          <w:b w:val="0"/>
          <w:bCs w:val="0"/>
          <w:color w:val="auto"/>
          <w:sz w:val="24"/>
          <w:szCs w:val="24"/>
        </w:rPr>
      </w:pPr>
    </w:p>
    <w:p w:rsidR="5EA3C53C" w:rsidP="5EA3C53C" w:rsidRDefault="5EA3C53C" w14:paraId="24383D09" w14:textId="3884CEAC">
      <w:pPr>
        <w:pStyle w:val="Normal"/>
        <w:ind w:firstLine="0"/>
        <w:rPr>
          <w:rFonts w:ascii="Calibri" w:hAnsi="Calibri" w:eastAsia="Calibri" w:cs="Calibri"/>
          <w:b w:val="0"/>
          <w:bCs w:val="0"/>
          <w:color w:val="auto"/>
          <w:sz w:val="24"/>
          <w:szCs w:val="24"/>
        </w:rPr>
      </w:pPr>
    </w:p>
    <w:p w:rsidR="5EA3C53C" w:rsidP="5EA3C53C" w:rsidRDefault="5EA3C53C" w14:paraId="057A668B" w14:textId="521405DF">
      <w:pPr>
        <w:pStyle w:val="Normal"/>
        <w:ind w:firstLine="0"/>
        <w:rPr>
          <w:rFonts w:ascii="Calibri" w:hAnsi="Calibri" w:eastAsia="Calibri" w:cs="Calibri"/>
          <w:b w:val="0"/>
          <w:bCs w:val="0"/>
          <w:color w:val="auto"/>
          <w:sz w:val="24"/>
          <w:szCs w:val="24"/>
        </w:rPr>
      </w:pPr>
    </w:p>
    <w:p w:rsidR="5EA3C53C" w:rsidP="5EA3C53C" w:rsidRDefault="5EA3C53C" w14:paraId="0767DB4D" w14:textId="65F7CFE5">
      <w:pPr>
        <w:pStyle w:val="Normal"/>
        <w:ind w:firstLine="0"/>
        <w:rPr>
          <w:rFonts w:ascii="Calibri" w:hAnsi="Calibri" w:eastAsia="Calibri" w:cs="Calibri"/>
          <w:b w:val="0"/>
          <w:bCs w:val="0"/>
          <w:color w:val="auto"/>
          <w:sz w:val="24"/>
          <w:szCs w:val="24"/>
        </w:rPr>
      </w:pPr>
    </w:p>
    <w:p w:rsidR="5EA3C53C" w:rsidP="5EA3C53C" w:rsidRDefault="5EA3C53C" w14:paraId="71AED876" w14:textId="05AA3505">
      <w:pPr>
        <w:pStyle w:val="Normal"/>
        <w:ind w:firstLine="0"/>
        <w:rPr>
          <w:rFonts w:ascii="Calibri" w:hAnsi="Calibri" w:eastAsia="Calibri" w:cs="Calibri"/>
          <w:b w:val="0"/>
          <w:bCs w:val="0"/>
          <w:color w:val="auto"/>
          <w:sz w:val="24"/>
          <w:szCs w:val="24"/>
        </w:rPr>
      </w:pPr>
    </w:p>
    <w:p w:rsidR="3A4DB5F7" w:rsidP="5EA3C53C" w:rsidRDefault="3A4DB5F7" w14:paraId="308D5D14" w14:textId="706737D6">
      <w:pPr>
        <w:pStyle w:val="Normal"/>
        <w:spacing w:after="0" w:afterAutospacing="off"/>
        <w:ind w:firstLine="0"/>
        <w:jc w:val="center"/>
        <w:rPr>
          <w:rFonts w:ascii="Calibri" w:hAnsi="Calibri" w:eastAsia="Calibri" w:cs="Calibri"/>
          <w:b w:val="1"/>
          <w:bCs w:val="1"/>
          <w:color w:val="auto"/>
          <w:sz w:val="24"/>
          <w:szCs w:val="24"/>
        </w:rPr>
      </w:pPr>
      <w:r w:rsidRPr="5EA3C53C" w:rsidR="3A4DB5F7">
        <w:rPr>
          <w:rFonts w:ascii="Calibri" w:hAnsi="Calibri" w:eastAsia="Calibri" w:cs="Calibri"/>
          <w:b w:val="1"/>
          <w:bCs w:val="1"/>
          <w:color w:val="auto"/>
          <w:sz w:val="24"/>
          <w:szCs w:val="24"/>
        </w:rPr>
        <w:t>HOTELES PREVISTOS O SIMILARES</w:t>
      </w:r>
    </w:p>
    <w:p w:rsidR="5EA3C53C" w:rsidP="5EA3C53C" w:rsidRDefault="5EA3C53C" w14:paraId="181EDF97" w14:textId="6541FF1C">
      <w:pPr>
        <w:pStyle w:val="Normal"/>
        <w:spacing w:after="0" w:afterAutospacing="off"/>
        <w:ind w:firstLine="0"/>
        <w:jc w:val="center"/>
        <w:rPr>
          <w:rFonts w:ascii="Calibri" w:hAnsi="Calibri" w:eastAsia="Calibri" w:cs="Calibri"/>
          <w:b w:val="1"/>
          <w:bCs w:val="1"/>
          <w:color w:val="auto"/>
          <w:sz w:val="24"/>
          <w:szCs w:val="24"/>
        </w:rPr>
      </w:pPr>
    </w:p>
    <w:tbl>
      <w:tblPr>
        <w:tblStyle w:val="TableGrid"/>
        <w:tblW w:w="0" w:type="auto"/>
        <w:jc w:val="center"/>
        <w:tblLayout w:type="fixed"/>
        <w:tblLook w:val="06A0" w:firstRow="1" w:lastRow="0" w:firstColumn="1" w:lastColumn="0" w:noHBand="1" w:noVBand="1"/>
      </w:tblPr>
      <w:tblGrid>
        <w:gridCol w:w="1200"/>
        <w:gridCol w:w="2385"/>
        <w:gridCol w:w="2490"/>
        <w:gridCol w:w="2655"/>
      </w:tblGrid>
      <w:tr w:rsidR="5EA3C53C" w:rsidTr="5EA3C53C" w14:paraId="3B5AD753">
        <w:trPr>
          <w:trHeight w:val="300"/>
        </w:trPr>
        <w:tc>
          <w:tcPr>
            <w:tcW w:w="1200" w:type="dxa"/>
            <w:shd w:val="clear" w:color="auto" w:fill="F6C5AC" w:themeFill="accent2" w:themeFillTint="66"/>
            <w:tcMar/>
            <w:vAlign w:val="center"/>
          </w:tcPr>
          <w:p w:rsidR="783EF543" w:rsidP="5EA3C53C" w:rsidRDefault="783EF543" w14:paraId="0692D048" w14:textId="27B50148">
            <w:pPr>
              <w:pStyle w:val="Normal"/>
              <w:spacing w:after="0" w:afterAutospacing="off"/>
              <w:jc w:val="center"/>
              <w:rPr>
                <w:rFonts w:ascii="Calibri" w:hAnsi="Calibri" w:eastAsia="Calibri" w:cs="Calibri"/>
                <w:b w:val="1"/>
                <w:bCs w:val="1"/>
                <w:color w:val="auto"/>
                <w:sz w:val="24"/>
                <w:szCs w:val="24"/>
              </w:rPr>
            </w:pPr>
            <w:r w:rsidRPr="5EA3C53C" w:rsidR="783EF543">
              <w:rPr>
                <w:rFonts w:ascii="Calibri" w:hAnsi="Calibri" w:eastAsia="Calibri" w:cs="Calibri"/>
                <w:b w:val="1"/>
                <w:bCs w:val="1"/>
                <w:color w:val="auto"/>
                <w:sz w:val="24"/>
                <w:szCs w:val="24"/>
              </w:rPr>
              <w:t>Ciudad</w:t>
            </w:r>
          </w:p>
        </w:tc>
        <w:tc>
          <w:tcPr>
            <w:tcW w:w="2385" w:type="dxa"/>
            <w:shd w:val="clear" w:color="auto" w:fill="F6C5AC" w:themeFill="accent2" w:themeFillTint="66"/>
            <w:tcMar/>
            <w:vAlign w:val="center"/>
          </w:tcPr>
          <w:p w:rsidR="783EF543" w:rsidP="5EA3C53C" w:rsidRDefault="783EF543" w14:paraId="09D9C695" w14:textId="378CC701">
            <w:pPr>
              <w:pStyle w:val="Normal"/>
              <w:spacing w:after="0" w:afterAutospacing="off"/>
              <w:jc w:val="center"/>
              <w:rPr>
                <w:rFonts w:ascii="Calibri" w:hAnsi="Calibri" w:eastAsia="Calibri" w:cs="Calibri"/>
                <w:b w:val="1"/>
                <w:bCs w:val="1"/>
                <w:color w:val="auto"/>
                <w:sz w:val="24"/>
                <w:szCs w:val="24"/>
              </w:rPr>
            </w:pPr>
            <w:r w:rsidRPr="5EA3C53C" w:rsidR="783EF543">
              <w:rPr>
                <w:rFonts w:ascii="Calibri" w:hAnsi="Calibri" w:eastAsia="Calibri" w:cs="Calibri"/>
                <w:b w:val="1"/>
                <w:bCs w:val="1"/>
                <w:color w:val="auto"/>
                <w:sz w:val="24"/>
                <w:szCs w:val="24"/>
              </w:rPr>
              <w:t>Cate</w:t>
            </w:r>
            <w:r w:rsidRPr="5EA3C53C" w:rsidR="783EF543">
              <w:rPr>
                <w:rFonts w:ascii="Calibri" w:hAnsi="Calibri" w:eastAsia="Calibri" w:cs="Calibri"/>
                <w:b w:val="1"/>
                <w:bCs w:val="1"/>
                <w:color w:val="auto"/>
                <w:sz w:val="24"/>
                <w:szCs w:val="24"/>
              </w:rPr>
              <w:t>goría A</w:t>
            </w:r>
          </w:p>
        </w:tc>
        <w:tc>
          <w:tcPr>
            <w:tcW w:w="2490" w:type="dxa"/>
            <w:shd w:val="clear" w:color="auto" w:fill="F6C5AC" w:themeFill="accent2" w:themeFillTint="66"/>
            <w:tcMar/>
            <w:vAlign w:val="center"/>
          </w:tcPr>
          <w:p w:rsidR="783EF543" w:rsidP="5EA3C53C" w:rsidRDefault="783EF543" w14:paraId="55DD8B41" w14:textId="486CD1DA">
            <w:pPr>
              <w:pStyle w:val="Normal"/>
              <w:spacing w:after="0" w:afterAutospacing="off"/>
              <w:jc w:val="center"/>
              <w:rPr>
                <w:rFonts w:ascii="Calibri" w:hAnsi="Calibri" w:eastAsia="Calibri" w:cs="Calibri"/>
                <w:b w:val="1"/>
                <w:bCs w:val="1"/>
                <w:color w:val="auto"/>
                <w:sz w:val="24"/>
                <w:szCs w:val="24"/>
              </w:rPr>
            </w:pPr>
            <w:r w:rsidRPr="5EA3C53C" w:rsidR="783EF543">
              <w:rPr>
                <w:rFonts w:ascii="Calibri" w:hAnsi="Calibri" w:eastAsia="Calibri" w:cs="Calibri"/>
                <w:b w:val="1"/>
                <w:bCs w:val="1"/>
                <w:color w:val="auto"/>
                <w:sz w:val="24"/>
                <w:szCs w:val="24"/>
              </w:rPr>
              <w:t>Categoría B</w:t>
            </w:r>
          </w:p>
        </w:tc>
        <w:tc>
          <w:tcPr>
            <w:tcW w:w="2655" w:type="dxa"/>
            <w:shd w:val="clear" w:color="auto" w:fill="F6C5AC" w:themeFill="accent2" w:themeFillTint="66"/>
            <w:tcMar/>
            <w:vAlign w:val="center"/>
          </w:tcPr>
          <w:p w:rsidR="783EF543" w:rsidP="5EA3C53C" w:rsidRDefault="783EF543" w14:paraId="0F50F747" w14:textId="4FCE1FE0">
            <w:pPr>
              <w:pStyle w:val="Normal"/>
              <w:spacing w:after="0" w:afterAutospacing="off"/>
              <w:jc w:val="center"/>
              <w:rPr>
                <w:rFonts w:ascii="Calibri" w:hAnsi="Calibri" w:eastAsia="Calibri" w:cs="Calibri"/>
                <w:b w:val="1"/>
                <w:bCs w:val="1"/>
                <w:color w:val="auto"/>
                <w:sz w:val="24"/>
                <w:szCs w:val="24"/>
              </w:rPr>
            </w:pPr>
            <w:r w:rsidRPr="5EA3C53C" w:rsidR="783EF543">
              <w:rPr>
                <w:rFonts w:ascii="Calibri" w:hAnsi="Calibri" w:eastAsia="Calibri" w:cs="Calibri"/>
                <w:b w:val="1"/>
                <w:bCs w:val="1"/>
                <w:color w:val="auto"/>
                <w:sz w:val="24"/>
                <w:szCs w:val="24"/>
              </w:rPr>
              <w:t>Categoría C</w:t>
            </w:r>
          </w:p>
        </w:tc>
      </w:tr>
      <w:tr w:rsidR="5EA3C53C" w:rsidTr="5EA3C53C" w14:paraId="06A3F811">
        <w:trPr>
          <w:trHeight w:val="2295"/>
        </w:trPr>
        <w:tc>
          <w:tcPr>
            <w:tcW w:w="1200" w:type="dxa"/>
            <w:tcMar/>
            <w:vAlign w:val="center"/>
          </w:tcPr>
          <w:p w:rsidR="783EF543" w:rsidP="5EA3C53C" w:rsidRDefault="783EF543" w14:paraId="4E60A2F5" w14:textId="2AF57E51">
            <w:pPr>
              <w:pStyle w:val="Normal"/>
              <w:spacing w:after="0" w:afterAutospacing="off"/>
              <w:jc w:val="center"/>
              <w:rPr>
                <w:rFonts w:ascii="Calibri" w:hAnsi="Calibri" w:eastAsia="Calibri" w:cs="Calibri"/>
                <w:b w:val="1"/>
                <w:bCs w:val="1"/>
                <w:color w:val="auto"/>
                <w:sz w:val="24"/>
                <w:szCs w:val="24"/>
              </w:rPr>
            </w:pPr>
            <w:r w:rsidRPr="5EA3C53C" w:rsidR="783EF543">
              <w:rPr>
                <w:rFonts w:ascii="Calibri" w:hAnsi="Calibri" w:eastAsia="Calibri" w:cs="Calibri"/>
                <w:b w:val="1"/>
                <w:bCs w:val="1"/>
                <w:color w:val="auto"/>
                <w:sz w:val="24"/>
                <w:szCs w:val="24"/>
              </w:rPr>
              <w:t>Atenas</w:t>
            </w:r>
          </w:p>
        </w:tc>
        <w:tc>
          <w:tcPr>
            <w:tcW w:w="2385" w:type="dxa"/>
            <w:tcMar/>
          </w:tcPr>
          <w:p w:rsidR="783EF543" w:rsidP="5EA3C53C" w:rsidRDefault="783EF543" w14:paraId="46DBE217" w14:textId="03105B38">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Crystal</w:t>
            </w:r>
            <w:r w:rsidRPr="5EA3C53C" w:rsidR="783EF543">
              <w:rPr>
                <w:rFonts w:ascii="Calibri" w:hAnsi="Calibri" w:eastAsia="Calibri" w:cs="Calibri"/>
                <w:noProof w:val="0"/>
                <w:sz w:val="24"/>
                <w:szCs w:val="24"/>
                <w:lang w:val="es-ES"/>
              </w:rPr>
              <w:t xml:space="preserve"> City 3*</w:t>
            </w:r>
          </w:p>
          <w:p w:rsidR="783EF543" w:rsidP="5EA3C53C" w:rsidRDefault="783EF543" w14:paraId="4A4682E6" w14:textId="77157997">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Montaza</w:t>
            </w:r>
            <w:r w:rsidRPr="5EA3C53C" w:rsidR="783EF543">
              <w:rPr>
                <w:rFonts w:ascii="Calibri" w:hAnsi="Calibri" w:eastAsia="Calibri" w:cs="Calibri"/>
                <w:noProof w:val="0"/>
                <w:sz w:val="24"/>
                <w:szCs w:val="24"/>
                <w:lang w:val="es-ES"/>
              </w:rPr>
              <w:t xml:space="preserve"> 3*</w:t>
            </w:r>
          </w:p>
          <w:p w:rsidR="783EF543" w:rsidP="5EA3C53C" w:rsidRDefault="783EF543" w14:paraId="4B19E6B7" w14:textId="3A39000C">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 xml:space="preserve">Dorian </w:t>
            </w:r>
            <w:r w:rsidRPr="5EA3C53C" w:rsidR="783EF543">
              <w:rPr>
                <w:rFonts w:ascii="Calibri" w:hAnsi="Calibri" w:eastAsia="Calibri" w:cs="Calibri"/>
                <w:noProof w:val="0"/>
                <w:sz w:val="24"/>
                <w:szCs w:val="24"/>
                <w:lang w:val="es-ES"/>
              </w:rPr>
              <w:t>Inn</w:t>
            </w:r>
            <w:r w:rsidRPr="5EA3C53C" w:rsidR="783EF543">
              <w:rPr>
                <w:rFonts w:ascii="Calibri" w:hAnsi="Calibri" w:eastAsia="Calibri" w:cs="Calibri"/>
                <w:noProof w:val="0"/>
                <w:sz w:val="24"/>
                <w:szCs w:val="24"/>
                <w:lang w:val="es-ES"/>
              </w:rPr>
              <w:t xml:space="preserve"> 3 *</w:t>
            </w:r>
          </w:p>
          <w:p w:rsidR="783EF543" w:rsidP="5EA3C53C" w:rsidRDefault="783EF543" w14:paraId="4C9506BF" w14:textId="28EDA593">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Golden City 3*</w:t>
            </w:r>
          </w:p>
          <w:p w:rsidR="783EF543" w:rsidP="5EA3C53C" w:rsidRDefault="783EF543" w14:paraId="44724828" w14:textId="04A22F76">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Central 3*</w:t>
            </w:r>
          </w:p>
          <w:p w:rsidR="783EF543" w:rsidP="5EA3C53C" w:rsidRDefault="783EF543" w14:paraId="69E47A38" w14:textId="5820F63A">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K-29 3*</w:t>
            </w:r>
          </w:p>
        </w:tc>
        <w:tc>
          <w:tcPr>
            <w:tcW w:w="2490" w:type="dxa"/>
            <w:tcMar/>
          </w:tcPr>
          <w:p w:rsidR="783EF543" w:rsidP="5EA3C53C" w:rsidRDefault="783EF543" w14:paraId="17A5E1B9" w14:textId="5FA70880">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Athenaeun</w:t>
            </w:r>
            <w:r w:rsidRPr="5EA3C53C" w:rsidR="783EF543">
              <w:rPr>
                <w:rFonts w:ascii="Calibri" w:hAnsi="Calibri" w:eastAsia="Calibri" w:cs="Calibri"/>
                <w:noProof w:val="0"/>
                <w:sz w:val="24"/>
                <w:szCs w:val="24"/>
                <w:lang w:val="es-ES"/>
              </w:rPr>
              <w:t xml:space="preserve"> Grand 4 *</w:t>
            </w:r>
          </w:p>
          <w:p w:rsidR="783EF543" w:rsidP="5EA3C53C" w:rsidRDefault="783EF543" w14:paraId="7251F03F" w14:textId="22F07531">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Athenaeum</w:t>
            </w:r>
            <w:r w:rsidRPr="5EA3C53C" w:rsidR="783EF543">
              <w:rPr>
                <w:rFonts w:ascii="Calibri" w:hAnsi="Calibri" w:eastAsia="Calibri" w:cs="Calibri"/>
                <w:noProof w:val="0"/>
                <w:sz w:val="24"/>
                <w:szCs w:val="24"/>
                <w:lang w:val="es-ES"/>
              </w:rPr>
              <w:t xml:space="preserve"> Smart 4*</w:t>
            </w:r>
          </w:p>
          <w:p w:rsidR="783EF543" w:rsidP="5EA3C53C" w:rsidRDefault="783EF543" w14:paraId="5B660CD2" w14:textId="6542512A">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Kubic</w:t>
            </w:r>
            <w:r w:rsidRPr="5EA3C53C" w:rsidR="783EF543">
              <w:rPr>
                <w:rFonts w:ascii="Calibri" w:hAnsi="Calibri" w:eastAsia="Calibri" w:cs="Calibri"/>
                <w:noProof w:val="0"/>
                <w:sz w:val="24"/>
                <w:szCs w:val="24"/>
                <w:lang w:val="es-ES"/>
              </w:rPr>
              <w:t xml:space="preserve"> 4*</w:t>
            </w:r>
          </w:p>
          <w:p w:rsidR="783EF543" w:rsidP="5EA3C53C" w:rsidRDefault="783EF543" w14:paraId="12B56B4D" w14:textId="2D46AE45">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Polis Grand 4*</w:t>
            </w:r>
          </w:p>
          <w:p w:rsidR="783EF543" w:rsidP="5EA3C53C" w:rsidRDefault="783EF543" w14:paraId="60AB25D5" w14:textId="0934C82D">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Luwian</w:t>
            </w:r>
            <w:r w:rsidRPr="5EA3C53C" w:rsidR="783EF543">
              <w:rPr>
                <w:rFonts w:ascii="Calibri" w:hAnsi="Calibri" w:eastAsia="Calibri" w:cs="Calibri"/>
                <w:noProof w:val="0"/>
                <w:sz w:val="24"/>
                <w:szCs w:val="24"/>
                <w:lang w:val="es-ES"/>
              </w:rPr>
              <w:t xml:space="preserve"> 4 *</w:t>
            </w:r>
          </w:p>
          <w:p w:rsidR="783EF543" w:rsidP="5EA3C53C" w:rsidRDefault="783EF543" w14:paraId="0BBC2646" w14:textId="1DB16C42">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Ilissos</w:t>
            </w:r>
            <w:r w:rsidRPr="5EA3C53C" w:rsidR="783EF543">
              <w:rPr>
                <w:rFonts w:ascii="Calibri" w:hAnsi="Calibri" w:eastAsia="Calibri" w:cs="Calibri"/>
                <w:noProof w:val="0"/>
                <w:sz w:val="24"/>
                <w:szCs w:val="24"/>
                <w:lang w:val="es-ES"/>
              </w:rPr>
              <w:t xml:space="preserve"> 4 *</w:t>
            </w:r>
          </w:p>
          <w:p w:rsidR="783EF543" w:rsidP="5EA3C53C" w:rsidRDefault="783EF543" w14:paraId="37704D87" w14:textId="3A12412D">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Athens Avenue 4*</w:t>
            </w:r>
          </w:p>
          <w:p w:rsidR="783EF543" w:rsidP="5EA3C53C" w:rsidRDefault="783EF543" w14:paraId="5DC2CCF4" w14:textId="3EDF9CFC">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Eridanus 4*</w:t>
            </w:r>
          </w:p>
        </w:tc>
        <w:tc>
          <w:tcPr>
            <w:tcW w:w="2655" w:type="dxa"/>
            <w:tcMar/>
          </w:tcPr>
          <w:p w:rsidR="783EF543" w:rsidP="5EA3C53C" w:rsidRDefault="783EF543" w14:paraId="59667F2D" w14:textId="12152940">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 xml:space="preserve">Radisson </w:t>
            </w:r>
            <w:r w:rsidRPr="5EA3C53C" w:rsidR="783EF543">
              <w:rPr>
                <w:rFonts w:ascii="Calibri" w:hAnsi="Calibri" w:eastAsia="Calibri" w:cs="Calibri"/>
                <w:noProof w:val="0"/>
                <w:sz w:val="24"/>
                <w:szCs w:val="24"/>
                <w:lang w:val="es-ES"/>
              </w:rPr>
              <w:t>Blu</w:t>
            </w:r>
            <w:r w:rsidRPr="5EA3C53C" w:rsidR="783EF543">
              <w:rPr>
                <w:rFonts w:ascii="Calibri" w:hAnsi="Calibri" w:eastAsia="Calibri" w:cs="Calibri"/>
                <w:noProof w:val="0"/>
                <w:sz w:val="24"/>
                <w:szCs w:val="24"/>
                <w:lang w:val="es-ES"/>
              </w:rPr>
              <w:t xml:space="preserve"> Park 5*</w:t>
            </w:r>
          </w:p>
          <w:p w:rsidR="783EF543" w:rsidP="5EA3C53C" w:rsidRDefault="783EF543" w14:paraId="0C61B1DC" w14:textId="4297BBFB">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 xml:space="preserve">Royal </w:t>
            </w:r>
            <w:r w:rsidRPr="5EA3C53C" w:rsidR="783EF543">
              <w:rPr>
                <w:rFonts w:ascii="Calibri" w:hAnsi="Calibri" w:eastAsia="Calibri" w:cs="Calibri"/>
                <w:noProof w:val="0"/>
                <w:sz w:val="24"/>
                <w:szCs w:val="24"/>
                <w:lang w:val="es-ES"/>
              </w:rPr>
              <w:t>Olympic</w:t>
            </w:r>
            <w:r w:rsidRPr="5EA3C53C" w:rsidR="783EF543">
              <w:rPr>
                <w:rFonts w:ascii="Calibri" w:hAnsi="Calibri" w:eastAsia="Calibri" w:cs="Calibri"/>
                <w:noProof w:val="0"/>
                <w:sz w:val="24"/>
                <w:szCs w:val="24"/>
                <w:lang w:val="es-ES"/>
              </w:rPr>
              <w:t xml:space="preserve"> 5*</w:t>
            </w:r>
          </w:p>
          <w:p w:rsidR="783EF543" w:rsidP="5EA3C53C" w:rsidRDefault="783EF543" w14:paraId="61FF4247" w14:textId="3D8A1643">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The</w:t>
            </w:r>
            <w:r w:rsidRPr="5EA3C53C" w:rsidR="783EF543">
              <w:rPr>
                <w:rFonts w:ascii="Calibri" w:hAnsi="Calibri" w:eastAsia="Calibri" w:cs="Calibri"/>
                <w:noProof w:val="0"/>
                <w:sz w:val="24"/>
                <w:szCs w:val="24"/>
                <w:lang w:val="es-ES"/>
              </w:rPr>
              <w:t xml:space="preserve"> </w:t>
            </w:r>
            <w:r w:rsidRPr="5EA3C53C" w:rsidR="783EF543">
              <w:rPr>
                <w:rFonts w:ascii="Calibri" w:hAnsi="Calibri" w:eastAsia="Calibri" w:cs="Calibri"/>
                <w:noProof w:val="0"/>
                <w:sz w:val="24"/>
                <w:szCs w:val="24"/>
                <w:lang w:val="es-ES"/>
              </w:rPr>
              <w:t>Athenaeum</w:t>
            </w:r>
            <w:r w:rsidRPr="5EA3C53C" w:rsidR="783EF543">
              <w:rPr>
                <w:rFonts w:ascii="Calibri" w:hAnsi="Calibri" w:eastAsia="Calibri" w:cs="Calibri"/>
                <w:noProof w:val="0"/>
                <w:sz w:val="24"/>
                <w:szCs w:val="24"/>
                <w:lang w:val="es-ES"/>
              </w:rPr>
              <w:t xml:space="preserve"> </w:t>
            </w:r>
            <w:r w:rsidRPr="5EA3C53C" w:rsidR="783EF543">
              <w:rPr>
                <w:rFonts w:ascii="Calibri" w:hAnsi="Calibri" w:eastAsia="Calibri" w:cs="Calibri"/>
                <w:noProof w:val="0"/>
                <w:sz w:val="24"/>
                <w:szCs w:val="24"/>
                <w:lang w:val="es-ES"/>
              </w:rPr>
              <w:t>Luxury</w:t>
            </w:r>
            <w:r w:rsidRPr="5EA3C53C" w:rsidR="783EF543">
              <w:rPr>
                <w:rFonts w:ascii="Calibri" w:hAnsi="Calibri" w:eastAsia="Calibri" w:cs="Calibri"/>
                <w:noProof w:val="0"/>
                <w:sz w:val="24"/>
                <w:szCs w:val="24"/>
                <w:lang w:val="es-ES"/>
              </w:rPr>
              <w:t xml:space="preserve"> 5*</w:t>
            </w:r>
          </w:p>
          <w:p w:rsidR="783EF543" w:rsidP="5EA3C53C" w:rsidRDefault="783EF543" w14:paraId="4134C57C" w14:textId="6E780456">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Wyndham Grand</w:t>
            </w:r>
          </w:p>
          <w:p w:rsidR="5EA3C53C" w:rsidP="5EA3C53C" w:rsidRDefault="5EA3C53C" w14:paraId="0DF37D74" w14:textId="50998802">
            <w:pPr>
              <w:pStyle w:val="Normal"/>
              <w:spacing w:after="0" w:afterAutospacing="off"/>
              <w:rPr>
                <w:rFonts w:ascii="Calibri" w:hAnsi="Calibri" w:eastAsia="Calibri" w:cs="Calibri"/>
                <w:b w:val="1"/>
                <w:bCs w:val="1"/>
                <w:color w:val="auto"/>
                <w:sz w:val="24"/>
                <w:szCs w:val="24"/>
              </w:rPr>
            </w:pPr>
          </w:p>
        </w:tc>
      </w:tr>
      <w:tr w:rsidR="5EA3C53C" w:rsidTr="5EA3C53C" w14:paraId="3A94E50F">
        <w:trPr>
          <w:trHeight w:val="1365"/>
        </w:trPr>
        <w:tc>
          <w:tcPr>
            <w:tcW w:w="1200" w:type="dxa"/>
            <w:tcMar/>
            <w:vAlign w:val="center"/>
          </w:tcPr>
          <w:p w:rsidR="783EF543" w:rsidP="5EA3C53C" w:rsidRDefault="783EF543" w14:paraId="5465955E" w14:textId="507F2540">
            <w:pPr>
              <w:pStyle w:val="Normal"/>
              <w:jc w:val="center"/>
              <w:rPr>
                <w:rFonts w:ascii="Calibri" w:hAnsi="Calibri" w:eastAsia="Calibri" w:cs="Calibri"/>
                <w:b w:val="1"/>
                <w:bCs w:val="1"/>
                <w:color w:val="auto"/>
                <w:sz w:val="24"/>
                <w:szCs w:val="24"/>
              </w:rPr>
            </w:pPr>
            <w:r w:rsidRPr="5EA3C53C" w:rsidR="783EF543">
              <w:rPr>
                <w:rFonts w:ascii="Calibri" w:hAnsi="Calibri" w:eastAsia="Calibri" w:cs="Calibri"/>
                <w:b w:val="1"/>
                <w:bCs w:val="1"/>
                <w:color w:val="auto"/>
                <w:sz w:val="24"/>
                <w:szCs w:val="24"/>
              </w:rPr>
              <w:t>Mykonos</w:t>
            </w:r>
          </w:p>
        </w:tc>
        <w:tc>
          <w:tcPr>
            <w:tcW w:w="2385" w:type="dxa"/>
            <w:tcMar/>
          </w:tcPr>
          <w:p w:rsidR="783EF543" w:rsidP="5EA3C53C" w:rsidRDefault="783EF543" w14:paraId="5D75A127" w14:textId="3C75D100">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Mykonos</w:t>
            </w:r>
            <w:r w:rsidRPr="5EA3C53C" w:rsidR="783EF543">
              <w:rPr>
                <w:rFonts w:ascii="Calibri" w:hAnsi="Calibri" w:eastAsia="Calibri" w:cs="Calibri"/>
                <w:noProof w:val="0"/>
                <w:sz w:val="24"/>
                <w:szCs w:val="24"/>
                <w:lang w:val="es-ES"/>
              </w:rPr>
              <w:t xml:space="preserve"> View 3*</w:t>
            </w:r>
          </w:p>
          <w:p w:rsidR="783EF543" w:rsidP="5EA3C53C" w:rsidRDefault="783EF543" w14:paraId="5A8F5AFD" w14:textId="77C513A3">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Olia</w:t>
            </w:r>
            <w:r w:rsidRPr="5EA3C53C" w:rsidR="783EF543">
              <w:rPr>
                <w:rFonts w:ascii="Calibri" w:hAnsi="Calibri" w:eastAsia="Calibri" w:cs="Calibri"/>
                <w:noProof w:val="0"/>
                <w:sz w:val="24"/>
                <w:szCs w:val="24"/>
                <w:lang w:val="es-ES"/>
              </w:rPr>
              <w:t xml:space="preserve"> 3*</w:t>
            </w:r>
          </w:p>
          <w:p w:rsidR="783EF543" w:rsidP="5EA3C53C" w:rsidRDefault="783EF543" w14:paraId="33B7D7E3" w14:textId="7C598031">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Mykonos</w:t>
            </w:r>
            <w:r w:rsidRPr="5EA3C53C" w:rsidR="783EF543">
              <w:rPr>
                <w:rFonts w:ascii="Calibri" w:hAnsi="Calibri" w:eastAsia="Calibri" w:cs="Calibri"/>
                <w:noProof w:val="0"/>
                <w:sz w:val="24"/>
                <w:szCs w:val="24"/>
                <w:lang w:val="es-ES"/>
              </w:rPr>
              <w:t xml:space="preserve"> Beach 3*</w:t>
            </w:r>
          </w:p>
          <w:p w:rsidR="783EF543" w:rsidP="5EA3C53C" w:rsidRDefault="783EF543" w14:paraId="29AE4D24" w14:textId="7D81A5A7">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Makis</w:t>
            </w:r>
            <w:r w:rsidRPr="5EA3C53C" w:rsidR="783EF543">
              <w:rPr>
                <w:rFonts w:ascii="Calibri" w:hAnsi="Calibri" w:eastAsia="Calibri" w:cs="Calibri"/>
                <w:noProof w:val="0"/>
                <w:sz w:val="24"/>
                <w:szCs w:val="24"/>
                <w:lang w:val="es-ES"/>
              </w:rPr>
              <w:t xml:space="preserve"> Place 3*</w:t>
            </w:r>
          </w:p>
          <w:p w:rsidR="783EF543" w:rsidP="5EA3C53C" w:rsidRDefault="783EF543" w14:paraId="2D0F4B20" w14:textId="70F7A308">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Gorgona 3 *</w:t>
            </w:r>
          </w:p>
        </w:tc>
        <w:tc>
          <w:tcPr>
            <w:tcW w:w="2490" w:type="dxa"/>
            <w:tcMar/>
          </w:tcPr>
          <w:p w:rsidR="783EF543" w:rsidP="5EA3C53C" w:rsidRDefault="783EF543" w14:paraId="36E0B44D" w14:textId="0D580A09">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Giannoulaki</w:t>
            </w:r>
            <w:r w:rsidRPr="5EA3C53C" w:rsidR="783EF543">
              <w:rPr>
                <w:rFonts w:ascii="Calibri" w:hAnsi="Calibri" w:eastAsia="Calibri" w:cs="Calibri"/>
                <w:noProof w:val="0"/>
                <w:sz w:val="24"/>
                <w:szCs w:val="24"/>
                <w:lang w:val="es-ES"/>
              </w:rPr>
              <w:t xml:space="preserve"> 4*</w:t>
            </w:r>
          </w:p>
          <w:p w:rsidR="783EF543" w:rsidP="5EA3C53C" w:rsidRDefault="783EF543" w14:paraId="50AB4682" w14:textId="3941260A">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Pelican</w:t>
            </w:r>
            <w:r w:rsidRPr="5EA3C53C" w:rsidR="783EF543">
              <w:rPr>
                <w:rFonts w:ascii="Calibri" w:hAnsi="Calibri" w:eastAsia="Calibri" w:cs="Calibri"/>
                <w:noProof w:val="0"/>
                <w:sz w:val="24"/>
                <w:szCs w:val="24"/>
                <w:lang w:val="es-ES"/>
              </w:rPr>
              <w:t xml:space="preserve"> Bay Art 4*</w:t>
            </w:r>
          </w:p>
          <w:p w:rsidR="783EF543" w:rsidP="5EA3C53C" w:rsidRDefault="783EF543" w14:paraId="6FBD2323" w14:textId="43BAFB4E">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Yiannaki</w:t>
            </w:r>
            <w:r w:rsidRPr="5EA3C53C" w:rsidR="783EF543">
              <w:rPr>
                <w:rFonts w:ascii="Calibri" w:hAnsi="Calibri" w:eastAsia="Calibri" w:cs="Calibri"/>
                <w:noProof w:val="0"/>
                <w:sz w:val="24"/>
                <w:szCs w:val="24"/>
                <w:lang w:val="es-ES"/>
              </w:rPr>
              <w:t xml:space="preserve"> 4*</w:t>
            </w:r>
          </w:p>
          <w:p w:rsidR="783EF543" w:rsidP="5EA3C53C" w:rsidRDefault="783EF543" w14:paraId="5921A49F" w14:textId="3653108A">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 xml:space="preserve">Aegean </w:t>
            </w:r>
            <w:r w:rsidRPr="5EA3C53C" w:rsidR="783EF543">
              <w:rPr>
                <w:rFonts w:ascii="Calibri" w:hAnsi="Calibri" w:eastAsia="Calibri" w:cs="Calibri"/>
                <w:noProof w:val="0"/>
                <w:sz w:val="24"/>
                <w:szCs w:val="24"/>
                <w:lang w:val="es-ES"/>
              </w:rPr>
              <w:t>Hospitality</w:t>
            </w:r>
            <w:r w:rsidRPr="5EA3C53C" w:rsidR="783EF543">
              <w:rPr>
                <w:rFonts w:ascii="Calibri" w:hAnsi="Calibri" w:eastAsia="Calibri" w:cs="Calibri"/>
                <w:noProof w:val="0"/>
                <w:sz w:val="24"/>
                <w:szCs w:val="24"/>
                <w:lang w:val="es-ES"/>
              </w:rPr>
              <w:t xml:space="preserve"> 4*</w:t>
            </w:r>
          </w:p>
          <w:p w:rsidR="5EA3C53C" w:rsidP="5EA3C53C" w:rsidRDefault="5EA3C53C" w14:paraId="28A86A17" w14:textId="5D58A57E">
            <w:pPr>
              <w:pStyle w:val="Normal"/>
              <w:rPr>
                <w:rFonts w:ascii="Calibri" w:hAnsi="Calibri" w:eastAsia="Calibri" w:cs="Calibri"/>
                <w:b w:val="1"/>
                <w:bCs w:val="1"/>
                <w:color w:val="auto"/>
                <w:sz w:val="24"/>
                <w:szCs w:val="24"/>
              </w:rPr>
            </w:pPr>
          </w:p>
        </w:tc>
        <w:tc>
          <w:tcPr>
            <w:tcW w:w="2655" w:type="dxa"/>
            <w:tcMar/>
          </w:tcPr>
          <w:p w:rsidR="783EF543" w:rsidP="5EA3C53C" w:rsidRDefault="783EF543" w14:paraId="1A88DAAF" w14:textId="1FEC34D5">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Myconian</w:t>
            </w:r>
            <w:r w:rsidRPr="5EA3C53C" w:rsidR="783EF543">
              <w:rPr>
                <w:rFonts w:ascii="Calibri" w:hAnsi="Calibri" w:eastAsia="Calibri" w:cs="Calibri"/>
                <w:noProof w:val="0"/>
                <w:sz w:val="24"/>
                <w:szCs w:val="24"/>
                <w:lang w:val="es-ES"/>
              </w:rPr>
              <w:t xml:space="preserve"> Imperial 5*</w:t>
            </w:r>
          </w:p>
          <w:p w:rsidR="783EF543" w:rsidP="5EA3C53C" w:rsidRDefault="783EF543" w14:paraId="419169A9" w14:textId="279E755A">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 xml:space="preserve">Royal </w:t>
            </w:r>
            <w:r w:rsidRPr="5EA3C53C" w:rsidR="783EF543">
              <w:rPr>
                <w:rFonts w:ascii="Calibri" w:hAnsi="Calibri" w:eastAsia="Calibri" w:cs="Calibri"/>
                <w:noProof w:val="0"/>
                <w:sz w:val="24"/>
                <w:szCs w:val="24"/>
                <w:lang w:val="es-ES"/>
              </w:rPr>
              <w:t>Myconian</w:t>
            </w:r>
            <w:r w:rsidRPr="5EA3C53C" w:rsidR="783EF543">
              <w:rPr>
                <w:rFonts w:ascii="Calibri" w:hAnsi="Calibri" w:eastAsia="Calibri" w:cs="Calibri"/>
                <w:noProof w:val="0"/>
                <w:sz w:val="24"/>
                <w:szCs w:val="24"/>
                <w:lang w:val="es-ES"/>
              </w:rPr>
              <w:t xml:space="preserve"> 5*</w:t>
            </w:r>
          </w:p>
          <w:p w:rsidR="783EF543" w:rsidP="5EA3C53C" w:rsidRDefault="783EF543" w14:paraId="4CB7489E" w14:textId="4CBF2837">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Myconian</w:t>
            </w:r>
            <w:r w:rsidRPr="5EA3C53C" w:rsidR="783EF543">
              <w:rPr>
                <w:rFonts w:ascii="Calibri" w:hAnsi="Calibri" w:eastAsia="Calibri" w:cs="Calibri"/>
                <w:noProof w:val="0"/>
                <w:sz w:val="24"/>
                <w:szCs w:val="24"/>
                <w:lang w:val="es-ES"/>
              </w:rPr>
              <w:t xml:space="preserve"> </w:t>
            </w:r>
            <w:r w:rsidRPr="5EA3C53C" w:rsidR="783EF543">
              <w:rPr>
                <w:rFonts w:ascii="Calibri" w:hAnsi="Calibri" w:eastAsia="Calibri" w:cs="Calibri"/>
                <w:noProof w:val="0"/>
                <w:sz w:val="24"/>
                <w:szCs w:val="24"/>
                <w:lang w:val="es-ES"/>
              </w:rPr>
              <w:t>Avaton</w:t>
            </w:r>
            <w:r w:rsidRPr="5EA3C53C" w:rsidR="783EF543">
              <w:rPr>
                <w:rFonts w:ascii="Calibri" w:hAnsi="Calibri" w:eastAsia="Calibri" w:cs="Calibri"/>
                <w:noProof w:val="0"/>
                <w:sz w:val="24"/>
                <w:szCs w:val="24"/>
                <w:lang w:val="es-ES"/>
              </w:rPr>
              <w:t xml:space="preserve"> 5 *</w:t>
            </w:r>
          </w:p>
        </w:tc>
      </w:tr>
      <w:tr w:rsidR="5EA3C53C" w:rsidTr="5EA3C53C" w14:paraId="4A7E6DEC">
        <w:trPr>
          <w:trHeight w:val="300"/>
        </w:trPr>
        <w:tc>
          <w:tcPr>
            <w:tcW w:w="1200" w:type="dxa"/>
            <w:tcMar/>
            <w:vAlign w:val="center"/>
          </w:tcPr>
          <w:p w:rsidR="783EF543" w:rsidP="5EA3C53C" w:rsidRDefault="783EF543" w14:paraId="4C141869" w14:textId="23D46C28">
            <w:pPr>
              <w:pStyle w:val="Normal"/>
              <w:jc w:val="center"/>
              <w:rPr>
                <w:rFonts w:ascii="Calibri" w:hAnsi="Calibri" w:eastAsia="Calibri" w:cs="Calibri"/>
                <w:b w:val="1"/>
                <w:bCs w:val="1"/>
                <w:color w:val="auto"/>
                <w:sz w:val="24"/>
                <w:szCs w:val="24"/>
              </w:rPr>
            </w:pPr>
            <w:r w:rsidRPr="5EA3C53C" w:rsidR="783EF543">
              <w:rPr>
                <w:rFonts w:ascii="Calibri" w:hAnsi="Calibri" w:eastAsia="Calibri" w:cs="Calibri"/>
                <w:b w:val="1"/>
                <w:bCs w:val="1"/>
                <w:color w:val="auto"/>
                <w:sz w:val="24"/>
                <w:szCs w:val="24"/>
              </w:rPr>
              <w:t>Santorini</w:t>
            </w:r>
          </w:p>
        </w:tc>
        <w:tc>
          <w:tcPr>
            <w:tcW w:w="2385" w:type="dxa"/>
            <w:tcMar/>
          </w:tcPr>
          <w:p w:rsidR="783EF543" w:rsidP="5EA3C53C" w:rsidRDefault="783EF543" w14:paraId="361AF4F3" w14:textId="052B9DF2">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Kamari</w:t>
            </w:r>
            <w:r w:rsidRPr="5EA3C53C" w:rsidR="783EF543">
              <w:rPr>
                <w:rFonts w:ascii="Calibri" w:hAnsi="Calibri" w:eastAsia="Calibri" w:cs="Calibri"/>
                <w:noProof w:val="0"/>
                <w:sz w:val="24"/>
                <w:szCs w:val="24"/>
                <w:lang w:val="es-ES"/>
              </w:rPr>
              <w:t xml:space="preserve"> Beach 3*</w:t>
            </w:r>
          </w:p>
          <w:p w:rsidR="783EF543" w:rsidP="5EA3C53C" w:rsidRDefault="783EF543" w14:paraId="16E2B0BA" w14:textId="75745ACA">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 xml:space="preserve">New </w:t>
            </w:r>
            <w:r w:rsidRPr="5EA3C53C" w:rsidR="783EF543">
              <w:rPr>
                <w:rFonts w:ascii="Calibri" w:hAnsi="Calibri" w:eastAsia="Calibri" w:cs="Calibri"/>
                <w:noProof w:val="0"/>
                <w:sz w:val="24"/>
                <w:szCs w:val="24"/>
                <w:lang w:val="es-ES"/>
              </w:rPr>
              <w:t>Haroula</w:t>
            </w:r>
            <w:r w:rsidRPr="5EA3C53C" w:rsidR="783EF543">
              <w:rPr>
                <w:rFonts w:ascii="Calibri" w:hAnsi="Calibri" w:eastAsia="Calibri" w:cs="Calibri"/>
                <w:noProof w:val="0"/>
                <w:sz w:val="24"/>
                <w:szCs w:val="24"/>
                <w:lang w:val="es-ES"/>
              </w:rPr>
              <w:t xml:space="preserve"> 3*</w:t>
            </w:r>
          </w:p>
          <w:p w:rsidR="783EF543" w:rsidP="5EA3C53C" w:rsidRDefault="783EF543" w14:paraId="7D90ABBA" w14:textId="1E161435">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Nikolas 3*</w:t>
            </w:r>
          </w:p>
          <w:p w:rsidR="783EF543" w:rsidP="5EA3C53C" w:rsidRDefault="783EF543" w14:paraId="50A52CC5" w14:textId="55C1F46A">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Makarios</w:t>
            </w:r>
            <w:r w:rsidRPr="5EA3C53C" w:rsidR="783EF543">
              <w:rPr>
                <w:rFonts w:ascii="Calibri" w:hAnsi="Calibri" w:eastAsia="Calibri" w:cs="Calibri"/>
                <w:noProof w:val="0"/>
                <w:sz w:val="24"/>
                <w:szCs w:val="24"/>
                <w:lang w:val="es-ES"/>
              </w:rPr>
              <w:t xml:space="preserve"> 3*</w:t>
            </w:r>
          </w:p>
          <w:p w:rsidR="783EF543" w:rsidP="5EA3C53C" w:rsidRDefault="783EF543" w14:paraId="53C91056" w14:textId="0B665AE3">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Melina 3 *</w:t>
            </w:r>
          </w:p>
        </w:tc>
        <w:tc>
          <w:tcPr>
            <w:tcW w:w="2490" w:type="dxa"/>
            <w:tcMar/>
          </w:tcPr>
          <w:p w:rsidR="783EF543" w:rsidP="5EA3C53C" w:rsidRDefault="783EF543" w14:paraId="349872BC" w14:textId="691C4227">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Strogili</w:t>
            </w:r>
            <w:r w:rsidRPr="5EA3C53C" w:rsidR="783EF543">
              <w:rPr>
                <w:rFonts w:ascii="Calibri" w:hAnsi="Calibri" w:eastAsia="Calibri" w:cs="Calibri"/>
                <w:noProof w:val="0"/>
                <w:sz w:val="24"/>
                <w:szCs w:val="24"/>
                <w:lang w:val="es-ES"/>
              </w:rPr>
              <w:t xml:space="preserve"> 4 *</w:t>
            </w:r>
          </w:p>
          <w:p w:rsidR="783EF543" w:rsidP="5EA3C53C" w:rsidRDefault="783EF543" w14:paraId="54CD2911" w14:textId="79D5931C">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Daedalus</w:t>
            </w:r>
            <w:r w:rsidRPr="5EA3C53C" w:rsidR="783EF543">
              <w:rPr>
                <w:rFonts w:ascii="Calibri" w:hAnsi="Calibri" w:eastAsia="Calibri" w:cs="Calibri"/>
                <w:noProof w:val="0"/>
                <w:sz w:val="24"/>
                <w:szCs w:val="24"/>
                <w:lang w:val="es-ES"/>
              </w:rPr>
              <w:t xml:space="preserve"> 4 *</w:t>
            </w:r>
          </w:p>
          <w:p w:rsidR="783EF543" w:rsidP="5EA3C53C" w:rsidRDefault="783EF543" w14:paraId="43BAE789" w14:textId="25093205">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Rose Bay 4*</w:t>
            </w:r>
          </w:p>
          <w:p w:rsidR="783EF543" w:rsidP="5EA3C53C" w:rsidRDefault="783EF543" w14:paraId="1BE0D106" w14:textId="755AEA78">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Aegean</w:t>
            </w:r>
            <w:r w:rsidRPr="5EA3C53C" w:rsidR="783EF543">
              <w:rPr>
                <w:rFonts w:ascii="Calibri" w:hAnsi="Calibri" w:eastAsia="Calibri" w:cs="Calibri"/>
                <w:noProof w:val="0"/>
                <w:sz w:val="24"/>
                <w:szCs w:val="24"/>
                <w:lang w:val="es-ES"/>
              </w:rPr>
              <w:t xml:space="preserve"> Plaza 4*</w:t>
            </w:r>
          </w:p>
          <w:p w:rsidR="783EF543" w:rsidP="5EA3C53C" w:rsidRDefault="783EF543" w14:paraId="2AAAEC6B" w14:textId="4CC1377B">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Anamar 4*</w:t>
            </w:r>
          </w:p>
        </w:tc>
        <w:tc>
          <w:tcPr>
            <w:tcW w:w="2655" w:type="dxa"/>
            <w:tcMar/>
          </w:tcPr>
          <w:p w:rsidR="783EF543" w:rsidP="5EA3C53C" w:rsidRDefault="783EF543" w14:paraId="04F42469" w14:textId="09F73E9B">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Costa Grand 5*</w:t>
            </w:r>
          </w:p>
          <w:p w:rsidR="783EF543" w:rsidP="5EA3C53C" w:rsidRDefault="783EF543" w14:paraId="4EEE2DB9" w14:textId="1B99EAE4">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Majestic 5*</w:t>
            </w:r>
          </w:p>
          <w:p w:rsidR="783EF543" w:rsidP="5EA3C53C" w:rsidRDefault="783EF543" w14:paraId="49C9B996" w14:textId="6E7DAAFF">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Splendour</w:t>
            </w:r>
            <w:r w:rsidRPr="5EA3C53C" w:rsidR="783EF543">
              <w:rPr>
                <w:rFonts w:ascii="Calibri" w:hAnsi="Calibri" w:eastAsia="Calibri" w:cs="Calibri"/>
                <w:noProof w:val="0"/>
                <w:sz w:val="24"/>
                <w:szCs w:val="24"/>
                <w:lang w:val="es-ES"/>
              </w:rPr>
              <w:t xml:space="preserve"> 5*</w:t>
            </w:r>
          </w:p>
          <w:p w:rsidR="783EF543" w:rsidP="5EA3C53C" w:rsidRDefault="783EF543" w14:paraId="6C508ABB" w14:textId="7943A4CF">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 xml:space="preserve">9 </w:t>
            </w:r>
            <w:r w:rsidRPr="5EA3C53C" w:rsidR="783EF543">
              <w:rPr>
                <w:rFonts w:ascii="Calibri" w:hAnsi="Calibri" w:eastAsia="Calibri" w:cs="Calibri"/>
                <w:noProof w:val="0"/>
                <w:sz w:val="24"/>
                <w:szCs w:val="24"/>
                <w:lang w:val="es-ES"/>
              </w:rPr>
              <w:t>Muses</w:t>
            </w:r>
            <w:r w:rsidRPr="5EA3C53C" w:rsidR="783EF543">
              <w:rPr>
                <w:rFonts w:ascii="Calibri" w:hAnsi="Calibri" w:eastAsia="Calibri" w:cs="Calibri"/>
                <w:noProof w:val="0"/>
                <w:sz w:val="24"/>
                <w:szCs w:val="24"/>
                <w:lang w:val="es-ES"/>
              </w:rPr>
              <w:t xml:space="preserve"> 5 *</w:t>
            </w:r>
          </w:p>
          <w:p w:rsidR="783EF543" w:rsidP="5EA3C53C" w:rsidRDefault="783EF543" w14:paraId="2BF1C4A5" w14:textId="2F8CABE2">
            <w:pPr>
              <w:pStyle w:val="Normal"/>
              <w:spacing w:before="0" w:beforeAutospacing="off" w:after="0" w:afterAutospacing="off"/>
              <w:ind w:left="0"/>
              <w:rPr>
                <w:rFonts w:ascii="Calibri" w:hAnsi="Calibri" w:eastAsia="Calibri" w:cs="Calibri"/>
                <w:noProof w:val="0"/>
                <w:sz w:val="24"/>
                <w:szCs w:val="24"/>
                <w:lang w:val="es-ES"/>
              </w:rPr>
            </w:pPr>
            <w:r w:rsidRPr="5EA3C53C" w:rsidR="783EF543">
              <w:rPr>
                <w:rFonts w:ascii="Calibri" w:hAnsi="Calibri" w:eastAsia="Calibri" w:cs="Calibri"/>
                <w:noProof w:val="0"/>
                <w:sz w:val="24"/>
                <w:szCs w:val="24"/>
                <w:lang w:val="es-ES"/>
              </w:rPr>
              <w:t>Amaria 5 *</w:t>
            </w:r>
          </w:p>
        </w:tc>
      </w:tr>
    </w:tbl>
    <w:p w:rsidR="219F4563" w:rsidP="7FAB8725" w:rsidRDefault="219F4563" w14:paraId="12AE062B" w14:noSpellErr="1" w14:textId="02F7F0B9">
      <w:pPr>
        <w:pStyle w:val="Normal"/>
        <w:suppressLineNumbers w:val="0"/>
        <w:bidi w:val="0"/>
        <w:spacing w:before="0" w:beforeAutospacing="off" w:after="0" w:afterAutospacing="off" w:line="279" w:lineRule="auto"/>
        <w:ind/>
      </w:pPr>
    </w:p>
    <w:p w:rsidR="3A4DB5F7" w:rsidP="5EA3C53C" w:rsidRDefault="3A4DB5F7" w14:paraId="17E0C5B1" w14:textId="5D4B221E">
      <w:pPr>
        <w:pStyle w:val="Normal"/>
        <w:spacing w:before="0" w:beforeAutospacing="off" w:after="0" w:afterAutospacing="off" w:line="279" w:lineRule="auto"/>
        <w:ind w:left="413" w:right="0"/>
        <w:jc w:val="center"/>
        <w:rPr>
          <w:rFonts w:ascii="Calibri" w:hAnsi="Calibri" w:eastAsia="Calibri" w:cs="Calibri"/>
          <w:b w:val="1"/>
          <w:bCs w:val="1"/>
          <w:color w:val="auto"/>
          <w:sz w:val="20"/>
          <w:szCs w:val="20"/>
          <w:highlight w:val="yellow"/>
        </w:rPr>
      </w:pPr>
      <w:r w:rsidRPr="5EA3C53C" w:rsidR="3A4DB5F7">
        <w:rPr>
          <w:rFonts w:ascii="Calibri" w:hAnsi="Calibri" w:eastAsia="Calibri" w:cs="Calibri"/>
          <w:b w:val="1"/>
          <w:bCs w:val="1"/>
          <w:color w:val="auto"/>
          <w:sz w:val="24"/>
          <w:szCs w:val="24"/>
        </w:rPr>
        <w:t xml:space="preserve">VALOR </w:t>
      </w:r>
      <w:r w:rsidRPr="5EA3C53C" w:rsidR="5C799BBE">
        <w:rPr>
          <w:rFonts w:ascii="Calibri" w:hAnsi="Calibri" w:eastAsia="Calibri" w:cs="Calibri"/>
          <w:b w:val="1"/>
          <w:bCs w:val="1"/>
          <w:color w:val="auto"/>
          <w:sz w:val="24"/>
          <w:szCs w:val="24"/>
        </w:rPr>
        <w:t xml:space="preserve">POR </w:t>
      </w:r>
      <w:r w:rsidRPr="5EA3C53C" w:rsidR="0F285728">
        <w:rPr>
          <w:rFonts w:ascii="Calibri" w:hAnsi="Calibri" w:eastAsia="Calibri" w:cs="Calibri"/>
          <w:b w:val="1"/>
          <w:bCs w:val="1"/>
          <w:color w:val="auto"/>
          <w:sz w:val="24"/>
          <w:szCs w:val="24"/>
        </w:rPr>
        <w:t>HABITACIÓ</w:t>
      </w:r>
      <w:r w:rsidRPr="5EA3C53C" w:rsidR="5C799BBE">
        <w:rPr>
          <w:rFonts w:ascii="Calibri" w:hAnsi="Calibri" w:eastAsia="Calibri" w:cs="Calibri"/>
          <w:b w:val="1"/>
          <w:bCs w:val="1"/>
          <w:color w:val="auto"/>
          <w:sz w:val="24"/>
          <w:szCs w:val="24"/>
        </w:rPr>
        <w:t xml:space="preserve">N USD </w:t>
      </w:r>
      <w:r w:rsidRPr="5EA3C53C" w:rsidR="3A4DB5F7">
        <w:rPr>
          <w:rFonts w:ascii="Calibri" w:hAnsi="Calibri" w:eastAsia="Calibri" w:cs="Calibri"/>
          <w:b w:val="1"/>
          <w:bCs w:val="1"/>
          <w:color w:val="auto"/>
          <w:sz w:val="24"/>
          <w:szCs w:val="24"/>
        </w:rPr>
        <w:t>NOCHE EXTRA</w:t>
      </w:r>
      <w:r w:rsidRPr="5EA3C53C" w:rsidR="052F9239">
        <w:rPr>
          <w:rFonts w:ascii="Calibri" w:hAnsi="Calibri" w:eastAsia="Calibri" w:cs="Calibri"/>
          <w:b w:val="1"/>
          <w:bCs w:val="1"/>
          <w:color w:val="auto"/>
          <w:sz w:val="24"/>
          <w:szCs w:val="24"/>
        </w:rPr>
        <w:t xml:space="preserve"> - </w:t>
      </w:r>
      <w:r w:rsidRPr="5EA3C53C" w:rsidR="052F9239">
        <w:rPr>
          <w:rFonts w:ascii="Calibri" w:hAnsi="Calibri" w:eastAsia="Calibri" w:cs="Calibri"/>
          <w:b w:val="1"/>
          <w:bCs w:val="1"/>
          <w:color w:val="auto"/>
          <w:sz w:val="20"/>
          <w:szCs w:val="20"/>
          <w:highlight w:val="yellow"/>
        </w:rPr>
        <w:t>PRE VENTA</w:t>
      </w:r>
      <w:r w:rsidRPr="5EA3C53C" w:rsidR="052F9239">
        <w:rPr>
          <w:rFonts w:ascii="Calibri" w:hAnsi="Calibri" w:eastAsia="Calibri" w:cs="Calibri"/>
          <w:b w:val="1"/>
          <w:bCs w:val="1"/>
          <w:color w:val="auto"/>
          <w:sz w:val="20"/>
          <w:szCs w:val="20"/>
          <w:highlight w:val="yellow"/>
        </w:rPr>
        <w:t xml:space="preserve"> </w:t>
      </w:r>
      <w:r w:rsidRPr="5EA3C53C" w:rsidR="2F0C59E8">
        <w:rPr>
          <w:rFonts w:ascii="Calibri" w:hAnsi="Calibri" w:eastAsia="Calibri" w:cs="Calibri"/>
          <w:b w:val="1"/>
          <w:bCs w:val="1"/>
          <w:color w:val="auto"/>
          <w:sz w:val="20"/>
          <w:szCs w:val="20"/>
          <w:highlight w:val="yellow"/>
        </w:rPr>
        <w:t xml:space="preserve">marzo </w:t>
      </w:r>
      <w:r w:rsidRPr="5EA3C53C" w:rsidR="052F9239">
        <w:rPr>
          <w:rFonts w:ascii="Calibri" w:hAnsi="Calibri" w:eastAsia="Calibri" w:cs="Calibri"/>
          <w:b w:val="1"/>
          <w:bCs w:val="1"/>
          <w:color w:val="auto"/>
          <w:sz w:val="20"/>
          <w:szCs w:val="20"/>
          <w:highlight w:val="yellow"/>
        </w:rPr>
        <w:t>2026, RECONFIRMAR</w:t>
      </w:r>
    </w:p>
    <w:p w:rsidR="5EA3C53C" w:rsidP="5EA3C53C" w:rsidRDefault="5EA3C53C" w14:paraId="3316A543" w14:textId="3A1AED0A">
      <w:pPr>
        <w:pStyle w:val="Normal"/>
        <w:spacing w:before="0" w:beforeAutospacing="off" w:after="0" w:afterAutospacing="off" w:line="279" w:lineRule="auto"/>
        <w:ind w:left="413" w:right="0"/>
        <w:jc w:val="center"/>
        <w:rPr>
          <w:rFonts w:ascii="Calibri" w:hAnsi="Calibri" w:eastAsia="Calibri" w:cs="Calibri"/>
          <w:b w:val="1"/>
          <w:bCs w:val="1"/>
          <w:color w:val="auto"/>
          <w:sz w:val="24"/>
          <w:szCs w:val="24"/>
        </w:rPr>
      </w:pPr>
    </w:p>
    <w:tbl>
      <w:tblPr>
        <w:tblStyle w:val="TableGrid"/>
        <w:tblW w:w="0" w:type="auto"/>
        <w:jc w:val="center"/>
        <w:tblLayout w:type="fixed"/>
        <w:tblLook w:val="06A0" w:firstRow="1" w:lastRow="0" w:firstColumn="1" w:lastColumn="0" w:noHBand="1" w:noVBand="1"/>
      </w:tblPr>
      <w:tblGrid>
        <w:gridCol w:w="2254"/>
        <w:gridCol w:w="2254"/>
        <w:gridCol w:w="2254"/>
      </w:tblGrid>
      <w:tr w:rsidR="5EA3C53C" w:rsidTr="5EA3C53C" w14:paraId="389C10F6">
        <w:trPr>
          <w:trHeight w:val="300"/>
        </w:trPr>
        <w:tc>
          <w:tcPr>
            <w:tcW w:w="2254" w:type="dxa"/>
            <w:shd w:val="clear" w:color="auto" w:fill="F6C5AC" w:themeFill="accent2" w:themeFillTint="66"/>
            <w:tcMar/>
          </w:tcPr>
          <w:p w:rsidR="052F9239" w:rsidP="5EA3C53C" w:rsidRDefault="052F9239" w14:paraId="3D9D9DBC" w14:textId="73685F32">
            <w:pPr>
              <w:pStyle w:val="Normal"/>
              <w:jc w:val="center"/>
              <w:rPr>
                <w:rFonts w:ascii="Calibri" w:hAnsi="Calibri" w:eastAsia="Calibri" w:cs="Calibri"/>
                <w:b w:val="1"/>
                <w:bCs w:val="1"/>
                <w:color w:val="auto"/>
                <w:sz w:val="24"/>
                <w:szCs w:val="24"/>
              </w:rPr>
            </w:pPr>
            <w:r w:rsidRPr="5EA3C53C" w:rsidR="052F9239">
              <w:rPr>
                <w:rFonts w:ascii="Calibri" w:hAnsi="Calibri" w:eastAsia="Calibri" w:cs="Calibri"/>
                <w:b w:val="1"/>
                <w:bCs w:val="1"/>
                <w:color w:val="auto"/>
                <w:sz w:val="24"/>
                <w:szCs w:val="24"/>
              </w:rPr>
              <w:t>Ciudad</w:t>
            </w:r>
          </w:p>
        </w:tc>
        <w:tc>
          <w:tcPr>
            <w:tcW w:w="2254" w:type="dxa"/>
            <w:shd w:val="clear" w:color="auto" w:fill="F6C5AC" w:themeFill="accent2" w:themeFillTint="66"/>
            <w:tcMar/>
          </w:tcPr>
          <w:p w:rsidR="052F9239" w:rsidP="5EA3C53C" w:rsidRDefault="052F9239" w14:paraId="70166268" w14:textId="51C38B13">
            <w:pPr>
              <w:pStyle w:val="Normal"/>
              <w:jc w:val="center"/>
              <w:rPr>
                <w:rFonts w:ascii="Calibri" w:hAnsi="Calibri" w:eastAsia="Calibri" w:cs="Calibri"/>
                <w:b w:val="1"/>
                <w:bCs w:val="1"/>
                <w:color w:val="auto"/>
                <w:sz w:val="24"/>
                <w:szCs w:val="24"/>
              </w:rPr>
            </w:pPr>
            <w:r w:rsidRPr="5EA3C53C" w:rsidR="052F9239">
              <w:rPr>
                <w:rFonts w:ascii="Calibri" w:hAnsi="Calibri" w:eastAsia="Calibri" w:cs="Calibri"/>
                <w:b w:val="1"/>
                <w:bCs w:val="1"/>
                <w:color w:val="auto"/>
                <w:sz w:val="24"/>
                <w:szCs w:val="24"/>
              </w:rPr>
              <w:t>Categoría</w:t>
            </w:r>
          </w:p>
        </w:tc>
        <w:tc>
          <w:tcPr>
            <w:tcW w:w="2254" w:type="dxa"/>
            <w:shd w:val="clear" w:color="auto" w:fill="F6C5AC" w:themeFill="accent2" w:themeFillTint="66"/>
            <w:tcMar/>
          </w:tcPr>
          <w:p w:rsidR="336E85C8" w:rsidP="5EA3C53C" w:rsidRDefault="336E85C8" w14:paraId="008E75B8" w14:textId="7C4E7459">
            <w:pPr>
              <w:pStyle w:val="Normal"/>
              <w:jc w:val="center"/>
              <w:rPr>
                <w:rFonts w:ascii="Calibri" w:hAnsi="Calibri" w:eastAsia="Calibri" w:cs="Calibri"/>
                <w:b w:val="1"/>
                <w:bCs w:val="1"/>
                <w:color w:val="auto"/>
                <w:sz w:val="24"/>
                <w:szCs w:val="24"/>
              </w:rPr>
            </w:pPr>
            <w:r w:rsidRPr="5EA3C53C" w:rsidR="336E85C8">
              <w:rPr>
                <w:rFonts w:ascii="Calibri" w:hAnsi="Calibri" w:eastAsia="Calibri" w:cs="Calibri"/>
                <w:b w:val="1"/>
                <w:bCs w:val="1"/>
                <w:color w:val="auto"/>
                <w:sz w:val="24"/>
                <w:szCs w:val="24"/>
              </w:rPr>
              <w:t>DBL / SGL / TPL</w:t>
            </w:r>
          </w:p>
        </w:tc>
      </w:tr>
      <w:tr w:rsidR="5EA3C53C" w:rsidTr="5EA3C53C" w14:paraId="7720DD81">
        <w:trPr>
          <w:trHeight w:val="300"/>
        </w:trPr>
        <w:tc>
          <w:tcPr>
            <w:tcW w:w="2254" w:type="dxa"/>
            <w:vMerge w:val="restart"/>
            <w:tcMar/>
            <w:vAlign w:val="center"/>
          </w:tcPr>
          <w:p w:rsidR="052F9239" w:rsidP="5EA3C53C" w:rsidRDefault="052F9239" w14:paraId="277B8DBC" w14:textId="18689117">
            <w:pPr>
              <w:pStyle w:val="Normal"/>
              <w:jc w:val="center"/>
              <w:rPr>
                <w:rFonts w:ascii="Calibri" w:hAnsi="Calibri" w:eastAsia="Calibri" w:cs="Calibri"/>
                <w:b w:val="1"/>
                <w:bCs w:val="1"/>
                <w:color w:val="auto"/>
                <w:sz w:val="24"/>
                <w:szCs w:val="24"/>
              </w:rPr>
            </w:pPr>
            <w:r w:rsidRPr="5EA3C53C" w:rsidR="052F9239">
              <w:rPr>
                <w:rFonts w:ascii="Calibri" w:hAnsi="Calibri" w:eastAsia="Calibri" w:cs="Calibri"/>
                <w:b w:val="1"/>
                <w:bCs w:val="1"/>
                <w:color w:val="auto"/>
                <w:sz w:val="24"/>
                <w:szCs w:val="24"/>
              </w:rPr>
              <w:t>Atenas</w:t>
            </w:r>
          </w:p>
        </w:tc>
        <w:tc>
          <w:tcPr>
            <w:tcW w:w="2254" w:type="dxa"/>
            <w:tcMar/>
          </w:tcPr>
          <w:p w:rsidR="052F9239" w:rsidP="5EA3C53C" w:rsidRDefault="052F9239" w14:paraId="50C2F61C" w14:textId="6BDC3F7A">
            <w:pPr>
              <w:pStyle w:val="Normal"/>
              <w:jc w:val="center"/>
              <w:rPr>
                <w:rFonts w:ascii="Calibri" w:hAnsi="Calibri" w:eastAsia="Calibri" w:cs="Calibri"/>
                <w:b w:val="0"/>
                <w:bCs w:val="0"/>
                <w:color w:val="auto"/>
                <w:sz w:val="24"/>
                <w:szCs w:val="24"/>
              </w:rPr>
            </w:pPr>
            <w:r w:rsidRPr="5EA3C53C" w:rsidR="052F9239">
              <w:rPr>
                <w:rFonts w:ascii="Calibri" w:hAnsi="Calibri" w:eastAsia="Calibri" w:cs="Calibri"/>
                <w:b w:val="0"/>
                <w:bCs w:val="0"/>
                <w:color w:val="auto"/>
                <w:sz w:val="24"/>
                <w:szCs w:val="24"/>
              </w:rPr>
              <w:t>A</w:t>
            </w:r>
          </w:p>
        </w:tc>
        <w:tc>
          <w:tcPr>
            <w:tcW w:w="2254" w:type="dxa"/>
            <w:tcMar/>
          </w:tcPr>
          <w:p w:rsidR="55A1149C" w:rsidP="5EA3C53C" w:rsidRDefault="55A1149C" w14:paraId="03E7F4E9" w14:textId="6C171C1E">
            <w:pPr>
              <w:pStyle w:val="Normal"/>
              <w:jc w:val="center"/>
              <w:rPr>
                <w:rFonts w:ascii="Calibri" w:hAnsi="Calibri" w:eastAsia="Calibri" w:cs="Calibri"/>
                <w:b w:val="0"/>
                <w:bCs w:val="0"/>
                <w:color w:val="auto"/>
                <w:sz w:val="24"/>
                <w:szCs w:val="24"/>
              </w:rPr>
            </w:pPr>
            <w:r w:rsidRPr="5EA3C53C" w:rsidR="55A1149C">
              <w:rPr>
                <w:rFonts w:ascii="Calibri" w:hAnsi="Calibri" w:eastAsia="Calibri" w:cs="Calibri"/>
                <w:b w:val="0"/>
                <w:bCs w:val="0"/>
                <w:color w:val="auto"/>
                <w:sz w:val="24"/>
                <w:szCs w:val="24"/>
              </w:rPr>
              <w:t>213 USD</w:t>
            </w:r>
          </w:p>
        </w:tc>
      </w:tr>
      <w:tr w:rsidR="5EA3C53C" w:rsidTr="5EA3C53C" w14:paraId="2498E8D6">
        <w:trPr>
          <w:trHeight w:val="300"/>
        </w:trPr>
        <w:tc>
          <w:tcPr>
            <w:tcW w:w="2254" w:type="dxa"/>
            <w:vMerge/>
            <w:tcMar/>
          </w:tcPr>
          <w:p w14:paraId="211F77C3"/>
        </w:tc>
        <w:tc>
          <w:tcPr>
            <w:tcW w:w="2254" w:type="dxa"/>
            <w:tcMar/>
          </w:tcPr>
          <w:p w:rsidR="052F9239" w:rsidP="5EA3C53C" w:rsidRDefault="052F9239" w14:paraId="21B9491B" w14:textId="3B569FB0">
            <w:pPr>
              <w:pStyle w:val="Normal"/>
              <w:jc w:val="center"/>
              <w:rPr>
                <w:rFonts w:ascii="Calibri" w:hAnsi="Calibri" w:eastAsia="Calibri" w:cs="Calibri"/>
                <w:b w:val="0"/>
                <w:bCs w:val="0"/>
                <w:color w:val="auto"/>
                <w:sz w:val="24"/>
                <w:szCs w:val="24"/>
              </w:rPr>
            </w:pPr>
            <w:r w:rsidRPr="5EA3C53C" w:rsidR="052F9239">
              <w:rPr>
                <w:rFonts w:ascii="Calibri" w:hAnsi="Calibri" w:eastAsia="Calibri" w:cs="Calibri"/>
                <w:b w:val="0"/>
                <w:bCs w:val="0"/>
                <w:color w:val="auto"/>
                <w:sz w:val="24"/>
                <w:szCs w:val="24"/>
              </w:rPr>
              <w:t>B</w:t>
            </w:r>
          </w:p>
        </w:tc>
        <w:tc>
          <w:tcPr>
            <w:tcW w:w="2254" w:type="dxa"/>
            <w:tcMar/>
          </w:tcPr>
          <w:p w:rsidR="51F15CA2" w:rsidP="5EA3C53C" w:rsidRDefault="51F15CA2" w14:paraId="42D4C20C" w14:textId="577E3E19">
            <w:pPr>
              <w:pStyle w:val="Normal"/>
              <w:jc w:val="center"/>
              <w:rPr>
                <w:rFonts w:ascii="Calibri" w:hAnsi="Calibri" w:eastAsia="Calibri" w:cs="Calibri"/>
                <w:b w:val="0"/>
                <w:bCs w:val="0"/>
                <w:color w:val="auto"/>
                <w:sz w:val="24"/>
                <w:szCs w:val="24"/>
              </w:rPr>
            </w:pPr>
            <w:r w:rsidRPr="5EA3C53C" w:rsidR="51F15CA2">
              <w:rPr>
                <w:rFonts w:ascii="Calibri" w:hAnsi="Calibri" w:eastAsia="Calibri" w:cs="Calibri"/>
                <w:b w:val="0"/>
                <w:bCs w:val="0"/>
                <w:color w:val="auto"/>
                <w:sz w:val="24"/>
                <w:szCs w:val="24"/>
              </w:rPr>
              <w:t>267 USD</w:t>
            </w:r>
          </w:p>
        </w:tc>
      </w:tr>
      <w:tr w:rsidR="5EA3C53C" w:rsidTr="5EA3C53C" w14:paraId="4735A229">
        <w:trPr>
          <w:trHeight w:val="300"/>
        </w:trPr>
        <w:tc>
          <w:tcPr>
            <w:tcW w:w="2254" w:type="dxa"/>
            <w:vMerge/>
            <w:tcMar/>
          </w:tcPr>
          <w:p w14:paraId="5A489AC7"/>
        </w:tc>
        <w:tc>
          <w:tcPr>
            <w:tcW w:w="2254" w:type="dxa"/>
            <w:tcMar/>
          </w:tcPr>
          <w:p w:rsidR="052F9239" w:rsidP="5EA3C53C" w:rsidRDefault="052F9239" w14:paraId="1DC58A61" w14:textId="3F8319EB">
            <w:pPr>
              <w:pStyle w:val="Normal"/>
              <w:jc w:val="center"/>
              <w:rPr>
                <w:rFonts w:ascii="Calibri" w:hAnsi="Calibri" w:eastAsia="Calibri" w:cs="Calibri"/>
                <w:b w:val="0"/>
                <w:bCs w:val="0"/>
                <w:color w:val="auto"/>
                <w:sz w:val="24"/>
                <w:szCs w:val="24"/>
              </w:rPr>
            </w:pPr>
            <w:r w:rsidRPr="5EA3C53C" w:rsidR="052F9239">
              <w:rPr>
                <w:rFonts w:ascii="Calibri" w:hAnsi="Calibri" w:eastAsia="Calibri" w:cs="Calibri"/>
                <w:b w:val="0"/>
                <w:bCs w:val="0"/>
                <w:color w:val="auto"/>
                <w:sz w:val="24"/>
                <w:szCs w:val="24"/>
              </w:rPr>
              <w:t>C</w:t>
            </w:r>
          </w:p>
        </w:tc>
        <w:tc>
          <w:tcPr>
            <w:tcW w:w="2254" w:type="dxa"/>
            <w:tcMar/>
          </w:tcPr>
          <w:p w:rsidR="171E238E" w:rsidP="5EA3C53C" w:rsidRDefault="171E238E" w14:paraId="04AF0B5E" w14:textId="102B09D4">
            <w:pPr>
              <w:pStyle w:val="Normal"/>
              <w:jc w:val="center"/>
              <w:rPr>
                <w:rFonts w:ascii="Calibri" w:hAnsi="Calibri" w:eastAsia="Calibri" w:cs="Calibri"/>
                <w:b w:val="0"/>
                <w:bCs w:val="0"/>
                <w:color w:val="auto"/>
                <w:sz w:val="24"/>
                <w:szCs w:val="24"/>
              </w:rPr>
            </w:pPr>
            <w:r w:rsidRPr="5EA3C53C" w:rsidR="171E238E">
              <w:rPr>
                <w:rFonts w:ascii="Calibri" w:hAnsi="Calibri" w:eastAsia="Calibri" w:cs="Calibri"/>
                <w:b w:val="0"/>
                <w:bCs w:val="0"/>
                <w:color w:val="auto"/>
                <w:sz w:val="24"/>
                <w:szCs w:val="24"/>
              </w:rPr>
              <w:t>333 USD</w:t>
            </w:r>
          </w:p>
        </w:tc>
      </w:tr>
    </w:tbl>
    <w:p w:rsidR="5EA3C53C" w:rsidP="5EA3C53C" w:rsidRDefault="5EA3C53C" w14:paraId="10F51BF4" w14:textId="1B7F12CD">
      <w:pPr>
        <w:pStyle w:val="Normal"/>
        <w:suppressLineNumbers w:val="0"/>
        <w:bidi w:val="0"/>
        <w:spacing w:before="0" w:beforeAutospacing="off" w:after="160" w:afterAutospacing="off" w:line="279" w:lineRule="auto"/>
        <w:ind w:left="0" w:right="0"/>
        <w:jc w:val="center"/>
        <w:rPr>
          <w:rFonts w:ascii="Calibri" w:hAnsi="Calibri" w:eastAsia="Calibri" w:cs="Calibri"/>
          <w:b w:val="0"/>
          <w:bCs w:val="0"/>
          <w:color w:val="auto"/>
          <w:sz w:val="24"/>
          <w:szCs w:val="24"/>
        </w:rPr>
      </w:pPr>
    </w:p>
    <w:p w:rsidR="5EA3C53C" w:rsidP="5EA3C53C" w:rsidRDefault="5EA3C53C" w14:paraId="3ABB454D" w14:textId="2B7132C3">
      <w:pPr>
        <w:pStyle w:val="Normal"/>
        <w:ind w:left="0" w:firstLine="0"/>
        <w:jc w:val="center"/>
        <w:rPr>
          <w:rFonts w:ascii="Calibri" w:hAnsi="Calibri" w:eastAsia="Calibri" w:cs="Calibri"/>
          <w:b w:val="1"/>
          <w:bCs w:val="1"/>
          <w:color w:val="auto"/>
          <w:sz w:val="24"/>
          <w:szCs w:val="24"/>
        </w:rPr>
      </w:pPr>
    </w:p>
    <w:p w:rsidR="5EA3C53C" w:rsidP="5EA3C53C" w:rsidRDefault="5EA3C53C" w14:paraId="1E9E03AB" w14:textId="72296BA5">
      <w:pPr>
        <w:pStyle w:val="Normal"/>
        <w:ind w:left="0" w:firstLine="0"/>
        <w:jc w:val="center"/>
        <w:rPr>
          <w:rFonts w:ascii="Calibri" w:hAnsi="Calibri" w:eastAsia="Calibri" w:cs="Calibri"/>
          <w:b w:val="1"/>
          <w:bCs w:val="1"/>
          <w:color w:val="auto"/>
          <w:sz w:val="24"/>
          <w:szCs w:val="24"/>
        </w:rPr>
      </w:pPr>
    </w:p>
    <w:p w:rsidR="5EA3C53C" w:rsidP="5EA3C53C" w:rsidRDefault="5EA3C53C" w14:paraId="6B751E45" w14:textId="79BCA1CB">
      <w:pPr>
        <w:pStyle w:val="Normal"/>
        <w:ind w:left="0" w:firstLine="0"/>
        <w:jc w:val="center"/>
        <w:rPr>
          <w:rFonts w:ascii="Calibri" w:hAnsi="Calibri" w:eastAsia="Calibri" w:cs="Calibri"/>
          <w:b w:val="1"/>
          <w:bCs w:val="1"/>
          <w:color w:val="auto"/>
          <w:sz w:val="24"/>
          <w:szCs w:val="24"/>
        </w:rPr>
      </w:pPr>
    </w:p>
    <w:p w:rsidR="5EA3C53C" w:rsidP="5EA3C53C" w:rsidRDefault="5EA3C53C" w14:paraId="48A0BF21" w14:textId="01424521">
      <w:pPr>
        <w:pStyle w:val="Normal"/>
        <w:ind w:left="0" w:firstLine="0"/>
        <w:jc w:val="center"/>
        <w:rPr>
          <w:rFonts w:ascii="Calibri" w:hAnsi="Calibri" w:eastAsia="Calibri" w:cs="Calibri"/>
          <w:b w:val="1"/>
          <w:bCs w:val="1"/>
          <w:color w:val="auto"/>
          <w:sz w:val="24"/>
          <w:szCs w:val="24"/>
        </w:rPr>
      </w:pPr>
    </w:p>
    <w:p w:rsidR="5EA3C53C" w:rsidP="5EA3C53C" w:rsidRDefault="5EA3C53C" w14:paraId="5D92E346" w14:textId="5BD973FA">
      <w:pPr>
        <w:pStyle w:val="Normal"/>
        <w:ind w:left="0" w:firstLine="0"/>
        <w:jc w:val="center"/>
        <w:rPr>
          <w:rFonts w:ascii="Calibri" w:hAnsi="Calibri" w:eastAsia="Calibri" w:cs="Calibri"/>
          <w:b w:val="1"/>
          <w:bCs w:val="1"/>
          <w:color w:val="auto"/>
          <w:sz w:val="24"/>
          <w:szCs w:val="24"/>
        </w:rPr>
      </w:pPr>
    </w:p>
    <w:p w:rsidR="5EA3C53C" w:rsidP="5EA3C53C" w:rsidRDefault="5EA3C53C" w14:paraId="208CD400" w14:textId="0439A8CB">
      <w:pPr>
        <w:pStyle w:val="Normal"/>
        <w:ind w:left="0" w:firstLine="0"/>
        <w:jc w:val="center"/>
        <w:rPr>
          <w:rFonts w:ascii="Calibri" w:hAnsi="Calibri" w:eastAsia="Calibri" w:cs="Calibri"/>
          <w:b w:val="1"/>
          <w:bCs w:val="1"/>
          <w:color w:val="auto"/>
          <w:sz w:val="24"/>
          <w:szCs w:val="24"/>
        </w:rPr>
      </w:pPr>
    </w:p>
    <w:p w:rsidR="5EA3C53C" w:rsidP="5EA3C53C" w:rsidRDefault="5EA3C53C" w14:paraId="66425C0F" w14:textId="5E39E701">
      <w:pPr>
        <w:pStyle w:val="Normal"/>
        <w:ind w:left="0" w:firstLine="0"/>
        <w:jc w:val="center"/>
        <w:rPr>
          <w:rFonts w:ascii="Calibri" w:hAnsi="Calibri" w:eastAsia="Calibri" w:cs="Calibri"/>
          <w:b w:val="1"/>
          <w:bCs w:val="1"/>
          <w:color w:val="auto"/>
          <w:sz w:val="24"/>
          <w:szCs w:val="24"/>
        </w:rPr>
      </w:pPr>
    </w:p>
    <w:p w:rsidR="7FAB8725" w:rsidP="7FAB8725" w:rsidRDefault="7FAB8725" w14:paraId="3EE8374E" w14:textId="194E3CCE">
      <w:pPr>
        <w:pStyle w:val="Normal"/>
        <w:ind w:left="0" w:firstLine="0"/>
        <w:jc w:val="center"/>
        <w:rPr>
          <w:rFonts w:ascii="Calibri" w:hAnsi="Calibri" w:eastAsia="Calibri" w:cs="Calibri"/>
          <w:b w:val="1"/>
          <w:bCs w:val="1"/>
          <w:color w:val="auto"/>
          <w:sz w:val="24"/>
          <w:szCs w:val="24"/>
        </w:rPr>
      </w:pPr>
    </w:p>
    <w:p w:rsidR="7FAB8725" w:rsidP="7FAB8725" w:rsidRDefault="7FAB8725" w14:paraId="22C75702" w14:textId="4BC63467">
      <w:pPr>
        <w:pStyle w:val="Normal"/>
        <w:ind w:left="0" w:firstLine="0"/>
        <w:jc w:val="center"/>
        <w:rPr>
          <w:rFonts w:ascii="Calibri" w:hAnsi="Calibri" w:eastAsia="Calibri" w:cs="Calibri"/>
          <w:b w:val="1"/>
          <w:bCs w:val="1"/>
          <w:color w:val="auto"/>
          <w:sz w:val="24"/>
          <w:szCs w:val="24"/>
        </w:rPr>
      </w:pPr>
    </w:p>
    <w:p w:rsidR="3A4DB5F7" w:rsidP="5EA3C53C" w:rsidRDefault="3A4DB5F7" w14:paraId="312FE369" w14:textId="247837CC">
      <w:pPr>
        <w:pStyle w:val="Normal"/>
        <w:ind w:left="0" w:firstLine="0"/>
        <w:jc w:val="center"/>
        <w:rPr>
          <w:rFonts w:ascii="Calibri" w:hAnsi="Calibri" w:eastAsia="Calibri" w:cs="Calibri"/>
          <w:b w:val="1"/>
          <w:bCs w:val="1"/>
          <w:color w:val="auto"/>
          <w:sz w:val="24"/>
          <w:szCs w:val="24"/>
        </w:rPr>
      </w:pPr>
      <w:r w:rsidRPr="7FAB8725" w:rsidR="3A4DB5F7">
        <w:rPr>
          <w:rFonts w:ascii="Calibri" w:hAnsi="Calibri" w:eastAsia="Calibri" w:cs="Calibri"/>
          <w:b w:val="1"/>
          <w:bCs w:val="1"/>
          <w:color w:val="auto"/>
          <w:sz w:val="24"/>
          <w:szCs w:val="24"/>
        </w:rPr>
        <w:t>CONDICIONES GENERALES</w:t>
      </w:r>
    </w:p>
    <w:p w:rsidR="66E0A95A" w:rsidP="7FAB8725" w:rsidRDefault="66E0A95A" w14:paraId="2A7F9973" w14:textId="172F595C">
      <w:pPr>
        <w:pStyle w:val="Normal"/>
        <w:spacing w:after="0" w:afterAutospacing="off"/>
        <w:ind w:left="0" w:firstLine="0"/>
        <w:jc w:val="both"/>
        <w:rPr>
          <w:rFonts w:ascii="Calibri" w:hAnsi="Calibri" w:eastAsia="Calibri" w:cs="Calibri"/>
          <w:b w:val="0"/>
          <w:bCs w:val="0"/>
          <w:color w:val="auto"/>
          <w:sz w:val="24"/>
          <w:szCs w:val="24"/>
        </w:rPr>
      </w:pPr>
      <w:r w:rsidRPr="7FAB8725" w:rsidR="66E0A95A">
        <w:rPr>
          <w:rFonts w:ascii="Calibri" w:hAnsi="Calibri" w:eastAsia="Calibri" w:cs="Calibri"/>
          <w:b w:val="0"/>
          <w:bCs w:val="0"/>
          <w:color w:val="auto"/>
          <w:sz w:val="24"/>
          <w:szCs w:val="24"/>
        </w:rPr>
        <w:t>-</w:t>
      </w:r>
      <w:r w:rsidRPr="7FAB8725" w:rsidR="66E0A95A">
        <w:rPr>
          <w:rFonts w:ascii="Calibri" w:hAnsi="Calibri" w:eastAsia="Calibri" w:cs="Calibri"/>
          <w:b w:val="0"/>
          <w:bCs w:val="0"/>
          <w:color w:val="auto"/>
          <w:sz w:val="24"/>
          <w:szCs w:val="24"/>
        </w:rPr>
        <w:t xml:space="preserve"> </w:t>
      </w:r>
      <w:r w:rsidRPr="7FAB8725" w:rsidR="66E0A95A">
        <w:rPr>
          <w:rFonts w:ascii="Calibri" w:hAnsi="Calibri" w:eastAsia="Calibri" w:cs="Calibri"/>
          <w:b w:val="0"/>
          <w:bCs w:val="0"/>
          <w:color w:val="auto"/>
          <w:sz w:val="24"/>
          <w:szCs w:val="24"/>
        </w:rPr>
        <w:t>Los hoteles finales (de los previstos indicados) serán informados cerca de 10 días antes de la salida.</w:t>
      </w:r>
    </w:p>
    <w:p w:rsidR="4CF588D8" w:rsidP="7FAB8725" w:rsidRDefault="4CF588D8" w14:paraId="1C04B238" w14:textId="74F2F79F">
      <w:pPr>
        <w:pStyle w:val="Normal"/>
        <w:spacing w:after="0" w:afterAutospacing="off"/>
        <w:ind w:left="0" w:firstLine="0"/>
        <w:jc w:val="both"/>
        <w:rPr>
          <w:rFonts w:ascii="Calibri" w:hAnsi="Calibri" w:eastAsia="Calibri" w:cs="Calibri"/>
          <w:b w:val="0"/>
          <w:bCs w:val="0"/>
          <w:color w:val="auto"/>
          <w:sz w:val="24"/>
          <w:szCs w:val="24"/>
        </w:rPr>
      </w:pPr>
      <w:r w:rsidRPr="7FAB8725" w:rsidR="4CF588D8">
        <w:rPr>
          <w:rFonts w:ascii="Calibri" w:hAnsi="Calibri" w:eastAsia="Calibri" w:cs="Calibri"/>
          <w:b w:val="0"/>
          <w:bCs w:val="0"/>
          <w:color w:val="auto"/>
          <w:sz w:val="24"/>
          <w:szCs w:val="24"/>
        </w:rPr>
        <w:t xml:space="preserve">- El orden del itinerario puede ser variado por motivos climáticos u operativos manteniendo siempre el mismo contenido del programa sin previo aviso, incluyendo cambios en el orden de las visitas por razones operativas, localización de hotelería, horarios de </w:t>
      </w:r>
      <w:r w:rsidRPr="7FAB8725" w:rsidR="4CF588D8">
        <w:rPr>
          <w:rFonts w:ascii="Calibri" w:hAnsi="Calibri" w:eastAsia="Calibri" w:cs="Calibri"/>
          <w:b w:val="0"/>
          <w:bCs w:val="0"/>
          <w:color w:val="auto"/>
          <w:sz w:val="24"/>
          <w:szCs w:val="24"/>
        </w:rPr>
        <w:t>apertura y</w:t>
      </w:r>
      <w:r w:rsidRPr="7FAB8725" w:rsidR="4CF588D8">
        <w:rPr>
          <w:rFonts w:ascii="Calibri" w:hAnsi="Calibri" w:eastAsia="Calibri" w:cs="Calibri"/>
          <w:b w:val="0"/>
          <w:bCs w:val="0"/>
          <w:color w:val="auto"/>
          <w:sz w:val="24"/>
          <w:szCs w:val="24"/>
        </w:rPr>
        <w:t xml:space="preserve"> cierre de monumentos o lugares culturales.</w:t>
      </w:r>
    </w:p>
    <w:p w:rsidR="4CF588D8" w:rsidP="7FAB8725" w:rsidRDefault="4CF588D8" w14:paraId="47201678" w14:textId="08B5776E">
      <w:pPr>
        <w:pStyle w:val="Normal"/>
        <w:spacing w:after="0" w:afterAutospacing="off"/>
        <w:ind w:left="0" w:firstLine="0"/>
        <w:jc w:val="both"/>
        <w:rPr>
          <w:rFonts w:ascii="Calibri" w:hAnsi="Calibri" w:eastAsia="Calibri" w:cs="Calibri"/>
          <w:b w:val="0"/>
          <w:bCs w:val="0"/>
          <w:noProof w:val="0"/>
          <w:lang w:val="es-ES"/>
        </w:rPr>
      </w:pPr>
      <w:r w:rsidRPr="7FAB8725" w:rsidR="4CF588D8">
        <w:rPr>
          <w:rFonts w:ascii="Calibri" w:hAnsi="Calibri" w:eastAsia="Calibri" w:cs="Calibri"/>
          <w:b w:val="0"/>
          <w:bCs w:val="0"/>
          <w:noProof w:val="0"/>
          <w:lang w:val="es-ES"/>
        </w:rPr>
        <w:t xml:space="preserve">- </w:t>
      </w:r>
      <w:r w:rsidRPr="7FAB8725" w:rsidR="66E0A95A">
        <w:rPr>
          <w:rFonts w:ascii="Calibri" w:hAnsi="Calibri" w:eastAsia="Calibri" w:cs="Calibri"/>
          <w:b w:val="0"/>
          <w:bCs w:val="0"/>
          <w:noProof w:val="0"/>
          <w:lang w:val="es-ES"/>
        </w:rPr>
        <w:t xml:space="preserve">La </w:t>
      </w:r>
      <w:r w:rsidRPr="7FAB8725" w:rsidR="448D6D6C">
        <w:rPr>
          <w:rFonts w:ascii="Calibri" w:hAnsi="Calibri" w:eastAsia="Calibri" w:cs="Calibri"/>
          <w:b w:val="0"/>
          <w:bCs w:val="0"/>
          <w:noProof w:val="0"/>
          <w:lang w:val="es-ES"/>
        </w:rPr>
        <w:t>c</w:t>
      </w:r>
      <w:r w:rsidRPr="7FAB8725" w:rsidR="66E0A95A">
        <w:rPr>
          <w:rFonts w:ascii="Calibri" w:hAnsi="Calibri" w:eastAsia="Calibri" w:cs="Calibri"/>
          <w:b w:val="0"/>
          <w:bCs w:val="0"/>
          <w:noProof w:val="0"/>
          <w:lang w:val="es-ES"/>
        </w:rPr>
        <w:t>lasificación de los hoteles previstos es según las normas del Ministerio de Turismo del país visitado</w:t>
      </w:r>
      <w:r w:rsidRPr="7FAB8725" w:rsidR="6906E5E0">
        <w:rPr>
          <w:rFonts w:ascii="Calibri" w:hAnsi="Calibri" w:eastAsia="Calibri" w:cs="Calibri"/>
          <w:b w:val="0"/>
          <w:bCs w:val="0"/>
          <w:noProof w:val="0"/>
          <w:lang w:val="es-ES"/>
        </w:rPr>
        <w:t>.</w:t>
      </w:r>
    </w:p>
    <w:p w:rsidR="6906E5E0" w:rsidP="7FAB8725" w:rsidRDefault="6906E5E0" w14:paraId="31CDA281" w14:textId="2E55F389">
      <w:pPr>
        <w:pStyle w:val="Normal"/>
        <w:spacing w:after="0" w:afterAutospacing="off"/>
        <w:ind w:left="0"/>
        <w:jc w:val="both"/>
        <w:rPr>
          <w:rFonts w:ascii="Calibri" w:hAnsi="Calibri" w:eastAsia="Calibri" w:cs="Calibri"/>
          <w:b w:val="0"/>
          <w:bCs w:val="0"/>
          <w:noProof w:val="0"/>
          <w:lang w:val="es-ES"/>
        </w:rPr>
      </w:pPr>
      <w:r w:rsidRPr="7FAB8725" w:rsidR="6906E5E0">
        <w:rPr>
          <w:rFonts w:ascii="Calibri" w:hAnsi="Calibri" w:eastAsia="Calibri" w:cs="Calibri"/>
          <w:b w:val="0"/>
          <w:bCs w:val="0"/>
          <w:noProof w:val="0"/>
          <w:lang w:val="es-ES"/>
        </w:rPr>
        <w:t xml:space="preserve">- </w:t>
      </w:r>
      <w:r w:rsidRPr="7FAB8725" w:rsidR="446293BB">
        <w:rPr>
          <w:rFonts w:ascii="Calibri" w:hAnsi="Calibri" w:eastAsia="Calibri" w:cs="Calibri"/>
          <w:b w:val="0"/>
          <w:bCs w:val="0"/>
          <w:noProof w:val="0"/>
          <w:lang w:val="es-ES"/>
        </w:rPr>
        <w:t xml:space="preserve">Los tramos aéreos internos incluidos en nuestros circuitos tienen una limitación de equipaje de 15 kg /persona (el coste derivado por </w:t>
      </w:r>
      <w:r w:rsidRPr="7FAB8725" w:rsidR="446293BB">
        <w:rPr>
          <w:rFonts w:ascii="Calibri" w:hAnsi="Calibri" w:eastAsia="Calibri" w:cs="Calibri"/>
          <w:b w:val="0"/>
          <w:bCs w:val="0"/>
          <w:noProof w:val="0"/>
          <w:lang w:val="es-ES"/>
        </w:rPr>
        <w:t>el exceso de equipaje deberá ser asumido directamente por los clientes en el momento de facturar en la compañía aérea).</w:t>
      </w:r>
    </w:p>
    <w:p w:rsidR="1FAE2247" w:rsidP="7FAB8725" w:rsidRDefault="1FAE2247" w14:paraId="5AB7D672" w14:textId="4E45CEB8">
      <w:pPr>
        <w:pStyle w:val="Normal"/>
        <w:spacing w:after="0" w:afterAutospacing="off"/>
        <w:ind w:left="0"/>
        <w:jc w:val="both"/>
        <w:rPr>
          <w:rFonts w:ascii="Calibri" w:hAnsi="Calibri" w:eastAsia="Calibri" w:cs="Calibri"/>
          <w:b w:val="0"/>
          <w:bCs w:val="0"/>
          <w:noProof w:val="0"/>
          <w:lang w:val="es-ES"/>
        </w:rPr>
      </w:pPr>
      <w:r w:rsidRPr="7FAB8725" w:rsidR="1FAE2247">
        <w:rPr>
          <w:rFonts w:ascii="Calibri" w:hAnsi="Calibri" w:eastAsia="Calibri" w:cs="Calibri"/>
          <w:b w:val="0"/>
          <w:bCs w:val="0"/>
          <w:noProof w:val="0"/>
          <w:lang w:val="es-ES"/>
        </w:rPr>
        <w:t xml:space="preserve">- </w:t>
      </w:r>
      <w:r w:rsidRPr="7FAB8725" w:rsidR="446293BB">
        <w:rPr>
          <w:rFonts w:ascii="Calibri" w:hAnsi="Calibri" w:eastAsia="Calibri" w:cs="Calibri"/>
          <w:b w:val="0"/>
          <w:bCs w:val="0"/>
          <w:noProof w:val="0"/>
          <w:lang w:val="es-ES"/>
        </w:rPr>
        <w:t xml:space="preserve">En caso </w:t>
      </w:r>
      <w:r w:rsidRPr="7FAB8725" w:rsidR="446293BB">
        <w:rPr>
          <w:rFonts w:ascii="Calibri" w:hAnsi="Calibri" w:eastAsia="Calibri" w:cs="Calibri"/>
          <w:b w:val="0"/>
          <w:bCs w:val="0"/>
          <w:noProof w:val="0"/>
          <w:lang w:val="es-ES"/>
        </w:rPr>
        <w:t xml:space="preserve">de necesidad el pasajero podrá dejar equipaje en el hotel de circuito siempre y cuando regrese al mismo hotel (coste variable según </w:t>
      </w:r>
      <w:r w:rsidRPr="7FAB8725" w:rsidR="61C6417B">
        <w:rPr>
          <w:rFonts w:ascii="Calibri" w:hAnsi="Calibri" w:eastAsia="Calibri" w:cs="Calibri"/>
          <w:b w:val="0"/>
          <w:bCs w:val="0"/>
          <w:noProof w:val="0"/>
          <w:lang w:val="es-ES"/>
        </w:rPr>
        <w:t>h</w:t>
      </w:r>
      <w:r w:rsidRPr="7FAB8725" w:rsidR="446293BB">
        <w:rPr>
          <w:rFonts w:ascii="Calibri" w:hAnsi="Calibri" w:eastAsia="Calibri" w:cs="Calibri"/>
          <w:b w:val="0"/>
          <w:bCs w:val="0"/>
          <w:noProof w:val="0"/>
          <w:lang w:val="es-ES"/>
        </w:rPr>
        <w:t>otel asumido por el pasajero)</w:t>
      </w:r>
      <w:r w:rsidRPr="7FAB8725" w:rsidR="5755D4C3">
        <w:rPr>
          <w:rFonts w:ascii="Calibri" w:hAnsi="Calibri" w:eastAsia="Calibri" w:cs="Calibri"/>
          <w:b w:val="0"/>
          <w:bCs w:val="0"/>
          <w:noProof w:val="0"/>
          <w:lang w:val="es-ES"/>
        </w:rPr>
        <w:t>.</w:t>
      </w:r>
    </w:p>
    <w:p w:rsidR="5755D4C3" w:rsidP="7FAB8725" w:rsidRDefault="5755D4C3" w14:paraId="050917A5" w14:textId="43769A3F">
      <w:pPr>
        <w:pStyle w:val="Normal"/>
        <w:spacing w:after="0" w:afterAutospacing="off"/>
        <w:ind w:left="0"/>
        <w:jc w:val="both"/>
        <w:rPr>
          <w:rFonts w:ascii="Calibri" w:hAnsi="Calibri" w:eastAsia="Calibri" w:cs="Calibri"/>
          <w:b w:val="1"/>
          <w:bCs w:val="1"/>
          <w:noProof w:val="0"/>
          <w:lang w:val="es-ES"/>
        </w:rPr>
      </w:pPr>
      <w:r w:rsidRPr="7FAB8725" w:rsidR="5755D4C3">
        <w:rPr>
          <w:rFonts w:ascii="Calibri" w:hAnsi="Calibri" w:eastAsia="Calibri" w:cs="Calibri"/>
          <w:b w:val="0"/>
          <w:bCs w:val="0"/>
          <w:noProof w:val="0"/>
          <w:lang w:val="es-ES"/>
        </w:rPr>
        <w:t xml:space="preserve">- </w:t>
      </w:r>
      <w:r w:rsidRPr="7FAB8725" w:rsidR="446293BB">
        <w:rPr>
          <w:rFonts w:ascii="Calibri" w:hAnsi="Calibri" w:eastAsia="Calibri" w:cs="Calibri"/>
          <w:b w:val="0"/>
          <w:bCs w:val="0"/>
          <w:noProof w:val="0"/>
          <w:lang w:val="es-ES"/>
        </w:rPr>
        <w:t xml:space="preserve">En caso de que las </w:t>
      </w:r>
      <w:r w:rsidRPr="7FAB8725" w:rsidR="4D7EF3C5">
        <w:rPr>
          <w:rFonts w:ascii="Calibri" w:hAnsi="Calibri" w:eastAsia="Calibri" w:cs="Calibri"/>
          <w:b w:val="0"/>
          <w:bCs w:val="0"/>
          <w:noProof w:val="0"/>
          <w:lang w:val="es-ES"/>
        </w:rPr>
        <w:t>compañías</w:t>
      </w:r>
      <w:r w:rsidRPr="7FAB8725" w:rsidR="446293BB">
        <w:rPr>
          <w:rFonts w:ascii="Calibri" w:hAnsi="Calibri" w:eastAsia="Calibri" w:cs="Calibri"/>
          <w:b w:val="0"/>
          <w:bCs w:val="0"/>
          <w:noProof w:val="0"/>
          <w:lang w:val="es-ES"/>
        </w:rPr>
        <w:t xml:space="preserve"> de ferry entre las islas griegas sufran modificaciones de horarios o cancelaciones imprevistas por </w:t>
      </w:r>
      <w:r w:rsidRPr="7FAB8725" w:rsidR="446293BB">
        <w:rPr>
          <w:rFonts w:ascii="Calibri" w:hAnsi="Calibri" w:eastAsia="Calibri" w:cs="Calibri"/>
          <w:b w:val="0"/>
          <w:bCs w:val="0"/>
          <w:noProof w:val="0"/>
          <w:lang w:val="es-ES"/>
        </w:rPr>
        <w:t>motivos climáticos u operativos</w:t>
      </w:r>
      <w:r w:rsidRPr="7FAB8725" w:rsidR="2BE1BFF8">
        <w:rPr>
          <w:rFonts w:ascii="Calibri" w:hAnsi="Calibri" w:eastAsia="Calibri" w:cs="Calibri"/>
          <w:b w:val="0"/>
          <w:bCs w:val="0"/>
          <w:noProof w:val="0"/>
          <w:lang w:val="es-ES"/>
        </w:rPr>
        <w:t>, el operador</w:t>
      </w:r>
      <w:r w:rsidRPr="7FAB8725" w:rsidR="446293BB">
        <w:rPr>
          <w:rFonts w:ascii="Calibri" w:hAnsi="Calibri" w:eastAsia="Calibri" w:cs="Calibri"/>
          <w:b w:val="0"/>
          <w:bCs w:val="0"/>
          <w:noProof w:val="0"/>
          <w:lang w:val="es-ES"/>
        </w:rPr>
        <w:t xml:space="preserve"> se encarga</w:t>
      </w:r>
      <w:r w:rsidRPr="7FAB8725" w:rsidR="0266D286">
        <w:rPr>
          <w:rFonts w:ascii="Calibri" w:hAnsi="Calibri" w:eastAsia="Calibri" w:cs="Calibri"/>
          <w:b w:val="0"/>
          <w:bCs w:val="0"/>
          <w:noProof w:val="0"/>
          <w:lang w:val="es-ES"/>
        </w:rPr>
        <w:t>rá</w:t>
      </w:r>
      <w:r w:rsidRPr="7FAB8725" w:rsidR="446293BB">
        <w:rPr>
          <w:rFonts w:ascii="Calibri" w:hAnsi="Calibri" w:eastAsia="Calibri" w:cs="Calibri"/>
          <w:b w:val="0"/>
          <w:bCs w:val="0"/>
          <w:noProof w:val="0"/>
          <w:lang w:val="es-ES"/>
        </w:rPr>
        <w:t xml:space="preserve"> de buscar las alternativas adecuadas, pero SIN hacerse cargo de los </w:t>
      </w:r>
      <w:r w:rsidRPr="7FAB8725" w:rsidR="446293BB">
        <w:rPr>
          <w:rFonts w:ascii="Calibri" w:hAnsi="Calibri" w:eastAsia="Calibri" w:cs="Calibri"/>
          <w:b w:val="0"/>
          <w:bCs w:val="0"/>
          <w:noProof w:val="0"/>
          <w:lang w:val="es-ES"/>
        </w:rPr>
        <w:t xml:space="preserve">gastos que pueden </w:t>
      </w:r>
      <w:r w:rsidRPr="7FAB8725" w:rsidR="446293BB">
        <w:rPr>
          <w:rFonts w:ascii="Calibri" w:hAnsi="Calibri" w:eastAsia="Calibri" w:cs="Calibri"/>
          <w:b w:val="0"/>
          <w:bCs w:val="0"/>
          <w:noProof w:val="0"/>
          <w:lang w:val="es-ES"/>
        </w:rPr>
        <w:t>sugerir.</w:t>
      </w:r>
      <w:r w:rsidRPr="7FAB8725" w:rsidR="1E5DD0C7">
        <w:rPr>
          <w:rFonts w:ascii="Calibri" w:hAnsi="Calibri" w:eastAsia="Calibri" w:cs="Calibri"/>
          <w:b w:val="0"/>
          <w:bCs w:val="0"/>
          <w:noProof w:val="0"/>
          <w:lang w:val="es-ES"/>
        </w:rPr>
        <w:t xml:space="preserve"> </w:t>
      </w:r>
      <w:r w:rsidRPr="7FAB8725" w:rsidR="446293BB">
        <w:rPr>
          <w:rFonts w:ascii="Calibri" w:hAnsi="Calibri" w:eastAsia="Calibri" w:cs="Calibri"/>
          <w:b w:val="1"/>
          <w:bCs w:val="1"/>
          <w:noProof w:val="0"/>
          <w:lang w:val="es-ES"/>
        </w:rPr>
        <w:t>Durante</w:t>
      </w:r>
      <w:r w:rsidRPr="7FAB8725" w:rsidR="446293BB">
        <w:rPr>
          <w:rFonts w:ascii="Calibri" w:hAnsi="Calibri" w:eastAsia="Calibri" w:cs="Calibri"/>
          <w:b w:val="1"/>
          <w:bCs w:val="1"/>
          <w:noProof w:val="0"/>
          <w:lang w:val="es-ES"/>
        </w:rPr>
        <w:t xml:space="preserve"> los trayectos de avión, ferry, tren no se dispone de asistencia de habla hispana.</w:t>
      </w:r>
    </w:p>
    <w:p w:rsidR="2FEBFF98" w:rsidP="7FAB8725" w:rsidRDefault="2FEBFF98" w14:paraId="6D0DFEAB" w14:textId="66783CC1">
      <w:pPr>
        <w:pStyle w:val="Normal"/>
        <w:spacing w:after="0" w:afterAutospacing="off"/>
        <w:ind w:left="0"/>
        <w:jc w:val="both"/>
        <w:rPr>
          <w:rFonts w:ascii="Calibri" w:hAnsi="Calibri" w:eastAsia="Calibri" w:cs="Calibri"/>
          <w:b w:val="0"/>
          <w:bCs w:val="0"/>
          <w:noProof w:val="0"/>
          <w:lang w:val="es-ES"/>
        </w:rPr>
      </w:pPr>
      <w:r w:rsidRPr="7FAB8725" w:rsidR="2FEBFF98">
        <w:rPr>
          <w:rFonts w:ascii="Calibri" w:hAnsi="Calibri" w:eastAsia="Calibri" w:cs="Calibri"/>
          <w:b w:val="0"/>
          <w:bCs w:val="0"/>
          <w:noProof w:val="0"/>
          <w:lang w:val="es-ES"/>
        </w:rPr>
        <w:t xml:space="preserve">- </w:t>
      </w:r>
      <w:r w:rsidRPr="7FAB8725" w:rsidR="446293BB">
        <w:rPr>
          <w:rFonts w:ascii="Calibri" w:hAnsi="Calibri" w:eastAsia="Calibri" w:cs="Calibri"/>
          <w:b w:val="0"/>
          <w:bCs w:val="0"/>
          <w:noProof w:val="0"/>
          <w:lang w:val="es-ES"/>
        </w:rPr>
        <w:t xml:space="preserve">Durante el traslado de llegada la espera gratuita incluida es de 90 minutos en el aeropuerto, a contar desde la hora de aterrizaje del </w:t>
      </w:r>
      <w:r w:rsidRPr="7FAB8725" w:rsidR="446293BB">
        <w:rPr>
          <w:rFonts w:ascii="Calibri" w:hAnsi="Calibri" w:eastAsia="Calibri" w:cs="Calibri"/>
          <w:b w:val="0"/>
          <w:bCs w:val="0"/>
          <w:noProof w:val="0"/>
          <w:lang w:val="es-ES"/>
        </w:rPr>
        <w:t>vuelo.</w:t>
      </w:r>
    </w:p>
    <w:p w:rsidR="13163267" w:rsidP="7FAB8725" w:rsidRDefault="13163267" w14:paraId="6DFE457D" w14:textId="692E6409">
      <w:pPr>
        <w:pStyle w:val="Normal"/>
        <w:spacing w:after="0" w:afterAutospacing="off"/>
        <w:ind w:left="0"/>
        <w:jc w:val="both"/>
        <w:rPr>
          <w:rFonts w:ascii="Calibri" w:hAnsi="Calibri" w:eastAsia="Calibri" w:cs="Calibri"/>
          <w:b w:val="0"/>
          <w:bCs w:val="0"/>
          <w:noProof w:val="0"/>
          <w:lang w:val="es-ES"/>
        </w:rPr>
      </w:pPr>
      <w:r w:rsidRPr="7FAB8725" w:rsidR="13163267">
        <w:rPr>
          <w:rFonts w:ascii="Calibri" w:hAnsi="Calibri" w:eastAsia="Calibri" w:cs="Calibri"/>
          <w:b w:val="0"/>
          <w:bCs w:val="0"/>
          <w:noProof w:val="0"/>
          <w:lang w:val="es-ES"/>
        </w:rPr>
        <w:t xml:space="preserve">- </w:t>
      </w:r>
      <w:r w:rsidRPr="7FAB8725" w:rsidR="446293BB">
        <w:rPr>
          <w:rFonts w:ascii="Calibri" w:hAnsi="Calibri" w:eastAsia="Calibri" w:cs="Calibri"/>
          <w:b w:val="0"/>
          <w:bCs w:val="0"/>
          <w:noProof w:val="0"/>
          <w:lang w:val="es-ES"/>
        </w:rPr>
        <w:t xml:space="preserve">Los traslados aeropuerto/hotel/aeropuerto son realizados por personal local por lo que no están garantizados en español (traslados </w:t>
      </w:r>
      <w:r w:rsidRPr="7FAB8725" w:rsidR="446293BB">
        <w:rPr>
          <w:rFonts w:ascii="Calibri" w:hAnsi="Calibri" w:eastAsia="Calibri" w:cs="Calibri"/>
          <w:b w:val="0"/>
          <w:bCs w:val="0"/>
          <w:noProof w:val="0"/>
          <w:lang w:val="es-ES"/>
        </w:rPr>
        <w:t>de llegada y salida o traslados para vuelos contemplados en su circuito)</w:t>
      </w:r>
      <w:r w:rsidRPr="7FAB8725" w:rsidR="2C4200E7">
        <w:rPr>
          <w:rFonts w:ascii="Calibri" w:hAnsi="Calibri" w:eastAsia="Calibri" w:cs="Calibri"/>
          <w:b w:val="0"/>
          <w:bCs w:val="0"/>
          <w:noProof w:val="0"/>
          <w:lang w:val="es-ES"/>
        </w:rPr>
        <w:t>.</w:t>
      </w:r>
    </w:p>
    <w:p w:rsidR="2C4200E7" w:rsidP="7FAB8725" w:rsidRDefault="2C4200E7" w14:paraId="55CD39B4" w14:textId="224FC336">
      <w:pPr>
        <w:pStyle w:val="Normal"/>
        <w:spacing w:after="0" w:afterAutospacing="off"/>
        <w:ind w:left="0"/>
        <w:jc w:val="both"/>
        <w:rPr>
          <w:rFonts w:ascii="Calibri" w:hAnsi="Calibri" w:eastAsia="Calibri" w:cs="Calibri"/>
          <w:b w:val="0"/>
          <w:bCs w:val="0"/>
          <w:noProof w:val="0"/>
          <w:lang w:val="es-ES"/>
        </w:rPr>
      </w:pPr>
      <w:r w:rsidRPr="7FAB8725" w:rsidR="2C4200E7">
        <w:rPr>
          <w:rFonts w:ascii="Calibri" w:hAnsi="Calibri" w:eastAsia="Calibri" w:cs="Calibri"/>
          <w:b w:val="0"/>
          <w:bCs w:val="0"/>
          <w:noProof w:val="0"/>
          <w:lang w:val="es-ES"/>
        </w:rPr>
        <w:t xml:space="preserve">- </w:t>
      </w:r>
      <w:r w:rsidRPr="7FAB8725" w:rsidR="446293BB">
        <w:rPr>
          <w:rFonts w:ascii="Calibri" w:hAnsi="Calibri" w:eastAsia="Calibri" w:cs="Calibri"/>
          <w:b w:val="0"/>
          <w:bCs w:val="0"/>
          <w:noProof w:val="0"/>
          <w:lang w:val="es-ES"/>
        </w:rPr>
        <w:t xml:space="preserve">En caso de retraso, pérdida de conexión o llegada en un vuelo diferente al previsto es imprescindible que contacte a la mayor </w:t>
      </w:r>
      <w:r w:rsidRPr="7FAB8725" w:rsidR="446293BB">
        <w:rPr>
          <w:rFonts w:ascii="Calibri" w:hAnsi="Calibri" w:eastAsia="Calibri" w:cs="Calibri"/>
          <w:b w:val="0"/>
          <w:bCs w:val="0"/>
          <w:noProof w:val="0"/>
          <w:lang w:val="es-ES"/>
        </w:rPr>
        <w:t>brevedad posible con el teléfono de emergencia</w:t>
      </w:r>
      <w:r w:rsidRPr="7FAB8725" w:rsidR="6DB1B526">
        <w:rPr>
          <w:rFonts w:ascii="Calibri" w:hAnsi="Calibri" w:eastAsia="Calibri" w:cs="Calibri"/>
          <w:b w:val="0"/>
          <w:bCs w:val="0"/>
          <w:noProof w:val="0"/>
          <w:lang w:val="es-ES"/>
        </w:rPr>
        <w:t>.</w:t>
      </w:r>
    </w:p>
    <w:p w:rsidR="6DB1B526" w:rsidP="7FAB8725" w:rsidRDefault="6DB1B526" w14:paraId="3E47D91F" w14:textId="19814706">
      <w:pPr>
        <w:pStyle w:val="Normal"/>
        <w:spacing w:after="0" w:afterAutospacing="off"/>
        <w:ind w:left="0"/>
        <w:jc w:val="both"/>
        <w:rPr>
          <w:rFonts w:ascii="Calibri" w:hAnsi="Calibri" w:eastAsia="Calibri" w:cs="Calibri"/>
          <w:b w:val="0"/>
          <w:bCs w:val="0"/>
          <w:noProof w:val="0"/>
          <w:lang w:val="es-ES"/>
        </w:rPr>
      </w:pPr>
      <w:r w:rsidRPr="7FAB8725" w:rsidR="6DB1B526">
        <w:rPr>
          <w:rFonts w:ascii="Calibri" w:hAnsi="Calibri" w:eastAsia="Calibri" w:cs="Calibri"/>
          <w:b w:val="0"/>
          <w:bCs w:val="0"/>
          <w:noProof w:val="0"/>
          <w:lang w:val="es-ES"/>
        </w:rPr>
        <w:t xml:space="preserve">- </w:t>
      </w:r>
      <w:r w:rsidRPr="7FAB8725" w:rsidR="446293BB">
        <w:rPr>
          <w:rFonts w:ascii="Calibri" w:hAnsi="Calibri" w:eastAsia="Calibri" w:cs="Calibri"/>
          <w:b w:val="0"/>
          <w:bCs w:val="0"/>
          <w:noProof w:val="0"/>
          <w:lang w:val="es-ES"/>
        </w:rPr>
        <w:t xml:space="preserve">En aquellos casos en que se soliciten noches adicionales, sean pre o post tour, el traslado de salida o llegada estará igualmente </w:t>
      </w:r>
      <w:r w:rsidRPr="7FAB8725" w:rsidR="446293BB">
        <w:rPr>
          <w:rFonts w:ascii="Calibri" w:hAnsi="Calibri" w:eastAsia="Calibri" w:cs="Calibri"/>
          <w:b w:val="0"/>
          <w:bCs w:val="0"/>
          <w:noProof w:val="0"/>
          <w:lang w:val="es-ES"/>
        </w:rPr>
        <w:t xml:space="preserve">incluido sin cargo adicional, en la mayoría de los programas, y siempre que las noches adicionales hayan sido reservadas e </w:t>
      </w:r>
      <w:r w:rsidRPr="7FAB8725" w:rsidR="446293BB">
        <w:rPr>
          <w:rFonts w:ascii="Calibri" w:hAnsi="Calibri" w:eastAsia="Calibri" w:cs="Calibri"/>
          <w:b w:val="0"/>
          <w:bCs w:val="0"/>
          <w:noProof w:val="0"/>
          <w:lang w:val="es-ES"/>
        </w:rPr>
        <w:t>incluidas en su programa de viaje y estén pegadas al inicio o fin de un tour</w:t>
      </w:r>
      <w:r w:rsidRPr="7FAB8725" w:rsidR="4F42FF29">
        <w:rPr>
          <w:rFonts w:ascii="Calibri" w:hAnsi="Calibri" w:eastAsia="Calibri" w:cs="Calibri"/>
          <w:b w:val="0"/>
          <w:bCs w:val="0"/>
          <w:noProof w:val="0"/>
          <w:lang w:val="es-ES"/>
        </w:rPr>
        <w:t>.</w:t>
      </w:r>
    </w:p>
    <w:p w:rsidR="4F42FF29" w:rsidP="7FAB8725" w:rsidRDefault="4F42FF29" w14:paraId="2709E8C1" w14:textId="0BDC3125">
      <w:pPr>
        <w:pStyle w:val="Normal"/>
        <w:spacing w:after="0" w:afterAutospacing="off"/>
        <w:ind w:left="0"/>
        <w:jc w:val="both"/>
        <w:rPr>
          <w:rFonts w:ascii="Calibri" w:hAnsi="Calibri" w:eastAsia="Calibri" w:cs="Calibri"/>
          <w:b w:val="0"/>
          <w:bCs w:val="0"/>
          <w:noProof w:val="0"/>
          <w:lang w:val="es-ES"/>
        </w:rPr>
      </w:pPr>
      <w:r w:rsidRPr="7FAB8725" w:rsidR="4F42FF29">
        <w:rPr>
          <w:rFonts w:ascii="Calibri" w:hAnsi="Calibri" w:eastAsia="Calibri" w:cs="Calibri"/>
          <w:b w:val="0"/>
          <w:bCs w:val="0"/>
          <w:noProof w:val="0"/>
          <w:lang w:val="es-ES"/>
        </w:rPr>
        <w:t>-</w:t>
      </w:r>
      <w:r w:rsidRPr="7FAB8725" w:rsidR="446293BB">
        <w:rPr>
          <w:rFonts w:ascii="Calibri" w:hAnsi="Calibri" w:eastAsia="Calibri" w:cs="Calibri"/>
          <w:b w:val="0"/>
          <w:bCs w:val="0"/>
          <w:noProof w:val="0"/>
          <w:lang w:val="es-ES"/>
        </w:rPr>
        <w:t>POLITCAS DE CANCELACIÓN:</w:t>
      </w:r>
    </w:p>
    <w:p w:rsidR="446293BB" w:rsidP="7FAB8725" w:rsidRDefault="446293BB" w14:paraId="7D3D714C" w14:textId="2EF5E2EF">
      <w:pPr>
        <w:pStyle w:val="ListParagraph"/>
        <w:numPr>
          <w:ilvl w:val="0"/>
          <w:numId w:val="34"/>
        </w:numPr>
        <w:spacing w:after="0" w:afterAutospacing="off"/>
        <w:jc w:val="both"/>
        <w:rPr>
          <w:rFonts w:ascii="Calibri" w:hAnsi="Calibri" w:eastAsia="Calibri" w:cs="Calibri"/>
          <w:b w:val="0"/>
          <w:bCs w:val="0"/>
          <w:noProof w:val="0"/>
          <w:lang w:val="es-ES"/>
        </w:rPr>
      </w:pPr>
      <w:r w:rsidRPr="7FAB8725" w:rsidR="446293BB">
        <w:rPr>
          <w:rFonts w:ascii="Calibri" w:hAnsi="Calibri" w:eastAsia="Calibri" w:cs="Calibri"/>
          <w:b w:val="0"/>
          <w:bCs w:val="0"/>
          <w:noProof w:val="0"/>
          <w:lang w:val="es-ES"/>
        </w:rPr>
        <w:t xml:space="preserve">Los gastos de gestión facturados por </w:t>
      </w:r>
      <w:r w:rsidRPr="7FAB8725" w:rsidR="51673E85">
        <w:rPr>
          <w:rFonts w:ascii="Calibri" w:hAnsi="Calibri" w:eastAsia="Calibri" w:cs="Calibri"/>
          <w:b w:val="0"/>
          <w:bCs w:val="0"/>
          <w:noProof w:val="0"/>
          <w:lang w:val="es-ES"/>
        </w:rPr>
        <w:t>el operador</w:t>
      </w:r>
      <w:r w:rsidRPr="7FAB8725" w:rsidR="446293BB">
        <w:rPr>
          <w:rFonts w:ascii="Calibri" w:hAnsi="Calibri" w:eastAsia="Calibri" w:cs="Calibri"/>
          <w:b w:val="0"/>
          <w:bCs w:val="0"/>
          <w:noProof w:val="0"/>
          <w:lang w:val="es-ES"/>
        </w:rPr>
        <w:t xml:space="preserve"> serán de </w:t>
      </w:r>
      <w:r w:rsidRPr="7FAB8725" w:rsidR="7F7D4438">
        <w:rPr>
          <w:rFonts w:ascii="Calibri" w:hAnsi="Calibri" w:eastAsia="Calibri" w:cs="Calibri"/>
          <w:b w:val="0"/>
          <w:bCs w:val="0"/>
          <w:noProof w:val="0"/>
          <w:lang w:val="es-ES"/>
        </w:rPr>
        <w:t xml:space="preserve">30 USD </w:t>
      </w:r>
      <w:r w:rsidRPr="7FAB8725" w:rsidR="446293BB">
        <w:rPr>
          <w:rFonts w:ascii="Calibri" w:hAnsi="Calibri" w:eastAsia="Calibri" w:cs="Calibri"/>
          <w:b w:val="0"/>
          <w:bCs w:val="0"/>
          <w:noProof w:val="0"/>
          <w:lang w:val="es-ES"/>
        </w:rPr>
        <w:t>por expediente.</w:t>
      </w:r>
    </w:p>
    <w:p w:rsidR="446293BB" w:rsidP="7FAB8725" w:rsidRDefault="446293BB" w14:paraId="6F2DB40F" w14:textId="3EF5AACD">
      <w:pPr>
        <w:pStyle w:val="ListParagraph"/>
        <w:numPr>
          <w:ilvl w:val="0"/>
          <w:numId w:val="34"/>
        </w:numPr>
        <w:spacing w:after="0" w:afterAutospacing="off"/>
        <w:jc w:val="both"/>
        <w:rPr>
          <w:rFonts w:ascii="Calibri" w:hAnsi="Calibri" w:eastAsia="Calibri" w:cs="Calibri"/>
          <w:b w:val="0"/>
          <w:bCs w:val="0"/>
          <w:noProof w:val="0"/>
          <w:lang w:val="es-ES"/>
        </w:rPr>
      </w:pPr>
      <w:r w:rsidRPr="7FAB8725" w:rsidR="446293BB">
        <w:rPr>
          <w:rFonts w:ascii="Calibri" w:hAnsi="Calibri" w:eastAsia="Calibri" w:cs="Calibri"/>
          <w:b w:val="0"/>
          <w:bCs w:val="0"/>
          <w:noProof w:val="0"/>
          <w:lang w:val="es-ES"/>
        </w:rPr>
        <w:t xml:space="preserve">No aplica penalidad para las </w:t>
      </w:r>
      <w:r w:rsidRPr="7FAB8725" w:rsidR="44AB7B6E">
        <w:rPr>
          <w:rFonts w:ascii="Calibri" w:hAnsi="Calibri" w:eastAsia="Calibri" w:cs="Calibri"/>
          <w:b w:val="0"/>
          <w:bCs w:val="0"/>
          <w:noProof w:val="0"/>
          <w:lang w:val="es-ES"/>
        </w:rPr>
        <w:t>c</w:t>
      </w:r>
      <w:r w:rsidRPr="7FAB8725" w:rsidR="446293BB">
        <w:rPr>
          <w:rFonts w:ascii="Calibri" w:hAnsi="Calibri" w:eastAsia="Calibri" w:cs="Calibri"/>
          <w:b w:val="0"/>
          <w:bCs w:val="0"/>
          <w:noProof w:val="0"/>
          <w:lang w:val="es-ES"/>
        </w:rPr>
        <w:t xml:space="preserve">ancelaciones de reservas realizadas por motivos de fuerzas mayores debidamente justificadas y </w:t>
      </w:r>
      <w:r w:rsidRPr="7FAB8725" w:rsidR="446293BB">
        <w:rPr>
          <w:rFonts w:ascii="Calibri" w:hAnsi="Calibri" w:eastAsia="Calibri" w:cs="Calibri"/>
          <w:b w:val="0"/>
          <w:bCs w:val="0"/>
          <w:noProof w:val="0"/>
          <w:lang w:val="es-ES"/>
        </w:rPr>
        <w:t>demostrables</w:t>
      </w:r>
      <w:r w:rsidRPr="7FAB8725" w:rsidR="42EB908C">
        <w:rPr>
          <w:rFonts w:ascii="Calibri" w:hAnsi="Calibri" w:eastAsia="Calibri" w:cs="Calibri"/>
          <w:b w:val="0"/>
          <w:bCs w:val="0"/>
          <w:noProof w:val="0"/>
          <w:lang w:val="es-ES"/>
        </w:rPr>
        <w:t>.</w:t>
      </w:r>
    </w:p>
    <w:p w:rsidR="446293BB" w:rsidP="7FAB8725" w:rsidRDefault="446293BB" w14:paraId="3C86E94C" w14:textId="6EB1F16A">
      <w:pPr>
        <w:pStyle w:val="ListParagraph"/>
        <w:numPr>
          <w:ilvl w:val="0"/>
          <w:numId w:val="34"/>
        </w:numPr>
        <w:spacing w:after="0" w:afterAutospacing="off"/>
        <w:jc w:val="both"/>
        <w:rPr>
          <w:rFonts w:ascii="Calibri" w:hAnsi="Calibri" w:eastAsia="Calibri" w:cs="Calibri"/>
          <w:b w:val="0"/>
          <w:bCs w:val="0"/>
          <w:noProof w:val="0"/>
          <w:lang w:val="es-ES"/>
        </w:rPr>
      </w:pPr>
      <w:r w:rsidRPr="7FAB8725" w:rsidR="446293BB">
        <w:rPr>
          <w:rFonts w:ascii="Calibri" w:hAnsi="Calibri" w:eastAsia="Calibri" w:cs="Calibri"/>
          <w:b w:val="0"/>
          <w:bCs w:val="0"/>
          <w:noProof w:val="0"/>
          <w:lang w:val="es-ES"/>
        </w:rPr>
        <w:t xml:space="preserve">Se aplicaría una penalidad del 50 % para cancelaciones realizadas en </w:t>
      </w:r>
      <w:r w:rsidRPr="7FAB8725" w:rsidR="7CE15C19">
        <w:rPr>
          <w:rFonts w:ascii="Calibri" w:hAnsi="Calibri" w:eastAsia="Calibri" w:cs="Calibri"/>
          <w:b w:val="0"/>
          <w:bCs w:val="0"/>
          <w:noProof w:val="0"/>
          <w:lang w:val="es-ES"/>
        </w:rPr>
        <w:t>20</w:t>
      </w:r>
      <w:r w:rsidRPr="7FAB8725" w:rsidR="446293BB">
        <w:rPr>
          <w:rFonts w:ascii="Calibri" w:hAnsi="Calibri" w:eastAsia="Calibri" w:cs="Calibri"/>
          <w:b w:val="0"/>
          <w:bCs w:val="0"/>
          <w:noProof w:val="0"/>
          <w:lang w:val="es-ES"/>
        </w:rPr>
        <w:t xml:space="preserve"> días antes de la fecha del viaje.</w:t>
      </w:r>
    </w:p>
    <w:p w:rsidR="446293BB" w:rsidP="7FAB8725" w:rsidRDefault="446293BB" w14:paraId="15A55B6E" w14:textId="7A2F32FD">
      <w:pPr>
        <w:pStyle w:val="ListParagraph"/>
        <w:numPr>
          <w:ilvl w:val="0"/>
          <w:numId w:val="34"/>
        </w:numPr>
        <w:spacing w:after="0" w:afterAutospacing="off"/>
        <w:jc w:val="both"/>
        <w:rPr>
          <w:rFonts w:ascii="Calibri" w:hAnsi="Calibri" w:eastAsia="Calibri" w:cs="Calibri"/>
          <w:b w:val="0"/>
          <w:bCs w:val="0"/>
          <w:noProof w:val="0"/>
          <w:lang w:val="es-ES"/>
        </w:rPr>
      </w:pPr>
      <w:r w:rsidRPr="7FAB8725" w:rsidR="446293BB">
        <w:rPr>
          <w:rFonts w:ascii="Calibri" w:hAnsi="Calibri" w:eastAsia="Calibri" w:cs="Calibri"/>
          <w:b w:val="0"/>
          <w:bCs w:val="0"/>
          <w:noProof w:val="0"/>
          <w:lang w:val="es-ES"/>
        </w:rPr>
        <w:t xml:space="preserve">Se aplicaría una penalidad del 75% para cancelaciones realizadas en </w:t>
      </w:r>
      <w:r w:rsidRPr="7FAB8725" w:rsidR="38DBEE6A">
        <w:rPr>
          <w:rFonts w:ascii="Calibri" w:hAnsi="Calibri" w:eastAsia="Calibri" w:cs="Calibri"/>
          <w:b w:val="0"/>
          <w:bCs w:val="0"/>
          <w:noProof w:val="0"/>
          <w:lang w:val="es-ES"/>
        </w:rPr>
        <w:t>10</w:t>
      </w:r>
      <w:r w:rsidRPr="7FAB8725" w:rsidR="446293BB">
        <w:rPr>
          <w:rFonts w:ascii="Calibri" w:hAnsi="Calibri" w:eastAsia="Calibri" w:cs="Calibri"/>
          <w:b w:val="0"/>
          <w:bCs w:val="0"/>
          <w:noProof w:val="0"/>
          <w:lang w:val="es-ES"/>
        </w:rPr>
        <w:t xml:space="preserve"> días antes de la fecha de viaje.</w:t>
      </w:r>
    </w:p>
    <w:p w:rsidR="446293BB" w:rsidP="7FAB8725" w:rsidRDefault="446293BB" w14:paraId="3C1AEE9C" w14:textId="6A2049BC">
      <w:pPr>
        <w:pStyle w:val="ListParagraph"/>
        <w:numPr>
          <w:ilvl w:val="0"/>
          <w:numId w:val="34"/>
        </w:numPr>
        <w:spacing w:after="0" w:afterAutospacing="off"/>
        <w:jc w:val="both"/>
        <w:rPr>
          <w:rFonts w:ascii="Calibri" w:hAnsi="Calibri" w:eastAsia="Calibri" w:cs="Calibri"/>
          <w:b w:val="0"/>
          <w:bCs w:val="0"/>
          <w:noProof w:val="0"/>
          <w:lang w:val="es-ES"/>
        </w:rPr>
      </w:pPr>
      <w:r w:rsidRPr="7FAB8725" w:rsidR="446293BB">
        <w:rPr>
          <w:rFonts w:ascii="Calibri" w:hAnsi="Calibri" w:eastAsia="Calibri" w:cs="Calibri"/>
          <w:b w:val="0"/>
          <w:bCs w:val="0"/>
          <w:noProof w:val="0"/>
          <w:lang w:val="es-ES"/>
        </w:rPr>
        <w:t xml:space="preserve">Se aplicaría una penalidad del 100% para cancelaciones realizadas en menos de </w:t>
      </w:r>
      <w:r w:rsidRPr="7FAB8725" w:rsidR="1B08C36C">
        <w:rPr>
          <w:rFonts w:ascii="Calibri" w:hAnsi="Calibri" w:eastAsia="Calibri" w:cs="Calibri"/>
          <w:b w:val="0"/>
          <w:bCs w:val="0"/>
          <w:noProof w:val="0"/>
          <w:lang w:val="es-ES"/>
        </w:rPr>
        <w:t>05</w:t>
      </w:r>
      <w:r w:rsidRPr="7FAB8725" w:rsidR="446293BB">
        <w:rPr>
          <w:rFonts w:ascii="Calibri" w:hAnsi="Calibri" w:eastAsia="Calibri" w:cs="Calibri"/>
          <w:b w:val="0"/>
          <w:bCs w:val="0"/>
          <w:noProof w:val="0"/>
          <w:lang w:val="es-ES"/>
        </w:rPr>
        <w:t xml:space="preserve"> días antes de la fecha de viaje</w:t>
      </w:r>
      <w:r w:rsidRPr="7FAB8725" w:rsidR="4201A6C0">
        <w:rPr>
          <w:rFonts w:ascii="Calibri" w:hAnsi="Calibri" w:eastAsia="Calibri" w:cs="Calibri"/>
          <w:b w:val="0"/>
          <w:bCs w:val="0"/>
          <w:noProof w:val="0"/>
          <w:lang w:val="es-ES"/>
        </w:rPr>
        <w:t>.</w:t>
      </w:r>
    </w:p>
    <w:p w:rsidR="7FAB8725" w:rsidP="7FAB8725" w:rsidRDefault="7FAB8725" w14:paraId="46320B34" w14:textId="6285FDF1">
      <w:pPr>
        <w:pStyle w:val="ListParagraph"/>
        <w:ind w:left="720"/>
        <w:rPr>
          <w:noProof w:val="0"/>
          <w:lang w:val="es-ES"/>
        </w:rPr>
      </w:pPr>
    </w:p>
    <w:p w:rsidR="7FAB8725" w:rsidP="7FAB8725" w:rsidRDefault="7FAB8725" w14:paraId="5A1F9171" w14:textId="31E9C202">
      <w:pPr>
        <w:pStyle w:val="ListParagraph"/>
        <w:ind w:left="720"/>
        <w:rPr>
          <w:noProof w:val="0"/>
          <w:lang w:val="es-ES"/>
        </w:rPr>
      </w:pPr>
    </w:p>
    <w:p w:rsidR="7FAB8725" w:rsidP="7FAB8725" w:rsidRDefault="7FAB8725" w14:paraId="7FE6A28F" w14:textId="178A3813">
      <w:pPr>
        <w:pStyle w:val="Normal"/>
        <w:ind w:left="0" w:firstLine="0"/>
        <w:jc w:val="left"/>
        <w:rPr>
          <w:rFonts w:ascii="Calibri" w:hAnsi="Calibri" w:eastAsia="Calibri" w:cs="Calibri"/>
          <w:b w:val="1"/>
          <w:bCs w:val="1"/>
          <w:color w:val="auto"/>
          <w:sz w:val="24"/>
          <w:szCs w:val="24"/>
        </w:rPr>
      </w:pPr>
    </w:p>
    <w:p w:rsidR="5CE3841A" w:rsidP="5EA3C53C" w:rsidRDefault="5CE3841A" w14:paraId="742729DC" w14:noSpellErr="1" w14:textId="60C391CB">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r w:rsidRPr="5EA3C53C" w:rsidR="2A4FDD4D">
        <w:rPr>
          <w:rFonts w:ascii="Calibri" w:hAnsi="Calibri" w:eastAsia="Calibri" w:cs="Calibri"/>
          <w:b w:val="0"/>
          <w:bCs w:val="0"/>
          <w:i w:val="0"/>
          <w:iCs w:val="0"/>
          <w:noProof w:val="0"/>
          <w:color w:val="D1D1D1" w:themeColor="background2" w:themeTint="FF" w:themeShade="E6"/>
          <w:sz w:val="28"/>
          <w:szCs w:val="28"/>
          <w:u w:val="none"/>
          <w:lang w:val="es-ES"/>
        </w:rPr>
        <w:t>EUR</w:t>
      </w:r>
      <w:r w:rsidRPr="5EA3C53C" w:rsidR="5CE3841A">
        <w:rPr>
          <w:rFonts w:ascii="Calibri" w:hAnsi="Calibri" w:eastAsia="Calibri" w:cs="Calibri"/>
          <w:b w:val="0"/>
          <w:bCs w:val="0"/>
          <w:i w:val="0"/>
          <w:iCs w:val="0"/>
          <w:noProof w:val="0"/>
          <w:color w:val="D1D1D1" w:themeColor="background2" w:themeTint="FF" w:themeShade="E6"/>
          <w:sz w:val="28"/>
          <w:szCs w:val="28"/>
          <w:u w:val="none"/>
          <w:lang w:val="es-ES"/>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Lz40JnIFBIjuJq" int2:id="S8apdYXS">
      <int2:state int2:type="spell" int2:value="Rejected"/>
    </int2:textHash>
    <int2:textHash int2:hashCode="TiGYhzM+fvD0S0" int2:id="rzkZ4Ab5">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4">
    <w:nsid w:val="75bf5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5c777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cf715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b9065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549f7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f7933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a1b2b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d1f4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841fc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3a78c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2833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a6b67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c32acf3"/>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21">
    <w:nsid w:val="372712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36493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932b1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00f2261"/>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1c1a8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b1bc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01fc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dd28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6d35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4F9614"/>
    <w:rsid w:val="005C6B94"/>
    <w:rsid w:val="00627EEC"/>
    <w:rsid w:val="0068B1C1"/>
    <w:rsid w:val="006A6FD1"/>
    <w:rsid w:val="008AA690"/>
    <w:rsid w:val="009BDBC8"/>
    <w:rsid w:val="00A9282D"/>
    <w:rsid w:val="00A9CFE9"/>
    <w:rsid w:val="00BEE2FA"/>
    <w:rsid w:val="00C20D6B"/>
    <w:rsid w:val="00C4BE43"/>
    <w:rsid w:val="00CDCBE8"/>
    <w:rsid w:val="00DE2CD7"/>
    <w:rsid w:val="00FE6D3C"/>
    <w:rsid w:val="01014FF5"/>
    <w:rsid w:val="010CB858"/>
    <w:rsid w:val="011A9CEE"/>
    <w:rsid w:val="01208531"/>
    <w:rsid w:val="01453108"/>
    <w:rsid w:val="016178C1"/>
    <w:rsid w:val="01875C9A"/>
    <w:rsid w:val="018B237A"/>
    <w:rsid w:val="01A3611E"/>
    <w:rsid w:val="01ABB613"/>
    <w:rsid w:val="01C537B5"/>
    <w:rsid w:val="01D126DF"/>
    <w:rsid w:val="01D7C931"/>
    <w:rsid w:val="01DB64C9"/>
    <w:rsid w:val="022EE726"/>
    <w:rsid w:val="0231876B"/>
    <w:rsid w:val="02611D4B"/>
    <w:rsid w:val="0266D286"/>
    <w:rsid w:val="026B9DF7"/>
    <w:rsid w:val="0283E6A9"/>
    <w:rsid w:val="028B56FA"/>
    <w:rsid w:val="02C966BA"/>
    <w:rsid w:val="02CD3ABD"/>
    <w:rsid w:val="02D78523"/>
    <w:rsid w:val="02DCECF8"/>
    <w:rsid w:val="02FDCC79"/>
    <w:rsid w:val="030BCDF8"/>
    <w:rsid w:val="0310F6B7"/>
    <w:rsid w:val="031D597C"/>
    <w:rsid w:val="03264498"/>
    <w:rsid w:val="034F6ACF"/>
    <w:rsid w:val="036A676A"/>
    <w:rsid w:val="037091B8"/>
    <w:rsid w:val="037B3A3D"/>
    <w:rsid w:val="0383672D"/>
    <w:rsid w:val="038E6439"/>
    <w:rsid w:val="03C78FC2"/>
    <w:rsid w:val="03D9120E"/>
    <w:rsid w:val="03DF5B24"/>
    <w:rsid w:val="03E23280"/>
    <w:rsid w:val="0406D2D3"/>
    <w:rsid w:val="04112F57"/>
    <w:rsid w:val="0414A7BF"/>
    <w:rsid w:val="0416C1BE"/>
    <w:rsid w:val="042D15CF"/>
    <w:rsid w:val="044D1154"/>
    <w:rsid w:val="0452F7ED"/>
    <w:rsid w:val="0473797B"/>
    <w:rsid w:val="047B3C54"/>
    <w:rsid w:val="047B4551"/>
    <w:rsid w:val="04A26B7C"/>
    <w:rsid w:val="04A9F217"/>
    <w:rsid w:val="04E07DB6"/>
    <w:rsid w:val="04F58A4A"/>
    <w:rsid w:val="04FD3ABB"/>
    <w:rsid w:val="0515D1EE"/>
    <w:rsid w:val="052A24A9"/>
    <w:rsid w:val="052F9239"/>
    <w:rsid w:val="0532146B"/>
    <w:rsid w:val="054029B7"/>
    <w:rsid w:val="055D1824"/>
    <w:rsid w:val="055FE638"/>
    <w:rsid w:val="05612C3A"/>
    <w:rsid w:val="0562A19F"/>
    <w:rsid w:val="058C115F"/>
    <w:rsid w:val="0592DB6B"/>
    <w:rsid w:val="05A125E6"/>
    <w:rsid w:val="05B1AAB7"/>
    <w:rsid w:val="05E43F79"/>
    <w:rsid w:val="05F8E449"/>
    <w:rsid w:val="060BF57A"/>
    <w:rsid w:val="062845ED"/>
    <w:rsid w:val="062D6F2A"/>
    <w:rsid w:val="0641C243"/>
    <w:rsid w:val="065AA725"/>
    <w:rsid w:val="065BB53D"/>
    <w:rsid w:val="06685B55"/>
    <w:rsid w:val="068986F3"/>
    <w:rsid w:val="069B321B"/>
    <w:rsid w:val="06A98894"/>
    <w:rsid w:val="06B57038"/>
    <w:rsid w:val="06BED0AD"/>
    <w:rsid w:val="06C1367E"/>
    <w:rsid w:val="06D1065E"/>
    <w:rsid w:val="06EA04FC"/>
    <w:rsid w:val="06FAEEAB"/>
    <w:rsid w:val="072B3474"/>
    <w:rsid w:val="07402BB1"/>
    <w:rsid w:val="07433676"/>
    <w:rsid w:val="075E1F91"/>
    <w:rsid w:val="076116DD"/>
    <w:rsid w:val="0771FD73"/>
    <w:rsid w:val="0773E869"/>
    <w:rsid w:val="07BF2EB6"/>
    <w:rsid w:val="07C12920"/>
    <w:rsid w:val="07D96A69"/>
    <w:rsid w:val="07F6DB15"/>
    <w:rsid w:val="0803527E"/>
    <w:rsid w:val="082784A8"/>
    <w:rsid w:val="082ECC02"/>
    <w:rsid w:val="08665C1E"/>
    <w:rsid w:val="086DAF37"/>
    <w:rsid w:val="087FDA49"/>
    <w:rsid w:val="08847672"/>
    <w:rsid w:val="089E1E05"/>
    <w:rsid w:val="08AA2251"/>
    <w:rsid w:val="08C01207"/>
    <w:rsid w:val="08C08DA1"/>
    <w:rsid w:val="08E929A8"/>
    <w:rsid w:val="08FE155C"/>
    <w:rsid w:val="0912A070"/>
    <w:rsid w:val="0915C932"/>
    <w:rsid w:val="0927B074"/>
    <w:rsid w:val="09415050"/>
    <w:rsid w:val="0976995D"/>
    <w:rsid w:val="09790F28"/>
    <w:rsid w:val="097C2FD1"/>
    <w:rsid w:val="098D5B2A"/>
    <w:rsid w:val="09951664"/>
    <w:rsid w:val="09A785C4"/>
    <w:rsid w:val="09C400B5"/>
    <w:rsid w:val="09CC3D9E"/>
    <w:rsid w:val="09E5CBCC"/>
    <w:rsid w:val="09EA4AF2"/>
    <w:rsid w:val="09F1A6D3"/>
    <w:rsid w:val="09F426E4"/>
    <w:rsid w:val="0A1AE508"/>
    <w:rsid w:val="0A258508"/>
    <w:rsid w:val="0A2F84C4"/>
    <w:rsid w:val="0A48CE29"/>
    <w:rsid w:val="0A52262E"/>
    <w:rsid w:val="0A5B4381"/>
    <w:rsid w:val="0A5E464F"/>
    <w:rsid w:val="0A721897"/>
    <w:rsid w:val="0A77A022"/>
    <w:rsid w:val="0A799433"/>
    <w:rsid w:val="0A7B4AC1"/>
    <w:rsid w:val="0A7C126F"/>
    <w:rsid w:val="0A968D88"/>
    <w:rsid w:val="0AA40A47"/>
    <w:rsid w:val="0AB7F5F2"/>
    <w:rsid w:val="0AD238B6"/>
    <w:rsid w:val="0AED5539"/>
    <w:rsid w:val="0AF17BAB"/>
    <w:rsid w:val="0B2241A8"/>
    <w:rsid w:val="0B2308B8"/>
    <w:rsid w:val="0B2358BC"/>
    <w:rsid w:val="0B2BA787"/>
    <w:rsid w:val="0B41143E"/>
    <w:rsid w:val="0B44F970"/>
    <w:rsid w:val="0B49CC68"/>
    <w:rsid w:val="0B4E5C4D"/>
    <w:rsid w:val="0B56669E"/>
    <w:rsid w:val="0B5A2460"/>
    <w:rsid w:val="0B5AB201"/>
    <w:rsid w:val="0B7B7647"/>
    <w:rsid w:val="0B84AECE"/>
    <w:rsid w:val="0B9238C9"/>
    <w:rsid w:val="0B94F7EC"/>
    <w:rsid w:val="0BB12465"/>
    <w:rsid w:val="0BE44D33"/>
    <w:rsid w:val="0BE68A28"/>
    <w:rsid w:val="0BE845F2"/>
    <w:rsid w:val="0BEDCB56"/>
    <w:rsid w:val="0BEE2977"/>
    <w:rsid w:val="0C28852D"/>
    <w:rsid w:val="0C304EDB"/>
    <w:rsid w:val="0C4B3D5C"/>
    <w:rsid w:val="0C4F5BA8"/>
    <w:rsid w:val="0C5C5FC1"/>
    <w:rsid w:val="0C7276EC"/>
    <w:rsid w:val="0C782B56"/>
    <w:rsid w:val="0C9CAAE1"/>
    <w:rsid w:val="0CA14AE2"/>
    <w:rsid w:val="0CB7FE4E"/>
    <w:rsid w:val="0CDB2CB1"/>
    <w:rsid w:val="0CE5F8F1"/>
    <w:rsid w:val="0CE9FF9C"/>
    <w:rsid w:val="0D0B1E5B"/>
    <w:rsid w:val="0D137ED6"/>
    <w:rsid w:val="0D1DED27"/>
    <w:rsid w:val="0D33FDD8"/>
    <w:rsid w:val="0D3F93A2"/>
    <w:rsid w:val="0D5657C9"/>
    <w:rsid w:val="0D57C579"/>
    <w:rsid w:val="0D9B232B"/>
    <w:rsid w:val="0D9D2E7F"/>
    <w:rsid w:val="0D9E3399"/>
    <w:rsid w:val="0D9EA476"/>
    <w:rsid w:val="0D9FCC0C"/>
    <w:rsid w:val="0DAF4809"/>
    <w:rsid w:val="0DCC5762"/>
    <w:rsid w:val="0DD2D134"/>
    <w:rsid w:val="0DDF67F1"/>
    <w:rsid w:val="0DE7FBB7"/>
    <w:rsid w:val="0E058173"/>
    <w:rsid w:val="0E075353"/>
    <w:rsid w:val="0E08E617"/>
    <w:rsid w:val="0E3F6BC4"/>
    <w:rsid w:val="0E510C94"/>
    <w:rsid w:val="0E5F8675"/>
    <w:rsid w:val="0E7271CC"/>
    <w:rsid w:val="0E85F673"/>
    <w:rsid w:val="0E988F6D"/>
    <w:rsid w:val="0EA9A0EA"/>
    <w:rsid w:val="0EBA8A3D"/>
    <w:rsid w:val="0EE0EF62"/>
    <w:rsid w:val="0EF37282"/>
    <w:rsid w:val="0F0407A4"/>
    <w:rsid w:val="0F285728"/>
    <w:rsid w:val="0F7AECEF"/>
    <w:rsid w:val="0F7B3734"/>
    <w:rsid w:val="0F84353A"/>
    <w:rsid w:val="0FA055C2"/>
    <w:rsid w:val="0FCE2D4B"/>
    <w:rsid w:val="0FD72D2B"/>
    <w:rsid w:val="0FD901B1"/>
    <w:rsid w:val="0FFF28A7"/>
    <w:rsid w:val="1008A5ED"/>
    <w:rsid w:val="10297C5B"/>
    <w:rsid w:val="105F365B"/>
    <w:rsid w:val="1073B77B"/>
    <w:rsid w:val="107C6C8D"/>
    <w:rsid w:val="1081E86F"/>
    <w:rsid w:val="108A74D1"/>
    <w:rsid w:val="108E3A34"/>
    <w:rsid w:val="1092BC78"/>
    <w:rsid w:val="109FB83D"/>
    <w:rsid w:val="10DDBA87"/>
    <w:rsid w:val="10DEB285"/>
    <w:rsid w:val="10EA2C93"/>
    <w:rsid w:val="10EA5EA7"/>
    <w:rsid w:val="10F01F1D"/>
    <w:rsid w:val="11054A3D"/>
    <w:rsid w:val="11090F1B"/>
    <w:rsid w:val="1113C467"/>
    <w:rsid w:val="111A32F3"/>
    <w:rsid w:val="1120E262"/>
    <w:rsid w:val="114D2F10"/>
    <w:rsid w:val="115BB737"/>
    <w:rsid w:val="1164A7F6"/>
    <w:rsid w:val="1186A6E4"/>
    <w:rsid w:val="118B80C5"/>
    <w:rsid w:val="11903340"/>
    <w:rsid w:val="119E7C00"/>
    <w:rsid w:val="11A44547"/>
    <w:rsid w:val="11A97CA3"/>
    <w:rsid w:val="11D1D202"/>
    <w:rsid w:val="11ECA3D0"/>
    <w:rsid w:val="121FE542"/>
    <w:rsid w:val="1220195C"/>
    <w:rsid w:val="1222CA71"/>
    <w:rsid w:val="122F8CB0"/>
    <w:rsid w:val="123FDB3D"/>
    <w:rsid w:val="124FD82C"/>
    <w:rsid w:val="128E3E0F"/>
    <w:rsid w:val="1295784E"/>
    <w:rsid w:val="12CA7FD6"/>
    <w:rsid w:val="12DEDC87"/>
    <w:rsid w:val="12E0F1B6"/>
    <w:rsid w:val="12E8F098"/>
    <w:rsid w:val="13146E70"/>
    <w:rsid w:val="13163267"/>
    <w:rsid w:val="131990A8"/>
    <w:rsid w:val="131E6CCB"/>
    <w:rsid w:val="131EC700"/>
    <w:rsid w:val="1323F130"/>
    <w:rsid w:val="132AB782"/>
    <w:rsid w:val="136A574E"/>
    <w:rsid w:val="1370F6B1"/>
    <w:rsid w:val="13812C09"/>
    <w:rsid w:val="1393F9BB"/>
    <w:rsid w:val="13C50DFE"/>
    <w:rsid w:val="13C7577F"/>
    <w:rsid w:val="13D30314"/>
    <w:rsid w:val="13E83807"/>
    <w:rsid w:val="13EA6F3E"/>
    <w:rsid w:val="13EE7E70"/>
    <w:rsid w:val="13F4FDA9"/>
    <w:rsid w:val="14097F39"/>
    <w:rsid w:val="14453E4D"/>
    <w:rsid w:val="1445C690"/>
    <w:rsid w:val="144F2B1F"/>
    <w:rsid w:val="1487EBC2"/>
    <w:rsid w:val="148A79DD"/>
    <w:rsid w:val="1498A9C2"/>
    <w:rsid w:val="149B23AA"/>
    <w:rsid w:val="14A0B7AC"/>
    <w:rsid w:val="14B70B9C"/>
    <w:rsid w:val="14BFE421"/>
    <w:rsid w:val="14E48D92"/>
    <w:rsid w:val="14F4BD73"/>
    <w:rsid w:val="151A09F6"/>
    <w:rsid w:val="15367B8E"/>
    <w:rsid w:val="153F1F80"/>
    <w:rsid w:val="15492EF9"/>
    <w:rsid w:val="1555753D"/>
    <w:rsid w:val="1574286D"/>
    <w:rsid w:val="157BF8EF"/>
    <w:rsid w:val="15896027"/>
    <w:rsid w:val="158FADB3"/>
    <w:rsid w:val="15B409B5"/>
    <w:rsid w:val="15BD2EFC"/>
    <w:rsid w:val="15D42941"/>
    <w:rsid w:val="15D603EA"/>
    <w:rsid w:val="15DCA380"/>
    <w:rsid w:val="15EA173C"/>
    <w:rsid w:val="15F136B3"/>
    <w:rsid w:val="1615900B"/>
    <w:rsid w:val="1627BE8D"/>
    <w:rsid w:val="1627BE8D"/>
    <w:rsid w:val="162E38F0"/>
    <w:rsid w:val="163450DD"/>
    <w:rsid w:val="1641544E"/>
    <w:rsid w:val="1653127E"/>
    <w:rsid w:val="1681703E"/>
    <w:rsid w:val="16820AB1"/>
    <w:rsid w:val="1697D9A8"/>
    <w:rsid w:val="169AEAB7"/>
    <w:rsid w:val="16A0F788"/>
    <w:rsid w:val="16B750A0"/>
    <w:rsid w:val="16B76885"/>
    <w:rsid w:val="16B9FBA2"/>
    <w:rsid w:val="16BC5857"/>
    <w:rsid w:val="16D185C2"/>
    <w:rsid w:val="16E0D0E9"/>
    <w:rsid w:val="17151269"/>
    <w:rsid w:val="171E238E"/>
    <w:rsid w:val="17260BB3"/>
    <w:rsid w:val="172EE5D2"/>
    <w:rsid w:val="173B7F3A"/>
    <w:rsid w:val="1748509D"/>
    <w:rsid w:val="174B0807"/>
    <w:rsid w:val="1761050A"/>
    <w:rsid w:val="1763A111"/>
    <w:rsid w:val="1798E878"/>
    <w:rsid w:val="17A1E4A7"/>
    <w:rsid w:val="17A2632A"/>
    <w:rsid w:val="17BBEF2F"/>
    <w:rsid w:val="17BCEED2"/>
    <w:rsid w:val="17FC7BEF"/>
    <w:rsid w:val="181AC1B2"/>
    <w:rsid w:val="181E88EC"/>
    <w:rsid w:val="184867C9"/>
    <w:rsid w:val="1848AD75"/>
    <w:rsid w:val="18723A5E"/>
    <w:rsid w:val="187B3F29"/>
    <w:rsid w:val="187E87DE"/>
    <w:rsid w:val="18A4996C"/>
    <w:rsid w:val="18A85E3B"/>
    <w:rsid w:val="18B52522"/>
    <w:rsid w:val="18BDD4DF"/>
    <w:rsid w:val="18E3AF72"/>
    <w:rsid w:val="18F6BEF8"/>
    <w:rsid w:val="18FC353C"/>
    <w:rsid w:val="191BBD95"/>
    <w:rsid w:val="1928F21C"/>
    <w:rsid w:val="192C8732"/>
    <w:rsid w:val="197F7FAA"/>
    <w:rsid w:val="199E3522"/>
    <w:rsid w:val="19A0A60B"/>
    <w:rsid w:val="19A8420F"/>
    <w:rsid w:val="19BC88BC"/>
    <w:rsid w:val="19C456E5"/>
    <w:rsid w:val="19CCA203"/>
    <w:rsid w:val="1A026C27"/>
    <w:rsid w:val="1A1D679F"/>
    <w:rsid w:val="1A23AC43"/>
    <w:rsid w:val="1A3203C2"/>
    <w:rsid w:val="1A4338A5"/>
    <w:rsid w:val="1A461FC5"/>
    <w:rsid w:val="1A480E7C"/>
    <w:rsid w:val="1A57145C"/>
    <w:rsid w:val="1A808B7A"/>
    <w:rsid w:val="1A981C6B"/>
    <w:rsid w:val="1A9D1981"/>
    <w:rsid w:val="1AAB9510"/>
    <w:rsid w:val="1AB285ED"/>
    <w:rsid w:val="1AB6C1D2"/>
    <w:rsid w:val="1ABA799F"/>
    <w:rsid w:val="1ACDC79D"/>
    <w:rsid w:val="1AD88704"/>
    <w:rsid w:val="1AD9A9C7"/>
    <w:rsid w:val="1ADF422D"/>
    <w:rsid w:val="1AE7A5EC"/>
    <w:rsid w:val="1AEF7093"/>
    <w:rsid w:val="1B07F38A"/>
    <w:rsid w:val="1B08C36C"/>
    <w:rsid w:val="1B2FB8EF"/>
    <w:rsid w:val="1B4C365A"/>
    <w:rsid w:val="1B4F9BD2"/>
    <w:rsid w:val="1B5E3AC9"/>
    <w:rsid w:val="1B709A8E"/>
    <w:rsid w:val="1B731BF7"/>
    <w:rsid w:val="1B8EC29B"/>
    <w:rsid w:val="1BB1DA88"/>
    <w:rsid w:val="1BB1E254"/>
    <w:rsid w:val="1BDF14D9"/>
    <w:rsid w:val="1BED731C"/>
    <w:rsid w:val="1BF3C647"/>
    <w:rsid w:val="1BFDF646"/>
    <w:rsid w:val="1C099BFC"/>
    <w:rsid w:val="1C207BB3"/>
    <w:rsid w:val="1C240126"/>
    <w:rsid w:val="1C3B3762"/>
    <w:rsid w:val="1C4653A2"/>
    <w:rsid w:val="1C5C5C9F"/>
    <w:rsid w:val="1C67EF7D"/>
    <w:rsid w:val="1C6EFBB5"/>
    <w:rsid w:val="1C70A49A"/>
    <w:rsid w:val="1C8FD303"/>
    <w:rsid w:val="1C9E4D89"/>
    <w:rsid w:val="1CAB6589"/>
    <w:rsid w:val="1CD49824"/>
    <w:rsid w:val="1CD68416"/>
    <w:rsid w:val="1CD7A1E3"/>
    <w:rsid w:val="1CF7EC53"/>
    <w:rsid w:val="1D09D705"/>
    <w:rsid w:val="1D382282"/>
    <w:rsid w:val="1D4AF9D7"/>
    <w:rsid w:val="1D4B100D"/>
    <w:rsid w:val="1D592B8C"/>
    <w:rsid w:val="1DC2C171"/>
    <w:rsid w:val="1DC80893"/>
    <w:rsid w:val="1DDD8705"/>
    <w:rsid w:val="1DFD9BB5"/>
    <w:rsid w:val="1E05A25A"/>
    <w:rsid w:val="1E10F550"/>
    <w:rsid w:val="1E16D9CE"/>
    <w:rsid w:val="1E3609CF"/>
    <w:rsid w:val="1E48D73B"/>
    <w:rsid w:val="1E5DD0C7"/>
    <w:rsid w:val="1E65A230"/>
    <w:rsid w:val="1E778A95"/>
    <w:rsid w:val="1EA893B1"/>
    <w:rsid w:val="1EB69A63"/>
    <w:rsid w:val="1EB73BAF"/>
    <w:rsid w:val="1EBF7404"/>
    <w:rsid w:val="1EC4736A"/>
    <w:rsid w:val="1ECD5EA2"/>
    <w:rsid w:val="1ED4AAF4"/>
    <w:rsid w:val="1EDA9B2F"/>
    <w:rsid w:val="1EEE4117"/>
    <w:rsid w:val="1EEED404"/>
    <w:rsid w:val="1F0D8B67"/>
    <w:rsid w:val="1F23560B"/>
    <w:rsid w:val="1F2FE9D0"/>
    <w:rsid w:val="1F333454"/>
    <w:rsid w:val="1F52CBE6"/>
    <w:rsid w:val="1F5DBBD8"/>
    <w:rsid w:val="1F606C0D"/>
    <w:rsid w:val="1F6415FF"/>
    <w:rsid w:val="1F66A6B1"/>
    <w:rsid w:val="1F7087DD"/>
    <w:rsid w:val="1F8CF883"/>
    <w:rsid w:val="1F8E83BF"/>
    <w:rsid w:val="1F8F8A13"/>
    <w:rsid w:val="1FA04129"/>
    <w:rsid w:val="1FAE2247"/>
    <w:rsid w:val="1FB6A3F3"/>
    <w:rsid w:val="1FBB5914"/>
    <w:rsid w:val="1FC87285"/>
    <w:rsid w:val="1FCA938D"/>
    <w:rsid w:val="1FCD6DE7"/>
    <w:rsid w:val="1FD6350F"/>
    <w:rsid w:val="1FE060BE"/>
    <w:rsid w:val="1FEC6E03"/>
    <w:rsid w:val="1FF9CD0A"/>
    <w:rsid w:val="200892F9"/>
    <w:rsid w:val="206A8BE4"/>
    <w:rsid w:val="206CC11D"/>
    <w:rsid w:val="2077BFB6"/>
    <w:rsid w:val="208A7936"/>
    <w:rsid w:val="20927F86"/>
    <w:rsid w:val="2094F94B"/>
    <w:rsid w:val="2099A1E2"/>
    <w:rsid w:val="20B79D69"/>
    <w:rsid w:val="20C6F70F"/>
    <w:rsid w:val="20CD14DC"/>
    <w:rsid w:val="20E24C08"/>
    <w:rsid w:val="20EDDC89"/>
    <w:rsid w:val="20F37896"/>
    <w:rsid w:val="20FC9D1D"/>
    <w:rsid w:val="2101A256"/>
    <w:rsid w:val="210E50A9"/>
    <w:rsid w:val="211A9EE7"/>
    <w:rsid w:val="211E7D19"/>
    <w:rsid w:val="2143F186"/>
    <w:rsid w:val="214B6372"/>
    <w:rsid w:val="2154BD28"/>
    <w:rsid w:val="2156426C"/>
    <w:rsid w:val="2158F99B"/>
    <w:rsid w:val="219989D0"/>
    <w:rsid w:val="219AB591"/>
    <w:rsid w:val="219F4563"/>
    <w:rsid w:val="21A6B755"/>
    <w:rsid w:val="21BB813F"/>
    <w:rsid w:val="21D3D66E"/>
    <w:rsid w:val="21DBA8DC"/>
    <w:rsid w:val="22318247"/>
    <w:rsid w:val="22349703"/>
    <w:rsid w:val="223B649F"/>
    <w:rsid w:val="224A1C7F"/>
    <w:rsid w:val="225A5180"/>
    <w:rsid w:val="225F1039"/>
    <w:rsid w:val="2267DCED"/>
    <w:rsid w:val="2269A90C"/>
    <w:rsid w:val="228160DD"/>
    <w:rsid w:val="2282A7F2"/>
    <w:rsid w:val="22992C3E"/>
    <w:rsid w:val="22AADEE4"/>
    <w:rsid w:val="22B60B4E"/>
    <w:rsid w:val="22B7787D"/>
    <w:rsid w:val="22B7787D"/>
    <w:rsid w:val="22CCD2CC"/>
    <w:rsid w:val="2306496F"/>
    <w:rsid w:val="23103751"/>
    <w:rsid w:val="2344ACC4"/>
    <w:rsid w:val="2345077A"/>
    <w:rsid w:val="23609AE5"/>
    <w:rsid w:val="2363C8C4"/>
    <w:rsid w:val="2374C48F"/>
    <w:rsid w:val="2385AEA8"/>
    <w:rsid w:val="2397AB93"/>
    <w:rsid w:val="239CDFFA"/>
    <w:rsid w:val="23BC6407"/>
    <w:rsid w:val="23F1BC5F"/>
    <w:rsid w:val="23F94B0F"/>
    <w:rsid w:val="23FBF3FD"/>
    <w:rsid w:val="23FBF3FD"/>
    <w:rsid w:val="240C7D2F"/>
    <w:rsid w:val="240D7747"/>
    <w:rsid w:val="24306234"/>
    <w:rsid w:val="24361218"/>
    <w:rsid w:val="2440CC01"/>
    <w:rsid w:val="24492EA7"/>
    <w:rsid w:val="245A8D80"/>
    <w:rsid w:val="245D653E"/>
    <w:rsid w:val="246B9E33"/>
    <w:rsid w:val="248A07B9"/>
    <w:rsid w:val="24935781"/>
    <w:rsid w:val="24949B58"/>
    <w:rsid w:val="249CF8D8"/>
    <w:rsid w:val="24B2CA53"/>
    <w:rsid w:val="24B86ED0"/>
    <w:rsid w:val="24C6B7D5"/>
    <w:rsid w:val="24D015BF"/>
    <w:rsid w:val="24E00058"/>
    <w:rsid w:val="24F0AC46"/>
    <w:rsid w:val="24F1AE34"/>
    <w:rsid w:val="24F4921A"/>
    <w:rsid w:val="2516FD1B"/>
    <w:rsid w:val="25379539"/>
    <w:rsid w:val="254543F6"/>
    <w:rsid w:val="2591ADDD"/>
    <w:rsid w:val="25A4B616"/>
    <w:rsid w:val="25A7BB56"/>
    <w:rsid w:val="25BD5D75"/>
    <w:rsid w:val="26016385"/>
    <w:rsid w:val="260A7192"/>
    <w:rsid w:val="26140B9D"/>
    <w:rsid w:val="261B19B9"/>
    <w:rsid w:val="261E015A"/>
    <w:rsid w:val="2620D26B"/>
    <w:rsid w:val="2621FE4B"/>
    <w:rsid w:val="262F36F5"/>
    <w:rsid w:val="26365A83"/>
    <w:rsid w:val="267A6F07"/>
    <w:rsid w:val="26841616"/>
    <w:rsid w:val="26A68F79"/>
    <w:rsid w:val="26A69241"/>
    <w:rsid w:val="26AC8546"/>
    <w:rsid w:val="26B0C9A8"/>
    <w:rsid w:val="26BD334A"/>
    <w:rsid w:val="26D7976D"/>
    <w:rsid w:val="26EFE441"/>
    <w:rsid w:val="271395B8"/>
    <w:rsid w:val="27454DBF"/>
    <w:rsid w:val="274CCF54"/>
    <w:rsid w:val="275DB466"/>
    <w:rsid w:val="2776321A"/>
    <w:rsid w:val="27773B72"/>
    <w:rsid w:val="2789841C"/>
    <w:rsid w:val="278E297D"/>
    <w:rsid w:val="279F34A4"/>
    <w:rsid w:val="27A154F2"/>
    <w:rsid w:val="27B036FA"/>
    <w:rsid w:val="27C5C2CD"/>
    <w:rsid w:val="27D81C5B"/>
    <w:rsid w:val="27E04E9F"/>
    <w:rsid w:val="27E9ADB0"/>
    <w:rsid w:val="27F58D96"/>
    <w:rsid w:val="27F66184"/>
    <w:rsid w:val="27FD9E5D"/>
    <w:rsid w:val="280B0A79"/>
    <w:rsid w:val="281BE3C5"/>
    <w:rsid w:val="282E0E7D"/>
    <w:rsid w:val="2833C4AC"/>
    <w:rsid w:val="2868B3DF"/>
    <w:rsid w:val="286A48CF"/>
    <w:rsid w:val="286F017E"/>
    <w:rsid w:val="287881D2"/>
    <w:rsid w:val="2878B1BA"/>
    <w:rsid w:val="2880EBE9"/>
    <w:rsid w:val="2894648B"/>
    <w:rsid w:val="28B553E6"/>
    <w:rsid w:val="28C85A48"/>
    <w:rsid w:val="291A9AE1"/>
    <w:rsid w:val="295AA4DB"/>
    <w:rsid w:val="29658A01"/>
    <w:rsid w:val="296B2909"/>
    <w:rsid w:val="29706551"/>
    <w:rsid w:val="29B92185"/>
    <w:rsid w:val="29C2F1D4"/>
    <w:rsid w:val="29E4FCCB"/>
    <w:rsid w:val="2A04DE93"/>
    <w:rsid w:val="2A0E9DBE"/>
    <w:rsid w:val="2A110BA7"/>
    <w:rsid w:val="2A142BE9"/>
    <w:rsid w:val="2A1BD116"/>
    <w:rsid w:val="2A4DAF72"/>
    <w:rsid w:val="2A4FDD4D"/>
    <w:rsid w:val="2A5D4EE9"/>
    <w:rsid w:val="2A5F0EA0"/>
    <w:rsid w:val="2A748B0F"/>
    <w:rsid w:val="2A7B1F99"/>
    <w:rsid w:val="2A85E489"/>
    <w:rsid w:val="2A920A2E"/>
    <w:rsid w:val="2A9AAE50"/>
    <w:rsid w:val="2AA7B030"/>
    <w:rsid w:val="2AD01E5C"/>
    <w:rsid w:val="2AE692E5"/>
    <w:rsid w:val="2AF591DD"/>
    <w:rsid w:val="2B0AE38B"/>
    <w:rsid w:val="2B496E11"/>
    <w:rsid w:val="2B56CB1C"/>
    <w:rsid w:val="2B86AE09"/>
    <w:rsid w:val="2BB97492"/>
    <w:rsid w:val="2BE1BFF8"/>
    <w:rsid w:val="2BE2800C"/>
    <w:rsid w:val="2BF6264E"/>
    <w:rsid w:val="2C24AD79"/>
    <w:rsid w:val="2C2D3A0C"/>
    <w:rsid w:val="2C4200E7"/>
    <w:rsid w:val="2C497400"/>
    <w:rsid w:val="2C6B88C5"/>
    <w:rsid w:val="2C706CD4"/>
    <w:rsid w:val="2C7B9843"/>
    <w:rsid w:val="2C7C9975"/>
    <w:rsid w:val="2C9EE3CF"/>
    <w:rsid w:val="2CAAEE2C"/>
    <w:rsid w:val="2CC80AAB"/>
    <w:rsid w:val="2CCD2B07"/>
    <w:rsid w:val="2CE1E1C3"/>
    <w:rsid w:val="2CE4E6BD"/>
    <w:rsid w:val="2CE68AD4"/>
    <w:rsid w:val="2CF0F26F"/>
    <w:rsid w:val="2D0927FB"/>
    <w:rsid w:val="2D18BA38"/>
    <w:rsid w:val="2D274E3C"/>
    <w:rsid w:val="2D5DB7CA"/>
    <w:rsid w:val="2D6378E6"/>
    <w:rsid w:val="2D647318"/>
    <w:rsid w:val="2D7232E9"/>
    <w:rsid w:val="2D95319C"/>
    <w:rsid w:val="2DBE750F"/>
    <w:rsid w:val="2DCBD181"/>
    <w:rsid w:val="2DCF81B6"/>
    <w:rsid w:val="2DDB0B09"/>
    <w:rsid w:val="2DE71BEA"/>
    <w:rsid w:val="2DE9D4CB"/>
    <w:rsid w:val="2DEE6E6D"/>
    <w:rsid w:val="2DEEB0F5"/>
    <w:rsid w:val="2DF0BB88"/>
    <w:rsid w:val="2DF6805C"/>
    <w:rsid w:val="2E0F157E"/>
    <w:rsid w:val="2E0FD0D4"/>
    <w:rsid w:val="2E131D75"/>
    <w:rsid w:val="2E1D2C11"/>
    <w:rsid w:val="2E3F17F0"/>
    <w:rsid w:val="2E4F135C"/>
    <w:rsid w:val="2E5E2C48"/>
    <w:rsid w:val="2E72B9C6"/>
    <w:rsid w:val="2E891F73"/>
    <w:rsid w:val="2E8D1F54"/>
    <w:rsid w:val="2E994704"/>
    <w:rsid w:val="2E9C42F5"/>
    <w:rsid w:val="2EB1E36F"/>
    <w:rsid w:val="2EF89FD1"/>
    <w:rsid w:val="2F082240"/>
    <w:rsid w:val="2F0AAA8C"/>
    <w:rsid w:val="2F0C59E8"/>
    <w:rsid w:val="2F1C8108"/>
    <w:rsid w:val="2F3CF471"/>
    <w:rsid w:val="2F4C8621"/>
    <w:rsid w:val="2F668D41"/>
    <w:rsid w:val="2F799C50"/>
    <w:rsid w:val="2F83E2F1"/>
    <w:rsid w:val="2FA35008"/>
    <w:rsid w:val="2FAA1EA6"/>
    <w:rsid w:val="2FC7C74C"/>
    <w:rsid w:val="2FC96816"/>
    <w:rsid w:val="2FEBFF98"/>
    <w:rsid w:val="2FF3EA96"/>
    <w:rsid w:val="2FF691F4"/>
    <w:rsid w:val="30001B07"/>
    <w:rsid w:val="30500E30"/>
    <w:rsid w:val="306C1A4D"/>
    <w:rsid w:val="3079EB6F"/>
    <w:rsid w:val="309B94E2"/>
    <w:rsid w:val="30A3ABD5"/>
    <w:rsid w:val="30ABBFEB"/>
    <w:rsid w:val="30AF2C00"/>
    <w:rsid w:val="30C93E10"/>
    <w:rsid w:val="30E63EE1"/>
    <w:rsid w:val="30EE1382"/>
    <w:rsid w:val="310F9754"/>
    <w:rsid w:val="3117CB85"/>
    <w:rsid w:val="311C14F1"/>
    <w:rsid w:val="31223E49"/>
    <w:rsid w:val="312E408D"/>
    <w:rsid w:val="312EE318"/>
    <w:rsid w:val="313B7A71"/>
    <w:rsid w:val="31471EE9"/>
    <w:rsid w:val="3148EC12"/>
    <w:rsid w:val="3156FF89"/>
    <w:rsid w:val="316ADAF3"/>
    <w:rsid w:val="3189AB7C"/>
    <w:rsid w:val="318FBCCF"/>
    <w:rsid w:val="31AFCB3B"/>
    <w:rsid w:val="31C37C2F"/>
    <w:rsid w:val="31C4E0D0"/>
    <w:rsid w:val="31C55790"/>
    <w:rsid w:val="31DEC49E"/>
    <w:rsid w:val="31E2923F"/>
    <w:rsid w:val="32034168"/>
    <w:rsid w:val="322E4146"/>
    <w:rsid w:val="32513824"/>
    <w:rsid w:val="327879F2"/>
    <w:rsid w:val="327F7E90"/>
    <w:rsid w:val="32C19979"/>
    <w:rsid w:val="32DC7481"/>
    <w:rsid w:val="32DF1172"/>
    <w:rsid w:val="32EBE470"/>
    <w:rsid w:val="32EF4C46"/>
    <w:rsid w:val="3320A858"/>
    <w:rsid w:val="3330040B"/>
    <w:rsid w:val="3335FF8B"/>
    <w:rsid w:val="334E6D44"/>
    <w:rsid w:val="33578200"/>
    <w:rsid w:val="335B1594"/>
    <w:rsid w:val="335DE2E4"/>
    <w:rsid w:val="336E85C8"/>
    <w:rsid w:val="337430D0"/>
    <w:rsid w:val="33768DC7"/>
    <w:rsid w:val="33B08197"/>
    <w:rsid w:val="33C2F95B"/>
    <w:rsid w:val="33D42E99"/>
    <w:rsid w:val="33F3C53B"/>
    <w:rsid w:val="33F8B85C"/>
    <w:rsid w:val="33FFC005"/>
    <w:rsid w:val="340C9354"/>
    <w:rsid w:val="341915B7"/>
    <w:rsid w:val="3434FECB"/>
    <w:rsid w:val="343DA5C7"/>
    <w:rsid w:val="344CB2F9"/>
    <w:rsid w:val="34636951"/>
    <w:rsid w:val="3463DFDC"/>
    <w:rsid w:val="346A9F90"/>
    <w:rsid w:val="346E60CB"/>
    <w:rsid w:val="3472030B"/>
    <w:rsid w:val="3491957F"/>
    <w:rsid w:val="3492BD6F"/>
    <w:rsid w:val="34A1C9FB"/>
    <w:rsid w:val="34E422E7"/>
    <w:rsid w:val="3510607B"/>
    <w:rsid w:val="351EA3F3"/>
    <w:rsid w:val="35210182"/>
    <w:rsid w:val="352B5EBA"/>
    <w:rsid w:val="353DC235"/>
    <w:rsid w:val="356659F6"/>
    <w:rsid w:val="3583FE3D"/>
    <w:rsid w:val="35E2D6F8"/>
    <w:rsid w:val="35EB820C"/>
    <w:rsid w:val="36390423"/>
    <w:rsid w:val="363A4848"/>
    <w:rsid w:val="3645B1E8"/>
    <w:rsid w:val="364779EE"/>
    <w:rsid w:val="364D5799"/>
    <w:rsid w:val="36587FF9"/>
    <w:rsid w:val="366EC2ED"/>
    <w:rsid w:val="366EC2ED"/>
    <w:rsid w:val="36973BFA"/>
    <w:rsid w:val="36BCE238"/>
    <w:rsid w:val="36C26C0B"/>
    <w:rsid w:val="36E472C9"/>
    <w:rsid w:val="36F69BA7"/>
    <w:rsid w:val="3720918F"/>
    <w:rsid w:val="37225AB6"/>
    <w:rsid w:val="372AF6EB"/>
    <w:rsid w:val="37452A2E"/>
    <w:rsid w:val="37534A07"/>
    <w:rsid w:val="375A9CF1"/>
    <w:rsid w:val="375E51D9"/>
    <w:rsid w:val="376D24A8"/>
    <w:rsid w:val="379AC074"/>
    <w:rsid w:val="37B05F50"/>
    <w:rsid w:val="37BB3541"/>
    <w:rsid w:val="37BB3541"/>
    <w:rsid w:val="37C7849F"/>
    <w:rsid w:val="37D13C0E"/>
    <w:rsid w:val="37F44CC5"/>
    <w:rsid w:val="37FF6658"/>
    <w:rsid w:val="3800876D"/>
    <w:rsid w:val="381EC212"/>
    <w:rsid w:val="3828108C"/>
    <w:rsid w:val="38285FDA"/>
    <w:rsid w:val="3829B227"/>
    <w:rsid w:val="38344538"/>
    <w:rsid w:val="38425B57"/>
    <w:rsid w:val="386B9C18"/>
    <w:rsid w:val="387B3CA2"/>
    <w:rsid w:val="387CD268"/>
    <w:rsid w:val="38814D25"/>
    <w:rsid w:val="38AA616E"/>
    <w:rsid w:val="38B8150D"/>
    <w:rsid w:val="38BF1798"/>
    <w:rsid w:val="38CD62B1"/>
    <w:rsid w:val="38DBEE6A"/>
    <w:rsid w:val="38DEF3B9"/>
    <w:rsid w:val="38F8C440"/>
    <w:rsid w:val="3909D5F0"/>
    <w:rsid w:val="390DC27B"/>
    <w:rsid w:val="392311A2"/>
    <w:rsid w:val="3933D0F2"/>
    <w:rsid w:val="3935CDB6"/>
    <w:rsid w:val="3936C108"/>
    <w:rsid w:val="396DD8E1"/>
    <w:rsid w:val="3995F45A"/>
    <w:rsid w:val="39A1C713"/>
    <w:rsid w:val="39D4E3FD"/>
    <w:rsid w:val="39F91C89"/>
    <w:rsid w:val="39FF2B86"/>
    <w:rsid w:val="3A167302"/>
    <w:rsid w:val="3A19EA30"/>
    <w:rsid w:val="3A233371"/>
    <w:rsid w:val="3A238546"/>
    <w:rsid w:val="3A245393"/>
    <w:rsid w:val="3A3515C2"/>
    <w:rsid w:val="3A3AB639"/>
    <w:rsid w:val="3A486018"/>
    <w:rsid w:val="3A4DB5F7"/>
    <w:rsid w:val="3A50E1F9"/>
    <w:rsid w:val="3A7EC9BA"/>
    <w:rsid w:val="3A7F2558"/>
    <w:rsid w:val="3A8891E8"/>
    <w:rsid w:val="3A88A0AD"/>
    <w:rsid w:val="3A94772F"/>
    <w:rsid w:val="3AA2498A"/>
    <w:rsid w:val="3AA358DC"/>
    <w:rsid w:val="3AA5A48B"/>
    <w:rsid w:val="3AB660A3"/>
    <w:rsid w:val="3AB660A3"/>
    <w:rsid w:val="3ACB621E"/>
    <w:rsid w:val="3AD3BE9A"/>
    <w:rsid w:val="3AECDFB1"/>
    <w:rsid w:val="3AEE8B60"/>
    <w:rsid w:val="3B00C3CE"/>
    <w:rsid w:val="3B19B9DF"/>
    <w:rsid w:val="3B20B84A"/>
    <w:rsid w:val="3B480203"/>
    <w:rsid w:val="3B818697"/>
    <w:rsid w:val="3B822D34"/>
    <w:rsid w:val="3B8780EC"/>
    <w:rsid w:val="3B8AC72C"/>
    <w:rsid w:val="3B93615F"/>
    <w:rsid w:val="3BA1EE0B"/>
    <w:rsid w:val="3BA753F2"/>
    <w:rsid w:val="3BAB3D64"/>
    <w:rsid w:val="3BC6AA75"/>
    <w:rsid w:val="3BD8F087"/>
    <w:rsid w:val="3BD9467B"/>
    <w:rsid w:val="3BDF8648"/>
    <w:rsid w:val="3BFC1EBE"/>
    <w:rsid w:val="3C0011CA"/>
    <w:rsid w:val="3C156190"/>
    <w:rsid w:val="3C18FBD3"/>
    <w:rsid w:val="3C1A1D62"/>
    <w:rsid w:val="3C1F4779"/>
    <w:rsid w:val="3C21C24D"/>
    <w:rsid w:val="3C25D1E2"/>
    <w:rsid w:val="3C269723"/>
    <w:rsid w:val="3C412ED6"/>
    <w:rsid w:val="3C46FE7E"/>
    <w:rsid w:val="3C6FEB45"/>
    <w:rsid w:val="3C70B4C4"/>
    <w:rsid w:val="3C7CAE74"/>
    <w:rsid w:val="3C9C883C"/>
    <w:rsid w:val="3CCE664C"/>
    <w:rsid w:val="3CD3C65B"/>
    <w:rsid w:val="3CD66E3D"/>
    <w:rsid w:val="3CDABB51"/>
    <w:rsid w:val="3CE63DB8"/>
    <w:rsid w:val="3D005F78"/>
    <w:rsid w:val="3D176996"/>
    <w:rsid w:val="3D228C78"/>
    <w:rsid w:val="3D22C1DD"/>
    <w:rsid w:val="3D34F771"/>
    <w:rsid w:val="3D3FF554"/>
    <w:rsid w:val="3D535C82"/>
    <w:rsid w:val="3D5DF2DE"/>
    <w:rsid w:val="3D737203"/>
    <w:rsid w:val="3D79D876"/>
    <w:rsid w:val="3D7B74B9"/>
    <w:rsid w:val="3D92D052"/>
    <w:rsid w:val="3D92D052"/>
    <w:rsid w:val="3DA99BB6"/>
    <w:rsid w:val="3DD6CD0F"/>
    <w:rsid w:val="3DE2BC41"/>
    <w:rsid w:val="3DFB686F"/>
    <w:rsid w:val="3E0BF896"/>
    <w:rsid w:val="3E149B29"/>
    <w:rsid w:val="3E1D89FE"/>
    <w:rsid w:val="3E290DF0"/>
    <w:rsid w:val="3E2C8642"/>
    <w:rsid w:val="3E40C3B4"/>
    <w:rsid w:val="3E468855"/>
    <w:rsid w:val="3E5229BE"/>
    <w:rsid w:val="3E5852BC"/>
    <w:rsid w:val="3E666667"/>
    <w:rsid w:val="3E7906EB"/>
    <w:rsid w:val="3E9B8EE4"/>
    <w:rsid w:val="3EA774F6"/>
    <w:rsid w:val="3EB0D882"/>
    <w:rsid w:val="3EBE1326"/>
    <w:rsid w:val="3EC9A82C"/>
    <w:rsid w:val="3EDE42F6"/>
    <w:rsid w:val="3F0242FC"/>
    <w:rsid w:val="3F0AB054"/>
    <w:rsid w:val="3F120450"/>
    <w:rsid w:val="3F1351CB"/>
    <w:rsid w:val="3F285AFB"/>
    <w:rsid w:val="3F448C62"/>
    <w:rsid w:val="3F44DEC3"/>
    <w:rsid w:val="3F52D37D"/>
    <w:rsid w:val="3F558889"/>
    <w:rsid w:val="3FCD0290"/>
    <w:rsid w:val="3FCD3FB4"/>
    <w:rsid w:val="3FDACAC9"/>
    <w:rsid w:val="3FDC1FAE"/>
    <w:rsid w:val="3FE41F65"/>
    <w:rsid w:val="3FECECA5"/>
    <w:rsid w:val="3FF8EBA8"/>
    <w:rsid w:val="400B13B5"/>
    <w:rsid w:val="4018F187"/>
    <w:rsid w:val="4022B3A9"/>
    <w:rsid w:val="4022DA7D"/>
    <w:rsid w:val="4071EE2D"/>
    <w:rsid w:val="40A8D184"/>
    <w:rsid w:val="40A9DDE0"/>
    <w:rsid w:val="40CE8940"/>
    <w:rsid w:val="40D4D39C"/>
    <w:rsid w:val="40DEC37A"/>
    <w:rsid w:val="40E68B73"/>
    <w:rsid w:val="40F1A80D"/>
    <w:rsid w:val="410FFA65"/>
    <w:rsid w:val="4118802B"/>
    <w:rsid w:val="41403097"/>
    <w:rsid w:val="41525EF2"/>
    <w:rsid w:val="41659DAC"/>
    <w:rsid w:val="417E4334"/>
    <w:rsid w:val="4188AE9C"/>
    <w:rsid w:val="41898097"/>
    <w:rsid w:val="418BD298"/>
    <w:rsid w:val="418CF892"/>
    <w:rsid w:val="418D0713"/>
    <w:rsid w:val="41ADDB30"/>
    <w:rsid w:val="41E003E9"/>
    <w:rsid w:val="41F55059"/>
    <w:rsid w:val="41F7D835"/>
    <w:rsid w:val="41FEA2B2"/>
    <w:rsid w:val="4201A6C0"/>
    <w:rsid w:val="420AFD28"/>
    <w:rsid w:val="4222F94B"/>
    <w:rsid w:val="42361D39"/>
    <w:rsid w:val="427538B7"/>
    <w:rsid w:val="427E10A4"/>
    <w:rsid w:val="42971838"/>
    <w:rsid w:val="42A0F66D"/>
    <w:rsid w:val="42B3D0EB"/>
    <w:rsid w:val="42B708C9"/>
    <w:rsid w:val="42E2092D"/>
    <w:rsid w:val="42EB908C"/>
    <w:rsid w:val="42EE8E85"/>
    <w:rsid w:val="42F49335"/>
    <w:rsid w:val="430B9ACE"/>
    <w:rsid w:val="430CDF21"/>
    <w:rsid w:val="432C81FA"/>
    <w:rsid w:val="4340EECA"/>
    <w:rsid w:val="436D5447"/>
    <w:rsid w:val="43748E18"/>
    <w:rsid w:val="4383A75D"/>
    <w:rsid w:val="438CDBF0"/>
    <w:rsid w:val="43972D23"/>
    <w:rsid w:val="43A014D0"/>
    <w:rsid w:val="43AAF5ED"/>
    <w:rsid w:val="43B1C260"/>
    <w:rsid w:val="43C449D3"/>
    <w:rsid w:val="43CA2D79"/>
    <w:rsid w:val="43F6BD04"/>
    <w:rsid w:val="43F794F4"/>
    <w:rsid w:val="441DB678"/>
    <w:rsid w:val="442DC900"/>
    <w:rsid w:val="4435747E"/>
    <w:rsid w:val="443824A6"/>
    <w:rsid w:val="446293BB"/>
    <w:rsid w:val="4487E2E8"/>
    <w:rsid w:val="448D6D6C"/>
    <w:rsid w:val="44AB7B6E"/>
    <w:rsid w:val="44E32B83"/>
    <w:rsid w:val="44E6A56C"/>
    <w:rsid w:val="44EB0208"/>
    <w:rsid w:val="44F6B2BE"/>
    <w:rsid w:val="4506AA6B"/>
    <w:rsid w:val="45103D01"/>
    <w:rsid w:val="45123C99"/>
    <w:rsid w:val="451844E2"/>
    <w:rsid w:val="452F3087"/>
    <w:rsid w:val="455FA921"/>
    <w:rsid w:val="45604F2A"/>
    <w:rsid w:val="4583647C"/>
    <w:rsid w:val="4590C064"/>
    <w:rsid w:val="459347F4"/>
    <w:rsid w:val="4598117B"/>
    <w:rsid w:val="459870E8"/>
    <w:rsid w:val="45BB4585"/>
    <w:rsid w:val="45DF5A3F"/>
    <w:rsid w:val="45F6D032"/>
    <w:rsid w:val="45F9EB4A"/>
    <w:rsid w:val="4605B598"/>
    <w:rsid w:val="460C01C4"/>
    <w:rsid w:val="4617FE80"/>
    <w:rsid w:val="462136AD"/>
    <w:rsid w:val="462F6F5E"/>
    <w:rsid w:val="463E705F"/>
    <w:rsid w:val="4645149B"/>
    <w:rsid w:val="4649CCDE"/>
    <w:rsid w:val="4654577B"/>
    <w:rsid w:val="46730922"/>
    <w:rsid w:val="468CF111"/>
    <w:rsid w:val="46B9CEE9"/>
    <w:rsid w:val="46C95C7C"/>
    <w:rsid w:val="46E3C59F"/>
    <w:rsid w:val="46F9B36C"/>
    <w:rsid w:val="4707B72C"/>
    <w:rsid w:val="4707FFAB"/>
    <w:rsid w:val="470C9E78"/>
    <w:rsid w:val="4746CF9A"/>
    <w:rsid w:val="4747EB66"/>
    <w:rsid w:val="474F68D7"/>
    <w:rsid w:val="47759522"/>
    <w:rsid w:val="47977E6F"/>
    <w:rsid w:val="47C56CBE"/>
    <w:rsid w:val="47C8B93D"/>
    <w:rsid w:val="47D395F3"/>
    <w:rsid w:val="47F52D1C"/>
    <w:rsid w:val="48181870"/>
    <w:rsid w:val="481F407A"/>
    <w:rsid w:val="4830F26A"/>
    <w:rsid w:val="483EF2D5"/>
    <w:rsid w:val="48609ADE"/>
    <w:rsid w:val="48798F01"/>
    <w:rsid w:val="487AB42E"/>
    <w:rsid w:val="487E8FDB"/>
    <w:rsid w:val="48BE6F30"/>
    <w:rsid w:val="48ED2AFA"/>
    <w:rsid w:val="48F0E90B"/>
    <w:rsid w:val="4913B0A5"/>
    <w:rsid w:val="493C4E68"/>
    <w:rsid w:val="4941D686"/>
    <w:rsid w:val="4952EEF7"/>
    <w:rsid w:val="49540939"/>
    <w:rsid w:val="497074DD"/>
    <w:rsid w:val="497F931C"/>
    <w:rsid w:val="4986CED5"/>
    <w:rsid w:val="49A42BE8"/>
    <w:rsid w:val="49C80CB1"/>
    <w:rsid w:val="49D5F7BB"/>
    <w:rsid w:val="49D605FA"/>
    <w:rsid w:val="49DB29A5"/>
    <w:rsid w:val="49DB7626"/>
    <w:rsid w:val="49E0FFBC"/>
    <w:rsid w:val="49E4F85A"/>
    <w:rsid w:val="49E51FFC"/>
    <w:rsid w:val="4A1364E9"/>
    <w:rsid w:val="4A143455"/>
    <w:rsid w:val="4A401639"/>
    <w:rsid w:val="4A429552"/>
    <w:rsid w:val="4A442DA5"/>
    <w:rsid w:val="4A57F55E"/>
    <w:rsid w:val="4A5A0510"/>
    <w:rsid w:val="4A7647D9"/>
    <w:rsid w:val="4ACE2B2E"/>
    <w:rsid w:val="4AF8959A"/>
    <w:rsid w:val="4B263923"/>
    <w:rsid w:val="4B2E96B4"/>
    <w:rsid w:val="4B3F1BDD"/>
    <w:rsid w:val="4B40A07A"/>
    <w:rsid w:val="4B543E4E"/>
    <w:rsid w:val="4B571F08"/>
    <w:rsid w:val="4B65B870"/>
    <w:rsid w:val="4B744D2F"/>
    <w:rsid w:val="4B778A69"/>
    <w:rsid w:val="4B971140"/>
    <w:rsid w:val="4BB1F7A5"/>
    <w:rsid w:val="4BB4BE79"/>
    <w:rsid w:val="4BB94949"/>
    <w:rsid w:val="4C1E4E65"/>
    <w:rsid w:val="4C4C2124"/>
    <w:rsid w:val="4C4C95DC"/>
    <w:rsid w:val="4C60965D"/>
    <w:rsid w:val="4C77860F"/>
    <w:rsid w:val="4C86CBAA"/>
    <w:rsid w:val="4C956A05"/>
    <w:rsid w:val="4C9BD33F"/>
    <w:rsid w:val="4CA62DF8"/>
    <w:rsid w:val="4CC9A06B"/>
    <w:rsid w:val="4CDE8B5D"/>
    <w:rsid w:val="4CE2CC34"/>
    <w:rsid w:val="4CE405DD"/>
    <w:rsid w:val="4CF588D8"/>
    <w:rsid w:val="4CF720EA"/>
    <w:rsid w:val="4D2A8638"/>
    <w:rsid w:val="4D2CC8A3"/>
    <w:rsid w:val="4D3D1F77"/>
    <w:rsid w:val="4D537A55"/>
    <w:rsid w:val="4D5996EB"/>
    <w:rsid w:val="4D647644"/>
    <w:rsid w:val="4D7EF3C5"/>
    <w:rsid w:val="4D84ED18"/>
    <w:rsid w:val="4D9580F1"/>
    <w:rsid w:val="4D9A0EA0"/>
    <w:rsid w:val="4DA51358"/>
    <w:rsid w:val="4DD58B00"/>
    <w:rsid w:val="4DDB5F7E"/>
    <w:rsid w:val="4DDCFB8A"/>
    <w:rsid w:val="4DE53C68"/>
    <w:rsid w:val="4DE821AA"/>
    <w:rsid w:val="4E392C39"/>
    <w:rsid w:val="4E5A672C"/>
    <w:rsid w:val="4E8DCD0B"/>
    <w:rsid w:val="4EDFE145"/>
    <w:rsid w:val="4EFF861E"/>
    <w:rsid w:val="4F42FF29"/>
    <w:rsid w:val="4F528D31"/>
    <w:rsid w:val="4F59B66C"/>
    <w:rsid w:val="4F872F78"/>
    <w:rsid w:val="4F8B43B1"/>
    <w:rsid w:val="4F8E7FD8"/>
    <w:rsid w:val="4F9AA848"/>
    <w:rsid w:val="4FA6B86E"/>
    <w:rsid w:val="4FD4BE55"/>
    <w:rsid w:val="4FEAFBCF"/>
    <w:rsid w:val="5020112C"/>
    <w:rsid w:val="504E9354"/>
    <w:rsid w:val="5059567E"/>
    <w:rsid w:val="50787D78"/>
    <w:rsid w:val="507C18AF"/>
    <w:rsid w:val="5080244A"/>
    <w:rsid w:val="5090D436"/>
    <w:rsid w:val="509A38A6"/>
    <w:rsid w:val="50B3695B"/>
    <w:rsid w:val="50C882FE"/>
    <w:rsid w:val="50DAEC6C"/>
    <w:rsid w:val="50F3B8BD"/>
    <w:rsid w:val="50FEBF75"/>
    <w:rsid w:val="51214B9A"/>
    <w:rsid w:val="512C5DBE"/>
    <w:rsid w:val="51304C3E"/>
    <w:rsid w:val="51331725"/>
    <w:rsid w:val="51508941"/>
    <w:rsid w:val="5156DB15"/>
    <w:rsid w:val="51673E85"/>
    <w:rsid w:val="5180479A"/>
    <w:rsid w:val="518BCD58"/>
    <w:rsid w:val="5197A70E"/>
    <w:rsid w:val="51ACB4A3"/>
    <w:rsid w:val="51B2E2FD"/>
    <w:rsid w:val="51C0E0DA"/>
    <w:rsid w:val="51C1CC49"/>
    <w:rsid w:val="51F15CA2"/>
    <w:rsid w:val="51FB427C"/>
    <w:rsid w:val="52032DA2"/>
    <w:rsid w:val="5204832E"/>
    <w:rsid w:val="520A1762"/>
    <w:rsid w:val="5227ED46"/>
    <w:rsid w:val="522F479A"/>
    <w:rsid w:val="52AB4072"/>
    <w:rsid w:val="52B5D1CD"/>
    <w:rsid w:val="52B6DDB0"/>
    <w:rsid w:val="52BB3DDB"/>
    <w:rsid w:val="52E1D5BE"/>
    <w:rsid w:val="52EECEFF"/>
    <w:rsid w:val="530ADD00"/>
    <w:rsid w:val="5326F18E"/>
    <w:rsid w:val="532E2802"/>
    <w:rsid w:val="534F79B9"/>
    <w:rsid w:val="53568DFE"/>
    <w:rsid w:val="537BB9D3"/>
    <w:rsid w:val="5398304C"/>
    <w:rsid w:val="53A05AF2"/>
    <w:rsid w:val="53A78D54"/>
    <w:rsid w:val="53B7C24A"/>
    <w:rsid w:val="53BF8A1A"/>
    <w:rsid w:val="53DB001A"/>
    <w:rsid w:val="53F7835C"/>
    <w:rsid w:val="53FB9115"/>
    <w:rsid w:val="53FF7ECF"/>
    <w:rsid w:val="5407DBBD"/>
    <w:rsid w:val="540871D4"/>
    <w:rsid w:val="540BFA17"/>
    <w:rsid w:val="54246658"/>
    <w:rsid w:val="543D8DD5"/>
    <w:rsid w:val="543E5494"/>
    <w:rsid w:val="544F6F71"/>
    <w:rsid w:val="5450A4AA"/>
    <w:rsid w:val="5468D52C"/>
    <w:rsid w:val="54699112"/>
    <w:rsid w:val="547EC24B"/>
    <w:rsid w:val="548D1B5A"/>
    <w:rsid w:val="5498EDF8"/>
    <w:rsid w:val="549A1CF4"/>
    <w:rsid w:val="54A81ACF"/>
    <w:rsid w:val="54B4461D"/>
    <w:rsid w:val="54E06626"/>
    <w:rsid w:val="551E3E3D"/>
    <w:rsid w:val="5544B5AD"/>
    <w:rsid w:val="5546939E"/>
    <w:rsid w:val="554D5C64"/>
    <w:rsid w:val="5560CBC9"/>
    <w:rsid w:val="55646D00"/>
    <w:rsid w:val="557AB8C3"/>
    <w:rsid w:val="5596525E"/>
    <w:rsid w:val="55A1149C"/>
    <w:rsid w:val="55A2C757"/>
    <w:rsid w:val="55BEF456"/>
    <w:rsid w:val="55C4060A"/>
    <w:rsid w:val="55C5C257"/>
    <w:rsid w:val="55C7D503"/>
    <w:rsid w:val="55DB4D05"/>
    <w:rsid w:val="55DD2382"/>
    <w:rsid w:val="55F4E8DA"/>
    <w:rsid w:val="55FB03DC"/>
    <w:rsid w:val="56082140"/>
    <w:rsid w:val="561FECEA"/>
    <w:rsid w:val="565ACD31"/>
    <w:rsid w:val="5677EF18"/>
    <w:rsid w:val="567FB180"/>
    <w:rsid w:val="5685EA99"/>
    <w:rsid w:val="569ABE50"/>
    <w:rsid w:val="56A02C7F"/>
    <w:rsid w:val="56A3FF89"/>
    <w:rsid w:val="56A50A0D"/>
    <w:rsid w:val="56A50A0D"/>
    <w:rsid w:val="56A6A134"/>
    <w:rsid w:val="56B0375A"/>
    <w:rsid w:val="56CEC7FA"/>
    <w:rsid w:val="56ED66BD"/>
    <w:rsid w:val="570962D3"/>
    <w:rsid w:val="5737B479"/>
    <w:rsid w:val="57439357"/>
    <w:rsid w:val="5755D4C3"/>
    <w:rsid w:val="576A55EF"/>
    <w:rsid w:val="576C5A1E"/>
    <w:rsid w:val="5773BAE8"/>
    <w:rsid w:val="577A6FF3"/>
    <w:rsid w:val="57A39615"/>
    <w:rsid w:val="57A5F709"/>
    <w:rsid w:val="57A7E553"/>
    <w:rsid w:val="57AA5FC3"/>
    <w:rsid w:val="57AAE767"/>
    <w:rsid w:val="57B2A508"/>
    <w:rsid w:val="57E4B991"/>
    <w:rsid w:val="5804D4F6"/>
    <w:rsid w:val="5814D308"/>
    <w:rsid w:val="581EB6C0"/>
    <w:rsid w:val="5822199F"/>
    <w:rsid w:val="582F41EF"/>
    <w:rsid w:val="584F0F73"/>
    <w:rsid w:val="585A5891"/>
    <w:rsid w:val="58702EDF"/>
    <w:rsid w:val="58725305"/>
    <w:rsid w:val="587AE07B"/>
    <w:rsid w:val="5898E1F1"/>
    <w:rsid w:val="58A24D66"/>
    <w:rsid w:val="58A9F674"/>
    <w:rsid w:val="58DC8F88"/>
    <w:rsid w:val="5905E2CA"/>
    <w:rsid w:val="590C757D"/>
    <w:rsid w:val="59286A74"/>
    <w:rsid w:val="592B1D60"/>
    <w:rsid w:val="592B4F72"/>
    <w:rsid w:val="592D55D2"/>
    <w:rsid w:val="59309473"/>
    <w:rsid w:val="59473951"/>
    <w:rsid w:val="595DE7C1"/>
    <w:rsid w:val="595F92BF"/>
    <w:rsid w:val="5961D936"/>
    <w:rsid w:val="59636A3F"/>
    <w:rsid w:val="5964D4A7"/>
    <w:rsid w:val="5967038D"/>
    <w:rsid w:val="598B6753"/>
    <w:rsid w:val="5998A450"/>
    <w:rsid w:val="59B45232"/>
    <w:rsid w:val="59CB3AC4"/>
    <w:rsid w:val="59DC7FF8"/>
    <w:rsid w:val="5A02F682"/>
    <w:rsid w:val="5A0F26D3"/>
    <w:rsid w:val="5A26BB0C"/>
    <w:rsid w:val="5A3BC845"/>
    <w:rsid w:val="5A43D573"/>
    <w:rsid w:val="5A597EA5"/>
    <w:rsid w:val="5A5BEFC2"/>
    <w:rsid w:val="5A668E80"/>
    <w:rsid w:val="5A7713AE"/>
    <w:rsid w:val="5A7730A7"/>
    <w:rsid w:val="5A94E75F"/>
    <w:rsid w:val="5A95197D"/>
    <w:rsid w:val="5A98C68F"/>
    <w:rsid w:val="5AA2B09B"/>
    <w:rsid w:val="5AA36E9D"/>
    <w:rsid w:val="5AE06C88"/>
    <w:rsid w:val="5AE2D14C"/>
    <w:rsid w:val="5B00855C"/>
    <w:rsid w:val="5B00FD98"/>
    <w:rsid w:val="5B1E5210"/>
    <w:rsid w:val="5B28416C"/>
    <w:rsid w:val="5B4B1E13"/>
    <w:rsid w:val="5B6D68C3"/>
    <w:rsid w:val="5B83EB4F"/>
    <w:rsid w:val="5B9B93B5"/>
    <w:rsid w:val="5BBC100C"/>
    <w:rsid w:val="5BECD1A1"/>
    <w:rsid w:val="5BF91E63"/>
    <w:rsid w:val="5C0098B3"/>
    <w:rsid w:val="5C0809B0"/>
    <w:rsid w:val="5C181B44"/>
    <w:rsid w:val="5C263D9A"/>
    <w:rsid w:val="5C361B66"/>
    <w:rsid w:val="5C378E5F"/>
    <w:rsid w:val="5C43DC1A"/>
    <w:rsid w:val="5C7342A3"/>
    <w:rsid w:val="5C799BBE"/>
    <w:rsid w:val="5C9D3715"/>
    <w:rsid w:val="5CA64DDD"/>
    <w:rsid w:val="5CAF78D5"/>
    <w:rsid w:val="5CBD994E"/>
    <w:rsid w:val="5CCD521A"/>
    <w:rsid w:val="5CE27D9B"/>
    <w:rsid w:val="5CE3841A"/>
    <w:rsid w:val="5CFB83AF"/>
    <w:rsid w:val="5CFDBF3C"/>
    <w:rsid w:val="5D121603"/>
    <w:rsid w:val="5D14BDB2"/>
    <w:rsid w:val="5D1C3C83"/>
    <w:rsid w:val="5D466D28"/>
    <w:rsid w:val="5D778F24"/>
    <w:rsid w:val="5D9A0908"/>
    <w:rsid w:val="5DB0B59B"/>
    <w:rsid w:val="5DC8AB4A"/>
    <w:rsid w:val="5DC9D486"/>
    <w:rsid w:val="5DDF9FB7"/>
    <w:rsid w:val="5DE2E672"/>
    <w:rsid w:val="5DEE7214"/>
    <w:rsid w:val="5DFE8FF5"/>
    <w:rsid w:val="5E06A182"/>
    <w:rsid w:val="5E0FFBCB"/>
    <w:rsid w:val="5E1BF509"/>
    <w:rsid w:val="5E3A2495"/>
    <w:rsid w:val="5E3B3C92"/>
    <w:rsid w:val="5E3CD0DB"/>
    <w:rsid w:val="5E7B15FF"/>
    <w:rsid w:val="5EA3C53C"/>
    <w:rsid w:val="5EAA6CE0"/>
    <w:rsid w:val="5EBF8289"/>
    <w:rsid w:val="5EF6B5F4"/>
    <w:rsid w:val="5F318249"/>
    <w:rsid w:val="5F3F9B7A"/>
    <w:rsid w:val="5F4EF257"/>
    <w:rsid w:val="5F53D33D"/>
    <w:rsid w:val="5F76379F"/>
    <w:rsid w:val="5F82BC64"/>
    <w:rsid w:val="5F8BF1FE"/>
    <w:rsid w:val="5F9106A9"/>
    <w:rsid w:val="5F97A2D7"/>
    <w:rsid w:val="5F9933C7"/>
    <w:rsid w:val="5FA1D7C0"/>
    <w:rsid w:val="5FBC96FE"/>
    <w:rsid w:val="5FC33009"/>
    <w:rsid w:val="5FD04A7B"/>
    <w:rsid w:val="6029A273"/>
    <w:rsid w:val="6047330B"/>
    <w:rsid w:val="6059A215"/>
    <w:rsid w:val="605E46C3"/>
    <w:rsid w:val="60696D43"/>
    <w:rsid w:val="606CF388"/>
    <w:rsid w:val="607CE373"/>
    <w:rsid w:val="608307F5"/>
    <w:rsid w:val="608B4027"/>
    <w:rsid w:val="60928F72"/>
    <w:rsid w:val="609684A7"/>
    <w:rsid w:val="60A3929C"/>
    <w:rsid w:val="60A72601"/>
    <w:rsid w:val="60A7A879"/>
    <w:rsid w:val="60A9F3C3"/>
    <w:rsid w:val="60B35488"/>
    <w:rsid w:val="60B3B32B"/>
    <w:rsid w:val="60D4D7A1"/>
    <w:rsid w:val="60F1C6C0"/>
    <w:rsid w:val="60FCB749"/>
    <w:rsid w:val="611F19EE"/>
    <w:rsid w:val="612D0B6D"/>
    <w:rsid w:val="612FFE71"/>
    <w:rsid w:val="61362B9B"/>
    <w:rsid w:val="6143706B"/>
    <w:rsid w:val="61488221"/>
    <w:rsid w:val="61603434"/>
    <w:rsid w:val="618326CF"/>
    <w:rsid w:val="6185A329"/>
    <w:rsid w:val="61867A97"/>
    <w:rsid w:val="61910543"/>
    <w:rsid w:val="61A5C889"/>
    <w:rsid w:val="61B22425"/>
    <w:rsid w:val="61C6417B"/>
    <w:rsid w:val="61D9EF97"/>
    <w:rsid w:val="6215AC66"/>
    <w:rsid w:val="622CB7B6"/>
    <w:rsid w:val="623905FB"/>
    <w:rsid w:val="623E2225"/>
    <w:rsid w:val="623FDA7C"/>
    <w:rsid w:val="626B2CDE"/>
    <w:rsid w:val="62791BD8"/>
    <w:rsid w:val="62A0078A"/>
    <w:rsid w:val="62A44932"/>
    <w:rsid w:val="62BB1C41"/>
    <w:rsid w:val="62E05880"/>
    <w:rsid w:val="62EAE9B1"/>
    <w:rsid w:val="62F7B816"/>
    <w:rsid w:val="63043BA3"/>
    <w:rsid w:val="63162F67"/>
    <w:rsid w:val="633A216E"/>
    <w:rsid w:val="633E7E41"/>
    <w:rsid w:val="637F0775"/>
    <w:rsid w:val="63882C3B"/>
    <w:rsid w:val="63938978"/>
    <w:rsid w:val="63949E8B"/>
    <w:rsid w:val="63B4B520"/>
    <w:rsid w:val="63BAA863"/>
    <w:rsid w:val="63DD2C01"/>
    <w:rsid w:val="63DF77DC"/>
    <w:rsid w:val="641685EB"/>
    <w:rsid w:val="641685EB"/>
    <w:rsid w:val="64247C8A"/>
    <w:rsid w:val="6459BC23"/>
    <w:rsid w:val="646A4BA1"/>
    <w:rsid w:val="647F13C5"/>
    <w:rsid w:val="648ADDEE"/>
    <w:rsid w:val="649DC6D0"/>
    <w:rsid w:val="64CD5C4A"/>
    <w:rsid w:val="64D0E40B"/>
    <w:rsid w:val="64DAE277"/>
    <w:rsid w:val="64EA45C7"/>
    <w:rsid w:val="64EF05AB"/>
    <w:rsid w:val="650253AC"/>
    <w:rsid w:val="6517EC0A"/>
    <w:rsid w:val="6523A30E"/>
    <w:rsid w:val="65266EE4"/>
    <w:rsid w:val="6528864E"/>
    <w:rsid w:val="6528AD82"/>
    <w:rsid w:val="65367324"/>
    <w:rsid w:val="6538BABD"/>
    <w:rsid w:val="653A8F00"/>
    <w:rsid w:val="653DC4CA"/>
    <w:rsid w:val="6566B605"/>
    <w:rsid w:val="6569F601"/>
    <w:rsid w:val="656C97FD"/>
    <w:rsid w:val="658B7A35"/>
    <w:rsid w:val="65A32052"/>
    <w:rsid w:val="65A5B4A4"/>
    <w:rsid w:val="65B67E74"/>
    <w:rsid w:val="65D3F8CB"/>
    <w:rsid w:val="65EC5382"/>
    <w:rsid w:val="65F0A9F8"/>
    <w:rsid w:val="661F0A27"/>
    <w:rsid w:val="6620398B"/>
    <w:rsid w:val="662D9764"/>
    <w:rsid w:val="663C0E01"/>
    <w:rsid w:val="666176D4"/>
    <w:rsid w:val="667BAF05"/>
    <w:rsid w:val="667F5CCC"/>
    <w:rsid w:val="66A6FE2E"/>
    <w:rsid w:val="66A70657"/>
    <w:rsid w:val="66ACABBC"/>
    <w:rsid w:val="66AFA780"/>
    <w:rsid w:val="66B44270"/>
    <w:rsid w:val="66D8D17E"/>
    <w:rsid w:val="66E0A95A"/>
    <w:rsid w:val="66F6178C"/>
    <w:rsid w:val="66F8C2E7"/>
    <w:rsid w:val="6706DDD4"/>
    <w:rsid w:val="673BA8B5"/>
    <w:rsid w:val="673D0E6D"/>
    <w:rsid w:val="673E174C"/>
    <w:rsid w:val="678EB81C"/>
    <w:rsid w:val="679DF78F"/>
    <w:rsid w:val="67A2B251"/>
    <w:rsid w:val="67AF0620"/>
    <w:rsid w:val="67B9703D"/>
    <w:rsid w:val="68154683"/>
    <w:rsid w:val="683BACDC"/>
    <w:rsid w:val="6860902C"/>
    <w:rsid w:val="6862A42E"/>
    <w:rsid w:val="6867278A"/>
    <w:rsid w:val="686CD13B"/>
    <w:rsid w:val="68725281"/>
    <w:rsid w:val="688370F8"/>
    <w:rsid w:val="68842219"/>
    <w:rsid w:val="6885BED1"/>
    <w:rsid w:val="68887D37"/>
    <w:rsid w:val="68A5592C"/>
    <w:rsid w:val="68CB0B99"/>
    <w:rsid w:val="68D15EEA"/>
    <w:rsid w:val="68E04E88"/>
    <w:rsid w:val="68F771BF"/>
    <w:rsid w:val="68FC5324"/>
    <w:rsid w:val="6901FE6C"/>
    <w:rsid w:val="6906E5E0"/>
    <w:rsid w:val="6916DF64"/>
    <w:rsid w:val="69186B7A"/>
    <w:rsid w:val="694B93E1"/>
    <w:rsid w:val="695ADD1C"/>
    <w:rsid w:val="69654026"/>
    <w:rsid w:val="697B635D"/>
    <w:rsid w:val="698826C7"/>
    <w:rsid w:val="6989C5D7"/>
    <w:rsid w:val="698E3A84"/>
    <w:rsid w:val="69AD4102"/>
    <w:rsid w:val="69D0CA66"/>
    <w:rsid w:val="69D5D325"/>
    <w:rsid w:val="6A2F4642"/>
    <w:rsid w:val="6A3B9B82"/>
    <w:rsid w:val="6A3EB819"/>
    <w:rsid w:val="6A59B307"/>
    <w:rsid w:val="6A67F60D"/>
    <w:rsid w:val="6AC40A36"/>
    <w:rsid w:val="6AD7078C"/>
    <w:rsid w:val="6AE80C96"/>
    <w:rsid w:val="6AEF7E04"/>
    <w:rsid w:val="6B00AACD"/>
    <w:rsid w:val="6B06E236"/>
    <w:rsid w:val="6B1221E2"/>
    <w:rsid w:val="6B57935F"/>
    <w:rsid w:val="6B9DA768"/>
    <w:rsid w:val="6BA9ACFA"/>
    <w:rsid w:val="6BAAFA4D"/>
    <w:rsid w:val="6BADA167"/>
    <w:rsid w:val="6BB1B674"/>
    <w:rsid w:val="6BB5146B"/>
    <w:rsid w:val="6BCA5439"/>
    <w:rsid w:val="6BDFF724"/>
    <w:rsid w:val="6BE75BB1"/>
    <w:rsid w:val="6BF033C1"/>
    <w:rsid w:val="6BF4A650"/>
    <w:rsid w:val="6C070B03"/>
    <w:rsid w:val="6C1A7CB0"/>
    <w:rsid w:val="6C1C168C"/>
    <w:rsid w:val="6C1F2F51"/>
    <w:rsid w:val="6C24F9B7"/>
    <w:rsid w:val="6C2BDF69"/>
    <w:rsid w:val="6C307B35"/>
    <w:rsid w:val="6C5501B8"/>
    <w:rsid w:val="6CA0AA46"/>
    <w:rsid w:val="6CA43E9D"/>
    <w:rsid w:val="6CC538D5"/>
    <w:rsid w:val="6CCE3F02"/>
    <w:rsid w:val="6CDF91C5"/>
    <w:rsid w:val="6CF2388E"/>
    <w:rsid w:val="6CF73A27"/>
    <w:rsid w:val="6D07DEC7"/>
    <w:rsid w:val="6D4C934A"/>
    <w:rsid w:val="6D57D1B1"/>
    <w:rsid w:val="6D71DD39"/>
    <w:rsid w:val="6D71F2C5"/>
    <w:rsid w:val="6D8A753C"/>
    <w:rsid w:val="6D9083CE"/>
    <w:rsid w:val="6D926B80"/>
    <w:rsid w:val="6DB1B526"/>
    <w:rsid w:val="6DD470F2"/>
    <w:rsid w:val="6DD6300F"/>
    <w:rsid w:val="6DE24B92"/>
    <w:rsid w:val="6DEDF111"/>
    <w:rsid w:val="6E32DEE5"/>
    <w:rsid w:val="6E41EDD4"/>
    <w:rsid w:val="6E50D50C"/>
    <w:rsid w:val="6E5330F5"/>
    <w:rsid w:val="6E6B58B0"/>
    <w:rsid w:val="6EB87049"/>
    <w:rsid w:val="6ED49A3A"/>
    <w:rsid w:val="6EDADEF9"/>
    <w:rsid w:val="6F13AF19"/>
    <w:rsid w:val="6F20072D"/>
    <w:rsid w:val="6F3FD9DE"/>
    <w:rsid w:val="6F6D62E0"/>
    <w:rsid w:val="6F9EB3F4"/>
    <w:rsid w:val="6FAE72D4"/>
    <w:rsid w:val="6FBC10AC"/>
    <w:rsid w:val="6FE74E3F"/>
    <w:rsid w:val="6FF86A01"/>
    <w:rsid w:val="6FFDF9D2"/>
    <w:rsid w:val="70472537"/>
    <w:rsid w:val="7052F11A"/>
    <w:rsid w:val="70564756"/>
    <w:rsid w:val="7056EA14"/>
    <w:rsid w:val="70832F2F"/>
    <w:rsid w:val="708BDE0D"/>
    <w:rsid w:val="70AFA880"/>
    <w:rsid w:val="70B8959C"/>
    <w:rsid w:val="70C36C36"/>
    <w:rsid w:val="70DB68EE"/>
    <w:rsid w:val="70DB73C9"/>
    <w:rsid w:val="70EB2803"/>
    <w:rsid w:val="710C1D98"/>
    <w:rsid w:val="713A52AA"/>
    <w:rsid w:val="714940D0"/>
    <w:rsid w:val="714940D0"/>
    <w:rsid w:val="7150A143"/>
    <w:rsid w:val="715153C4"/>
    <w:rsid w:val="718C80B6"/>
    <w:rsid w:val="718F5EF0"/>
    <w:rsid w:val="718FF522"/>
    <w:rsid w:val="71926F99"/>
    <w:rsid w:val="71AF310C"/>
    <w:rsid w:val="71CEB674"/>
    <w:rsid w:val="71DAFFC4"/>
    <w:rsid w:val="721F3A0E"/>
    <w:rsid w:val="722A65DD"/>
    <w:rsid w:val="7232FE0D"/>
    <w:rsid w:val="723419D9"/>
    <w:rsid w:val="72374398"/>
    <w:rsid w:val="72374398"/>
    <w:rsid w:val="7237D64B"/>
    <w:rsid w:val="724C223C"/>
    <w:rsid w:val="726A2918"/>
    <w:rsid w:val="727ABA93"/>
    <w:rsid w:val="728C3215"/>
    <w:rsid w:val="728D71CA"/>
    <w:rsid w:val="7292971C"/>
    <w:rsid w:val="72FE9827"/>
    <w:rsid w:val="730B061E"/>
    <w:rsid w:val="73252B89"/>
    <w:rsid w:val="7337768D"/>
    <w:rsid w:val="7341983C"/>
    <w:rsid w:val="7345BEAD"/>
    <w:rsid w:val="73675E39"/>
    <w:rsid w:val="7368C1E6"/>
    <w:rsid w:val="736C7B74"/>
    <w:rsid w:val="736E1FCD"/>
    <w:rsid w:val="7381F181"/>
    <w:rsid w:val="73BF879F"/>
    <w:rsid w:val="73EE60C7"/>
    <w:rsid w:val="73FAD614"/>
    <w:rsid w:val="74482676"/>
    <w:rsid w:val="744C65DB"/>
    <w:rsid w:val="74558B27"/>
    <w:rsid w:val="745EE576"/>
    <w:rsid w:val="746D6B68"/>
    <w:rsid w:val="748297CE"/>
    <w:rsid w:val="74835ABF"/>
    <w:rsid w:val="7495F38F"/>
    <w:rsid w:val="7498DA5E"/>
    <w:rsid w:val="74C47553"/>
    <w:rsid w:val="74CDE082"/>
    <w:rsid w:val="74D0C4B6"/>
    <w:rsid w:val="74D0FE21"/>
    <w:rsid w:val="7516DCD9"/>
    <w:rsid w:val="751AAA20"/>
    <w:rsid w:val="751E4F42"/>
    <w:rsid w:val="752C3B33"/>
    <w:rsid w:val="7533A5F7"/>
    <w:rsid w:val="754C7694"/>
    <w:rsid w:val="7553BDDB"/>
    <w:rsid w:val="75875811"/>
    <w:rsid w:val="759F4A42"/>
    <w:rsid w:val="75A45915"/>
    <w:rsid w:val="75AB5A94"/>
    <w:rsid w:val="75ABD25E"/>
    <w:rsid w:val="75F008F0"/>
    <w:rsid w:val="75F9DBA9"/>
    <w:rsid w:val="7604A929"/>
    <w:rsid w:val="762277CE"/>
    <w:rsid w:val="76285941"/>
    <w:rsid w:val="762AADA7"/>
    <w:rsid w:val="7637B71A"/>
    <w:rsid w:val="764BAD26"/>
    <w:rsid w:val="76593498"/>
    <w:rsid w:val="7659C959"/>
    <w:rsid w:val="76674618"/>
    <w:rsid w:val="767BA529"/>
    <w:rsid w:val="7684E9A7"/>
    <w:rsid w:val="76A2418D"/>
    <w:rsid w:val="76A540F5"/>
    <w:rsid w:val="76EDFFF2"/>
    <w:rsid w:val="76F9F996"/>
    <w:rsid w:val="770A70C2"/>
    <w:rsid w:val="77133AF1"/>
    <w:rsid w:val="7723C74A"/>
    <w:rsid w:val="7725B853"/>
    <w:rsid w:val="7727002A"/>
    <w:rsid w:val="772CB638"/>
    <w:rsid w:val="7733BD7B"/>
    <w:rsid w:val="773F40C9"/>
    <w:rsid w:val="77852BE6"/>
    <w:rsid w:val="778DB35C"/>
    <w:rsid w:val="778EBFA7"/>
    <w:rsid w:val="779564D0"/>
    <w:rsid w:val="77ADB599"/>
    <w:rsid w:val="77AF062D"/>
    <w:rsid w:val="77B3CE12"/>
    <w:rsid w:val="77D755A1"/>
    <w:rsid w:val="77D80CF9"/>
    <w:rsid w:val="77E61EB5"/>
    <w:rsid w:val="77F14DA8"/>
    <w:rsid w:val="783C5DB8"/>
    <w:rsid w:val="783C8F57"/>
    <w:rsid w:val="783EF543"/>
    <w:rsid w:val="784559A4"/>
    <w:rsid w:val="7859F8B8"/>
    <w:rsid w:val="7886CD6A"/>
    <w:rsid w:val="7887BB9F"/>
    <w:rsid w:val="7891F2CD"/>
    <w:rsid w:val="78A68945"/>
    <w:rsid w:val="78C54551"/>
    <w:rsid w:val="78E76543"/>
    <w:rsid w:val="78F2AE3A"/>
    <w:rsid w:val="7908640A"/>
    <w:rsid w:val="79180BFF"/>
    <w:rsid w:val="792A3421"/>
    <w:rsid w:val="79353693"/>
    <w:rsid w:val="793824E2"/>
    <w:rsid w:val="793F2CA6"/>
    <w:rsid w:val="795AF5B5"/>
    <w:rsid w:val="796C153B"/>
    <w:rsid w:val="79740C39"/>
    <w:rsid w:val="7976875A"/>
    <w:rsid w:val="79975787"/>
    <w:rsid w:val="79A6495C"/>
    <w:rsid w:val="79BD077B"/>
    <w:rsid w:val="79D7F597"/>
    <w:rsid w:val="79E0A890"/>
    <w:rsid w:val="79EE0421"/>
    <w:rsid w:val="79F5D467"/>
    <w:rsid w:val="79F66EAA"/>
    <w:rsid w:val="7A06A570"/>
    <w:rsid w:val="7A208D1F"/>
    <w:rsid w:val="7A285089"/>
    <w:rsid w:val="7A67C5CA"/>
    <w:rsid w:val="7A757821"/>
    <w:rsid w:val="7A93B823"/>
    <w:rsid w:val="7A960A45"/>
    <w:rsid w:val="7A96F935"/>
    <w:rsid w:val="7AA71C7D"/>
    <w:rsid w:val="7AB5BF63"/>
    <w:rsid w:val="7AD44C83"/>
    <w:rsid w:val="7ADA98D1"/>
    <w:rsid w:val="7B078C23"/>
    <w:rsid w:val="7B088D2B"/>
    <w:rsid w:val="7B1658EA"/>
    <w:rsid w:val="7B489D9A"/>
    <w:rsid w:val="7B49E8BC"/>
    <w:rsid w:val="7B4BA617"/>
    <w:rsid w:val="7B4E0730"/>
    <w:rsid w:val="7B694DDB"/>
    <w:rsid w:val="7B7859BC"/>
    <w:rsid w:val="7BA31D58"/>
    <w:rsid w:val="7BA89E10"/>
    <w:rsid w:val="7BB036AE"/>
    <w:rsid w:val="7BBF4836"/>
    <w:rsid w:val="7BC47296"/>
    <w:rsid w:val="7BEBC6C5"/>
    <w:rsid w:val="7BF2057A"/>
    <w:rsid w:val="7BF39305"/>
    <w:rsid w:val="7BFAF6E4"/>
    <w:rsid w:val="7BFE1E19"/>
    <w:rsid w:val="7C137FBC"/>
    <w:rsid w:val="7C620272"/>
    <w:rsid w:val="7C64DDE2"/>
    <w:rsid w:val="7C8F7907"/>
    <w:rsid w:val="7C9EB5F5"/>
    <w:rsid w:val="7CAC2CBF"/>
    <w:rsid w:val="7CBAA2E2"/>
    <w:rsid w:val="7CDFE2CB"/>
    <w:rsid w:val="7CE15C19"/>
    <w:rsid w:val="7CE36C83"/>
    <w:rsid w:val="7CE8CD7F"/>
    <w:rsid w:val="7CEAB1B1"/>
    <w:rsid w:val="7CEE0E5A"/>
    <w:rsid w:val="7CEF862D"/>
    <w:rsid w:val="7CEFA466"/>
    <w:rsid w:val="7D08C6F7"/>
    <w:rsid w:val="7D0CBC58"/>
    <w:rsid w:val="7D239AD0"/>
    <w:rsid w:val="7D253C6B"/>
    <w:rsid w:val="7D2C97DF"/>
    <w:rsid w:val="7D39E03B"/>
    <w:rsid w:val="7D42E1AE"/>
    <w:rsid w:val="7D4A9DB8"/>
    <w:rsid w:val="7D5A67DF"/>
    <w:rsid w:val="7D6A0F10"/>
    <w:rsid w:val="7D6E4547"/>
    <w:rsid w:val="7D7FA48E"/>
    <w:rsid w:val="7D95C2C0"/>
    <w:rsid w:val="7D9A6337"/>
    <w:rsid w:val="7DB5990C"/>
    <w:rsid w:val="7DC1D481"/>
    <w:rsid w:val="7DD4ACF0"/>
    <w:rsid w:val="7DE30232"/>
    <w:rsid w:val="7DE77A61"/>
    <w:rsid w:val="7DEE91C1"/>
    <w:rsid w:val="7DF02B6D"/>
    <w:rsid w:val="7DFC5076"/>
    <w:rsid w:val="7E0B02D0"/>
    <w:rsid w:val="7E12BFEC"/>
    <w:rsid w:val="7E138799"/>
    <w:rsid w:val="7E277B44"/>
    <w:rsid w:val="7E2D7A2E"/>
    <w:rsid w:val="7E2FA421"/>
    <w:rsid w:val="7E41AF63"/>
    <w:rsid w:val="7E6B01F6"/>
    <w:rsid w:val="7E7D03FA"/>
    <w:rsid w:val="7E84A992"/>
    <w:rsid w:val="7E88896F"/>
    <w:rsid w:val="7E9A42EC"/>
    <w:rsid w:val="7EA2B4C0"/>
    <w:rsid w:val="7EB06ECD"/>
    <w:rsid w:val="7ED73083"/>
    <w:rsid w:val="7EF93585"/>
    <w:rsid w:val="7F019899"/>
    <w:rsid w:val="7F0DDC52"/>
    <w:rsid w:val="7F139D4A"/>
    <w:rsid w:val="7F13FC67"/>
    <w:rsid w:val="7F145958"/>
    <w:rsid w:val="7F1E22AF"/>
    <w:rsid w:val="7F2F943A"/>
    <w:rsid w:val="7F2FE9BE"/>
    <w:rsid w:val="7F34DD5E"/>
    <w:rsid w:val="7F43A19B"/>
    <w:rsid w:val="7F4863D9"/>
    <w:rsid w:val="7F7D4438"/>
    <w:rsid w:val="7F8C3897"/>
    <w:rsid w:val="7FAB8725"/>
    <w:rsid w:val="7FC3FCD5"/>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af5d4bc2850486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ed92f66def0af9008885bb741488068a">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7bbfabb5bbf8920bd9f159d0ea09e9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E4497A-C6AD-40BD-9785-FF1CBAF90D95}"/>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2025-11-12T13:14:37.2820251Z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