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22569A1" w:rsidR="00A84DA9" w:rsidRPr="00526E9C" w:rsidRDefault="0057554A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1FFC4E82" wp14:editId="6F60024A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861300" cy="2676525"/>
            <wp:effectExtent l="0" t="0" r="6350" b="9525"/>
            <wp:wrapNone/>
            <wp:docPr id="1" name="Imagen 1" descr="Resultado de imagen para ro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oat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2"/>
                    <a:stretch/>
                  </pic:blipFill>
                  <pic:spPr bwMode="auto">
                    <a:xfrm>
                      <a:off x="0" y="0"/>
                      <a:ext cx="7861853" cy="26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162A12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693AEAC3" w:rsidR="00526E9C" w:rsidRPr="00B9413B" w:rsidRDefault="0023091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309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GUATEMALA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&amp;</w:t>
                            </w:r>
                            <w:r w:rsidRPr="002309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ROATÁN</w:t>
                            </w:r>
                          </w:p>
                          <w:p w14:paraId="061452EA" w14:textId="3E618ED5" w:rsidR="006C6CAA" w:rsidRPr="006C6CAA" w:rsidRDefault="0057554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9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06006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940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693AEAC3" w:rsidR="00526E9C" w:rsidRPr="00B9413B" w:rsidRDefault="0023091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309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GUATEMALA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&amp;</w:t>
                      </w:r>
                      <w:r w:rsidRPr="002309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ROATÁN</w:t>
                      </w:r>
                    </w:p>
                    <w:p w14:paraId="061452EA" w14:textId="3E618ED5" w:rsidR="006C6CAA" w:rsidRPr="006C6CAA" w:rsidRDefault="0057554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9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06006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940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7D9B1D8C" w:rsidR="00526E9C" w:rsidRDefault="00526E9C" w:rsidP="009246E5">
      <w:pPr>
        <w:spacing w:line="360" w:lineRule="auto"/>
        <w:ind w:left="284" w:hanging="284"/>
      </w:pPr>
    </w:p>
    <w:p w14:paraId="3BAE7506" w14:textId="349E6BC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4516A791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33B06BD4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0151625E" w:rsidR="00526E9C" w:rsidRPr="00EA72A5" w:rsidRDefault="00B71D55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762900">
        <w:rPr>
          <w:sz w:val="20"/>
          <w:szCs w:val="20"/>
        </w:rPr>
        <w:t>3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0DAB66D" w14:textId="77777777" w:rsidR="0057554A" w:rsidRPr="0057554A" w:rsidRDefault="0057554A" w:rsidP="0057554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7554A">
        <w:rPr>
          <w:rFonts w:ascii="Arial" w:hAnsi="Arial" w:cs="Arial"/>
          <w:sz w:val="20"/>
          <w:szCs w:val="20"/>
        </w:rPr>
        <w:t xml:space="preserve">8 noches de alojamiento en hoteles indicados o similares </w:t>
      </w:r>
    </w:p>
    <w:p w14:paraId="10C54CB0" w14:textId="77777777" w:rsidR="000B6707" w:rsidRPr="000B6707" w:rsidRDefault="000B6707" w:rsidP="000B670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B6707">
        <w:rPr>
          <w:rFonts w:ascii="Arial" w:hAnsi="Arial" w:cs="Arial"/>
          <w:sz w:val="20"/>
          <w:szCs w:val="20"/>
        </w:rPr>
        <w:t xml:space="preserve">Desayuno americano o boxbreakfast cuando por logística operativa se requiera. </w:t>
      </w:r>
    </w:p>
    <w:p w14:paraId="235D5FC2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>Pensión completa en hotel de Roatán.</w:t>
      </w:r>
    </w:p>
    <w:p w14:paraId="502F5D08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>Entradas a los sitios en visitas incluidas.</w:t>
      </w:r>
    </w:p>
    <w:p w14:paraId="4410E7A7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 xml:space="preserve">Guías profesionales autorizados, hasta el día 6. </w:t>
      </w:r>
    </w:p>
    <w:p w14:paraId="5793D326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>Transporte con aire acondicionado.</w:t>
      </w:r>
    </w:p>
    <w:p w14:paraId="5D183EB5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>Traslado Copán - Aeropuerto Internacional San Pedro Sula.</w:t>
      </w:r>
    </w:p>
    <w:p w14:paraId="062A80CC" w14:textId="77777777" w:rsidR="003D0C0B" w:rsidRPr="003D0C0B" w:rsidRDefault="003D0C0B" w:rsidP="003D0C0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>Traslados In/Out aeropuerto de Roatán, servicio coordinado con el hotel.</w:t>
      </w:r>
    </w:p>
    <w:p w14:paraId="0E63A560" w14:textId="5B151460" w:rsidR="00835E92" w:rsidRPr="003D0C0B" w:rsidRDefault="003D0C0B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0C0B">
        <w:rPr>
          <w:rFonts w:ascii="Arial" w:hAnsi="Arial" w:cs="Arial"/>
          <w:sz w:val="20"/>
          <w:szCs w:val="20"/>
        </w:rPr>
        <w:t xml:space="preserve">Lancha para visita </w:t>
      </w:r>
      <w:r w:rsidR="00D41752">
        <w:rPr>
          <w:rFonts w:ascii="Arial" w:hAnsi="Arial" w:cs="Arial"/>
          <w:sz w:val="20"/>
          <w:szCs w:val="20"/>
        </w:rPr>
        <w:t xml:space="preserve">a </w:t>
      </w:r>
      <w:r w:rsidRPr="003D0C0B">
        <w:rPr>
          <w:rFonts w:ascii="Arial" w:hAnsi="Arial" w:cs="Arial"/>
          <w:sz w:val="20"/>
          <w:szCs w:val="20"/>
        </w:rPr>
        <w:t>Santiago Atitlán</w:t>
      </w:r>
      <w:r w:rsidR="00835E92" w:rsidRPr="003D0C0B">
        <w:rPr>
          <w:rFonts w:ascii="Arial" w:hAnsi="Arial" w:cs="Arial"/>
          <w:sz w:val="20"/>
          <w:szCs w:val="20"/>
        </w:rPr>
        <w:t xml:space="preserve">. </w:t>
      </w:r>
    </w:p>
    <w:p w14:paraId="1FCC05B4" w14:textId="77777777" w:rsidR="00835E92" w:rsidRPr="00835E92" w:rsidRDefault="00835E92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35E92">
        <w:rPr>
          <w:rFonts w:ascii="Arial" w:hAnsi="Arial" w:cs="Arial"/>
          <w:sz w:val="20"/>
          <w:szCs w:val="20"/>
        </w:rPr>
        <w:t>Servicios en regular</w:t>
      </w:r>
    </w:p>
    <w:p w14:paraId="6A3353BF" w14:textId="16D10A5B" w:rsidR="00746BEA" w:rsidRPr="00835E92" w:rsidRDefault="00835E92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35E92">
        <w:rPr>
          <w:rFonts w:ascii="Arial" w:hAnsi="Arial" w:cs="Arial"/>
          <w:sz w:val="20"/>
          <w:szCs w:val="20"/>
        </w:rPr>
        <w:t>Propinas e impuestos locales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528EDC73" w14:textId="46289E80" w:rsidR="003E379B" w:rsidRDefault="003E379B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060066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060066" w:rsidRPr="0057554A" w14:paraId="4EC8421B" w14:textId="77777777" w:rsidTr="00060066">
        <w:trPr>
          <w:trHeight w:val="34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35B3FDF5" w:rsidR="00060066" w:rsidRPr="0057554A" w:rsidRDefault="00060066" w:rsidP="00060066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57554A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060066" w:rsidRPr="0057554A" w:rsidRDefault="00060066" w:rsidP="00060066">
            <w:pPr>
              <w:jc w:val="center"/>
              <w:rPr>
                <w:sz w:val="20"/>
                <w:szCs w:val="20"/>
              </w:rPr>
            </w:pPr>
            <w:r w:rsidRPr="0057554A">
              <w:rPr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0CBD6CED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2.824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11D379BE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2.121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7A66AF67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2.096</w:t>
            </w:r>
          </w:p>
        </w:tc>
      </w:tr>
      <w:tr w:rsidR="00060066" w:rsidRPr="0057554A" w14:paraId="138FB2BC" w14:textId="77777777" w:rsidTr="00060066">
        <w:trPr>
          <w:trHeight w:val="34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060066" w:rsidRPr="0057554A" w:rsidRDefault="00060066" w:rsidP="00060066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060066" w:rsidRPr="0057554A" w:rsidRDefault="00060066" w:rsidP="00060066">
            <w:pPr>
              <w:jc w:val="center"/>
              <w:rPr>
                <w:sz w:val="20"/>
                <w:szCs w:val="20"/>
              </w:rPr>
            </w:pPr>
            <w:r w:rsidRPr="0057554A">
              <w:rPr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288E9675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2.447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7C5ED8C9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1.940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35885490" w:rsidR="00060066" w:rsidRPr="00060066" w:rsidRDefault="00060066" w:rsidP="00060066">
            <w:pPr>
              <w:jc w:val="center"/>
              <w:rPr>
                <w:sz w:val="18"/>
                <w:szCs w:val="18"/>
              </w:rPr>
            </w:pPr>
            <w:r w:rsidRPr="00060066">
              <w:rPr>
                <w:sz w:val="18"/>
                <w:szCs w:val="18"/>
              </w:rPr>
              <w:t>1.921</w:t>
            </w:r>
          </w:p>
        </w:tc>
      </w:tr>
    </w:tbl>
    <w:p w14:paraId="06C593F4" w14:textId="2C316E0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52CF701" w14:textId="4BD68585" w:rsidR="000B6707" w:rsidRDefault="005E7AD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5E7AD6"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>**No aplica para Semana Santa (Del 13 - 19 Abril) ni Fiestas de Fin de Año (Del 15 Dic. 2025 al 2 Ene. 2026).</w:t>
      </w:r>
    </w:p>
    <w:p w14:paraId="1F287031" w14:textId="77777777" w:rsidR="000B6707" w:rsidRDefault="000B6707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F57BC7D" w14:textId="63E70A75" w:rsidR="0057554A" w:rsidRDefault="0057554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47207DB" w14:textId="77777777" w:rsidR="0057554A" w:rsidRPr="0057554A" w:rsidRDefault="0057554A" w:rsidP="0057554A">
      <w:pPr>
        <w:pStyle w:val="Prrafodelista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b/>
          <w:i/>
          <w:sz w:val="18"/>
          <w:szCs w:val="18"/>
        </w:rPr>
      </w:pPr>
      <w:r w:rsidRPr="0057554A">
        <w:rPr>
          <w:rFonts w:ascii="Arial" w:hAnsi="Arial" w:cs="Arial"/>
          <w:b/>
          <w:i/>
          <w:sz w:val="18"/>
          <w:szCs w:val="18"/>
        </w:rPr>
        <w:t>No incluye</w:t>
      </w:r>
    </w:p>
    <w:p w14:paraId="55A45B43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Impuestos fronterizos Gua-Hon (USD 5 p.pax aprox).</w:t>
      </w:r>
    </w:p>
    <w:p w14:paraId="1D4DF92D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Impuesto en vuelo local Sap-Roatán (USD 3 p.pax).</w:t>
      </w:r>
    </w:p>
    <w:p w14:paraId="535CF309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Impuestos de aeropuertos.</w:t>
      </w:r>
    </w:p>
    <w:p w14:paraId="2FE4893F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Visitas indicadas como opcionales.</w:t>
      </w:r>
    </w:p>
    <w:p w14:paraId="6D71FBB8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Comidas o cenas no indicadas en itinerario.</w:t>
      </w:r>
    </w:p>
    <w:p w14:paraId="48D2A6C6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Servicios no mencionados.</w:t>
      </w:r>
    </w:p>
    <w:p w14:paraId="5454C72E" w14:textId="6AAB208E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 xml:space="preserve">Vuelo local San Pedro Sula-Roatán: USD </w:t>
      </w:r>
      <w:r w:rsidR="003D0C0B">
        <w:rPr>
          <w:rFonts w:ascii="Arial" w:hAnsi="Arial" w:cs="Arial"/>
          <w:i/>
          <w:sz w:val="18"/>
          <w:szCs w:val="18"/>
        </w:rPr>
        <w:t xml:space="preserve">205 </w:t>
      </w:r>
      <w:r w:rsidRPr="0057554A">
        <w:rPr>
          <w:rFonts w:ascii="Arial" w:hAnsi="Arial" w:cs="Arial"/>
          <w:i/>
          <w:sz w:val="18"/>
          <w:szCs w:val="18"/>
        </w:rPr>
        <w:t xml:space="preserve">por pax. </w:t>
      </w:r>
    </w:p>
    <w:p w14:paraId="536A13F7" w14:textId="77777777" w:rsidR="0057554A" w:rsidRPr="0057554A" w:rsidRDefault="0057554A" w:rsidP="0057554A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57554A">
        <w:rPr>
          <w:rFonts w:ascii="Arial" w:hAnsi="Arial" w:cs="Arial"/>
          <w:i/>
          <w:sz w:val="18"/>
          <w:szCs w:val="18"/>
        </w:rPr>
        <w:t>Tarifa sujeta a cambio sin previo aviso</w:t>
      </w:r>
    </w:p>
    <w:p w14:paraId="31891EDE" w14:textId="77777777" w:rsidR="0057554A" w:rsidRPr="0057554A" w:rsidRDefault="0057554A" w:rsidP="0057554A">
      <w:pPr>
        <w:spacing w:line="360" w:lineRule="auto"/>
        <w:jc w:val="center"/>
        <w:rPr>
          <w:i/>
          <w:sz w:val="18"/>
          <w:szCs w:val="18"/>
          <w:lang w:val="es-CL" w:bidi="th-TH"/>
        </w:rPr>
      </w:pP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57554A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57554A" w:rsidRPr="0057554A" w14:paraId="7BFEF199" w14:textId="77777777" w:rsidTr="0057554A">
        <w:trPr>
          <w:trHeight w:val="283"/>
          <w:jc w:val="center"/>
        </w:trPr>
        <w:tc>
          <w:tcPr>
            <w:tcW w:w="2300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CFEA8B" w14:textId="3E6A6C59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es-ES_tradnl"/>
              </w:rPr>
              <w:t>Guatemala Ciudad</w:t>
            </w:r>
          </w:p>
        </w:tc>
        <w:tc>
          <w:tcPr>
            <w:tcW w:w="23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65AF83" w14:textId="1CB57484" w:rsidR="0057554A" w:rsidRPr="0057554A" w:rsidRDefault="00BC1F8F" w:rsidP="0057554A">
            <w:pPr>
              <w:rPr>
                <w:sz w:val="20"/>
                <w:szCs w:val="20"/>
                <w:lang w:val="es-CL" w:eastAsia="es-CL"/>
              </w:rPr>
            </w:pPr>
            <w:r w:rsidRPr="00BC1F8F">
              <w:rPr>
                <w:color w:val="000000" w:themeColor="text1"/>
                <w:sz w:val="20"/>
                <w:szCs w:val="20"/>
                <w:lang w:val="es-ES_tradnl"/>
              </w:rPr>
              <w:t>Hyatt Centric</w:t>
            </w:r>
          </w:p>
        </w:tc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FFFFF" w:themeFill="background1"/>
            <w:vAlign w:val="center"/>
          </w:tcPr>
          <w:p w14:paraId="020B0657" w14:textId="36F92DEF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es-ES_tradnl"/>
              </w:rPr>
              <w:t>Barceló</w:t>
            </w:r>
          </w:p>
        </w:tc>
      </w:tr>
      <w:tr w:rsidR="0057554A" w:rsidRPr="0057554A" w14:paraId="5044BB40" w14:textId="77777777" w:rsidTr="0057554A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876B0C" w14:textId="68D07836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Lago Atitlán</w:t>
            </w:r>
          </w:p>
        </w:tc>
        <w:tc>
          <w:tcPr>
            <w:tcW w:w="2373" w:type="dxa"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22B4DB" w14:textId="4CA8DDF0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es-ES_tradnl"/>
              </w:rPr>
              <w:t>Porta Del Lago</w:t>
            </w:r>
          </w:p>
        </w:tc>
        <w:tc>
          <w:tcPr>
            <w:tcW w:w="2552" w:type="dxa"/>
            <w:tcBorders>
              <w:left w:val="single" w:sz="4" w:space="0" w:color="F05B52"/>
              <w:bottom w:val="single" w:sz="4" w:space="0" w:color="F05B52"/>
            </w:tcBorders>
            <w:shd w:val="clear" w:color="auto" w:fill="FFFFFF" w:themeFill="background1"/>
            <w:vAlign w:val="center"/>
          </w:tcPr>
          <w:p w14:paraId="4A80F506" w14:textId="7BBED6FE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es-ES_tradnl"/>
              </w:rPr>
              <w:t>Villa Santa Catarina</w:t>
            </w:r>
          </w:p>
        </w:tc>
      </w:tr>
      <w:tr w:rsidR="0057554A" w:rsidRPr="0057554A" w14:paraId="17FAAD80" w14:textId="77777777" w:rsidTr="0057554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62D917" w14:textId="634AD00C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La Antigua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2F2BE9" w14:textId="462BD38E" w:rsidR="0057554A" w:rsidRPr="0057554A" w:rsidRDefault="00BC1F8F" w:rsidP="0057554A">
            <w:pPr>
              <w:rPr>
                <w:sz w:val="20"/>
                <w:szCs w:val="20"/>
                <w:lang w:val="es-CL" w:eastAsia="es-CL"/>
              </w:rPr>
            </w:pPr>
            <w:r w:rsidRPr="00BC1F8F">
              <w:rPr>
                <w:color w:val="000000" w:themeColor="text1"/>
                <w:sz w:val="20"/>
                <w:szCs w:val="20"/>
                <w:lang w:val="es-CL"/>
              </w:rPr>
              <w:t>Casa Santo Doming</w:t>
            </w:r>
            <w:r>
              <w:rPr>
                <w:color w:val="000000" w:themeColor="text1"/>
                <w:sz w:val="20"/>
                <w:szCs w:val="20"/>
                <w:lang w:val="es-CL"/>
              </w:rPr>
              <w:t>o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FFFFFF" w:themeFill="background1"/>
            <w:vAlign w:val="center"/>
          </w:tcPr>
          <w:p w14:paraId="6EB45A57" w14:textId="00CD6C5F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pt-PT"/>
              </w:rPr>
              <w:t>Villa Colonial</w:t>
            </w:r>
          </w:p>
        </w:tc>
      </w:tr>
      <w:tr w:rsidR="0057554A" w:rsidRPr="0057554A" w14:paraId="3F4751F2" w14:textId="77777777" w:rsidTr="0057554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F73C37" w14:textId="63C3283D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Copán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CDEC82" w14:textId="50EBA10C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Marina Copán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FFFFFF" w:themeFill="background1"/>
            <w:vAlign w:val="center"/>
          </w:tcPr>
          <w:p w14:paraId="6DF73208" w14:textId="7A8E3C72" w:rsidR="0057554A" w:rsidRPr="0057554A" w:rsidRDefault="0057554A" w:rsidP="0057554A">
            <w:pPr>
              <w:rPr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  <w:lang w:val="es-ES_tradnl"/>
              </w:rPr>
              <w:t>Plaza Copan</w:t>
            </w:r>
          </w:p>
        </w:tc>
      </w:tr>
      <w:tr w:rsidR="00BC1F8F" w:rsidRPr="0057554A" w14:paraId="42CF4C6F" w14:textId="77777777" w:rsidTr="0057554A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6632FC" w14:textId="6C293C25" w:rsidR="00BC1F8F" w:rsidRPr="0057554A" w:rsidRDefault="00BC1F8F" w:rsidP="00BC1F8F">
            <w:pPr>
              <w:rPr>
                <w:bCs/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Roatán</w:t>
            </w:r>
          </w:p>
        </w:tc>
        <w:tc>
          <w:tcPr>
            <w:tcW w:w="2373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BEE5A9" w14:textId="4E6A7DBA" w:rsidR="00BC1F8F" w:rsidRPr="0057554A" w:rsidRDefault="00BC1F8F" w:rsidP="00BC1F8F">
            <w:pPr>
              <w:rPr>
                <w:bCs/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Mayan Princess</w:t>
            </w:r>
          </w:p>
        </w:tc>
        <w:tc>
          <w:tcPr>
            <w:tcW w:w="2552" w:type="dxa"/>
            <w:tcBorders>
              <w:left w:val="single" w:sz="4" w:space="0" w:color="F05B52"/>
            </w:tcBorders>
            <w:shd w:val="clear" w:color="auto" w:fill="FFFFFF" w:themeFill="background1"/>
            <w:vAlign w:val="center"/>
          </w:tcPr>
          <w:p w14:paraId="3F7D3E64" w14:textId="4874DF92" w:rsidR="00BC1F8F" w:rsidRPr="0057554A" w:rsidRDefault="00BC1F8F" w:rsidP="00BC1F8F">
            <w:pPr>
              <w:rPr>
                <w:bCs/>
                <w:sz w:val="20"/>
                <w:szCs w:val="20"/>
                <w:lang w:val="es-CL" w:eastAsia="es-CL"/>
              </w:rPr>
            </w:pPr>
            <w:r w:rsidRPr="0057554A">
              <w:rPr>
                <w:color w:val="000000" w:themeColor="text1"/>
                <w:sz w:val="20"/>
                <w:szCs w:val="20"/>
              </w:rPr>
              <w:t>Mayan Princess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236CC806" w:rsidR="00855700" w:rsidRPr="00A7170F" w:rsidRDefault="003D0C0B" w:rsidP="0057554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>SÁB</w:t>
      </w:r>
      <w:r w:rsidR="00A54D4A">
        <w:rPr>
          <w:b/>
          <w:bCs/>
          <w:color w:val="F05B52"/>
          <w:sz w:val="20"/>
          <w:szCs w:val="20"/>
        </w:rPr>
        <w:t xml:space="preserve"> -</w:t>
      </w:r>
      <w:r w:rsidRPr="00B9413B">
        <w:rPr>
          <w:b/>
          <w:bCs/>
          <w:color w:val="F05B52"/>
          <w:sz w:val="20"/>
          <w:szCs w:val="20"/>
        </w:rPr>
        <w:t xml:space="preserve"> AEROPUERTO DE GUATEMALA - GUATEMALA</w:t>
      </w:r>
      <w:r w:rsidRPr="00A7170F">
        <w:rPr>
          <w:b/>
          <w:bCs/>
          <w:color w:val="F05B52"/>
          <w:sz w:val="20"/>
          <w:szCs w:val="20"/>
        </w:rPr>
        <w:t xml:space="preserve"> </w:t>
      </w:r>
    </w:p>
    <w:p w14:paraId="2386A14B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3D0C0B">
        <w:rPr>
          <w:iCs/>
          <w:sz w:val="20"/>
          <w:szCs w:val="18"/>
          <w:lang w:val="es-ES_tradnl" w:bidi="th-TH"/>
        </w:rPr>
        <w:t>Recepción en el aeropuerto y traslado a nuestro hotel en Guatemala Ciudad. Alojamiento.</w:t>
      </w:r>
    </w:p>
    <w:p w14:paraId="7EE68638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6CB81996" w14:textId="18E1D044" w:rsidR="003D0C0B" w:rsidRPr="003D0C0B" w:rsidRDefault="003D0C0B" w:rsidP="003D0C0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3D0C0B">
        <w:rPr>
          <w:b/>
          <w:bCs/>
          <w:color w:val="F05B52"/>
          <w:sz w:val="20"/>
          <w:szCs w:val="20"/>
        </w:rPr>
        <w:t>DÍA 2º</w:t>
      </w:r>
      <w:r w:rsidR="00A54D4A">
        <w:rPr>
          <w:b/>
          <w:bCs/>
          <w:color w:val="F05B52"/>
          <w:sz w:val="20"/>
          <w:szCs w:val="20"/>
        </w:rPr>
        <w:t xml:space="preserve"> </w:t>
      </w:r>
      <w:r w:rsidRPr="003D0C0B">
        <w:rPr>
          <w:b/>
          <w:bCs/>
          <w:color w:val="F05B52"/>
          <w:sz w:val="20"/>
          <w:szCs w:val="20"/>
        </w:rPr>
        <w:t>DOM - GUATEMALA - CHICHICASTENANGO - LAGO ATITLÁN</w:t>
      </w:r>
    </w:p>
    <w:p w14:paraId="6DBA8A72" w14:textId="2FA62FF8" w:rsidR="003D0C0B" w:rsidRPr="003D0C0B" w:rsidRDefault="007C0161" w:rsidP="007C0161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7C0161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C0161">
        <w:rPr>
          <w:iCs/>
          <w:sz w:val="20"/>
          <w:szCs w:val="18"/>
          <w:lang w:val="es-ES_tradnl" w:bidi="th-TH"/>
        </w:rPr>
        <w:t>mundo. Alojamiento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285E3A77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1F5B53B" w14:textId="590DC308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3º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 xml:space="preserve">LUN - LAGO ATITLÁN - SAN JUAN LA LAGUNA - SANTIAGO ATITLÁN - LAGO ATITLÁN </w:t>
      </w:r>
    </w:p>
    <w:p w14:paraId="0A3675A6" w14:textId="27DBCC7A" w:rsidR="003D0C0B" w:rsidRPr="003D0C0B" w:rsidRDefault="00A54D4A" w:rsidP="00A54D4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54D4A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54D4A">
        <w:rPr>
          <w:iCs/>
          <w:sz w:val="20"/>
          <w:szCs w:val="18"/>
          <w:lang w:val="es-ES_tradnl" w:bidi="th-TH"/>
        </w:rPr>
        <w:t>Alojamiento.</w:t>
      </w:r>
    </w:p>
    <w:p w14:paraId="664C1348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0F8C90EB" w14:textId="18D94243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4º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MAR - LAGO ATITLÁN - IXIMCHÉ - LA ANTIGUA</w:t>
      </w:r>
    </w:p>
    <w:p w14:paraId="1EA04018" w14:textId="6E99A467" w:rsidR="003D0C0B" w:rsidRPr="003D0C0B" w:rsidRDefault="00DE5479" w:rsidP="00DE547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E5479">
        <w:rPr>
          <w:iCs/>
          <w:sz w:val="20"/>
          <w:szCs w:val="18"/>
          <w:lang w:val="es-ES_tradnl" w:bidi="th-TH"/>
        </w:rPr>
        <w:t>Desayuno. Saldremos rumbo a La Antigua Guatemala.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camino, visitaremos el sitio arqueológico de Iximché,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capital maya del reino Cakchiquel. A nuestra llegada a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Antigua, visita orientativa de esta ciudad colonial declarada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Patrimonio de la Humanidad, ubicaremos la Catedral, Iglesia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La Merced, la Plaza Central y sus principales calles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monumentos. Alojamiento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04C79F74" w14:textId="77777777" w:rsidR="003D0C0B" w:rsidRPr="003D0C0B" w:rsidRDefault="003D0C0B" w:rsidP="003D0C0B">
      <w:pPr>
        <w:spacing w:line="360" w:lineRule="auto"/>
        <w:ind w:left="284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793CEA99" w14:textId="61CFC5E6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 xml:space="preserve">DÍA 5º MIÉ - LA ANTIGUA </w:t>
      </w:r>
    </w:p>
    <w:p w14:paraId="3100D809" w14:textId="44C4224A" w:rsidR="003D0C0B" w:rsidRPr="003D0C0B" w:rsidRDefault="00DE5479" w:rsidP="00DE547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E5479">
        <w:rPr>
          <w:iCs/>
          <w:sz w:val="20"/>
          <w:szCs w:val="18"/>
          <w:lang w:val="es-ES_tradnl" w:bidi="th-TH"/>
        </w:rPr>
        <w:t>Desayuno. Dispondremos del día libre para disfrutar de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Antigua, paseando por las calles empedradas, apreciando sus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estilos arquitectónicos de antaño o bien descansando en las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instalaciones del hotel. Como actividad opcional, durante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mañana, recomendamos realizar una excursión al Volcán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E5479">
        <w:rPr>
          <w:iCs/>
          <w:sz w:val="20"/>
          <w:szCs w:val="18"/>
          <w:lang w:val="es-ES_tradnl" w:bidi="th-TH"/>
        </w:rPr>
        <w:t>Pacaya o Tikal. Alojamiento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086C8CD7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763D717" w14:textId="3245F06B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6º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JUE - LA ANTIGUA - GUATEMALA - COPÁN</w:t>
      </w:r>
    </w:p>
    <w:p w14:paraId="5C3F7607" w14:textId="5A961332" w:rsidR="003D0C0B" w:rsidRPr="003D0C0B" w:rsidRDefault="00EB5813" w:rsidP="00EB581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EB5813">
        <w:rPr>
          <w:iCs/>
          <w:sz w:val="20"/>
          <w:szCs w:val="18"/>
          <w:lang w:val="es-ES_tradnl" w:bidi="th-TH"/>
        </w:rPr>
        <w:t>Desayuno. Salida de La Antigua. Durante la jornada,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cruzaremos la frontera hondureña para visitar Copan, que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guarda estelas, pirámides, juegos de pelota y enterramientos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únicos en el Mundo Maya. Alojamiento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099FE13C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590637B" w14:textId="669F8091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7º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VIE - COPÁN - AEROPUERTO DE SAN PEDRO SULA - ROATÁN</w:t>
      </w:r>
    </w:p>
    <w:p w14:paraId="1F4557BA" w14:textId="3A108DEE" w:rsidR="003D0C0B" w:rsidRPr="003D0C0B" w:rsidRDefault="00EB5813" w:rsidP="00EB581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EB5813">
        <w:rPr>
          <w:iCs/>
          <w:sz w:val="20"/>
          <w:szCs w:val="18"/>
          <w:lang w:val="es-ES_tradnl" w:bidi="th-TH"/>
        </w:rPr>
        <w:t>Desayuno. Por la mañana, traslado al aeropuerto internacional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de San Pedro Sula, para tomar el vuelo local con destino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Roatán. Recepción y traslado al hotel. Alojamiento en sistema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Pensión Completa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42433F94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8EAF5C5" w14:textId="709438E5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8º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SÁB - ROATÁN</w:t>
      </w:r>
    </w:p>
    <w:p w14:paraId="58E35AB6" w14:textId="238E48AF" w:rsidR="003D0C0B" w:rsidRPr="003D0C0B" w:rsidRDefault="00EB5813" w:rsidP="00EB581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EB5813">
        <w:rPr>
          <w:iCs/>
          <w:sz w:val="20"/>
          <w:szCs w:val="18"/>
          <w:lang w:val="es-ES_tradnl" w:bidi="th-TH"/>
        </w:rPr>
        <w:t>Dispondremos de día libre para disfrutar de esta isla única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el Caribe, podremos bucear, navegar en barco de vela 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simplemente disfrutar de las instalaciones y actividades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EB5813">
        <w:rPr>
          <w:iCs/>
          <w:sz w:val="20"/>
          <w:szCs w:val="18"/>
          <w:lang w:val="es-ES_tradnl" w:bidi="th-TH"/>
        </w:rPr>
        <w:t>hotel. Alojamiento en sistema Pensión Completa</w:t>
      </w:r>
      <w:r w:rsidR="003D0C0B" w:rsidRPr="003D0C0B">
        <w:rPr>
          <w:iCs/>
          <w:sz w:val="20"/>
          <w:szCs w:val="18"/>
          <w:lang w:val="es-ES_tradnl" w:bidi="th-TH"/>
        </w:rPr>
        <w:t>.</w:t>
      </w:r>
    </w:p>
    <w:p w14:paraId="251BD149" w14:textId="77777777" w:rsidR="003D0C0B" w:rsidRPr="003D0C0B" w:rsidRDefault="003D0C0B" w:rsidP="003D0C0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373896D7" w14:textId="180DBBD7" w:rsidR="003D0C0B" w:rsidRPr="003D0C0B" w:rsidRDefault="003D0C0B" w:rsidP="003D0C0B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DÍA 9º</w:t>
      </w:r>
      <w:r w:rsidR="00A54D4A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Pr="003D0C0B">
        <w:rPr>
          <w:b/>
          <w:bCs/>
          <w:iCs/>
          <w:color w:val="F05B52"/>
          <w:sz w:val="20"/>
          <w:szCs w:val="18"/>
          <w:lang w:val="es-ES_tradnl" w:bidi="th-TH"/>
        </w:rPr>
        <w:t>DOM - ROATÁN - AEROPUERTO DE ROATÁN</w:t>
      </w:r>
    </w:p>
    <w:p w14:paraId="307D57CF" w14:textId="12FCB866" w:rsidR="00B9413B" w:rsidRDefault="003D0C0B" w:rsidP="003D0C0B">
      <w:pPr>
        <w:spacing w:line="360" w:lineRule="auto"/>
        <w:ind w:left="284"/>
        <w:jc w:val="both"/>
        <w:rPr>
          <w:b/>
          <w:bCs/>
          <w:iCs/>
          <w:sz w:val="20"/>
          <w:szCs w:val="18"/>
          <w:lang w:bidi="th-TH"/>
        </w:rPr>
      </w:pPr>
      <w:r w:rsidRPr="003D0C0B">
        <w:rPr>
          <w:iCs/>
          <w:sz w:val="20"/>
          <w:szCs w:val="18"/>
          <w:lang w:val="es-ES_tradnl" w:bidi="th-TH"/>
        </w:rPr>
        <w:t>Desayuno. Traslado al aeropuerto de Roatán.</w:t>
      </w:r>
      <w:r w:rsidR="0057554A" w:rsidRPr="0057554A">
        <w:rPr>
          <w:b/>
          <w:bCs/>
          <w:sz w:val="20"/>
          <w:szCs w:val="20"/>
        </w:rPr>
        <w:t xml:space="preserve"> </w:t>
      </w:r>
      <w:r w:rsidR="00835E92" w:rsidRPr="0057554A">
        <w:rPr>
          <w:b/>
          <w:bCs/>
          <w:iCs/>
          <w:sz w:val="20"/>
          <w:szCs w:val="18"/>
          <w:lang w:bidi="th-TH"/>
        </w:rPr>
        <w:t>Fin de nuestros servicios</w:t>
      </w:r>
      <w:r w:rsidR="00B9413B" w:rsidRPr="0057554A">
        <w:rPr>
          <w:b/>
          <w:bCs/>
          <w:iCs/>
          <w:sz w:val="20"/>
          <w:szCs w:val="18"/>
          <w:lang w:bidi="th-TH"/>
        </w:rPr>
        <w:t>.</w:t>
      </w:r>
    </w:p>
    <w:p w14:paraId="043AE6AB" w14:textId="62AFD7C8" w:rsidR="003D0C0B" w:rsidRDefault="003D0C0B" w:rsidP="003D0C0B">
      <w:pPr>
        <w:spacing w:line="360" w:lineRule="auto"/>
        <w:ind w:left="284"/>
        <w:jc w:val="both"/>
        <w:rPr>
          <w:b/>
          <w:bCs/>
          <w:iCs/>
          <w:sz w:val="20"/>
          <w:szCs w:val="18"/>
          <w:lang w:bidi="th-TH"/>
        </w:rPr>
      </w:pPr>
    </w:p>
    <w:p w14:paraId="10010D8B" w14:textId="13714911" w:rsidR="00A04B2F" w:rsidRDefault="00A04B2F" w:rsidP="00A04B2F">
      <w:pPr>
        <w:spacing w:line="360" w:lineRule="auto"/>
        <w:jc w:val="both"/>
        <w:rPr>
          <w:sz w:val="19"/>
          <w:szCs w:val="19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lastRenderedPageBreak/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E6BC" w14:textId="77777777" w:rsidR="00CA301C" w:rsidRDefault="00CA301C" w:rsidP="00FA7F18">
      <w:r>
        <w:separator/>
      </w:r>
    </w:p>
  </w:endnote>
  <w:endnote w:type="continuationSeparator" w:id="0">
    <w:p w14:paraId="23E437C5" w14:textId="77777777" w:rsidR="00CA301C" w:rsidRDefault="00CA301C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37042B70" w:rsidR="00FA7F18" w:rsidRPr="0034204E" w:rsidRDefault="00683FA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37042B70" w:rsidR="00FA7F18" w:rsidRPr="0034204E" w:rsidRDefault="00683FAD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C570" w14:textId="77777777" w:rsidR="00CA301C" w:rsidRDefault="00CA301C" w:rsidP="00FA7F18">
      <w:r>
        <w:separator/>
      </w:r>
    </w:p>
  </w:footnote>
  <w:footnote w:type="continuationSeparator" w:id="0">
    <w:p w14:paraId="2CCF09F2" w14:textId="77777777" w:rsidR="00CA301C" w:rsidRDefault="00CA301C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6002">
    <w:abstractNumId w:val="0"/>
  </w:num>
  <w:num w:numId="2" w16cid:durableId="1007632274">
    <w:abstractNumId w:val="3"/>
  </w:num>
  <w:num w:numId="3" w16cid:durableId="719086963">
    <w:abstractNumId w:val="2"/>
  </w:num>
  <w:num w:numId="4" w16cid:durableId="1893495949">
    <w:abstractNumId w:val="4"/>
  </w:num>
  <w:num w:numId="5" w16cid:durableId="174845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60066"/>
    <w:rsid w:val="000B6707"/>
    <w:rsid w:val="000F451D"/>
    <w:rsid w:val="000F7E21"/>
    <w:rsid w:val="00120292"/>
    <w:rsid w:val="001526F0"/>
    <w:rsid w:val="00170675"/>
    <w:rsid w:val="00195C83"/>
    <w:rsid w:val="001E4C59"/>
    <w:rsid w:val="0023091E"/>
    <w:rsid w:val="002374D1"/>
    <w:rsid w:val="002B21B1"/>
    <w:rsid w:val="002C336B"/>
    <w:rsid w:val="00313BB1"/>
    <w:rsid w:val="00333B99"/>
    <w:rsid w:val="0034204E"/>
    <w:rsid w:val="00354A84"/>
    <w:rsid w:val="00355718"/>
    <w:rsid w:val="00383577"/>
    <w:rsid w:val="003D0C0B"/>
    <w:rsid w:val="003E379B"/>
    <w:rsid w:val="003E78BA"/>
    <w:rsid w:val="00407E17"/>
    <w:rsid w:val="0049299F"/>
    <w:rsid w:val="004A6C35"/>
    <w:rsid w:val="004E2CA6"/>
    <w:rsid w:val="00513416"/>
    <w:rsid w:val="00526E9C"/>
    <w:rsid w:val="005271DE"/>
    <w:rsid w:val="005672B6"/>
    <w:rsid w:val="0057554A"/>
    <w:rsid w:val="005822BE"/>
    <w:rsid w:val="0058640E"/>
    <w:rsid w:val="005B6CF8"/>
    <w:rsid w:val="005D1514"/>
    <w:rsid w:val="005E7AD6"/>
    <w:rsid w:val="005F6A99"/>
    <w:rsid w:val="006231AE"/>
    <w:rsid w:val="006352DA"/>
    <w:rsid w:val="00637660"/>
    <w:rsid w:val="006379F1"/>
    <w:rsid w:val="00670357"/>
    <w:rsid w:val="006779EE"/>
    <w:rsid w:val="00681854"/>
    <w:rsid w:val="00683FAD"/>
    <w:rsid w:val="006C6CAA"/>
    <w:rsid w:val="00746BEA"/>
    <w:rsid w:val="00762900"/>
    <w:rsid w:val="007C0161"/>
    <w:rsid w:val="007C03B5"/>
    <w:rsid w:val="007D6EF0"/>
    <w:rsid w:val="00835E92"/>
    <w:rsid w:val="00854A7F"/>
    <w:rsid w:val="00855700"/>
    <w:rsid w:val="008C1B52"/>
    <w:rsid w:val="00922928"/>
    <w:rsid w:val="009246E5"/>
    <w:rsid w:val="00982AF6"/>
    <w:rsid w:val="009F360F"/>
    <w:rsid w:val="00A04B2F"/>
    <w:rsid w:val="00A17A49"/>
    <w:rsid w:val="00A54D4A"/>
    <w:rsid w:val="00A63881"/>
    <w:rsid w:val="00A7170F"/>
    <w:rsid w:val="00A84DA9"/>
    <w:rsid w:val="00AA7FF2"/>
    <w:rsid w:val="00B63262"/>
    <w:rsid w:val="00B71D55"/>
    <w:rsid w:val="00B905BE"/>
    <w:rsid w:val="00B9413B"/>
    <w:rsid w:val="00BA1664"/>
    <w:rsid w:val="00BC1F8F"/>
    <w:rsid w:val="00BD40D8"/>
    <w:rsid w:val="00CA301C"/>
    <w:rsid w:val="00CB630D"/>
    <w:rsid w:val="00CE0A60"/>
    <w:rsid w:val="00D221E4"/>
    <w:rsid w:val="00D41752"/>
    <w:rsid w:val="00D41E0C"/>
    <w:rsid w:val="00DB1043"/>
    <w:rsid w:val="00DB32F8"/>
    <w:rsid w:val="00DD3710"/>
    <w:rsid w:val="00DE5479"/>
    <w:rsid w:val="00E3640C"/>
    <w:rsid w:val="00E52300"/>
    <w:rsid w:val="00E53A6D"/>
    <w:rsid w:val="00E9066D"/>
    <w:rsid w:val="00EA72A5"/>
    <w:rsid w:val="00EB5813"/>
    <w:rsid w:val="00F14152"/>
    <w:rsid w:val="00F31AB2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901A6-059A-4024-945E-1A3B1BCB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903F0-59F6-4368-AB7D-5EC2B8762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4BFAC-0B19-48E5-9C1E-44D26DB0AF8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4507d13f-f7f6-483e-ae59-fb8320a02702"/>
    <ds:schemaRef ds:uri="7529cf9f-6244-4cbc-bd14-72e562d152f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16</cp:revision>
  <cp:lastPrinted>2022-11-24T19:13:00Z</cp:lastPrinted>
  <dcterms:created xsi:type="dcterms:W3CDTF">2022-11-24T19:13:00Z</dcterms:created>
  <dcterms:modified xsi:type="dcterms:W3CDTF">2025-01-06T20:44:00Z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1034400</vt:r8>
  </property>
  <property fmtid="{D5CDD505-2E9C-101B-9397-08002B2CF9AE}" pid="4" name="MediaServiceImageTags">
    <vt:lpwstr/>
  </property>
</Properties>
</file>