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108" w:tblpY="14"/>
        <w:tblW w:w="9664" w:type="dxa"/>
        <w:tblLayout w:type="fixed"/>
        <w:tblLook w:val="04A0" w:firstRow="1" w:lastRow="0" w:firstColumn="1" w:lastColumn="0" w:noHBand="0" w:noVBand="1"/>
      </w:tblPr>
      <w:tblGrid>
        <w:gridCol w:w="9664"/>
      </w:tblGrid>
      <w:tr w:rsidR="005D46F6" w14:paraId="1D8FF86D" w14:textId="77777777" w:rsidTr="005D46F6">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9664" w:type="dxa"/>
            <w:tcBorders>
              <w:top w:val="single" w:sz="8" w:space="0" w:color="FFFFFF"/>
              <w:left w:val="single" w:sz="8" w:space="0" w:color="FFFFFF"/>
              <w:bottom w:val="single" w:sz="12" w:space="0" w:color="E36C0A"/>
              <w:right w:val="single" w:sz="8" w:space="0" w:color="FFFFFF"/>
            </w:tcBorders>
            <w:vAlign w:val="bottom"/>
          </w:tcPr>
          <w:p w14:paraId="7863891C" w14:textId="77777777" w:rsidR="005D46F6" w:rsidRDefault="00000000">
            <w:pPr>
              <w:widowControl w:val="0"/>
              <w:spacing w:after="0" w:line="240" w:lineRule="auto"/>
              <w:jc w:val="right"/>
              <w:rPr>
                <w:rFonts w:ascii="Arial" w:eastAsia="Times New Roman" w:hAnsi="Arial" w:cs="Arial"/>
                <w:color w:val="E36C0A" w:themeColor="accent6" w:themeShade="BF"/>
                <w:sz w:val="40"/>
                <w:szCs w:val="28"/>
                <w:lang w:eastAsia="es-ES"/>
              </w:rPr>
            </w:pPr>
            <w:r>
              <w:rPr>
                <w:rFonts w:ascii="Arial" w:eastAsia="Times New Roman" w:hAnsi="Arial" w:cs="Arial"/>
                <w:color w:val="E36C0A" w:themeColor="accent6" w:themeShade="BF"/>
                <w:sz w:val="40"/>
                <w:szCs w:val="28"/>
                <w:lang w:eastAsia="es-ES"/>
              </w:rPr>
              <w:t>HELLO BUENOS AIRES</w:t>
            </w:r>
          </w:p>
        </w:tc>
      </w:tr>
    </w:tbl>
    <w:tbl>
      <w:tblPr>
        <w:tblStyle w:val="Cuadrculamedia1-nfasis6"/>
        <w:tblpPr w:leftFromText="141" w:rightFromText="141" w:horzAnchor="margin" w:tblpY="690"/>
        <w:tblW w:w="9756" w:type="dxa"/>
        <w:shd w:val="clear" w:color="auto" w:fill="FDE4D0"/>
        <w:tblLayout w:type="fixed"/>
        <w:tblLook w:val="04A0" w:firstRow="1" w:lastRow="0" w:firstColumn="1" w:lastColumn="0" w:noHBand="0" w:noVBand="1"/>
      </w:tblPr>
      <w:tblGrid>
        <w:gridCol w:w="9756"/>
      </w:tblGrid>
      <w:tr w:rsidR="005D46F6" w14:paraId="5A064D5C" w14:textId="77777777" w:rsidTr="005D46F6">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756" w:type="dxa"/>
          </w:tcPr>
          <w:p w14:paraId="373A2DD0" w14:textId="77777777" w:rsidR="005D46F6" w:rsidRDefault="00000000">
            <w:pPr>
              <w:widowControl w:val="0"/>
              <w:spacing w:after="0" w:line="240" w:lineRule="auto"/>
              <w:ind w:left="1410" w:hanging="1410"/>
              <w:jc w:val="both"/>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Visitando:</w:t>
            </w:r>
            <w:r>
              <w:rPr>
                <w:rFonts w:ascii="Arial" w:eastAsia="Times New Roman" w:hAnsi="Arial" w:cs="Arial"/>
                <w:color w:val="EF782D"/>
                <w:sz w:val="18"/>
                <w:szCs w:val="18"/>
                <w:lang w:eastAsia="es-ES"/>
              </w:rPr>
              <w:t xml:space="preserve">    </w:t>
            </w:r>
            <w:r>
              <w:rPr>
                <w:rFonts w:ascii="Arial" w:eastAsia="Times New Roman" w:hAnsi="Arial" w:cs="Arial"/>
                <w:color w:val="000000" w:themeColor="text1"/>
                <w:sz w:val="18"/>
                <w:szCs w:val="18"/>
                <w:lang w:eastAsia="es-ES"/>
              </w:rPr>
              <w:t>Buenos Aires</w:t>
            </w:r>
          </w:p>
          <w:p w14:paraId="4DFC5197" w14:textId="0677CE30" w:rsidR="005D46F6"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 xml:space="preserve">Salidas:        </w:t>
            </w:r>
            <w:r>
              <w:rPr>
                <w:rFonts w:ascii="Arial" w:eastAsia="Times New Roman" w:hAnsi="Arial" w:cs="Arial"/>
                <w:color w:val="000000" w:themeColor="text1"/>
                <w:sz w:val="18"/>
                <w:szCs w:val="18"/>
                <w:lang w:eastAsia="es-ES"/>
              </w:rPr>
              <w:t xml:space="preserve">Diarias del 01 de </w:t>
            </w:r>
            <w:r w:rsidR="00074CF1">
              <w:rPr>
                <w:rFonts w:ascii="Arial" w:eastAsia="Times New Roman" w:hAnsi="Arial" w:cs="Arial"/>
                <w:color w:val="000000" w:themeColor="text1"/>
                <w:sz w:val="18"/>
                <w:szCs w:val="18"/>
                <w:lang w:eastAsia="es-ES"/>
              </w:rPr>
              <w:t>septiembre</w:t>
            </w:r>
            <w:r>
              <w:rPr>
                <w:rFonts w:ascii="Arial" w:eastAsia="Times New Roman" w:hAnsi="Arial" w:cs="Arial"/>
                <w:color w:val="000000" w:themeColor="text1"/>
                <w:sz w:val="18"/>
                <w:szCs w:val="18"/>
                <w:lang w:eastAsia="es-ES"/>
              </w:rPr>
              <w:t xml:space="preserve"> 202</w:t>
            </w:r>
            <w:r w:rsidR="00074CF1">
              <w:rPr>
                <w:rFonts w:ascii="Arial" w:eastAsia="Times New Roman" w:hAnsi="Arial" w:cs="Arial"/>
                <w:color w:val="000000" w:themeColor="text1"/>
                <w:sz w:val="18"/>
                <w:szCs w:val="18"/>
                <w:lang w:eastAsia="es-ES"/>
              </w:rPr>
              <w:t>5</w:t>
            </w:r>
            <w:r>
              <w:rPr>
                <w:rFonts w:ascii="Arial" w:eastAsia="Times New Roman" w:hAnsi="Arial" w:cs="Arial"/>
                <w:color w:val="000000" w:themeColor="text1"/>
                <w:sz w:val="18"/>
                <w:szCs w:val="18"/>
                <w:lang w:eastAsia="es-ES"/>
              </w:rPr>
              <w:t xml:space="preserve"> al </w:t>
            </w:r>
            <w:r w:rsidR="00074CF1">
              <w:rPr>
                <w:rFonts w:ascii="Arial" w:eastAsia="Times New Roman" w:hAnsi="Arial" w:cs="Arial"/>
                <w:color w:val="000000" w:themeColor="text1"/>
                <w:sz w:val="18"/>
                <w:szCs w:val="18"/>
                <w:lang w:eastAsia="es-ES"/>
              </w:rPr>
              <w:t>10</w:t>
            </w:r>
            <w:r>
              <w:rPr>
                <w:rFonts w:ascii="Arial" w:eastAsia="Times New Roman" w:hAnsi="Arial" w:cs="Arial"/>
                <w:color w:val="000000" w:themeColor="text1"/>
                <w:sz w:val="18"/>
                <w:szCs w:val="18"/>
                <w:lang w:eastAsia="es-ES"/>
              </w:rPr>
              <w:t xml:space="preserve"> de diciembre 202</w:t>
            </w:r>
            <w:r w:rsidR="00074CF1">
              <w:rPr>
                <w:rFonts w:ascii="Arial" w:eastAsia="Times New Roman" w:hAnsi="Arial" w:cs="Arial"/>
                <w:color w:val="000000" w:themeColor="text1"/>
                <w:sz w:val="18"/>
                <w:szCs w:val="18"/>
                <w:lang w:eastAsia="es-ES"/>
              </w:rPr>
              <w:t>6</w:t>
            </w:r>
          </w:p>
          <w:p w14:paraId="63D2DD34" w14:textId="77777777" w:rsidR="005D46F6" w:rsidRDefault="00000000">
            <w:pPr>
              <w:widowControl w:val="0"/>
              <w:spacing w:after="0" w:line="240" w:lineRule="auto"/>
              <w:ind w:left="1442" w:hanging="1410"/>
              <w:jc w:val="both"/>
              <w:rPr>
                <w:rFonts w:ascii="Arial" w:hAnsi="Arial" w:cs="Arial"/>
                <w:b w:val="0"/>
                <w:bCs w:val="0"/>
                <w:color w:val="FF0000"/>
                <w:sz w:val="18"/>
                <w:szCs w:val="18"/>
              </w:rPr>
            </w:pPr>
            <w:r>
              <w:rPr>
                <w:rFonts w:eastAsia="Calibri"/>
              </w:rPr>
              <w:t xml:space="preserve">                     </w:t>
            </w:r>
            <w:r>
              <w:rPr>
                <w:rFonts w:ascii="Arial" w:eastAsia="Calibri" w:hAnsi="Arial" w:cs="Arial"/>
                <w:color w:val="FF0000"/>
                <w:sz w:val="18"/>
                <w:szCs w:val="18"/>
              </w:rPr>
              <w:t xml:space="preserve">**Opera mínimo con 2 personas viajando juntas. </w:t>
            </w:r>
          </w:p>
          <w:p w14:paraId="2B7CFB71" w14:textId="77777777" w:rsidR="005D46F6" w:rsidRDefault="00000000">
            <w:pPr>
              <w:widowControl w:val="0"/>
              <w:spacing w:after="0" w:line="240" w:lineRule="auto"/>
              <w:ind w:left="1410" w:hanging="1410"/>
              <w:jc w:val="both"/>
              <w:rPr>
                <w:rFonts w:ascii="Arial" w:eastAsia="Times New Roman" w:hAnsi="Arial" w:cs="Arial"/>
                <w:color w:val="FF0000"/>
                <w:sz w:val="14"/>
                <w:szCs w:val="14"/>
                <w:lang w:eastAsia="es-ES"/>
              </w:rPr>
            </w:pPr>
            <w:r>
              <w:rPr>
                <w:rFonts w:ascii="Arial" w:hAnsi="Arial" w:cs="Arial"/>
                <w:color w:val="FF0000"/>
                <w:sz w:val="18"/>
                <w:szCs w:val="18"/>
              </w:rPr>
              <w:t xml:space="preserve">                      *PVS: Tarifa para Pasajero Viajando Solo, consultar suplementos.</w:t>
            </w:r>
          </w:p>
          <w:p w14:paraId="74C6F8F0" w14:textId="77777777" w:rsidR="005D46F6" w:rsidRDefault="00000000">
            <w:pPr>
              <w:widowControl w:val="0"/>
              <w:tabs>
                <w:tab w:val="left" w:pos="742"/>
              </w:tabs>
              <w:spacing w:after="0" w:line="240" w:lineRule="auto"/>
              <w:ind w:left="1410" w:hanging="1410"/>
              <w:jc w:val="both"/>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Duración:     </w:t>
            </w:r>
            <w:r>
              <w:rPr>
                <w:rFonts w:ascii="Arial" w:eastAsia="Times New Roman" w:hAnsi="Arial" w:cs="Arial"/>
                <w:color w:val="000000" w:themeColor="text1"/>
                <w:sz w:val="18"/>
                <w:szCs w:val="18"/>
                <w:lang w:eastAsia="es-ES"/>
              </w:rPr>
              <w:t>04 días / 03 noches</w:t>
            </w:r>
          </w:p>
          <w:p w14:paraId="1048F5B1" w14:textId="77777777" w:rsidR="005D46F6"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000000" w:themeColor="text1"/>
                <w:sz w:val="18"/>
                <w:szCs w:val="18"/>
                <w:lang w:eastAsia="es-ES"/>
              </w:rPr>
              <w:t>0</w:t>
            </w:r>
            <w:r>
              <w:rPr>
                <w:rFonts w:ascii="Arial" w:eastAsia="Times New Roman" w:hAnsi="Arial" w:cs="Arial"/>
                <w:sz w:val="18"/>
                <w:szCs w:val="18"/>
                <w:lang w:eastAsia="es-ES"/>
              </w:rPr>
              <w:t xml:space="preserve">3 desayunos </w:t>
            </w:r>
          </w:p>
        </w:tc>
      </w:tr>
    </w:tbl>
    <w:p w14:paraId="3ED295E4" w14:textId="77777777" w:rsidR="005D46F6" w:rsidRDefault="00000000">
      <w:pPr>
        <w:spacing w:after="0" w:line="240" w:lineRule="auto"/>
        <w:jc w:val="center"/>
      </w:pPr>
      <w:r>
        <w:rPr>
          <w:noProof/>
        </w:rPr>
        <w:drawing>
          <wp:inline distT="0" distB="0" distL="0" distR="0" wp14:anchorId="39A7BC54" wp14:editId="72F0AD5E">
            <wp:extent cx="6188710" cy="1651000"/>
            <wp:effectExtent l="0" t="0" r="0" b="0"/>
            <wp:docPr id="1" name="Imagen 2" descr="Vista de una ciudad con un edificio al lado de un rí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Vista de una ciudad con un edificio al lado de un río&#10;&#10;Descripción generada automáticamente con confianza media"/>
                    <pic:cNvPicPr>
                      <a:picLocks noChangeAspect="1" noChangeArrowheads="1"/>
                    </pic:cNvPicPr>
                  </pic:nvPicPr>
                  <pic:blipFill>
                    <a:blip r:embed="rId10"/>
                    <a:srcRect t="5622" b="14307"/>
                    <a:stretch>
                      <a:fillRect/>
                    </a:stretch>
                  </pic:blipFill>
                  <pic:spPr bwMode="auto">
                    <a:xfrm>
                      <a:off x="0" y="0"/>
                      <a:ext cx="6188710" cy="1651000"/>
                    </a:xfrm>
                    <a:prstGeom prst="rect">
                      <a:avLst/>
                    </a:prstGeom>
                  </pic:spPr>
                </pic:pic>
              </a:graphicData>
            </a:graphic>
          </wp:inline>
        </w:drawing>
      </w:r>
    </w:p>
    <w:p w14:paraId="2FCD3301" w14:textId="77777777" w:rsidR="005D46F6"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6E2A8BC5" w14:textId="77777777" w:rsidR="005D46F6" w:rsidRDefault="005D46F6">
      <w:pPr>
        <w:spacing w:after="0" w:line="240" w:lineRule="auto"/>
        <w:jc w:val="both"/>
        <w:rPr>
          <w:rFonts w:ascii="Arial" w:eastAsia="Times New Roman" w:hAnsi="Arial" w:cs="Arial"/>
          <w:sz w:val="14"/>
          <w:szCs w:val="20"/>
          <w:lang w:val="es-ES_tradnl" w:eastAsia="es-ES"/>
        </w:rPr>
      </w:pPr>
    </w:p>
    <w:p w14:paraId="7140FFAC" w14:textId="77777777" w:rsidR="005D46F6"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1   Buenos Aires</w:t>
      </w:r>
    </w:p>
    <w:p w14:paraId="659D541B" w14:textId="77777777" w:rsidR="005D46F6"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Llegada al aeropuerto de Buenos Aires. Recepción y traslado al hotel. Alojamiento.</w:t>
      </w:r>
    </w:p>
    <w:p w14:paraId="5FB07BEE" w14:textId="77777777" w:rsidR="005D46F6" w:rsidRDefault="005D46F6">
      <w:pPr>
        <w:spacing w:after="0" w:line="240" w:lineRule="auto"/>
        <w:jc w:val="both"/>
        <w:rPr>
          <w:rFonts w:ascii="Arial" w:eastAsia="Times New Roman" w:hAnsi="Arial" w:cs="Arial"/>
          <w:sz w:val="18"/>
          <w:szCs w:val="18"/>
          <w:lang w:val="es-ES_tradnl" w:eastAsia="es-ES"/>
        </w:rPr>
      </w:pPr>
    </w:p>
    <w:p w14:paraId="108F376D" w14:textId="77777777" w:rsidR="005D46F6"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2   Buenos Aires (visita de ciudad)</w:t>
      </w:r>
    </w:p>
    <w:p w14:paraId="07B76D52" w14:textId="1A735CCA" w:rsidR="005D46F6" w:rsidRPr="00E43979" w:rsidRDefault="00000000">
      <w:pPr>
        <w:spacing w:after="0" w:line="240" w:lineRule="auto"/>
        <w:jc w:val="both"/>
        <w:rPr>
          <w:rFonts w:ascii="Arial" w:eastAsia="Times New Roman" w:hAnsi="Arial" w:cs="Arial"/>
          <w:sz w:val="18"/>
          <w:szCs w:val="18"/>
          <w:lang w:eastAsia="es-ES"/>
        </w:rPr>
      </w:pPr>
      <w:r>
        <w:rPr>
          <w:rFonts w:ascii="Arial" w:eastAsia="Times New Roman" w:hAnsi="Arial" w:cs="Arial"/>
          <w:b/>
          <w:bCs/>
          <w:i/>
          <w:iCs/>
          <w:sz w:val="18"/>
          <w:szCs w:val="18"/>
          <w:u w:val="single"/>
          <w:lang w:eastAsia="es-ES"/>
        </w:rPr>
        <w:t>Desayuno.</w:t>
      </w:r>
      <w:r>
        <w:rPr>
          <w:rFonts w:ascii="Arial" w:eastAsia="Times New Roman" w:hAnsi="Arial" w:cs="Arial"/>
          <w:sz w:val="18"/>
          <w:szCs w:val="18"/>
          <w:lang w:eastAsia="es-ES"/>
        </w:rPr>
        <w:t xml:space="preserve"> Medio día visita de ciudad. Descubra la ciudad autónoma de Buenos Aires comenzando por la avenida 9 de Julio, el Teatro Lírico más importante de la Argentina Teatro Colón, Obelisco. Nos desviaremos por la Av. De </w:t>
      </w:r>
      <w:proofErr w:type="gramStart"/>
      <w:r>
        <w:rPr>
          <w:rFonts w:ascii="Arial" w:eastAsia="Times New Roman" w:hAnsi="Arial" w:cs="Arial"/>
          <w:sz w:val="18"/>
          <w:szCs w:val="18"/>
          <w:lang w:eastAsia="es-ES"/>
        </w:rPr>
        <w:t>Mayo</w:t>
      </w:r>
      <w:proofErr w:type="gramEnd"/>
      <w:r>
        <w:rPr>
          <w:rFonts w:ascii="Arial" w:eastAsia="Times New Roman" w:hAnsi="Arial" w:cs="Arial"/>
          <w:sz w:val="18"/>
          <w:szCs w:val="18"/>
          <w:lang w:eastAsia="es-ES"/>
        </w:rPr>
        <w:t xml:space="preserve"> hasta el edificio del Congreso Nacional que, junto con la Plaza de Mayo, la Catedral, la Casa de Gobierno y el Cabildo conforman el centro cívico porteño. Continuaremos hacia los barrios del Sur y el tradicional San Telmo donde el tango tuvo sus comienzos y el colorido barrio de La Boca con su típica calle Museo Caminito. Dirigiéndonos al norte conoceremos Puerto Madero, Retiro y la exclusiva zona de Palermo para finalizar con los elegantes cafés y restaurantes del barrio de la Recoleta, donde se encuentra uno de los más famosos cementerios del mundo. Se les dejará tiempo libre y el regreso al hotel será por cuenta del </w:t>
      </w:r>
      <w:proofErr w:type="gramStart"/>
      <w:r>
        <w:rPr>
          <w:rFonts w:ascii="Arial" w:eastAsia="Times New Roman" w:hAnsi="Arial" w:cs="Arial"/>
          <w:sz w:val="18"/>
          <w:szCs w:val="18"/>
          <w:lang w:eastAsia="es-ES"/>
        </w:rPr>
        <w:t>pasajero.</w:t>
      </w:r>
      <w:r>
        <w:rPr>
          <w:rFonts w:ascii="Arial" w:eastAsia="Times New Roman" w:hAnsi="Arial" w:cs="Arial"/>
          <w:sz w:val="18"/>
          <w:szCs w:val="18"/>
          <w:lang w:val="es-ES_tradnl" w:eastAsia="es-ES"/>
        </w:rPr>
        <w:t>Alojamiento</w:t>
      </w:r>
      <w:proofErr w:type="gramEnd"/>
      <w:r>
        <w:rPr>
          <w:rFonts w:ascii="Arial" w:eastAsia="Times New Roman" w:hAnsi="Arial" w:cs="Arial"/>
          <w:sz w:val="18"/>
          <w:szCs w:val="18"/>
          <w:lang w:val="es-ES_tradnl" w:eastAsia="es-ES"/>
        </w:rPr>
        <w:t>.</w:t>
      </w:r>
    </w:p>
    <w:p w14:paraId="22E99F42" w14:textId="77777777" w:rsidR="005D46F6" w:rsidRDefault="005D46F6">
      <w:pPr>
        <w:spacing w:after="0" w:line="240" w:lineRule="auto"/>
        <w:jc w:val="both"/>
        <w:rPr>
          <w:rFonts w:ascii="Arial" w:eastAsia="Times New Roman" w:hAnsi="Arial" w:cs="Arial"/>
          <w:sz w:val="18"/>
          <w:szCs w:val="18"/>
          <w:lang w:val="es-ES_tradnl" w:eastAsia="es-ES"/>
        </w:rPr>
      </w:pPr>
    </w:p>
    <w:p w14:paraId="778F70DA" w14:textId="77777777" w:rsidR="005D46F6"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3   Buenos Aires</w:t>
      </w:r>
    </w:p>
    <w:p w14:paraId="54E95F25" w14:textId="77777777" w:rsidR="005D46F6"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sz w:val="18"/>
          <w:szCs w:val="18"/>
          <w:lang w:val="es-ES_tradnl" w:eastAsia="es-ES"/>
        </w:rPr>
        <w:t xml:space="preserve"> </w:t>
      </w:r>
      <w:r w:rsidRPr="00E43979">
        <w:rPr>
          <w:rFonts w:ascii="Arial" w:eastAsia="Times New Roman" w:hAnsi="Arial" w:cs="Arial"/>
          <w:b/>
          <w:bCs/>
          <w:sz w:val="18"/>
          <w:szCs w:val="18"/>
          <w:lang w:val="es-ES_tradnl" w:eastAsia="es-ES"/>
        </w:rPr>
        <w:t>Día libre</w:t>
      </w:r>
      <w:r>
        <w:rPr>
          <w:rFonts w:ascii="Arial" w:eastAsia="Times New Roman" w:hAnsi="Arial" w:cs="Arial"/>
          <w:sz w:val="18"/>
          <w:szCs w:val="18"/>
          <w:lang w:val="es-ES_tradnl" w:eastAsia="es-ES"/>
        </w:rPr>
        <w:t xml:space="preserve"> para compras o excursiones opcionales. Alojamiento.</w:t>
      </w:r>
    </w:p>
    <w:p w14:paraId="17F3E357" w14:textId="77777777" w:rsidR="005D46F6" w:rsidRDefault="005D46F6">
      <w:pPr>
        <w:spacing w:after="0" w:line="240" w:lineRule="auto"/>
        <w:jc w:val="both"/>
        <w:rPr>
          <w:rFonts w:ascii="Arial" w:eastAsia="Times New Roman" w:hAnsi="Arial" w:cs="Arial"/>
          <w:sz w:val="18"/>
          <w:szCs w:val="18"/>
          <w:lang w:val="es-ES_tradnl" w:eastAsia="es-ES"/>
        </w:rPr>
      </w:pPr>
    </w:p>
    <w:p w14:paraId="02652C5E" w14:textId="77777777" w:rsidR="005D46F6"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4   Buenos Aires  </w:t>
      </w:r>
    </w:p>
    <w:p w14:paraId="7E63C89E" w14:textId="77777777" w:rsidR="005D46F6"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w:t>
      </w:r>
      <w:r>
        <w:rPr>
          <w:rFonts w:ascii="Arial" w:eastAsia="Times New Roman" w:hAnsi="Arial" w:cs="Arial"/>
          <w:sz w:val="18"/>
          <w:szCs w:val="18"/>
          <w:lang w:val="es-ES_tradnl" w:eastAsia="es-ES"/>
        </w:rPr>
        <w:t xml:space="preserve"> A la hora programas traslado al aeropuerto para tomar su vuelo de salida.</w:t>
      </w:r>
    </w:p>
    <w:p w14:paraId="551457A0" w14:textId="77777777" w:rsidR="005D46F6" w:rsidRDefault="005D46F6">
      <w:pPr>
        <w:spacing w:after="0" w:line="240" w:lineRule="auto"/>
        <w:jc w:val="right"/>
        <w:rPr>
          <w:rFonts w:ascii="Arial" w:eastAsia="Times New Roman" w:hAnsi="Arial" w:cs="Arial"/>
          <w:b/>
          <w:color w:val="000000"/>
          <w:sz w:val="18"/>
          <w:szCs w:val="18"/>
          <w:lang w:val="es-ES_tradnl" w:eastAsia="es-ES"/>
        </w:rPr>
      </w:pPr>
    </w:p>
    <w:p w14:paraId="08727A35" w14:textId="77777777" w:rsidR="005D46F6" w:rsidRDefault="00000000">
      <w:pPr>
        <w:spacing w:after="0" w:line="240" w:lineRule="auto"/>
        <w:jc w:val="right"/>
        <w:rPr>
          <w:rFonts w:ascii="Arial" w:eastAsia="Times New Roman" w:hAnsi="Arial" w:cs="Arial"/>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r>
        <w:rPr>
          <w:rFonts w:ascii="Arial" w:eastAsia="Times New Roman" w:hAnsi="Arial" w:cs="Arial"/>
          <w:color w:val="E36C0A" w:themeColor="accent6" w:themeShade="BF"/>
          <w:sz w:val="18"/>
          <w:szCs w:val="18"/>
          <w:lang w:val="es-ES_tradnl" w:eastAsia="es-ES"/>
        </w:rPr>
        <w:t>.</w:t>
      </w:r>
    </w:p>
    <w:p w14:paraId="2AC6F801" w14:textId="77777777" w:rsidR="005D46F6"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2E251369" w14:textId="77777777" w:rsidR="005D46F6" w:rsidRDefault="005D46F6">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Tablaconcuadrcula"/>
        <w:tblW w:w="4248" w:type="dxa"/>
        <w:jc w:val="center"/>
        <w:tblLayout w:type="fixed"/>
        <w:tblLook w:val="04A0" w:firstRow="1" w:lastRow="0" w:firstColumn="1" w:lastColumn="0" w:noHBand="0" w:noVBand="1"/>
      </w:tblPr>
      <w:tblGrid>
        <w:gridCol w:w="1384"/>
        <w:gridCol w:w="2864"/>
      </w:tblGrid>
      <w:tr w:rsidR="005D46F6" w14:paraId="479747A3" w14:textId="77777777">
        <w:trPr>
          <w:trHeight w:val="340"/>
          <w:jc w:val="center"/>
        </w:trPr>
        <w:tc>
          <w:tcPr>
            <w:tcW w:w="1384"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5F665CD6" w14:textId="77777777" w:rsidR="005D46F6"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bookmarkStart w:id="0" w:name="_Hlk155346810"/>
            <w:bookmarkEnd w:id="0"/>
            <w:r>
              <w:rPr>
                <w:rFonts w:ascii="Arial" w:eastAsia="Times New Roman" w:hAnsi="Arial" w:cs="Arial"/>
                <w:b/>
                <w:color w:val="FFFFFF" w:themeColor="background1"/>
                <w:sz w:val="18"/>
                <w:szCs w:val="18"/>
                <w:lang w:val="es-ES_tradnl" w:eastAsia="es-ES"/>
              </w:rPr>
              <w:t>CATEGORÍA</w:t>
            </w:r>
          </w:p>
        </w:tc>
        <w:tc>
          <w:tcPr>
            <w:tcW w:w="2863"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750478B2" w14:textId="77777777" w:rsidR="005D46F6"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BUENOS AIRES</w:t>
            </w:r>
          </w:p>
        </w:tc>
      </w:tr>
      <w:tr w:rsidR="005D46F6" w:rsidRPr="00074CF1" w14:paraId="3F87FA98" w14:textId="77777777">
        <w:trPr>
          <w:trHeight w:val="340"/>
          <w:jc w:val="center"/>
        </w:trPr>
        <w:tc>
          <w:tcPr>
            <w:tcW w:w="1384"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11A4258A" w14:textId="77777777" w:rsidR="005D46F6" w:rsidRDefault="00000000">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w:t>
            </w:r>
          </w:p>
        </w:tc>
        <w:tc>
          <w:tcPr>
            <w:tcW w:w="2863" w:type="dxa"/>
            <w:tcBorders>
              <w:top w:val="single" w:sz="4" w:space="0" w:color="E36C0A"/>
              <w:left w:val="single" w:sz="4" w:space="0" w:color="E36C0A"/>
              <w:bottom w:val="single" w:sz="4" w:space="0" w:color="E36C0A"/>
              <w:right w:val="single" w:sz="4" w:space="0" w:color="E36C0A"/>
            </w:tcBorders>
            <w:vAlign w:val="center"/>
          </w:tcPr>
          <w:p w14:paraId="0EF09B71" w14:textId="62A22C44" w:rsidR="005D46F6" w:rsidRPr="00074CF1" w:rsidRDefault="00000000" w:rsidP="00E43979">
            <w:pPr>
              <w:widowControl w:val="0"/>
              <w:spacing w:after="0" w:line="240" w:lineRule="auto"/>
              <w:jc w:val="center"/>
              <w:rPr>
                <w:rFonts w:ascii="Arial" w:eastAsia="Times New Roman" w:hAnsi="Arial" w:cs="Arial"/>
                <w:bCs/>
                <w:color w:val="000000" w:themeColor="text1"/>
                <w:sz w:val="18"/>
                <w:szCs w:val="18"/>
                <w:lang w:val="en-US" w:eastAsia="es-ES"/>
              </w:rPr>
            </w:pPr>
            <w:r w:rsidRPr="00074CF1">
              <w:rPr>
                <w:rFonts w:ascii="Arial" w:eastAsia="Times New Roman" w:hAnsi="Arial" w:cs="Arial"/>
                <w:color w:val="000000" w:themeColor="text1"/>
                <w:sz w:val="18"/>
                <w:szCs w:val="18"/>
                <w:lang w:val="en-US" w:eastAsia="es-ES"/>
              </w:rPr>
              <w:t xml:space="preserve">Two Buenos Aires </w:t>
            </w:r>
          </w:p>
        </w:tc>
      </w:tr>
      <w:tr w:rsidR="005D46F6" w14:paraId="6EE39A8F" w14:textId="77777777">
        <w:trPr>
          <w:trHeight w:val="340"/>
          <w:jc w:val="center"/>
        </w:trPr>
        <w:tc>
          <w:tcPr>
            <w:tcW w:w="1384"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5EA56A11" w14:textId="77777777" w:rsidR="005D46F6" w:rsidRDefault="00000000">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w:t>
            </w:r>
          </w:p>
        </w:tc>
        <w:tc>
          <w:tcPr>
            <w:tcW w:w="2863" w:type="dxa"/>
            <w:tcBorders>
              <w:top w:val="single" w:sz="4" w:space="0" w:color="E36C0A"/>
              <w:left w:val="single" w:sz="4" w:space="0" w:color="E36C0A"/>
              <w:bottom w:val="single" w:sz="4" w:space="0" w:color="E36C0A"/>
              <w:right w:val="single" w:sz="4" w:space="0" w:color="E36C0A"/>
            </w:tcBorders>
            <w:vAlign w:val="center"/>
          </w:tcPr>
          <w:p w14:paraId="3DDD53C6" w14:textId="48DCD5F5" w:rsidR="005D46F6" w:rsidRDefault="00E43979">
            <w:pPr>
              <w:widowControl w:val="0"/>
              <w:spacing w:after="0" w:line="240" w:lineRule="auto"/>
              <w:jc w:val="center"/>
              <w:rPr>
                <w:rFonts w:ascii="Arial" w:eastAsia="Times New Roman" w:hAnsi="Arial" w:cs="Arial"/>
                <w:bCs/>
                <w:color w:val="000000" w:themeColor="text1"/>
                <w:sz w:val="18"/>
                <w:szCs w:val="18"/>
                <w:lang w:val="es-ES_tradnl" w:eastAsia="es-ES"/>
              </w:rPr>
            </w:pPr>
            <w:proofErr w:type="spellStart"/>
            <w:r w:rsidRPr="00E43979">
              <w:rPr>
                <w:rFonts w:ascii="Arial" w:eastAsia="Times New Roman" w:hAnsi="Arial" w:cs="Arial"/>
                <w:bCs/>
                <w:color w:val="000000" w:themeColor="text1"/>
                <w:sz w:val="18"/>
                <w:szCs w:val="18"/>
                <w:lang w:val="es-ES_tradnl" w:eastAsia="es-ES"/>
              </w:rPr>
              <w:t>Dazzler</w:t>
            </w:r>
            <w:proofErr w:type="spellEnd"/>
            <w:r w:rsidRPr="00E43979">
              <w:rPr>
                <w:rFonts w:ascii="Arial" w:eastAsia="Times New Roman" w:hAnsi="Arial" w:cs="Arial"/>
                <w:bCs/>
                <w:color w:val="000000" w:themeColor="text1"/>
                <w:sz w:val="18"/>
                <w:szCs w:val="18"/>
                <w:lang w:val="es-ES_tradnl" w:eastAsia="es-ES"/>
              </w:rPr>
              <w:t xml:space="preserve"> San Martín</w:t>
            </w:r>
          </w:p>
        </w:tc>
      </w:tr>
      <w:tr w:rsidR="005D46F6" w14:paraId="597199C1" w14:textId="77777777">
        <w:trPr>
          <w:trHeight w:val="340"/>
          <w:jc w:val="center"/>
        </w:trPr>
        <w:tc>
          <w:tcPr>
            <w:tcW w:w="1384"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2CAD52AA" w14:textId="77777777" w:rsidR="005D46F6" w:rsidRDefault="00000000">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Superior</w:t>
            </w:r>
          </w:p>
        </w:tc>
        <w:tc>
          <w:tcPr>
            <w:tcW w:w="2863" w:type="dxa"/>
            <w:tcBorders>
              <w:top w:val="single" w:sz="4" w:space="0" w:color="E36C0A"/>
              <w:left w:val="single" w:sz="4" w:space="0" w:color="E36C0A"/>
              <w:bottom w:val="single" w:sz="4" w:space="0" w:color="E36C0A"/>
              <w:right w:val="single" w:sz="4" w:space="0" w:color="E36C0A"/>
            </w:tcBorders>
            <w:vAlign w:val="center"/>
          </w:tcPr>
          <w:p w14:paraId="608B420B" w14:textId="5FE5E22A" w:rsidR="005D46F6" w:rsidRDefault="00E43979">
            <w:pPr>
              <w:widowControl w:val="0"/>
              <w:spacing w:after="0" w:line="240" w:lineRule="auto"/>
              <w:jc w:val="center"/>
              <w:rPr>
                <w:rFonts w:ascii="Arial" w:eastAsia="Times New Roman" w:hAnsi="Arial" w:cs="Arial"/>
                <w:color w:val="000000" w:themeColor="text1"/>
                <w:sz w:val="18"/>
                <w:szCs w:val="18"/>
                <w:lang w:eastAsia="es-ES"/>
              </w:rPr>
            </w:pPr>
            <w:proofErr w:type="spellStart"/>
            <w:r w:rsidRPr="00E43979">
              <w:rPr>
                <w:rFonts w:ascii="Arial" w:eastAsia="Times New Roman" w:hAnsi="Arial" w:cs="Arial"/>
                <w:color w:val="000000" w:themeColor="text1"/>
                <w:sz w:val="18"/>
                <w:szCs w:val="18"/>
                <w:lang w:eastAsia="es-ES"/>
              </w:rPr>
              <w:t>Doubletree</w:t>
            </w:r>
            <w:proofErr w:type="spellEnd"/>
            <w:r w:rsidRPr="00E43979">
              <w:rPr>
                <w:rFonts w:ascii="Arial" w:eastAsia="Times New Roman" w:hAnsi="Arial" w:cs="Arial"/>
                <w:color w:val="000000" w:themeColor="text1"/>
                <w:sz w:val="18"/>
                <w:szCs w:val="18"/>
                <w:lang w:eastAsia="es-ES"/>
              </w:rPr>
              <w:t xml:space="preserve"> </w:t>
            </w:r>
            <w:proofErr w:type="spellStart"/>
            <w:r w:rsidRPr="00E43979">
              <w:rPr>
                <w:rFonts w:ascii="Arial" w:eastAsia="Times New Roman" w:hAnsi="Arial" w:cs="Arial"/>
                <w:color w:val="000000" w:themeColor="text1"/>
                <w:sz w:val="18"/>
                <w:szCs w:val="18"/>
                <w:lang w:eastAsia="es-ES"/>
              </w:rPr>
              <w:t>by</w:t>
            </w:r>
            <w:proofErr w:type="spellEnd"/>
            <w:r w:rsidRPr="00E43979">
              <w:rPr>
                <w:rFonts w:ascii="Arial" w:eastAsia="Times New Roman" w:hAnsi="Arial" w:cs="Arial"/>
                <w:color w:val="000000" w:themeColor="text1"/>
                <w:sz w:val="18"/>
                <w:szCs w:val="18"/>
                <w:lang w:eastAsia="es-ES"/>
              </w:rPr>
              <w:t xml:space="preserve"> Hilton</w:t>
            </w:r>
          </w:p>
        </w:tc>
      </w:tr>
    </w:tbl>
    <w:p w14:paraId="76246151" w14:textId="77777777" w:rsidR="005D46F6" w:rsidRDefault="005D46F6">
      <w:pPr>
        <w:spacing w:after="0" w:line="240" w:lineRule="auto"/>
        <w:rPr>
          <w:rFonts w:ascii="Arial" w:hAnsi="Arial" w:cs="Arial"/>
          <w:b/>
          <w:bCs/>
          <w:i/>
          <w:iCs/>
          <w:sz w:val="18"/>
          <w:szCs w:val="18"/>
        </w:rPr>
      </w:pPr>
      <w:bookmarkStart w:id="1" w:name="_Hlk1553468101"/>
      <w:bookmarkEnd w:id="1"/>
    </w:p>
    <w:p w14:paraId="6CB66951" w14:textId="77777777" w:rsidR="005D46F6" w:rsidRDefault="00000000">
      <w:pPr>
        <w:spacing w:after="0" w:line="240" w:lineRule="auto"/>
        <w:jc w:val="both"/>
      </w:pPr>
      <w:bookmarkStart w:id="2" w:name="_Hlk121826531"/>
      <w:r>
        <w:rPr>
          <w:rFonts w:ascii="Arial" w:hAnsi="Arial" w:cs="Arial"/>
          <w:b/>
          <w:bCs/>
          <w:i/>
          <w:iCs/>
          <w:sz w:val="18"/>
          <w:szCs w:val="18"/>
        </w:rPr>
        <w:t xml:space="preserve">Nota: Hoteles mencionados solo son informativos, los hoteles confirmados se les hará saber al momento de realizar la reservación. </w:t>
      </w:r>
      <w:bookmarkEnd w:id="2"/>
      <w:r>
        <w:rPr>
          <w:rFonts w:ascii="Arial" w:hAnsi="Arial" w:cs="Arial"/>
          <w:b/>
          <w:bCs/>
          <w:i/>
          <w:iCs/>
          <w:sz w:val="18"/>
          <w:szCs w:val="18"/>
        </w:rPr>
        <w:t xml:space="preserve"> Nos reservamos el derecho de cambio de hotel, respetando siempre la misma categoría. </w:t>
      </w:r>
    </w:p>
    <w:p w14:paraId="2CF3433C" w14:textId="77777777" w:rsidR="005D46F6" w:rsidRDefault="00000000">
      <w:pPr>
        <w:spacing w:after="0" w:line="240" w:lineRule="auto"/>
        <w:jc w:val="both"/>
      </w:pPr>
      <w:r>
        <w:rPr>
          <w:rFonts w:ascii="Arial" w:hAnsi="Arial" w:cs="Arial"/>
          <w:b/>
          <w:bCs/>
          <w:i/>
          <w:iCs/>
          <w:sz w:val="18"/>
          <w:szCs w:val="18"/>
        </w:rPr>
        <w:t>Todas las habitaciones son estándar, consulte a su ejecutivo para cambio de habitación.</w:t>
      </w:r>
    </w:p>
    <w:p w14:paraId="0B67238D" w14:textId="77777777" w:rsidR="005D46F6" w:rsidRDefault="005D46F6">
      <w:pPr>
        <w:spacing w:after="0" w:line="240" w:lineRule="auto"/>
        <w:rPr>
          <w:rFonts w:ascii="Arial" w:hAnsi="Arial" w:cs="Arial"/>
          <w:b/>
          <w:bCs/>
          <w:i/>
          <w:iCs/>
          <w:sz w:val="18"/>
          <w:szCs w:val="18"/>
        </w:rPr>
      </w:pPr>
    </w:p>
    <w:p w14:paraId="0ECB8808" w14:textId="77777777" w:rsidR="005D46F6"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br w:type="page"/>
      </w:r>
    </w:p>
    <w:p w14:paraId="312E4A0A" w14:textId="77777777" w:rsidR="005D46F6"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PRECIO POR PERSONA EN USD:</w:t>
      </w:r>
    </w:p>
    <w:p w14:paraId="57DB1EC6" w14:textId="77777777" w:rsidR="005D46F6" w:rsidRDefault="005D46F6">
      <w:pPr>
        <w:spacing w:after="0" w:line="240" w:lineRule="auto"/>
        <w:jc w:val="both"/>
        <w:rPr>
          <w:rFonts w:ascii="Arial" w:hAnsi="Arial" w:cs="Arial"/>
          <w:b/>
          <w:bCs/>
          <w:i/>
          <w:iCs/>
          <w:sz w:val="8"/>
          <w:szCs w:val="8"/>
        </w:rPr>
      </w:pPr>
    </w:p>
    <w:tbl>
      <w:tblPr>
        <w:tblW w:w="8931" w:type="dxa"/>
        <w:jc w:val="center"/>
        <w:tblLayout w:type="fixed"/>
        <w:tblCellMar>
          <w:left w:w="70" w:type="dxa"/>
          <w:right w:w="70" w:type="dxa"/>
        </w:tblCellMar>
        <w:tblLook w:val="04A0" w:firstRow="1" w:lastRow="0" w:firstColumn="1" w:lastColumn="0" w:noHBand="0" w:noVBand="1"/>
      </w:tblPr>
      <w:tblGrid>
        <w:gridCol w:w="1980"/>
        <w:gridCol w:w="1338"/>
        <w:gridCol w:w="1122"/>
        <w:gridCol w:w="1123"/>
        <w:gridCol w:w="1122"/>
        <w:gridCol w:w="1125"/>
        <w:gridCol w:w="1121"/>
      </w:tblGrid>
      <w:tr w:rsidR="005D46F6" w14:paraId="10CF4E7A" w14:textId="77777777" w:rsidTr="00C51A49">
        <w:trPr>
          <w:trHeight w:val="340"/>
          <w:jc w:val="center"/>
        </w:trPr>
        <w:tc>
          <w:tcPr>
            <w:tcW w:w="1980" w:type="dxa"/>
            <w:tcBorders>
              <w:left w:val="single" w:sz="4" w:space="0" w:color="E26B0A"/>
              <w:right w:val="single" w:sz="4" w:space="0" w:color="E26B0A"/>
            </w:tcBorders>
            <w:shd w:val="clear" w:color="000000" w:fill="DE6F00"/>
            <w:vAlign w:val="center"/>
          </w:tcPr>
          <w:p w14:paraId="0C38742A" w14:textId="77777777" w:rsidR="005D46F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SALIDAS: DIARIAS</w:t>
            </w:r>
          </w:p>
        </w:tc>
        <w:tc>
          <w:tcPr>
            <w:tcW w:w="1338" w:type="dxa"/>
            <w:tcBorders>
              <w:right w:val="single" w:sz="4" w:space="0" w:color="E26B0A"/>
            </w:tcBorders>
            <w:shd w:val="clear" w:color="000000" w:fill="E26B0A"/>
            <w:vAlign w:val="center"/>
          </w:tcPr>
          <w:p w14:paraId="6CCD27C0" w14:textId="77777777" w:rsidR="005D46F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1122" w:type="dxa"/>
            <w:tcBorders>
              <w:right w:val="single" w:sz="4" w:space="0" w:color="E26B0A"/>
            </w:tcBorders>
            <w:shd w:val="clear" w:color="000000" w:fill="E26B0A"/>
            <w:vAlign w:val="center"/>
          </w:tcPr>
          <w:p w14:paraId="157AEF4F" w14:textId="77777777" w:rsidR="005D46F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1123" w:type="dxa"/>
            <w:tcBorders>
              <w:right w:val="single" w:sz="4" w:space="0" w:color="E26B0A"/>
            </w:tcBorders>
            <w:shd w:val="clear" w:color="000000" w:fill="E26B0A"/>
            <w:vAlign w:val="center"/>
          </w:tcPr>
          <w:p w14:paraId="283B553C" w14:textId="77777777" w:rsidR="005D46F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1122" w:type="dxa"/>
            <w:tcBorders>
              <w:right w:val="single" w:sz="4" w:space="0" w:color="E26B0A"/>
            </w:tcBorders>
            <w:shd w:val="clear" w:color="000000" w:fill="E26B0A"/>
            <w:vAlign w:val="center"/>
          </w:tcPr>
          <w:p w14:paraId="0741A6BB" w14:textId="77777777" w:rsidR="005D46F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1125" w:type="dxa"/>
            <w:tcBorders>
              <w:right w:val="single" w:sz="4" w:space="0" w:color="E26B0A"/>
            </w:tcBorders>
            <w:shd w:val="clear" w:color="000000" w:fill="E26B0A"/>
            <w:vAlign w:val="center"/>
          </w:tcPr>
          <w:p w14:paraId="7CA615CB" w14:textId="77777777" w:rsidR="005D46F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MENOR 02 -10 AÑOS</w:t>
            </w:r>
          </w:p>
        </w:tc>
        <w:tc>
          <w:tcPr>
            <w:tcW w:w="1121" w:type="dxa"/>
            <w:tcBorders>
              <w:bottom w:val="single" w:sz="4" w:space="0" w:color="E26B0A"/>
              <w:right w:val="single" w:sz="4" w:space="0" w:color="E26B0A"/>
            </w:tcBorders>
            <w:shd w:val="clear" w:color="000000" w:fill="595959"/>
            <w:vAlign w:val="center"/>
          </w:tcPr>
          <w:p w14:paraId="0A9EFFFD" w14:textId="77777777" w:rsidR="005D46F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r>
      <w:tr w:rsidR="00C51A49" w14:paraId="5F9F94FF" w14:textId="77777777" w:rsidTr="00C51A49">
        <w:trPr>
          <w:trHeight w:val="340"/>
          <w:jc w:val="center"/>
        </w:trPr>
        <w:tc>
          <w:tcPr>
            <w:tcW w:w="1980" w:type="dxa"/>
            <w:vMerge w:val="restart"/>
            <w:tcBorders>
              <w:top w:val="single" w:sz="4" w:space="0" w:color="C65911"/>
              <w:left w:val="single" w:sz="4" w:space="0" w:color="C65911"/>
              <w:right w:val="single" w:sz="4" w:space="0" w:color="C65911"/>
            </w:tcBorders>
            <w:shd w:val="clear" w:color="auto" w:fill="auto"/>
            <w:vAlign w:val="center"/>
          </w:tcPr>
          <w:p w14:paraId="1333661A" w14:textId="77777777" w:rsidR="00C51A49" w:rsidRDefault="00C51A49" w:rsidP="00C51A49">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22/03/25 – 31/03/25</w:t>
            </w:r>
          </w:p>
          <w:p w14:paraId="35E0B17D" w14:textId="77777777" w:rsidR="00C51A49" w:rsidRDefault="00C51A49" w:rsidP="00C51A49">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01/04/25 – 12/04/25</w:t>
            </w:r>
          </w:p>
          <w:p w14:paraId="0805CB2D" w14:textId="77777777" w:rsidR="00C51A49" w:rsidRDefault="00C51A49" w:rsidP="00C51A49">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20/04/25 – 30/06/25</w:t>
            </w:r>
          </w:p>
          <w:p w14:paraId="35D046B4" w14:textId="61502AC1" w:rsidR="00C51A49" w:rsidRDefault="00C51A49" w:rsidP="00C51A49">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01/08/25 - 10/12/25</w:t>
            </w:r>
          </w:p>
        </w:tc>
        <w:tc>
          <w:tcPr>
            <w:tcW w:w="1338" w:type="dxa"/>
            <w:tcBorders>
              <w:left w:val="single" w:sz="4" w:space="0" w:color="C65911"/>
              <w:bottom w:val="single" w:sz="4" w:space="0" w:color="DE6F00"/>
              <w:right w:val="single" w:sz="4" w:space="0" w:color="DE6F00"/>
            </w:tcBorders>
            <w:vAlign w:val="center"/>
          </w:tcPr>
          <w:p w14:paraId="12354042" w14:textId="440B2CCB" w:rsidR="00C51A49" w:rsidRDefault="00C51A49" w:rsidP="00C51A49">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w:t>
            </w:r>
          </w:p>
        </w:tc>
        <w:tc>
          <w:tcPr>
            <w:tcW w:w="1122" w:type="dxa"/>
            <w:tcBorders>
              <w:bottom w:val="single" w:sz="4" w:space="0" w:color="E26B0A"/>
              <w:right w:val="single" w:sz="4" w:space="0" w:color="E26B0A"/>
            </w:tcBorders>
            <w:shd w:val="clear" w:color="auto" w:fill="auto"/>
            <w:vAlign w:val="center"/>
          </w:tcPr>
          <w:p w14:paraId="1FEEE7CA" w14:textId="7BC22DF3"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104</w:t>
            </w:r>
          </w:p>
        </w:tc>
        <w:tc>
          <w:tcPr>
            <w:tcW w:w="1123" w:type="dxa"/>
            <w:tcBorders>
              <w:bottom w:val="single" w:sz="4" w:space="0" w:color="E26B0A"/>
              <w:right w:val="single" w:sz="4" w:space="0" w:color="E26B0A"/>
            </w:tcBorders>
            <w:shd w:val="clear" w:color="auto" w:fill="auto"/>
            <w:vAlign w:val="center"/>
          </w:tcPr>
          <w:p w14:paraId="2B3EF29F" w14:textId="6369CB0C"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53</w:t>
            </w:r>
          </w:p>
        </w:tc>
        <w:tc>
          <w:tcPr>
            <w:tcW w:w="1122" w:type="dxa"/>
            <w:tcBorders>
              <w:bottom w:val="single" w:sz="4" w:space="0" w:color="E26B0A"/>
              <w:right w:val="single" w:sz="4" w:space="0" w:color="E26B0A"/>
            </w:tcBorders>
            <w:shd w:val="clear" w:color="auto" w:fill="auto"/>
            <w:vAlign w:val="center"/>
          </w:tcPr>
          <w:p w14:paraId="28EE871E" w14:textId="6C9F6A4B"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51</w:t>
            </w:r>
          </w:p>
        </w:tc>
        <w:tc>
          <w:tcPr>
            <w:tcW w:w="1125" w:type="dxa"/>
            <w:tcBorders>
              <w:bottom w:val="single" w:sz="4" w:space="0" w:color="E26B0A"/>
              <w:right w:val="single" w:sz="4" w:space="0" w:color="E26B0A"/>
            </w:tcBorders>
            <w:shd w:val="clear" w:color="auto" w:fill="auto"/>
            <w:vAlign w:val="center"/>
          </w:tcPr>
          <w:p w14:paraId="61C25D11" w14:textId="3ABD9E68"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51</w:t>
            </w:r>
          </w:p>
        </w:tc>
        <w:tc>
          <w:tcPr>
            <w:tcW w:w="1121" w:type="dxa"/>
            <w:tcBorders>
              <w:bottom w:val="single" w:sz="4" w:space="0" w:color="E26B0A"/>
              <w:right w:val="single" w:sz="4" w:space="0" w:color="E26B0A"/>
            </w:tcBorders>
            <w:shd w:val="clear" w:color="auto" w:fill="auto"/>
            <w:vAlign w:val="center"/>
          </w:tcPr>
          <w:p w14:paraId="787946D7" w14:textId="1772C9A2"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104</w:t>
            </w:r>
          </w:p>
        </w:tc>
      </w:tr>
      <w:tr w:rsidR="00C51A49" w14:paraId="71424DF2" w14:textId="77777777" w:rsidTr="00C51A49">
        <w:trPr>
          <w:trHeight w:val="340"/>
          <w:jc w:val="center"/>
        </w:trPr>
        <w:tc>
          <w:tcPr>
            <w:tcW w:w="1980" w:type="dxa"/>
            <w:vMerge/>
            <w:tcBorders>
              <w:left w:val="single" w:sz="4" w:space="0" w:color="C65911"/>
              <w:right w:val="single" w:sz="4" w:space="0" w:color="C65911"/>
            </w:tcBorders>
            <w:shd w:val="clear" w:color="auto" w:fill="auto"/>
            <w:vAlign w:val="center"/>
          </w:tcPr>
          <w:p w14:paraId="214CEC24" w14:textId="46F07E8B" w:rsidR="00C51A49" w:rsidRDefault="00C51A49" w:rsidP="00C51A49">
            <w:pPr>
              <w:widowControl w:val="0"/>
              <w:spacing w:after="0" w:line="240" w:lineRule="auto"/>
              <w:jc w:val="center"/>
              <w:rPr>
                <w:rFonts w:ascii="Arial" w:eastAsia="Times New Roman" w:hAnsi="Arial" w:cs="Arial"/>
                <w:b/>
                <w:bCs/>
                <w:color w:val="000000"/>
                <w:sz w:val="18"/>
                <w:szCs w:val="18"/>
                <w:lang w:eastAsia="es-ES"/>
              </w:rPr>
            </w:pPr>
          </w:p>
        </w:tc>
        <w:tc>
          <w:tcPr>
            <w:tcW w:w="1338" w:type="dxa"/>
            <w:tcBorders>
              <w:left w:val="single" w:sz="4" w:space="0" w:color="C65911"/>
              <w:bottom w:val="single" w:sz="4" w:space="0" w:color="DE6F00"/>
              <w:right w:val="single" w:sz="4" w:space="0" w:color="DE6F00"/>
            </w:tcBorders>
            <w:vAlign w:val="center"/>
          </w:tcPr>
          <w:p w14:paraId="1F0BE5F1" w14:textId="35720F2F" w:rsidR="00C51A49" w:rsidRDefault="00C51A49" w:rsidP="00C51A49">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Primera</w:t>
            </w:r>
          </w:p>
        </w:tc>
        <w:tc>
          <w:tcPr>
            <w:tcW w:w="1122" w:type="dxa"/>
            <w:tcBorders>
              <w:bottom w:val="single" w:sz="4" w:space="0" w:color="E26B0A"/>
              <w:right w:val="single" w:sz="4" w:space="0" w:color="E26B0A"/>
            </w:tcBorders>
            <w:shd w:val="clear" w:color="auto" w:fill="auto"/>
            <w:vAlign w:val="center"/>
          </w:tcPr>
          <w:p w14:paraId="2680FF42" w14:textId="73BD4D32"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222</w:t>
            </w:r>
          </w:p>
        </w:tc>
        <w:tc>
          <w:tcPr>
            <w:tcW w:w="1123" w:type="dxa"/>
            <w:tcBorders>
              <w:bottom w:val="single" w:sz="4" w:space="0" w:color="E26B0A"/>
              <w:right w:val="single" w:sz="4" w:space="0" w:color="E26B0A"/>
            </w:tcBorders>
            <w:shd w:val="clear" w:color="auto" w:fill="auto"/>
            <w:vAlign w:val="center"/>
          </w:tcPr>
          <w:p w14:paraId="3DCD3D00" w14:textId="4047702C"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111</w:t>
            </w:r>
          </w:p>
        </w:tc>
        <w:tc>
          <w:tcPr>
            <w:tcW w:w="1122" w:type="dxa"/>
            <w:tcBorders>
              <w:bottom w:val="single" w:sz="4" w:space="0" w:color="E26B0A"/>
              <w:right w:val="single" w:sz="4" w:space="0" w:color="E26B0A"/>
            </w:tcBorders>
            <w:shd w:val="clear" w:color="auto" w:fill="auto"/>
            <w:vAlign w:val="center"/>
          </w:tcPr>
          <w:p w14:paraId="05AA016B" w14:textId="0FA72F50"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110</w:t>
            </w:r>
          </w:p>
        </w:tc>
        <w:tc>
          <w:tcPr>
            <w:tcW w:w="1125" w:type="dxa"/>
            <w:tcBorders>
              <w:bottom w:val="single" w:sz="4" w:space="0" w:color="E26B0A"/>
              <w:right w:val="single" w:sz="4" w:space="0" w:color="E26B0A"/>
            </w:tcBorders>
            <w:shd w:val="clear" w:color="auto" w:fill="auto"/>
            <w:vAlign w:val="center"/>
          </w:tcPr>
          <w:p w14:paraId="6605263C" w14:textId="1BCED60C"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110</w:t>
            </w:r>
          </w:p>
        </w:tc>
        <w:tc>
          <w:tcPr>
            <w:tcW w:w="1121" w:type="dxa"/>
            <w:tcBorders>
              <w:bottom w:val="single" w:sz="4" w:space="0" w:color="E26B0A"/>
              <w:right w:val="single" w:sz="4" w:space="0" w:color="E26B0A"/>
            </w:tcBorders>
            <w:shd w:val="clear" w:color="auto" w:fill="auto"/>
            <w:vAlign w:val="center"/>
          </w:tcPr>
          <w:p w14:paraId="6E98A6C2" w14:textId="68F656DC"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222</w:t>
            </w:r>
          </w:p>
        </w:tc>
      </w:tr>
      <w:tr w:rsidR="00C51A49" w14:paraId="5D9449A2" w14:textId="77777777" w:rsidTr="00C51A49">
        <w:trPr>
          <w:trHeight w:val="340"/>
          <w:jc w:val="center"/>
        </w:trPr>
        <w:tc>
          <w:tcPr>
            <w:tcW w:w="1980" w:type="dxa"/>
            <w:vMerge/>
            <w:tcBorders>
              <w:left w:val="single" w:sz="4" w:space="0" w:color="C65911"/>
              <w:bottom w:val="single" w:sz="4" w:space="0" w:color="F79646" w:themeColor="accent6"/>
              <w:right w:val="single" w:sz="4" w:space="0" w:color="C65911"/>
            </w:tcBorders>
            <w:shd w:val="clear" w:color="auto" w:fill="auto"/>
            <w:vAlign w:val="center"/>
          </w:tcPr>
          <w:p w14:paraId="4C958212" w14:textId="5960B1D2" w:rsidR="00C51A49" w:rsidRDefault="00C51A49" w:rsidP="00C51A49">
            <w:pPr>
              <w:widowControl w:val="0"/>
              <w:spacing w:after="0" w:line="240" w:lineRule="auto"/>
              <w:jc w:val="center"/>
              <w:rPr>
                <w:rFonts w:ascii="Arial" w:eastAsia="Times New Roman" w:hAnsi="Arial" w:cs="Arial"/>
                <w:b/>
                <w:bCs/>
                <w:color w:val="000000"/>
                <w:sz w:val="18"/>
                <w:szCs w:val="18"/>
                <w:lang w:eastAsia="es-ES"/>
              </w:rPr>
            </w:pPr>
          </w:p>
        </w:tc>
        <w:tc>
          <w:tcPr>
            <w:tcW w:w="1338" w:type="dxa"/>
            <w:tcBorders>
              <w:bottom w:val="single" w:sz="4" w:space="0" w:color="F79646" w:themeColor="accent6"/>
              <w:right w:val="single" w:sz="4" w:space="0" w:color="DE6F00"/>
            </w:tcBorders>
            <w:vAlign w:val="center"/>
          </w:tcPr>
          <w:p w14:paraId="1EABCF12" w14:textId="21803CE3" w:rsidR="00C51A49" w:rsidRDefault="00C51A49" w:rsidP="00C51A49">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Superior</w:t>
            </w:r>
          </w:p>
        </w:tc>
        <w:tc>
          <w:tcPr>
            <w:tcW w:w="1122" w:type="dxa"/>
            <w:tcBorders>
              <w:bottom w:val="single" w:sz="4" w:space="0" w:color="F79646" w:themeColor="accent6"/>
              <w:right w:val="single" w:sz="4" w:space="0" w:color="E26B0A"/>
            </w:tcBorders>
            <w:shd w:val="clear" w:color="auto" w:fill="auto"/>
            <w:vAlign w:val="center"/>
          </w:tcPr>
          <w:p w14:paraId="4033B9E9" w14:textId="4FACA163"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246</w:t>
            </w:r>
          </w:p>
        </w:tc>
        <w:tc>
          <w:tcPr>
            <w:tcW w:w="1123" w:type="dxa"/>
            <w:tcBorders>
              <w:bottom w:val="single" w:sz="4" w:space="0" w:color="F79646" w:themeColor="accent6"/>
              <w:right w:val="single" w:sz="4" w:space="0" w:color="E26B0A"/>
            </w:tcBorders>
            <w:shd w:val="clear" w:color="auto" w:fill="auto"/>
            <w:vAlign w:val="center"/>
          </w:tcPr>
          <w:p w14:paraId="1B6FE75A" w14:textId="2CB83366"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124</w:t>
            </w:r>
          </w:p>
        </w:tc>
        <w:tc>
          <w:tcPr>
            <w:tcW w:w="1122" w:type="dxa"/>
            <w:tcBorders>
              <w:bottom w:val="single" w:sz="4" w:space="0" w:color="F79646" w:themeColor="accent6"/>
              <w:right w:val="single" w:sz="4" w:space="0" w:color="E26B0A"/>
            </w:tcBorders>
            <w:shd w:val="clear" w:color="auto" w:fill="auto"/>
            <w:vAlign w:val="center"/>
          </w:tcPr>
          <w:p w14:paraId="2F0B3B04" w14:textId="3198A121"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125</w:t>
            </w:r>
          </w:p>
        </w:tc>
        <w:tc>
          <w:tcPr>
            <w:tcW w:w="1125" w:type="dxa"/>
            <w:tcBorders>
              <w:bottom w:val="single" w:sz="4" w:space="0" w:color="F79646" w:themeColor="accent6"/>
              <w:right w:val="single" w:sz="4" w:space="0" w:color="E26B0A"/>
            </w:tcBorders>
            <w:shd w:val="clear" w:color="auto" w:fill="auto"/>
            <w:vAlign w:val="center"/>
          </w:tcPr>
          <w:p w14:paraId="5CE3E1B1" w14:textId="476A36FF"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125</w:t>
            </w:r>
          </w:p>
        </w:tc>
        <w:tc>
          <w:tcPr>
            <w:tcW w:w="1121" w:type="dxa"/>
            <w:tcBorders>
              <w:bottom w:val="single" w:sz="4" w:space="0" w:color="F79646" w:themeColor="accent6"/>
              <w:right w:val="single" w:sz="4" w:space="0" w:color="E26B0A"/>
            </w:tcBorders>
            <w:shd w:val="clear" w:color="auto" w:fill="auto"/>
            <w:vAlign w:val="center"/>
          </w:tcPr>
          <w:p w14:paraId="2D5629F4" w14:textId="50CC9D77" w:rsidR="00C51A49" w:rsidRDefault="00C51A49" w:rsidP="00C51A4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246</w:t>
            </w:r>
          </w:p>
        </w:tc>
      </w:tr>
      <w:tr w:rsidR="00582877" w14:paraId="58C8C488" w14:textId="77777777" w:rsidTr="00044B59">
        <w:trPr>
          <w:trHeight w:val="340"/>
          <w:jc w:val="center"/>
        </w:trPr>
        <w:tc>
          <w:tcPr>
            <w:tcW w:w="1980" w:type="dxa"/>
            <w:vMerge w:val="restart"/>
            <w:tcBorders>
              <w:top w:val="single" w:sz="4" w:space="0" w:color="F79646" w:themeColor="accent6"/>
              <w:left w:val="single" w:sz="4" w:space="0" w:color="F79646" w:themeColor="accent6"/>
              <w:right w:val="single" w:sz="4" w:space="0" w:color="F79646" w:themeColor="accent6"/>
            </w:tcBorders>
            <w:shd w:val="clear" w:color="auto" w:fill="FBD4B4" w:themeFill="accent6" w:themeFillTint="66"/>
            <w:vAlign w:val="center"/>
          </w:tcPr>
          <w:p w14:paraId="2CE790DF" w14:textId="0EFBD18D" w:rsidR="00582877" w:rsidRPr="00C51A49" w:rsidRDefault="00582877" w:rsidP="00582877">
            <w:pPr>
              <w:widowControl w:val="0"/>
              <w:spacing w:after="0" w:line="240" w:lineRule="auto"/>
              <w:jc w:val="center"/>
              <w:rPr>
                <w:rFonts w:ascii="Arial" w:eastAsia="Times New Roman" w:hAnsi="Arial" w:cs="Arial"/>
                <w:b/>
                <w:bCs/>
                <w:color w:val="000000"/>
                <w:sz w:val="18"/>
                <w:szCs w:val="18"/>
                <w:lang w:eastAsia="es-ES"/>
              </w:rPr>
            </w:pPr>
            <w:r w:rsidRPr="00C51A49">
              <w:rPr>
                <w:rFonts w:ascii="Arial" w:eastAsia="Times New Roman" w:hAnsi="Arial" w:cs="Arial"/>
                <w:b/>
                <w:bCs/>
                <w:color w:val="000000"/>
                <w:sz w:val="18"/>
                <w:szCs w:val="18"/>
                <w:lang w:eastAsia="es-ES"/>
              </w:rPr>
              <w:t>03/01/26 – 08/02/26</w:t>
            </w:r>
          </w:p>
          <w:p w14:paraId="4AAD7D79" w14:textId="7E0B7941" w:rsidR="00582877" w:rsidRPr="00C51A49" w:rsidRDefault="00582877" w:rsidP="00582877">
            <w:pPr>
              <w:widowControl w:val="0"/>
              <w:spacing w:after="0" w:line="240" w:lineRule="auto"/>
              <w:jc w:val="center"/>
              <w:rPr>
                <w:rFonts w:ascii="Arial" w:eastAsia="Times New Roman" w:hAnsi="Arial" w:cs="Arial"/>
                <w:b/>
                <w:bCs/>
                <w:color w:val="000000"/>
                <w:sz w:val="18"/>
                <w:szCs w:val="18"/>
                <w:lang w:eastAsia="es-ES"/>
              </w:rPr>
            </w:pPr>
            <w:r w:rsidRPr="00C51A49">
              <w:rPr>
                <w:rFonts w:ascii="Arial" w:eastAsia="Times New Roman" w:hAnsi="Arial" w:cs="Arial"/>
                <w:b/>
                <w:bCs/>
                <w:color w:val="000000"/>
                <w:sz w:val="18"/>
                <w:szCs w:val="18"/>
                <w:lang w:eastAsia="es-ES"/>
              </w:rPr>
              <w:t>19/02/26 – 19/03/26</w:t>
            </w:r>
          </w:p>
          <w:p w14:paraId="7CB36937" w14:textId="69FB430E" w:rsidR="00582877" w:rsidRPr="00C51A49" w:rsidRDefault="00582877" w:rsidP="00582877">
            <w:pPr>
              <w:widowControl w:val="0"/>
              <w:spacing w:after="0" w:line="240" w:lineRule="auto"/>
              <w:jc w:val="center"/>
              <w:rPr>
                <w:rFonts w:ascii="Arial" w:eastAsia="Times New Roman" w:hAnsi="Arial" w:cs="Arial"/>
                <w:b/>
                <w:bCs/>
                <w:color w:val="000000"/>
                <w:sz w:val="18"/>
                <w:szCs w:val="18"/>
                <w:lang w:eastAsia="es-ES"/>
              </w:rPr>
            </w:pPr>
            <w:r w:rsidRPr="00C51A49">
              <w:rPr>
                <w:rFonts w:ascii="Arial" w:eastAsia="Times New Roman" w:hAnsi="Arial" w:cs="Arial"/>
                <w:b/>
                <w:bCs/>
                <w:color w:val="000000"/>
                <w:sz w:val="18"/>
                <w:szCs w:val="18"/>
                <w:lang w:eastAsia="es-ES"/>
              </w:rPr>
              <w:t xml:space="preserve">07/04/26 – 26/06/26 </w:t>
            </w:r>
          </w:p>
          <w:p w14:paraId="0D8C0062" w14:textId="27B2B8F0" w:rsidR="00582877" w:rsidRDefault="00582877" w:rsidP="00582877">
            <w:pPr>
              <w:widowControl w:val="0"/>
              <w:spacing w:after="0" w:line="240" w:lineRule="auto"/>
              <w:jc w:val="center"/>
              <w:rPr>
                <w:rFonts w:ascii="Arial" w:eastAsia="Times New Roman" w:hAnsi="Arial" w:cs="Arial"/>
                <w:b/>
                <w:bCs/>
                <w:color w:val="000000"/>
                <w:sz w:val="18"/>
                <w:szCs w:val="18"/>
                <w:lang w:eastAsia="es-ES"/>
              </w:rPr>
            </w:pPr>
            <w:r w:rsidRPr="00C51A49">
              <w:rPr>
                <w:rFonts w:ascii="Arial" w:eastAsia="Times New Roman" w:hAnsi="Arial" w:cs="Arial"/>
                <w:b/>
                <w:bCs/>
                <w:color w:val="000000"/>
                <w:sz w:val="18"/>
                <w:szCs w:val="18"/>
                <w:lang w:eastAsia="es-ES"/>
              </w:rPr>
              <w:t>01/08/26 – 10/12/26</w:t>
            </w:r>
          </w:p>
        </w:tc>
        <w:tc>
          <w:tcPr>
            <w:tcW w:w="133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4EF75F08" w14:textId="6E20D94B" w:rsidR="00582877" w:rsidRDefault="00582877" w:rsidP="00582877">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w:t>
            </w:r>
          </w:p>
        </w:tc>
        <w:tc>
          <w:tcPr>
            <w:tcW w:w="112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tcPr>
          <w:p w14:paraId="0305A5EE" w14:textId="68F82312"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sz w:val="18"/>
                <w:szCs w:val="18"/>
              </w:rPr>
              <w:t>USD 562</w:t>
            </w:r>
          </w:p>
        </w:tc>
        <w:tc>
          <w:tcPr>
            <w:tcW w:w="1123"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tcPr>
          <w:p w14:paraId="0ABB3DC8" w14:textId="12665BBC"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sz w:val="18"/>
                <w:szCs w:val="18"/>
              </w:rPr>
              <w:t>USD 369</w:t>
            </w:r>
          </w:p>
        </w:tc>
        <w:tc>
          <w:tcPr>
            <w:tcW w:w="112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tcPr>
          <w:p w14:paraId="4C3DDC7A" w14:textId="7BD9E7E0"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sz w:val="18"/>
                <w:szCs w:val="18"/>
              </w:rPr>
              <w:t>USD 357</w:t>
            </w:r>
          </w:p>
        </w:tc>
        <w:tc>
          <w:tcPr>
            <w:tcW w:w="112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tcPr>
          <w:p w14:paraId="7C401557" w14:textId="71A17F7F"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sz w:val="18"/>
                <w:szCs w:val="18"/>
              </w:rPr>
              <w:t>USD 357</w:t>
            </w:r>
          </w:p>
        </w:tc>
        <w:tc>
          <w:tcPr>
            <w:tcW w:w="112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tcPr>
          <w:p w14:paraId="417FA424" w14:textId="5BA5268B"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sz w:val="18"/>
                <w:szCs w:val="18"/>
              </w:rPr>
              <w:t>USD 770</w:t>
            </w:r>
          </w:p>
        </w:tc>
      </w:tr>
      <w:tr w:rsidR="00582877" w14:paraId="39545909" w14:textId="77777777" w:rsidTr="0059578A">
        <w:trPr>
          <w:trHeight w:val="340"/>
          <w:jc w:val="center"/>
        </w:trPr>
        <w:tc>
          <w:tcPr>
            <w:tcW w:w="1980" w:type="dxa"/>
            <w:vMerge/>
            <w:tcBorders>
              <w:left w:val="single" w:sz="4" w:space="0" w:color="F79646" w:themeColor="accent6"/>
              <w:right w:val="single" w:sz="4" w:space="0" w:color="F79646" w:themeColor="accent6"/>
            </w:tcBorders>
            <w:shd w:val="clear" w:color="auto" w:fill="FBD4B4" w:themeFill="accent6" w:themeFillTint="66"/>
            <w:vAlign w:val="center"/>
          </w:tcPr>
          <w:p w14:paraId="29286BE0" w14:textId="77777777" w:rsidR="00582877" w:rsidRDefault="00582877" w:rsidP="00582877">
            <w:pPr>
              <w:widowControl w:val="0"/>
              <w:spacing w:after="0" w:line="240" w:lineRule="auto"/>
              <w:jc w:val="center"/>
              <w:rPr>
                <w:rFonts w:ascii="Arial" w:eastAsia="Times New Roman" w:hAnsi="Arial" w:cs="Arial"/>
                <w:b/>
                <w:bCs/>
                <w:color w:val="000000"/>
                <w:sz w:val="18"/>
                <w:szCs w:val="18"/>
                <w:lang w:eastAsia="es-ES"/>
              </w:rPr>
            </w:pPr>
          </w:p>
        </w:tc>
        <w:tc>
          <w:tcPr>
            <w:tcW w:w="133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0EBF3B62" w14:textId="7D3CFF43" w:rsidR="00582877" w:rsidRDefault="00582877" w:rsidP="00582877">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Primera</w:t>
            </w:r>
          </w:p>
        </w:tc>
        <w:tc>
          <w:tcPr>
            <w:tcW w:w="112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5955CB42" w14:textId="0BBDCD68"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color w:val="000000"/>
                <w:sz w:val="18"/>
                <w:szCs w:val="18"/>
              </w:rPr>
              <w:t>USD 897</w:t>
            </w:r>
          </w:p>
        </w:tc>
        <w:tc>
          <w:tcPr>
            <w:tcW w:w="1123"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4B6386B5" w14:textId="0B7DC303"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color w:val="000000"/>
                <w:sz w:val="18"/>
                <w:szCs w:val="18"/>
              </w:rPr>
              <w:t>USD 522</w:t>
            </w:r>
          </w:p>
        </w:tc>
        <w:tc>
          <w:tcPr>
            <w:tcW w:w="112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44339E87" w14:textId="72AEEE5A"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color w:val="000000"/>
                <w:sz w:val="18"/>
                <w:szCs w:val="18"/>
              </w:rPr>
              <w:t>USD 444</w:t>
            </w:r>
          </w:p>
        </w:tc>
        <w:tc>
          <w:tcPr>
            <w:tcW w:w="112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0B55738B" w14:textId="3BFAEF9A"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color w:val="000000"/>
                <w:sz w:val="18"/>
                <w:szCs w:val="18"/>
              </w:rPr>
              <w:t>USD 444</w:t>
            </w:r>
          </w:p>
        </w:tc>
        <w:tc>
          <w:tcPr>
            <w:tcW w:w="112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683E4E72" w14:textId="24C6B8FE"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color w:val="000000"/>
                <w:sz w:val="18"/>
                <w:szCs w:val="18"/>
              </w:rPr>
              <w:t>USD 1,105</w:t>
            </w:r>
          </w:p>
        </w:tc>
      </w:tr>
      <w:tr w:rsidR="00582877" w14:paraId="0341C76B" w14:textId="77777777" w:rsidTr="0059578A">
        <w:trPr>
          <w:trHeight w:val="340"/>
          <w:jc w:val="center"/>
        </w:trPr>
        <w:tc>
          <w:tcPr>
            <w:tcW w:w="1980" w:type="dxa"/>
            <w:vMerge/>
            <w:tcBorders>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36E273A2" w14:textId="77777777" w:rsidR="00582877" w:rsidRDefault="00582877" w:rsidP="00582877">
            <w:pPr>
              <w:widowControl w:val="0"/>
              <w:spacing w:after="0" w:line="240" w:lineRule="auto"/>
              <w:jc w:val="center"/>
              <w:rPr>
                <w:rFonts w:ascii="Arial" w:eastAsia="Times New Roman" w:hAnsi="Arial" w:cs="Arial"/>
                <w:b/>
                <w:bCs/>
                <w:color w:val="000000"/>
                <w:sz w:val="18"/>
                <w:szCs w:val="18"/>
                <w:lang w:eastAsia="es-ES"/>
              </w:rPr>
            </w:pPr>
          </w:p>
        </w:tc>
        <w:tc>
          <w:tcPr>
            <w:tcW w:w="133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287ACFDD" w14:textId="2819B8A2" w:rsidR="00582877" w:rsidRDefault="00582877" w:rsidP="00582877">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Superior</w:t>
            </w:r>
          </w:p>
        </w:tc>
        <w:tc>
          <w:tcPr>
            <w:tcW w:w="112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0A852C1A" w14:textId="6219999E"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color w:val="000000"/>
                <w:sz w:val="18"/>
                <w:szCs w:val="18"/>
              </w:rPr>
              <w:t>USD 1,043</w:t>
            </w:r>
          </w:p>
        </w:tc>
        <w:tc>
          <w:tcPr>
            <w:tcW w:w="1123"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31F99A9E" w14:textId="0B27356B"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color w:val="000000"/>
                <w:sz w:val="18"/>
                <w:szCs w:val="18"/>
              </w:rPr>
              <w:t>USD 598</w:t>
            </w:r>
          </w:p>
        </w:tc>
        <w:tc>
          <w:tcPr>
            <w:tcW w:w="112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4FAD6994" w14:textId="7A38F660"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color w:val="000000"/>
                <w:sz w:val="18"/>
                <w:szCs w:val="18"/>
              </w:rPr>
              <w:t>USD 557</w:t>
            </w:r>
          </w:p>
        </w:tc>
        <w:tc>
          <w:tcPr>
            <w:tcW w:w="1125"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4AB825DC" w14:textId="7650BD07"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color w:val="000000"/>
                <w:sz w:val="18"/>
                <w:szCs w:val="18"/>
              </w:rPr>
              <w:t>USD 557</w:t>
            </w:r>
          </w:p>
        </w:tc>
        <w:tc>
          <w:tcPr>
            <w:tcW w:w="1121"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BD4B4" w:themeFill="accent6" w:themeFillTint="66"/>
            <w:vAlign w:val="center"/>
          </w:tcPr>
          <w:p w14:paraId="1591539F" w14:textId="1270B500" w:rsidR="00582877" w:rsidRPr="00582877" w:rsidRDefault="00582877" w:rsidP="00582877">
            <w:pPr>
              <w:widowControl w:val="0"/>
              <w:spacing w:after="0" w:line="240" w:lineRule="auto"/>
              <w:jc w:val="center"/>
              <w:rPr>
                <w:rFonts w:ascii="Arial" w:eastAsia="Times New Roman" w:hAnsi="Arial" w:cs="Arial"/>
                <w:color w:val="000000"/>
                <w:sz w:val="18"/>
                <w:szCs w:val="18"/>
                <w:lang w:eastAsia="es-ES"/>
              </w:rPr>
            </w:pPr>
            <w:r w:rsidRPr="00582877">
              <w:rPr>
                <w:rFonts w:ascii="Arial" w:hAnsi="Arial" w:cs="Arial"/>
                <w:color w:val="000000"/>
                <w:sz w:val="18"/>
                <w:szCs w:val="18"/>
              </w:rPr>
              <w:t>USD 1,251</w:t>
            </w:r>
          </w:p>
        </w:tc>
      </w:tr>
    </w:tbl>
    <w:p w14:paraId="1CD9BD72" w14:textId="77777777" w:rsidR="005D46F6" w:rsidRDefault="005D46F6">
      <w:pPr>
        <w:pStyle w:val="paragraph"/>
        <w:spacing w:beforeAutospacing="0" w:after="0" w:afterAutospacing="0"/>
        <w:jc w:val="both"/>
        <w:textAlignment w:val="baseline"/>
        <w:rPr>
          <w:rFonts w:ascii="Arial" w:hAnsi="Arial" w:cs="Arial"/>
          <w:b/>
          <w:bCs/>
          <w:i/>
          <w:iCs/>
          <w:sz w:val="18"/>
          <w:szCs w:val="18"/>
        </w:rPr>
      </w:pPr>
    </w:p>
    <w:p w14:paraId="68457FF9" w14:textId="77777777" w:rsidR="005D46F6" w:rsidRDefault="00000000">
      <w:pPr>
        <w:pStyle w:val="paragraph"/>
        <w:spacing w:beforeAutospacing="0" w:after="0" w:afterAutospacing="0"/>
        <w:jc w:val="both"/>
        <w:textAlignment w:val="baseline"/>
        <w:rPr>
          <w:rFonts w:ascii="Arial" w:hAnsi="Arial" w:cs="Arial"/>
          <w:b/>
          <w:bCs/>
          <w:i/>
          <w:iCs/>
          <w:sz w:val="18"/>
          <w:szCs w:val="18"/>
        </w:rPr>
      </w:pPr>
      <w:bookmarkStart w:id="3" w:name="_Hlk155347946"/>
      <w:r>
        <w:rPr>
          <w:rFonts w:ascii="Arial" w:hAnsi="Arial" w:cs="Arial"/>
          <w:b/>
          <w:bCs/>
          <w:i/>
          <w:iCs/>
          <w:sz w:val="18"/>
          <w:szCs w:val="18"/>
        </w:rPr>
        <w:t>Nota: Tarifas a reconfirmar en fechas o periodos especiales, (feriados, navidad, año nuevo, carnaval, semana santa. Se permite 1 menor compartiendo habitación con 2 adultos en la misma habitación, con las camas disponibles.</w:t>
      </w:r>
      <w:bookmarkEnd w:id="3"/>
    </w:p>
    <w:p w14:paraId="4D4B7130" w14:textId="77777777" w:rsidR="005D46F6" w:rsidRDefault="00000000">
      <w:pPr>
        <w:pStyle w:val="paragraph"/>
        <w:spacing w:beforeAutospacing="0" w:after="0" w:afterAutospacing="0"/>
        <w:jc w:val="both"/>
        <w:textAlignment w:val="baseline"/>
        <w:rPr>
          <w:rFonts w:ascii="Arial" w:hAnsi="Arial" w:cs="Arial"/>
          <w:b/>
          <w:bCs/>
          <w:i/>
          <w:iCs/>
          <w:sz w:val="18"/>
          <w:szCs w:val="18"/>
          <w:lang w:val="es-MX"/>
        </w:rPr>
      </w:pPr>
      <w:r>
        <w:rPr>
          <w:rFonts w:ascii="Arial" w:hAnsi="Arial" w:cs="Arial"/>
          <w:b/>
          <w:bCs/>
          <w:i/>
          <w:iCs/>
          <w:color w:val="FF0000"/>
          <w:sz w:val="18"/>
          <w:szCs w:val="18"/>
          <w:u w:val="single"/>
        </w:rPr>
        <w:t>*PVS:</w:t>
      </w:r>
      <w:r>
        <w:rPr>
          <w:rFonts w:ascii="Arial" w:hAnsi="Arial" w:cs="Arial"/>
          <w:b/>
          <w:bCs/>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14:paraId="62421055" w14:textId="77777777" w:rsidR="005D46F6" w:rsidRDefault="005D46F6">
      <w:pPr>
        <w:spacing w:after="0" w:line="240" w:lineRule="auto"/>
        <w:rPr>
          <w:rFonts w:ascii="Arial" w:eastAsia="Times New Roman" w:hAnsi="Arial" w:cs="Arial"/>
          <w:b/>
          <w:sz w:val="18"/>
          <w:szCs w:val="18"/>
          <w:u w:val="single"/>
          <w:lang w:val="es-ES_tradnl" w:eastAsia="es-ES"/>
        </w:rPr>
      </w:pPr>
    </w:p>
    <w:p w14:paraId="1B797B2D" w14:textId="77777777" w:rsidR="005D46F6"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1E772F36" w14:textId="77777777" w:rsidR="005D46F6" w:rsidRDefault="00000000">
      <w:pPr>
        <w:pStyle w:val="Sinespaciado"/>
        <w:widowControl w:val="0"/>
        <w:numPr>
          <w:ilvl w:val="0"/>
          <w:numId w:val="4"/>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Traslados aeropuerto – hotel – aeropuerto en servicio regular</w:t>
      </w:r>
    </w:p>
    <w:p w14:paraId="5D5AF77E" w14:textId="77777777" w:rsidR="005D46F6"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03 noches de alojamiento en Buenos Aires</w:t>
      </w:r>
    </w:p>
    <w:p w14:paraId="05D5848E" w14:textId="77777777" w:rsidR="005D46F6"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Desayuno diario</w:t>
      </w:r>
    </w:p>
    <w:p w14:paraId="6B4ADEA6" w14:textId="77777777" w:rsidR="005D46F6"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Visita de ciudad en Buenos Aires en servicio regular</w:t>
      </w:r>
    </w:p>
    <w:p w14:paraId="324C86CF" w14:textId="77777777" w:rsidR="005D46F6"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Guía en habla hispana</w:t>
      </w:r>
    </w:p>
    <w:p w14:paraId="3CDC7A75" w14:textId="77777777" w:rsidR="005D46F6" w:rsidRDefault="00000000">
      <w:pPr>
        <w:pStyle w:val="Sinespaciado"/>
        <w:widowControl w:val="0"/>
        <w:numPr>
          <w:ilvl w:val="0"/>
          <w:numId w:val="4"/>
        </w:numPr>
        <w:jc w:val="both"/>
        <w:textAlignment w:val="baseline"/>
        <w:rPr>
          <w:rFonts w:ascii="Arial" w:hAnsi="Arial" w:cs="Arial"/>
          <w:b/>
          <w:i/>
          <w:color w:val="000000"/>
          <w:sz w:val="18"/>
          <w:szCs w:val="18"/>
          <w:lang w:val="es-ES_tradnl" w:eastAsia="es-ES"/>
        </w:rPr>
      </w:pPr>
      <w:r>
        <w:rPr>
          <w:rFonts w:ascii="Arial" w:hAnsi="Arial" w:cs="Arial"/>
          <w:b/>
          <w:i/>
          <w:color w:val="000000"/>
          <w:sz w:val="18"/>
          <w:szCs w:val="18"/>
          <w:lang w:val="es-ES_tradnl" w:eastAsia="es-ES"/>
        </w:rPr>
        <w:t>Seguro de viaje con cobertura COVID</w:t>
      </w:r>
    </w:p>
    <w:p w14:paraId="7152AA60" w14:textId="77777777" w:rsidR="005D46F6" w:rsidRDefault="00000000">
      <w:pPr>
        <w:pStyle w:val="Sinespaciado"/>
        <w:widowControl w:val="0"/>
        <w:numPr>
          <w:ilvl w:val="0"/>
          <w:numId w:val="5"/>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Seguro de viaje y asistencia 24hrs</w:t>
      </w:r>
    </w:p>
    <w:p w14:paraId="0B5F16D8" w14:textId="77777777" w:rsidR="005D46F6" w:rsidRDefault="005D46F6">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59FC1A95" w14:textId="77777777" w:rsidR="005D46F6" w:rsidRDefault="005D46F6">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3794B639" w14:textId="77777777" w:rsidR="005D46F6"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NO INCLUYE:</w:t>
      </w:r>
    </w:p>
    <w:p w14:paraId="5F1F785B" w14:textId="77777777" w:rsidR="005D46F6"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Buenos Aires – México</w:t>
      </w:r>
    </w:p>
    <w:p w14:paraId="5559181E" w14:textId="77777777" w:rsidR="005D46F6" w:rsidRDefault="00000000">
      <w:pPr>
        <w:pStyle w:val="Sinespaciado"/>
        <w:widowControl w:val="0"/>
        <w:numPr>
          <w:ilvl w:val="0"/>
          <w:numId w:val="1"/>
        </w:numPr>
        <w:jc w:val="both"/>
        <w:textAlignment w:val="baseline"/>
        <w:rPr>
          <w:rFonts w:ascii="Arial" w:hAnsi="Arial" w:cs="Arial"/>
          <w:sz w:val="18"/>
          <w:szCs w:val="18"/>
          <w:lang w:val="es-ES_tradnl" w:eastAsia="es-ES"/>
        </w:rPr>
      </w:pPr>
      <w:proofErr w:type="spellStart"/>
      <w:r>
        <w:rPr>
          <w:rFonts w:ascii="Arial" w:hAnsi="Arial" w:cs="Arial"/>
          <w:color w:val="000000"/>
          <w:sz w:val="18"/>
          <w:szCs w:val="18"/>
        </w:rPr>
        <w:t>Gastos</w:t>
      </w:r>
      <w:proofErr w:type="spellEnd"/>
      <w:r>
        <w:rPr>
          <w:rFonts w:ascii="Arial" w:hAnsi="Arial" w:cs="Arial"/>
          <w:color w:val="000000"/>
          <w:sz w:val="18"/>
          <w:szCs w:val="18"/>
        </w:rPr>
        <w:t xml:space="preserve"> </w:t>
      </w:r>
      <w:proofErr w:type="spellStart"/>
      <w:r>
        <w:rPr>
          <w:rFonts w:ascii="Arial" w:hAnsi="Arial" w:cs="Arial"/>
          <w:color w:val="000000"/>
          <w:sz w:val="18"/>
          <w:szCs w:val="18"/>
        </w:rPr>
        <w:t>personales</w:t>
      </w:r>
      <w:proofErr w:type="spellEnd"/>
      <w:r>
        <w:rPr>
          <w:rFonts w:ascii="Arial" w:hAnsi="Arial" w:cs="Arial"/>
          <w:color w:val="000000"/>
          <w:sz w:val="18"/>
          <w:szCs w:val="18"/>
        </w:rPr>
        <w:t xml:space="preserve"> y </w:t>
      </w:r>
      <w:proofErr w:type="spellStart"/>
      <w:r>
        <w:rPr>
          <w:rFonts w:ascii="Arial" w:hAnsi="Arial" w:cs="Arial"/>
          <w:color w:val="000000"/>
          <w:sz w:val="18"/>
          <w:szCs w:val="18"/>
        </w:rPr>
        <w:t>propinas</w:t>
      </w:r>
      <w:proofErr w:type="spellEnd"/>
      <w:r>
        <w:rPr>
          <w:rFonts w:ascii="Arial" w:hAnsi="Arial" w:cs="Arial"/>
          <w:color w:val="000000"/>
          <w:sz w:val="18"/>
          <w:szCs w:val="18"/>
        </w:rPr>
        <w:t xml:space="preserve"> </w:t>
      </w:r>
    </w:p>
    <w:p w14:paraId="55FF27AA" w14:textId="77777777" w:rsidR="005D46F6"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color w:val="000000"/>
          <w:sz w:val="18"/>
          <w:szCs w:val="18"/>
        </w:rPr>
        <w:t xml:space="preserve">Alimentos no </w:t>
      </w:r>
      <w:proofErr w:type="spellStart"/>
      <w:r>
        <w:rPr>
          <w:rFonts w:ascii="Arial" w:hAnsi="Arial" w:cs="Arial"/>
          <w:color w:val="000000"/>
          <w:sz w:val="18"/>
          <w:szCs w:val="18"/>
        </w:rPr>
        <w:t>mencionados</w:t>
      </w:r>
      <w:proofErr w:type="spellEnd"/>
      <w:r>
        <w:rPr>
          <w:rFonts w:ascii="Arial" w:hAnsi="Arial" w:cs="Arial"/>
          <w:color w:val="000000"/>
          <w:sz w:val="18"/>
          <w:szCs w:val="18"/>
        </w:rPr>
        <w:t xml:space="preserve"> </w:t>
      </w:r>
    </w:p>
    <w:p w14:paraId="38A18CC2" w14:textId="77777777" w:rsidR="005D46F6" w:rsidRDefault="00000000">
      <w:pPr>
        <w:pStyle w:val="Sinespaciado"/>
        <w:widowControl w:val="0"/>
        <w:numPr>
          <w:ilvl w:val="0"/>
          <w:numId w:val="1"/>
        </w:numPr>
        <w:jc w:val="both"/>
        <w:textAlignment w:val="baseline"/>
        <w:rPr>
          <w:rFonts w:ascii="Arial" w:hAnsi="Arial" w:cs="Arial"/>
          <w:sz w:val="18"/>
          <w:szCs w:val="18"/>
          <w:lang w:val="es-ES_tradnl" w:eastAsia="es-ES"/>
        </w:rPr>
      </w:pPr>
      <w:proofErr w:type="spellStart"/>
      <w:r>
        <w:rPr>
          <w:rFonts w:ascii="Arial" w:hAnsi="Arial" w:cs="Arial"/>
          <w:color w:val="000000"/>
          <w:sz w:val="18"/>
          <w:szCs w:val="18"/>
        </w:rPr>
        <w:t>Ningún</w:t>
      </w:r>
      <w:proofErr w:type="spellEnd"/>
      <w:r>
        <w:rPr>
          <w:rFonts w:ascii="Arial" w:hAnsi="Arial" w:cs="Arial"/>
          <w:color w:val="000000"/>
          <w:sz w:val="18"/>
          <w:szCs w:val="18"/>
        </w:rPr>
        <w:t xml:space="preserve"> </w:t>
      </w:r>
      <w:proofErr w:type="spellStart"/>
      <w:r>
        <w:rPr>
          <w:rFonts w:ascii="Arial" w:hAnsi="Arial" w:cs="Arial"/>
          <w:color w:val="000000"/>
          <w:sz w:val="18"/>
          <w:szCs w:val="18"/>
        </w:rPr>
        <w:t>servicio</w:t>
      </w:r>
      <w:proofErr w:type="spellEnd"/>
      <w:r>
        <w:rPr>
          <w:rFonts w:ascii="Arial" w:hAnsi="Arial" w:cs="Arial"/>
          <w:color w:val="000000"/>
          <w:sz w:val="18"/>
          <w:szCs w:val="18"/>
        </w:rPr>
        <w:t xml:space="preserve"> no </w:t>
      </w:r>
      <w:proofErr w:type="spellStart"/>
      <w:r>
        <w:rPr>
          <w:rFonts w:ascii="Arial" w:hAnsi="Arial" w:cs="Arial"/>
          <w:color w:val="000000"/>
          <w:sz w:val="18"/>
          <w:szCs w:val="18"/>
        </w:rPr>
        <w:t>especificado</w:t>
      </w:r>
      <w:proofErr w:type="spellEnd"/>
      <w:r>
        <w:rPr>
          <w:rFonts w:ascii="Arial" w:hAnsi="Arial" w:cs="Arial"/>
          <w:color w:val="000000"/>
          <w:sz w:val="18"/>
          <w:szCs w:val="18"/>
        </w:rPr>
        <w:t xml:space="preserve"> </w:t>
      </w:r>
    </w:p>
    <w:p w14:paraId="28A1CCD0" w14:textId="77777777" w:rsidR="005D46F6" w:rsidRDefault="00000000">
      <w:pPr>
        <w:pStyle w:val="Sinespaciado"/>
        <w:widowControl w:val="0"/>
        <w:numPr>
          <w:ilvl w:val="0"/>
          <w:numId w:val="1"/>
        </w:numPr>
        <w:jc w:val="both"/>
        <w:textAlignment w:val="baseline"/>
        <w:rPr>
          <w:rFonts w:ascii="Arial" w:hAnsi="Arial" w:cs="Arial"/>
          <w:sz w:val="18"/>
          <w:szCs w:val="18"/>
          <w:lang w:val="es-ES_tradnl" w:eastAsia="es-ES"/>
        </w:rPr>
      </w:pPr>
      <w:r w:rsidRPr="00074CF1">
        <w:rPr>
          <w:rFonts w:ascii="Arial" w:hAnsi="Arial" w:cs="Arial"/>
          <w:color w:val="000000" w:themeColor="text1"/>
          <w:sz w:val="18"/>
          <w:szCs w:val="18"/>
          <w:lang w:val="es-MX"/>
        </w:rPr>
        <w:t xml:space="preserve">Impuestos de alojamiento / Tasas turísticas (pago directo en destino) </w:t>
      </w:r>
    </w:p>
    <w:p w14:paraId="623B1556" w14:textId="77777777" w:rsidR="005D46F6" w:rsidRPr="00074CF1" w:rsidRDefault="005D46F6">
      <w:pPr>
        <w:pStyle w:val="Sinespaciado"/>
        <w:widowControl w:val="0"/>
        <w:jc w:val="both"/>
        <w:textAlignment w:val="baseline"/>
        <w:rPr>
          <w:rFonts w:ascii="Arial" w:hAnsi="Arial" w:cs="Arial"/>
          <w:color w:val="000000"/>
          <w:sz w:val="18"/>
          <w:szCs w:val="18"/>
          <w:lang w:val="es-MX"/>
        </w:rPr>
      </w:pPr>
    </w:p>
    <w:p w14:paraId="0FAE72EA" w14:textId="77777777" w:rsidR="005D46F6" w:rsidRDefault="00000000">
      <w:pPr>
        <w:pStyle w:val="Sinespaciado"/>
        <w:widowControl w:val="0"/>
        <w:jc w:val="both"/>
        <w:textAlignment w:val="baseline"/>
        <w:rPr>
          <w:rFonts w:ascii="Arial" w:hAnsi="Arial" w:cs="Arial"/>
          <w:b/>
          <w:color w:val="E36C0A" w:themeColor="accent6" w:themeShade="BF"/>
          <w:sz w:val="18"/>
          <w:szCs w:val="18"/>
          <w:u w:val="single"/>
          <w:lang w:val="es-ES_tradnl" w:eastAsia="es-ES"/>
        </w:rPr>
      </w:pPr>
      <w:r w:rsidRPr="00074CF1">
        <w:rPr>
          <w:rFonts w:ascii="Arial" w:hAnsi="Arial" w:cs="Arial"/>
          <w:b/>
          <w:color w:val="E36C0A" w:themeColor="accent6" w:themeShade="BF"/>
          <w:sz w:val="18"/>
          <w:szCs w:val="18"/>
          <w:u w:val="single"/>
          <w:lang w:val="es-MX"/>
        </w:rPr>
        <w:t>SERVICIOS ADICIONALES PRECIO POR PERSONA EN USD</w:t>
      </w:r>
      <w:r>
        <w:rPr>
          <w:rFonts w:ascii="Arial" w:hAnsi="Arial" w:cs="Arial"/>
          <w:b/>
          <w:color w:val="E36C0A" w:themeColor="accent6" w:themeShade="BF"/>
          <w:sz w:val="18"/>
          <w:szCs w:val="18"/>
          <w:u w:val="single"/>
          <w:lang w:val="es-ES_tradnl" w:eastAsia="es-ES"/>
        </w:rPr>
        <w:t>:</w:t>
      </w:r>
    </w:p>
    <w:tbl>
      <w:tblPr>
        <w:tblW w:w="9671" w:type="dxa"/>
        <w:jc w:val="center"/>
        <w:tblLayout w:type="fixed"/>
        <w:tblCellMar>
          <w:left w:w="70" w:type="dxa"/>
          <w:right w:w="70" w:type="dxa"/>
        </w:tblCellMar>
        <w:tblLook w:val="04A0" w:firstRow="1" w:lastRow="0" w:firstColumn="1" w:lastColumn="0" w:noHBand="0" w:noVBand="1"/>
      </w:tblPr>
      <w:tblGrid>
        <w:gridCol w:w="8643"/>
        <w:gridCol w:w="1028"/>
      </w:tblGrid>
      <w:tr w:rsidR="005D46F6" w14:paraId="7A439260" w14:textId="77777777" w:rsidTr="0065767E">
        <w:trPr>
          <w:trHeight w:val="340"/>
          <w:jc w:val="center"/>
        </w:trPr>
        <w:tc>
          <w:tcPr>
            <w:tcW w:w="8643"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327B3959" w14:textId="77777777" w:rsidR="005D46F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SERVICIOS OPCIONALES</w:t>
            </w:r>
          </w:p>
        </w:tc>
        <w:tc>
          <w:tcPr>
            <w:tcW w:w="1028" w:type="dxa"/>
            <w:tcBorders>
              <w:top w:val="single" w:sz="4" w:space="0" w:color="C00000"/>
              <w:bottom w:val="single" w:sz="4" w:space="0" w:color="C00000"/>
              <w:right w:val="single" w:sz="4" w:space="0" w:color="C00000"/>
            </w:tcBorders>
            <w:shd w:val="clear" w:color="000000" w:fill="C00000"/>
            <w:vAlign w:val="center"/>
          </w:tcPr>
          <w:p w14:paraId="3C53E9F8" w14:textId="77777777" w:rsidR="005D46F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ADULTO /MENOR</w:t>
            </w:r>
          </w:p>
        </w:tc>
      </w:tr>
      <w:tr w:rsidR="005D46F6" w14:paraId="0816BB11" w14:textId="77777777" w:rsidTr="0065767E">
        <w:trPr>
          <w:trHeight w:val="340"/>
          <w:jc w:val="center"/>
        </w:trPr>
        <w:tc>
          <w:tcPr>
            <w:tcW w:w="86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3716D" w14:textId="1D3A3339" w:rsidR="005D46F6" w:rsidRDefault="00000000">
            <w:pPr>
              <w:widowControl w:val="0"/>
              <w:spacing w:after="0" w:line="240" w:lineRule="auto"/>
              <w:rPr>
                <w:rFonts w:ascii="Arial" w:eastAsia="Times New Roman" w:hAnsi="Arial" w:cs="Arial"/>
                <w:b/>
                <w:bCs/>
                <w:color w:val="000000" w:themeColor="text1"/>
                <w:sz w:val="18"/>
                <w:szCs w:val="18"/>
                <w:lang w:eastAsia="es-ES"/>
              </w:rPr>
            </w:pPr>
            <w:r>
              <w:rPr>
                <w:rFonts w:ascii="Arial" w:eastAsia="Times New Roman" w:hAnsi="Arial" w:cs="Arial"/>
                <w:b/>
                <w:bCs/>
                <w:color w:val="000000" w:themeColor="text1"/>
                <w:sz w:val="18"/>
                <w:szCs w:val="18"/>
                <w:lang w:eastAsia="es-ES"/>
              </w:rPr>
              <w:t xml:space="preserve">Fiesta Gaucha </w:t>
            </w:r>
            <w:r w:rsidR="00C60554">
              <w:rPr>
                <w:rFonts w:ascii="Arial" w:eastAsia="Times New Roman" w:hAnsi="Arial" w:cs="Arial"/>
                <w:b/>
                <w:bCs/>
                <w:color w:val="000000" w:themeColor="text1"/>
                <w:sz w:val="18"/>
                <w:szCs w:val="18"/>
                <w:lang w:eastAsia="es-ES"/>
              </w:rPr>
              <w:t>en</w:t>
            </w:r>
            <w:r>
              <w:rPr>
                <w:rFonts w:ascii="Arial" w:eastAsia="Times New Roman" w:hAnsi="Arial" w:cs="Arial"/>
                <w:b/>
                <w:bCs/>
                <w:color w:val="000000" w:themeColor="text1"/>
                <w:sz w:val="18"/>
                <w:szCs w:val="18"/>
                <w:lang w:eastAsia="es-ES"/>
              </w:rPr>
              <w:t xml:space="preserve"> Estancia servicio compartido:</w:t>
            </w:r>
          </w:p>
          <w:p w14:paraId="55332283" w14:textId="77777777" w:rsidR="005D46F6" w:rsidRDefault="00000000">
            <w:pPr>
              <w:widowControl w:val="0"/>
              <w:spacing w:after="0" w:line="240" w:lineRule="auto"/>
              <w:rPr>
                <w:rFonts w:ascii="Arial" w:eastAsia="Times New Roman" w:hAnsi="Arial" w:cs="Arial"/>
                <w:i/>
                <w:iCs/>
                <w:color w:val="000000" w:themeColor="text1"/>
                <w:sz w:val="16"/>
                <w:szCs w:val="16"/>
                <w:lang w:eastAsia="es-ES"/>
              </w:rPr>
            </w:pPr>
            <w:r>
              <w:rPr>
                <w:rFonts w:ascii="Arial" w:eastAsia="Times New Roman" w:hAnsi="Arial" w:cs="Arial"/>
                <w:i/>
                <w:iCs/>
                <w:color w:val="000000" w:themeColor="text1"/>
                <w:sz w:val="16"/>
                <w:szCs w:val="16"/>
                <w:lang w:eastAsia="es-ES"/>
              </w:rPr>
              <w:t>Opera martes, viernes, sábado y domingo</w:t>
            </w:r>
          </w:p>
          <w:p w14:paraId="65FC5C3B" w14:textId="77777777" w:rsidR="00231691" w:rsidRPr="00231691" w:rsidRDefault="00231691" w:rsidP="00231691">
            <w:pPr>
              <w:pStyle w:val="Default"/>
              <w:widowControl w:val="0"/>
              <w:rPr>
                <w:rFonts w:ascii="Arial" w:hAnsi="Arial" w:cs="Arial"/>
                <w:sz w:val="16"/>
                <w:szCs w:val="16"/>
              </w:rPr>
            </w:pPr>
            <w:r w:rsidRPr="00231691">
              <w:rPr>
                <w:rFonts w:ascii="Arial" w:hAnsi="Arial" w:cs="Arial"/>
                <w:sz w:val="16"/>
                <w:szCs w:val="16"/>
              </w:rPr>
              <w:t>Viva una experiencia auténtica de la cultura rural argentina con la tradicional Fiesta Gaucha en la histórica Estancia Santa Susana, ubicada en el corazón de la pampa, a solo una hora y media de Buenos Aires.</w:t>
            </w:r>
          </w:p>
          <w:p w14:paraId="1D6B2CB6" w14:textId="77777777" w:rsidR="00231691" w:rsidRPr="00231691" w:rsidRDefault="00231691" w:rsidP="00231691">
            <w:pPr>
              <w:pStyle w:val="Default"/>
              <w:widowControl w:val="0"/>
              <w:rPr>
                <w:rFonts w:ascii="Arial" w:hAnsi="Arial" w:cs="Arial"/>
                <w:sz w:val="16"/>
                <w:szCs w:val="16"/>
              </w:rPr>
            </w:pPr>
            <w:r w:rsidRPr="00231691">
              <w:rPr>
                <w:rFonts w:ascii="Arial" w:hAnsi="Arial" w:cs="Arial"/>
                <w:sz w:val="16"/>
                <w:szCs w:val="16"/>
              </w:rPr>
              <w:t>Al llegar a la estancia, los visitantes son recibidos con empanadas caseras y bebidas típicas (vino, jugos, gaseosas), mientras disfrutan de un ambiente campestre y hospitalario. Luego, tienen la oportunidad de explorar el lugar: la antigua casona familiar estilo colonial, la capilla histórica y el museo rural, que conserva objetos y mobiliario de época.</w:t>
            </w:r>
          </w:p>
          <w:p w14:paraId="339EFD76" w14:textId="77777777" w:rsidR="00231691" w:rsidRPr="00231691" w:rsidRDefault="00231691" w:rsidP="00231691">
            <w:pPr>
              <w:pStyle w:val="Default"/>
              <w:widowControl w:val="0"/>
              <w:rPr>
                <w:rFonts w:ascii="Arial" w:hAnsi="Arial" w:cs="Arial"/>
                <w:sz w:val="16"/>
                <w:szCs w:val="16"/>
              </w:rPr>
            </w:pPr>
            <w:r w:rsidRPr="00231691">
              <w:rPr>
                <w:rFonts w:ascii="Arial" w:hAnsi="Arial" w:cs="Arial"/>
                <w:sz w:val="16"/>
                <w:szCs w:val="16"/>
              </w:rPr>
              <w:t xml:space="preserve">Durante la jornada, los pasajeros podrán participar en paseos en </w:t>
            </w:r>
            <w:proofErr w:type="spellStart"/>
            <w:r w:rsidRPr="00231691">
              <w:rPr>
                <w:rFonts w:ascii="Arial" w:hAnsi="Arial" w:cs="Arial"/>
                <w:sz w:val="16"/>
                <w:szCs w:val="16"/>
              </w:rPr>
              <w:t>sulky</w:t>
            </w:r>
            <w:proofErr w:type="spellEnd"/>
            <w:r w:rsidRPr="00231691">
              <w:rPr>
                <w:rFonts w:ascii="Arial" w:hAnsi="Arial" w:cs="Arial"/>
                <w:sz w:val="16"/>
                <w:szCs w:val="16"/>
              </w:rPr>
              <w:t xml:space="preserve"> (carruaje tradicional), ideales para conectar con la vida gauchesca.</w:t>
            </w:r>
          </w:p>
          <w:p w14:paraId="756E6C4F" w14:textId="77777777" w:rsidR="00231691" w:rsidRPr="00231691" w:rsidRDefault="00231691" w:rsidP="00231691">
            <w:pPr>
              <w:pStyle w:val="Default"/>
              <w:widowControl w:val="0"/>
              <w:rPr>
                <w:rFonts w:ascii="Arial" w:hAnsi="Arial" w:cs="Arial"/>
                <w:sz w:val="16"/>
                <w:szCs w:val="16"/>
              </w:rPr>
            </w:pPr>
            <w:r w:rsidRPr="00231691">
              <w:rPr>
                <w:rFonts w:ascii="Arial" w:hAnsi="Arial" w:cs="Arial"/>
                <w:sz w:val="16"/>
                <w:szCs w:val="16"/>
              </w:rPr>
              <w:t>El almuerzo es un verdadero festín criollo: un asado argentino completo, con diferentes cortes de carne, ensaladas, postre y café. Las bebidas están incluidas (vino, cerveza, agua, gaseosas). Mientras se almuerza, se disfruta de un espectáculo folklórico en vivo, con danzas tradicionales, malambo y música del norte y del litoral argentino.</w:t>
            </w:r>
          </w:p>
          <w:p w14:paraId="283E07BD" w14:textId="77777777" w:rsidR="00231691" w:rsidRPr="00231691" w:rsidRDefault="00231691" w:rsidP="00231691">
            <w:pPr>
              <w:pStyle w:val="Default"/>
              <w:widowControl w:val="0"/>
              <w:rPr>
                <w:rFonts w:ascii="Arial" w:hAnsi="Arial" w:cs="Arial"/>
                <w:sz w:val="16"/>
                <w:szCs w:val="16"/>
              </w:rPr>
            </w:pPr>
            <w:r w:rsidRPr="00231691">
              <w:rPr>
                <w:rFonts w:ascii="Arial" w:hAnsi="Arial" w:cs="Arial"/>
                <w:sz w:val="16"/>
                <w:szCs w:val="16"/>
              </w:rPr>
              <w:t>Luego del almuerzo, llega uno de los momentos más esperados del día: la demostración de habilidades gauchas a caballo, con destrezas criollas, carreras de sortija y exhibiciones de doma que muestran la tradición, el coraje y la destreza del gaucho argentino.</w:t>
            </w:r>
          </w:p>
          <w:p w14:paraId="229083A2" w14:textId="6EBBAD02" w:rsidR="005D46F6" w:rsidRDefault="00231691" w:rsidP="00231691">
            <w:pPr>
              <w:pStyle w:val="Default"/>
              <w:widowControl w:val="0"/>
              <w:jc w:val="both"/>
              <w:rPr>
                <w:rFonts w:ascii="Arial" w:hAnsi="Arial" w:cs="Arial"/>
                <w:sz w:val="18"/>
                <w:szCs w:val="18"/>
              </w:rPr>
            </w:pPr>
            <w:r w:rsidRPr="00231691">
              <w:rPr>
                <w:rFonts w:ascii="Arial" w:hAnsi="Arial" w:cs="Arial"/>
                <w:sz w:val="16"/>
                <w:szCs w:val="16"/>
              </w:rPr>
              <w:t>La excursión incluye traslados ida y vuelta desde hoteles céntricos, guía bilingüe (español/inglés) y todas las actividades en la estancia.</w:t>
            </w:r>
          </w:p>
        </w:tc>
        <w:tc>
          <w:tcPr>
            <w:tcW w:w="1028" w:type="dxa"/>
            <w:tcBorders>
              <w:top w:val="single" w:sz="4" w:space="0" w:color="C00000"/>
              <w:bottom w:val="single" w:sz="4" w:space="0" w:color="C00000"/>
              <w:right w:val="single" w:sz="4" w:space="0" w:color="C00000"/>
            </w:tcBorders>
            <w:shd w:val="clear" w:color="auto" w:fill="auto"/>
            <w:vAlign w:val="center"/>
          </w:tcPr>
          <w:p w14:paraId="1D16A077" w14:textId="132E0BCA" w:rsidR="005D46F6" w:rsidRDefault="0000000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w:t>
            </w:r>
            <w:r w:rsidR="0065767E">
              <w:rPr>
                <w:rFonts w:ascii="Arial" w:eastAsia="Times New Roman" w:hAnsi="Arial" w:cs="Arial"/>
                <w:color w:val="000000" w:themeColor="text1"/>
                <w:sz w:val="18"/>
                <w:szCs w:val="18"/>
                <w:lang w:eastAsia="es-ES"/>
              </w:rPr>
              <w:t>79</w:t>
            </w:r>
          </w:p>
        </w:tc>
      </w:tr>
      <w:tr w:rsidR="005D46F6" w14:paraId="129A182C" w14:textId="77777777" w:rsidTr="0065767E">
        <w:trPr>
          <w:trHeight w:val="340"/>
          <w:jc w:val="center"/>
        </w:trPr>
        <w:tc>
          <w:tcPr>
            <w:tcW w:w="86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339BD" w14:textId="77777777" w:rsidR="005D46F6" w:rsidRDefault="00000000">
            <w:pPr>
              <w:widowControl w:val="0"/>
              <w:spacing w:after="0" w:line="240" w:lineRule="auto"/>
              <w:rPr>
                <w:rFonts w:ascii="Arial" w:eastAsia="Times New Roman" w:hAnsi="Arial" w:cs="Arial"/>
                <w:b/>
                <w:bCs/>
                <w:color w:val="000000" w:themeColor="text1"/>
                <w:sz w:val="18"/>
                <w:szCs w:val="18"/>
                <w:lang w:eastAsia="es-ES"/>
              </w:rPr>
            </w:pPr>
            <w:r>
              <w:rPr>
                <w:rFonts w:ascii="Arial" w:eastAsia="Times New Roman" w:hAnsi="Arial" w:cs="Arial"/>
                <w:b/>
                <w:bCs/>
                <w:color w:val="000000" w:themeColor="text1"/>
                <w:sz w:val="18"/>
                <w:szCs w:val="18"/>
                <w:lang w:eastAsia="es-ES"/>
              </w:rPr>
              <w:t>Visita Tigre en servicio compartido, medio día:</w:t>
            </w:r>
          </w:p>
          <w:p w14:paraId="5B9AFB33" w14:textId="77777777" w:rsidR="005D46F6" w:rsidRDefault="00000000">
            <w:pPr>
              <w:pStyle w:val="Default"/>
              <w:widowControl w:val="0"/>
              <w:rPr>
                <w:rFonts w:ascii="Arial" w:hAnsi="Arial" w:cs="Arial"/>
                <w:i/>
                <w:iCs/>
                <w:sz w:val="16"/>
                <w:szCs w:val="16"/>
              </w:rPr>
            </w:pPr>
            <w:r>
              <w:rPr>
                <w:rFonts w:ascii="Arial" w:hAnsi="Arial" w:cs="Arial"/>
                <w:i/>
                <w:iCs/>
                <w:sz w:val="16"/>
                <w:szCs w:val="16"/>
              </w:rPr>
              <w:t xml:space="preserve">Duración: 5 horas </w:t>
            </w:r>
          </w:p>
          <w:p w14:paraId="4CFEC098" w14:textId="77777777" w:rsidR="00231691" w:rsidRPr="00231691" w:rsidRDefault="00231691" w:rsidP="00231691">
            <w:pPr>
              <w:pStyle w:val="Default"/>
              <w:widowControl w:val="0"/>
              <w:jc w:val="both"/>
              <w:rPr>
                <w:rFonts w:ascii="Arial" w:hAnsi="Arial" w:cs="Arial"/>
                <w:sz w:val="18"/>
                <w:szCs w:val="18"/>
              </w:rPr>
            </w:pPr>
            <w:r w:rsidRPr="00231691">
              <w:rPr>
                <w:rFonts w:ascii="Arial" w:hAnsi="Arial" w:cs="Arial"/>
                <w:sz w:val="18"/>
                <w:szCs w:val="18"/>
              </w:rPr>
              <w:t xml:space="preserve">El tour comienza con un recorrido panorámico en vehículo, </w:t>
            </w:r>
            <w:proofErr w:type="gramStart"/>
            <w:r w:rsidRPr="00231691">
              <w:rPr>
                <w:rFonts w:ascii="Arial" w:hAnsi="Arial" w:cs="Arial"/>
                <w:sz w:val="18"/>
                <w:szCs w:val="18"/>
              </w:rPr>
              <w:t>saliendo desde el</w:t>
            </w:r>
            <w:proofErr w:type="gramEnd"/>
            <w:r w:rsidRPr="00231691">
              <w:rPr>
                <w:rFonts w:ascii="Arial" w:hAnsi="Arial" w:cs="Arial"/>
                <w:sz w:val="18"/>
                <w:szCs w:val="18"/>
              </w:rPr>
              <w:t xml:space="preserve"> centro porteño y atravesando los elegantes barrios residenciales del norte de la ciudad como San Isidro, con su hermosa catedral y casonas históricas.</w:t>
            </w:r>
          </w:p>
          <w:p w14:paraId="642F5870" w14:textId="77777777" w:rsidR="00231691" w:rsidRPr="00231691" w:rsidRDefault="00231691" w:rsidP="00231691">
            <w:pPr>
              <w:pStyle w:val="Default"/>
              <w:widowControl w:val="0"/>
              <w:jc w:val="both"/>
              <w:rPr>
                <w:rFonts w:ascii="Arial" w:hAnsi="Arial" w:cs="Arial"/>
                <w:sz w:val="18"/>
                <w:szCs w:val="18"/>
              </w:rPr>
            </w:pPr>
            <w:r w:rsidRPr="00231691">
              <w:rPr>
                <w:rFonts w:ascii="Arial" w:hAnsi="Arial" w:cs="Arial"/>
                <w:sz w:val="18"/>
                <w:szCs w:val="18"/>
              </w:rPr>
              <w:t>Al llegar a Tigre, se embarca en una navegación relajada por los múltiples canales del delta. Desde el catamarán, se puede observar cómo es la vida en las islas: casas construidas sobre pilotes, escuelas flotantes, almacenes fluviales, y botes que funcionan como transporte público. Todo esto enmarcado por una exuberante vegetación típica del humedal.</w:t>
            </w:r>
          </w:p>
          <w:p w14:paraId="0760BCFF" w14:textId="77777777" w:rsidR="00231691" w:rsidRPr="00231691" w:rsidRDefault="00231691" w:rsidP="00231691">
            <w:pPr>
              <w:pStyle w:val="Default"/>
              <w:widowControl w:val="0"/>
              <w:jc w:val="both"/>
              <w:rPr>
                <w:rFonts w:ascii="Arial" w:hAnsi="Arial" w:cs="Arial"/>
                <w:sz w:val="18"/>
                <w:szCs w:val="18"/>
              </w:rPr>
            </w:pPr>
            <w:r w:rsidRPr="00231691">
              <w:rPr>
                <w:rFonts w:ascii="Arial" w:hAnsi="Arial" w:cs="Arial"/>
                <w:sz w:val="18"/>
                <w:szCs w:val="18"/>
              </w:rPr>
              <w:t>Durante la navegación, una audioguía o guía acompañante ofrece explicaciones sobre la historia del delta, su ecosistema y las costumbres de sus habitantes.</w:t>
            </w:r>
          </w:p>
          <w:p w14:paraId="253F433A" w14:textId="77777777" w:rsidR="00231691" w:rsidRPr="00231691" w:rsidRDefault="00231691" w:rsidP="00231691">
            <w:pPr>
              <w:pStyle w:val="Default"/>
              <w:widowControl w:val="0"/>
              <w:jc w:val="both"/>
              <w:rPr>
                <w:rFonts w:ascii="Arial" w:hAnsi="Arial" w:cs="Arial"/>
                <w:sz w:val="18"/>
                <w:szCs w:val="18"/>
              </w:rPr>
            </w:pPr>
            <w:r w:rsidRPr="00231691">
              <w:rPr>
                <w:rFonts w:ascii="Arial" w:hAnsi="Arial" w:cs="Arial"/>
                <w:sz w:val="18"/>
                <w:szCs w:val="18"/>
              </w:rPr>
              <w:t xml:space="preserve">Al finalizar la navegación, hay tiempo libre para recorrer por cuenta propia el famoso Puerto de Frutos, un colorido mercado junto al río donde se pueden encontrar artesanías, muebles, productos regionales y </w:t>
            </w:r>
            <w:r w:rsidRPr="00231691">
              <w:rPr>
                <w:rFonts w:ascii="Arial" w:hAnsi="Arial" w:cs="Arial"/>
                <w:sz w:val="18"/>
                <w:szCs w:val="18"/>
              </w:rPr>
              <w:lastRenderedPageBreak/>
              <w:t>gastronomía local.</w:t>
            </w:r>
          </w:p>
          <w:p w14:paraId="19C8BA9E" w14:textId="0702D194" w:rsidR="005D46F6" w:rsidRDefault="00231691" w:rsidP="00231691">
            <w:pPr>
              <w:widowControl w:val="0"/>
              <w:spacing w:after="0" w:line="240" w:lineRule="auto"/>
              <w:rPr>
                <w:rFonts w:ascii="Arial" w:eastAsia="Times New Roman" w:hAnsi="Arial" w:cs="Arial"/>
                <w:b/>
                <w:bCs/>
                <w:color w:val="000000" w:themeColor="text1"/>
                <w:sz w:val="18"/>
                <w:szCs w:val="18"/>
                <w:lang w:eastAsia="es-ES"/>
              </w:rPr>
            </w:pPr>
            <w:r w:rsidRPr="00231691">
              <w:rPr>
                <w:rFonts w:ascii="Arial" w:hAnsi="Arial" w:cs="Arial"/>
                <w:sz w:val="18"/>
                <w:szCs w:val="18"/>
              </w:rPr>
              <w:t>La excursión incluye traslados ida y vuelta desde hoteles céntricos, guía bilingüe (español/inglés) y navegación por el delta.</w:t>
            </w:r>
          </w:p>
        </w:tc>
        <w:tc>
          <w:tcPr>
            <w:tcW w:w="1028" w:type="dxa"/>
            <w:tcBorders>
              <w:top w:val="single" w:sz="4" w:space="0" w:color="C00000"/>
              <w:bottom w:val="single" w:sz="4" w:space="0" w:color="C00000"/>
              <w:right w:val="single" w:sz="4" w:space="0" w:color="C00000"/>
            </w:tcBorders>
            <w:shd w:val="clear" w:color="auto" w:fill="auto"/>
            <w:vAlign w:val="center"/>
          </w:tcPr>
          <w:p w14:paraId="44ABEC6E" w14:textId="63F83970" w:rsidR="005D46F6" w:rsidRDefault="0000000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lastRenderedPageBreak/>
              <w:t>USD 1</w:t>
            </w:r>
            <w:r w:rsidR="0065767E">
              <w:rPr>
                <w:rFonts w:ascii="Arial" w:eastAsia="Times New Roman" w:hAnsi="Arial" w:cs="Arial"/>
                <w:color w:val="000000" w:themeColor="text1"/>
                <w:sz w:val="18"/>
                <w:szCs w:val="18"/>
                <w:lang w:eastAsia="es-ES"/>
              </w:rPr>
              <w:t>25</w:t>
            </w:r>
          </w:p>
        </w:tc>
      </w:tr>
      <w:tr w:rsidR="005D46F6" w14:paraId="6F51BBAF" w14:textId="77777777" w:rsidTr="0065767E">
        <w:trPr>
          <w:trHeight w:val="340"/>
          <w:jc w:val="center"/>
        </w:trPr>
        <w:tc>
          <w:tcPr>
            <w:tcW w:w="86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3C650D7" w14:textId="08F75474" w:rsidR="005D46F6" w:rsidRDefault="00000000">
            <w:pPr>
              <w:widowControl w:val="0"/>
              <w:spacing w:after="0" w:line="240" w:lineRule="auto"/>
              <w:rPr>
                <w:rFonts w:ascii="Arial" w:eastAsia="Times New Roman" w:hAnsi="Arial" w:cs="Arial"/>
                <w:b/>
                <w:bCs/>
                <w:color w:val="000000" w:themeColor="text1"/>
                <w:sz w:val="18"/>
                <w:szCs w:val="18"/>
                <w:lang w:eastAsia="es-ES"/>
              </w:rPr>
            </w:pPr>
            <w:r>
              <w:rPr>
                <w:rFonts w:ascii="Arial" w:eastAsia="Times New Roman" w:hAnsi="Arial" w:cs="Arial"/>
                <w:b/>
                <w:bCs/>
                <w:color w:val="000000" w:themeColor="text1"/>
                <w:sz w:val="18"/>
                <w:szCs w:val="18"/>
                <w:lang w:eastAsia="es-ES"/>
              </w:rPr>
              <w:t xml:space="preserve">Visita Colina del </w:t>
            </w:r>
            <w:proofErr w:type="gramStart"/>
            <w:r>
              <w:rPr>
                <w:rFonts w:ascii="Arial" w:eastAsia="Times New Roman" w:hAnsi="Arial" w:cs="Arial"/>
                <w:b/>
                <w:bCs/>
                <w:color w:val="000000" w:themeColor="text1"/>
                <w:sz w:val="18"/>
                <w:szCs w:val="18"/>
                <w:lang w:eastAsia="es-ES"/>
              </w:rPr>
              <w:t>Sacramento  en</w:t>
            </w:r>
            <w:proofErr w:type="gramEnd"/>
            <w:r>
              <w:rPr>
                <w:rFonts w:ascii="Arial" w:eastAsia="Times New Roman" w:hAnsi="Arial" w:cs="Arial"/>
                <w:b/>
                <w:bCs/>
                <w:color w:val="000000" w:themeColor="text1"/>
                <w:sz w:val="18"/>
                <w:szCs w:val="18"/>
                <w:lang w:eastAsia="es-ES"/>
              </w:rPr>
              <w:t xml:space="preserve"> servicio compartido, medio día:</w:t>
            </w:r>
          </w:p>
          <w:p w14:paraId="508B529C" w14:textId="77777777" w:rsidR="0065767E" w:rsidRPr="0065767E" w:rsidRDefault="0065767E" w:rsidP="0065767E">
            <w:pPr>
              <w:pStyle w:val="Default"/>
              <w:widowControl w:val="0"/>
              <w:jc w:val="both"/>
              <w:rPr>
                <w:rFonts w:ascii="Arial" w:hAnsi="Arial" w:cs="Arial"/>
                <w:sz w:val="18"/>
                <w:szCs w:val="18"/>
              </w:rPr>
            </w:pPr>
            <w:r w:rsidRPr="0065767E">
              <w:rPr>
                <w:rFonts w:ascii="Arial" w:hAnsi="Arial" w:cs="Arial"/>
                <w:sz w:val="18"/>
                <w:szCs w:val="18"/>
              </w:rPr>
              <w:t>Descubrí la mágica ciudad de Colonia del Sacramento, declarada Patrimonio de la Humanidad por la UNESCO, en una excursión de día completo desde Buenos Aires que combina navegación en ferry y una visita guiada a pie por su encantador casco histórico.</w:t>
            </w:r>
          </w:p>
          <w:p w14:paraId="0BED0231" w14:textId="77777777" w:rsidR="0065767E" w:rsidRPr="0065767E" w:rsidRDefault="0065767E" w:rsidP="0065767E">
            <w:pPr>
              <w:pStyle w:val="Default"/>
              <w:widowControl w:val="0"/>
              <w:jc w:val="both"/>
              <w:rPr>
                <w:rFonts w:ascii="Arial" w:hAnsi="Arial" w:cs="Arial"/>
                <w:sz w:val="18"/>
                <w:szCs w:val="18"/>
              </w:rPr>
            </w:pPr>
            <w:r w:rsidRPr="0065767E">
              <w:rPr>
                <w:rFonts w:ascii="Arial" w:hAnsi="Arial" w:cs="Arial"/>
                <w:sz w:val="18"/>
                <w:szCs w:val="18"/>
              </w:rPr>
              <w:t xml:space="preserve">La jornada comienza temprano por la mañana con el traslado por cuenta del pasajero al puerto de </w:t>
            </w:r>
            <w:proofErr w:type="spellStart"/>
            <w:r w:rsidRPr="0065767E">
              <w:rPr>
                <w:rFonts w:ascii="Arial" w:hAnsi="Arial" w:cs="Arial"/>
                <w:sz w:val="18"/>
                <w:szCs w:val="18"/>
              </w:rPr>
              <w:t>Buquebus</w:t>
            </w:r>
            <w:proofErr w:type="spellEnd"/>
            <w:r w:rsidRPr="0065767E">
              <w:rPr>
                <w:rFonts w:ascii="Arial" w:hAnsi="Arial" w:cs="Arial"/>
                <w:sz w:val="18"/>
                <w:szCs w:val="18"/>
              </w:rPr>
              <w:t xml:space="preserve">, donde se realiza </w:t>
            </w:r>
            <w:proofErr w:type="gramStart"/>
            <w:r w:rsidRPr="0065767E">
              <w:rPr>
                <w:rFonts w:ascii="Arial" w:hAnsi="Arial" w:cs="Arial"/>
                <w:sz w:val="18"/>
                <w:szCs w:val="18"/>
              </w:rPr>
              <w:t xml:space="preserve">el </w:t>
            </w:r>
            <w:proofErr w:type="spellStart"/>
            <w:r w:rsidRPr="0065767E">
              <w:rPr>
                <w:rFonts w:ascii="Arial" w:hAnsi="Arial" w:cs="Arial"/>
                <w:sz w:val="18"/>
                <w:szCs w:val="18"/>
              </w:rPr>
              <w:t>check</w:t>
            </w:r>
            <w:proofErr w:type="spellEnd"/>
            <w:r w:rsidRPr="0065767E">
              <w:rPr>
                <w:rFonts w:ascii="Arial" w:hAnsi="Arial" w:cs="Arial"/>
                <w:sz w:val="18"/>
                <w:szCs w:val="18"/>
              </w:rPr>
              <w:t>-in</w:t>
            </w:r>
            <w:proofErr w:type="gramEnd"/>
            <w:r w:rsidRPr="0065767E">
              <w:rPr>
                <w:rFonts w:ascii="Arial" w:hAnsi="Arial" w:cs="Arial"/>
                <w:sz w:val="18"/>
                <w:szCs w:val="18"/>
              </w:rPr>
              <w:t xml:space="preserve"> para abordar el ferry rápido con destino a Colonia. El cruce del Río de la Plata dura aproximadamente 1 hora 15 minutos.</w:t>
            </w:r>
          </w:p>
          <w:p w14:paraId="1E79CB46" w14:textId="77777777" w:rsidR="0065767E" w:rsidRPr="0065767E" w:rsidRDefault="0065767E" w:rsidP="0065767E">
            <w:pPr>
              <w:pStyle w:val="Default"/>
              <w:widowControl w:val="0"/>
              <w:jc w:val="both"/>
              <w:rPr>
                <w:rFonts w:ascii="Arial" w:hAnsi="Arial" w:cs="Arial"/>
                <w:sz w:val="18"/>
                <w:szCs w:val="18"/>
              </w:rPr>
            </w:pPr>
            <w:r w:rsidRPr="0065767E">
              <w:rPr>
                <w:rFonts w:ascii="Arial" w:hAnsi="Arial" w:cs="Arial"/>
                <w:sz w:val="18"/>
                <w:szCs w:val="18"/>
              </w:rPr>
              <w:t>Al llegar a Uruguay, los pasajeros se encuentran con un guía local, quien los acompañará en un tour regular a pie por el Barrio Histórico, un recorrido ideal para sumergirse en el pasado colonial de esta pintoresca ciudad.</w:t>
            </w:r>
          </w:p>
          <w:p w14:paraId="4177FC1E" w14:textId="77777777" w:rsidR="0065767E" w:rsidRPr="0065767E" w:rsidRDefault="0065767E" w:rsidP="0065767E">
            <w:pPr>
              <w:pStyle w:val="Default"/>
              <w:widowControl w:val="0"/>
              <w:jc w:val="both"/>
              <w:rPr>
                <w:rFonts w:ascii="Arial" w:hAnsi="Arial" w:cs="Arial"/>
                <w:sz w:val="18"/>
                <w:szCs w:val="18"/>
              </w:rPr>
            </w:pPr>
            <w:r w:rsidRPr="0065767E">
              <w:rPr>
                <w:rFonts w:ascii="Arial" w:hAnsi="Arial" w:cs="Arial"/>
                <w:sz w:val="18"/>
                <w:szCs w:val="18"/>
              </w:rPr>
              <w:t>El guía compartirá anécdotas, datos históricos y curiosidades que permiten comprender la mezcla cultural única de esta ciudad que conserva el encanto del siglo XVII.</w:t>
            </w:r>
          </w:p>
          <w:p w14:paraId="330FF3E0" w14:textId="77777777" w:rsidR="0065767E" w:rsidRPr="0065767E" w:rsidRDefault="0065767E" w:rsidP="0065767E">
            <w:pPr>
              <w:pStyle w:val="Default"/>
              <w:widowControl w:val="0"/>
              <w:jc w:val="both"/>
              <w:rPr>
                <w:rFonts w:ascii="Arial" w:hAnsi="Arial" w:cs="Arial"/>
                <w:sz w:val="18"/>
                <w:szCs w:val="18"/>
              </w:rPr>
            </w:pPr>
            <w:r w:rsidRPr="0065767E">
              <w:rPr>
                <w:rFonts w:ascii="Arial" w:hAnsi="Arial" w:cs="Arial"/>
                <w:sz w:val="18"/>
                <w:szCs w:val="18"/>
              </w:rPr>
              <w:t>Finalizado el recorrido, los pasajeros cuentan con tiempo libre para almorzar por cuenta propia, recorrer tiendas de artesanías o simplemente disfrutar del paisaje costero.</w:t>
            </w:r>
          </w:p>
          <w:p w14:paraId="450175F7" w14:textId="060B9E36" w:rsidR="005D46F6" w:rsidRDefault="0065767E" w:rsidP="0065767E">
            <w:pPr>
              <w:widowControl w:val="0"/>
              <w:spacing w:after="0" w:line="240" w:lineRule="auto"/>
              <w:rPr>
                <w:rFonts w:ascii="Arial" w:eastAsia="Times New Roman" w:hAnsi="Arial" w:cs="Arial"/>
                <w:b/>
                <w:bCs/>
                <w:color w:val="000000" w:themeColor="text1"/>
                <w:sz w:val="18"/>
                <w:szCs w:val="18"/>
                <w:lang w:eastAsia="es-ES"/>
              </w:rPr>
            </w:pPr>
            <w:r w:rsidRPr="0065767E">
              <w:rPr>
                <w:rFonts w:ascii="Arial" w:hAnsi="Arial" w:cs="Arial"/>
                <w:sz w:val="18"/>
                <w:szCs w:val="18"/>
              </w:rPr>
              <w:t>A la hora indicada, se realiza el embarque de regreso a Buenos Aires y finaliza la excursión al llegar al puerto.</w:t>
            </w:r>
          </w:p>
        </w:tc>
        <w:tc>
          <w:tcPr>
            <w:tcW w:w="1028" w:type="dxa"/>
            <w:tcBorders>
              <w:top w:val="single" w:sz="4" w:space="0" w:color="C00000"/>
              <w:bottom w:val="single" w:sz="4" w:space="0" w:color="C00000"/>
              <w:right w:val="single" w:sz="4" w:space="0" w:color="C00000"/>
            </w:tcBorders>
            <w:shd w:val="clear" w:color="auto" w:fill="auto"/>
            <w:vAlign w:val="center"/>
          </w:tcPr>
          <w:p w14:paraId="64175CD8" w14:textId="77777777" w:rsidR="005D46F6" w:rsidRDefault="0000000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306</w:t>
            </w:r>
          </w:p>
        </w:tc>
      </w:tr>
    </w:tbl>
    <w:p w14:paraId="2D9A1406" w14:textId="77777777" w:rsidR="005D46F6" w:rsidRDefault="005D46F6">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AFEEFF1" w14:textId="77777777" w:rsidR="005D46F6"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7147A825" w14:textId="77777777" w:rsidR="005D46F6" w:rsidRDefault="00000000">
      <w:pPr>
        <w:pStyle w:val="Sinespaciado"/>
        <w:widowControl w:val="0"/>
        <w:numPr>
          <w:ilvl w:val="0"/>
          <w:numId w:val="6"/>
        </w:numPr>
        <w:jc w:val="both"/>
        <w:textAlignment w:val="baseline"/>
        <w:rPr>
          <w:rFonts w:ascii="Arial" w:hAnsi="Arial" w:cs="Arial"/>
          <w:sz w:val="18"/>
          <w:szCs w:val="18"/>
          <w:lang w:val="es-ES" w:eastAsia="es-ES"/>
        </w:rPr>
      </w:pPr>
      <w:r>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650A8B1A" w14:textId="77777777" w:rsidR="005D46F6"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6087416E" w14:textId="77777777" w:rsidR="005D46F6"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Tarifas sujetas a disponibilidad al momento de reservar y a reconfirmar en fechas o periodos especiales (semana santa, feriados, congresos, vacaciones de invierno, navidad, año nuevo, carnaval, eventos deportivos etc.).</w:t>
      </w:r>
    </w:p>
    <w:p w14:paraId="3FE602C3" w14:textId="77777777" w:rsidR="005D46F6" w:rsidRDefault="00000000">
      <w:pPr>
        <w:pStyle w:val="Sinespaciado"/>
        <w:widowControl w:val="0"/>
        <w:numPr>
          <w:ilvl w:val="0"/>
          <w:numId w:val="2"/>
        </w:numPr>
        <w:jc w:val="both"/>
        <w:textAlignment w:val="baseline"/>
        <w:rPr>
          <w:rFonts w:ascii="Arial" w:hAnsi="Arial" w:cs="Arial"/>
          <w:b/>
          <w:i/>
          <w:sz w:val="18"/>
          <w:szCs w:val="18"/>
          <w:lang w:val="es-ES_tradnl" w:eastAsia="es-ES"/>
        </w:rPr>
      </w:pPr>
      <w:r>
        <w:rPr>
          <w:rFonts w:ascii="Arial" w:hAnsi="Arial" w:cs="Arial"/>
          <w:b/>
          <w:i/>
          <w:sz w:val="18"/>
          <w:szCs w:val="18"/>
          <w:lang w:val="es-ES_tradnl" w:eastAsia="es-ES"/>
        </w:rPr>
        <w:t>ARGENTINA:</w:t>
      </w:r>
    </w:p>
    <w:p w14:paraId="7604B898" w14:textId="77777777" w:rsidR="005D46F6"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Informamos que el Gobierno de la Ciudad de Buenos Aires, se establece el cobro de una percepción sobre el Derecho de Uso Urbano llamada “TASA VISIT CABA”. Aplica a turistas no residentes, a partir de los 12 años, dicho impuesto se cobrará al momento del </w:t>
      </w:r>
      <w:proofErr w:type="spellStart"/>
      <w:r>
        <w:rPr>
          <w:rFonts w:ascii="Arial" w:hAnsi="Arial" w:cs="Arial"/>
          <w:sz w:val="18"/>
          <w:szCs w:val="18"/>
          <w:lang w:val="es-ES" w:eastAsia="es-ES"/>
        </w:rPr>
        <w:t>check-out</w:t>
      </w:r>
      <w:proofErr w:type="spellEnd"/>
      <w:r>
        <w:rPr>
          <w:rFonts w:ascii="Arial" w:hAnsi="Arial" w:cs="Arial"/>
          <w:sz w:val="18"/>
          <w:szCs w:val="18"/>
          <w:lang w:val="es-ES" w:eastAsia="es-ES"/>
        </w:rPr>
        <w:t xml:space="preserve"> en la recepción del hotel, sin excepción, en base al Tipo de Cambio oficial de Banco Nación, por cada noche de alojamiento y a cada uno de los pasajeros no residentes. Se emitirá Factura tipo B por dicho concepto que será entregada al pasajero en cuanto se retire del hotel. Se pagará por noche y por persona dependiendo de la característica del alojamiento utilizado, los precios mencionados son orientativos y sujetos a cambio por disposición de del gobierno de la Ciudad de Buenos Aires:</w:t>
      </w:r>
    </w:p>
    <w:p w14:paraId="2E2AA38B" w14:textId="29C1C5A7" w:rsidR="005D46F6"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3* estrellas USD </w:t>
      </w:r>
      <w:r w:rsidR="00231691">
        <w:rPr>
          <w:rFonts w:ascii="Arial" w:hAnsi="Arial" w:cs="Arial"/>
          <w:sz w:val="18"/>
          <w:szCs w:val="18"/>
          <w:lang w:val="es-ES_tradnl" w:eastAsia="es-ES"/>
        </w:rPr>
        <w:t>2</w:t>
      </w:r>
      <w:r>
        <w:rPr>
          <w:rFonts w:ascii="Arial" w:hAnsi="Arial" w:cs="Arial"/>
          <w:sz w:val="18"/>
          <w:szCs w:val="18"/>
          <w:lang w:val="es-ES_tradnl" w:eastAsia="es-ES"/>
        </w:rPr>
        <w:t>.50</w:t>
      </w:r>
    </w:p>
    <w:p w14:paraId="34D0DCF2" w14:textId="673C167A" w:rsidR="005D46F6"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4* estrellas USD </w:t>
      </w:r>
      <w:r w:rsidR="00231691">
        <w:rPr>
          <w:rFonts w:ascii="Arial" w:hAnsi="Arial" w:cs="Arial"/>
          <w:sz w:val="18"/>
          <w:szCs w:val="18"/>
          <w:lang w:val="es-ES_tradnl" w:eastAsia="es-ES"/>
        </w:rPr>
        <w:t>2</w:t>
      </w:r>
      <w:r>
        <w:rPr>
          <w:rFonts w:ascii="Arial" w:hAnsi="Arial" w:cs="Arial"/>
          <w:sz w:val="18"/>
          <w:szCs w:val="18"/>
          <w:lang w:val="es-ES_tradnl" w:eastAsia="es-ES"/>
        </w:rPr>
        <w:t>.00</w:t>
      </w:r>
    </w:p>
    <w:p w14:paraId="4BB8F466" w14:textId="6D09C653" w:rsidR="005D46F6"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5* estrellas USD </w:t>
      </w:r>
      <w:r w:rsidR="00231691">
        <w:rPr>
          <w:rFonts w:ascii="Arial" w:hAnsi="Arial" w:cs="Arial"/>
          <w:sz w:val="18"/>
          <w:szCs w:val="18"/>
          <w:lang w:val="es-ES_tradnl" w:eastAsia="es-ES"/>
        </w:rPr>
        <w:t>2</w:t>
      </w:r>
      <w:r>
        <w:rPr>
          <w:rFonts w:ascii="Arial" w:hAnsi="Arial" w:cs="Arial"/>
          <w:sz w:val="18"/>
          <w:szCs w:val="18"/>
          <w:lang w:val="es-ES_tradnl" w:eastAsia="es-ES"/>
        </w:rPr>
        <w:t>.50</w:t>
      </w:r>
    </w:p>
    <w:p w14:paraId="1184C7A5" w14:textId="475CC02F" w:rsidR="005D46F6"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Boutique USD </w:t>
      </w:r>
      <w:r w:rsidR="00231691">
        <w:rPr>
          <w:rFonts w:ascii="Arial" w:hAnsi="Arial" w:cs="Arial"/>
          <w:sz w:val="18"/>
          <w:szCs w:val="18"/>
          <w:lang w:val="es-ES_tradnl" w:eastAsia="es-ES"/>
        </w:rPr>
        <w:t>2</w:t>
      </w:r>
      <w:r>
        <w:rPr>
          <w:rFonts w:ascii="Arial" w:hAnsi="Arial" w:cs="Arial"/>
          <w:sz w:val="18"/>
          <w:szCs w:val="18"/>
          <w:lang w:val="es-ES_tradnl" w:eastAsia="es-ES"/>
        </w:rPr>
        <w:t>.00</w:t>
      </w:r>
    </w:p>
    <w:p w14:paraId="2DEBCF92" w14:textId="256D26D9" w:rsidR="005D46F6" w:rsidRDefault="00000000">
      <w:pPr>
        <w:pStyle w:val="Sinespaciado"/>
        <w:widowControl w:val="0"/>
        <w:ind w:left="720"/>
        <w:jc w:val="both"/>
        <w:textAlignment w:val="baseline"/>
        <w:rPr>
          <w:rFonts w:ascii="Arial" w:hAnsi="Arial" w:cs="Arial"/>
          <w:sz w:val="18"/>
          <w:szCs w:val="18"/>
          <w:lang w:val="es-ES" w:eastAsia="es-ES"/>
        </w:rPr>
      </w:pPr>
      <w:proofErr w:type="spellStart"/>
      <w:r>
        <w:rPr>
          <w:rFonts w:ascii="Arial" w:hAnsi="Arial" w:cs="Arial"/>
          <w:sz w:val="18"/>
          <w:szCs w:val="18"/>
          <w:lang w:val="es-ES" w:eastAsia="es-ES"/>
        </w:rPr>
        <w:t>Apart</w:t>
      </w:r>
      <w:proofErr w:type="spellEnd"/>
      <w:r>
        <w:rPr>
          <w:rFonts w:ascii="Arial" w:hAnsi="Arial" w:cs="Arial"/>
          <w:sz w:val="18"/>
          <w:szCs w:val="18"/>
          <w:lang w:val="es-ES" w:eastAsia="es-ES"/>
        </w:rPr>
        <w:t xml:space="preserve"> Hoteles USD </w:t>
      </w:r>
      <w:r w:rsidR="00231691">
        <w:rPr>
          <w:rFonts w:ascii="Arial" w:hAnsi="Arial" w:cs="Arial"/>
          <w:sz w:val="18"/>
          <w:szCs w:val="18"/>
          <w:lang w:val="es-ES" w:eastAsia="es-ES"/>
        </w:rPr>
        <w:t>2</w:t>
      </w:r>
      <w:r>
        <w:rPr>
          <w:rFonts w:ascii="Arial" w:hAnsi="Arial" w:cs="Arial"/>
          <w:sz w:val="18"/>
          <w:szCs w:val="18"/>
          <w:lang w:val="es-ES" w:eastAsia="es-ES"/>
        </w:rPr>
        <w:t>.50</w:t>
      </w:r>
    </w:p>
    <w:p w14:paraId="4A86EA95" w14:textId="04FB1AD4" w:rsidR="005D46F6"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Cruceros USD </w:t>
      </w:r>
      <w:r w:rsidR="00231691">
        <w:rPr>
          <w:rFonts w:ascii="Arial" w:hAnsi="Arial" w:cs="Arial"/>
          <w:sz w:val="18"/>
          <w:szCs w:val="18"/>
          <w:lang w:val="es-ES_tradnl" w:eastAsia="es-ES"/>
        </w:rPr>
        <w:t>2</w:t>
      </w:r>
      <w:r>
        <w:rPr>
          <w:rFonts w:ascii="Arial" w:hAnsi="Arial" w:cs="Arial"/>
          <w:sz w:val="18"/>
          <w:szCs w:val="18"/>
          <w:lang w:val="es-ES_tradnl" w:eastAsia="es-ES"/>
        </w:rPr>
        <w:t>.00</w:t>
      </w:r>
    </w:p>
    <w:p w14:paraId="34E2281A" w14:textId="77777777" w:rsidR="005D46F6" w:rsidRDefault="00000000">
      <w:pPr>
        <w:pStyle w:val="Sinespaciado"/>
        <w:widowControl w:val="0"/>
        <w:numPr>
          <w:ilvl w:val="0"/>
          <w:numId w:val="6"/>
        </w:numPr>
        <w:jc w:val="both"/>
        <w:textAlignment w:val="baseline"/>
        <w:rPr>
          <w:rFonts w:ascii="Arial" w:hAnsi="Arial" w:cs="Arial"/>
          <w:sz w:val="18"/>
          <w:szCs w:val="18"/>
          <w:lang w:val="es-ES" w:eastAsia="es-ES"/>
        </w:rPr>
      </w:pPr>
      <w:r>
        <w:rPr>
          <w:rFonts w:ascii="Arial" w:hAnsi="Arial" w:cs="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63293C58" w14:textId="77777777" w:rsidR="005D46F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rPr>
        <w:t xml:space="preserve">Los servicios de traslados y excursiones son otorgados como servicios regulares; estos servicios están sujetos a horarios </w:t>
      </w:r>
      <w:proofErr w:type="spellStart"/>
      <w:r>
        <w:rPr>
          <w:rFonts w:ascii="Arial" w:hAnsi="Arial" w:cs="Arial"/>
          <w:sz w:val="18"/>
          <w:szCs w:val="18"/>
        </w:rPr>
        <w:t>pre-establecidos</w:t>
      </w:r>
      <w:proofErr w:type="spellEnd"/>
      <w:r>
        <w:rPr>
          <w:rFonts w:ascii="Arial" w:hAnsi="Arial" w:cs="Arial"/>
          <w:sz w:val="18"/>
          <w:szCs w:val="18"/>
        </w:rPr>
        <w:t xml:space="preserve"> y se brindan junto a otros pasajeros. Consulte los precios en servicio privado.</w:t>
      </w:r>
    </w:p>
    <w:p w14:paraId="3FFCE013" w14:textId="77777777" w:rsidR="005D46F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eastAsia="es-ES"/>
        </w:rPr>
        <w:t>Consulte suplemento para traslados desde y/o hasta el aeropuerto en horario nocturno.</w:t>
      </w:r>
    </w:p>
    <w:p w14:paraId="632D0627" w14:textId="77777777" w:rsidR="005D46F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val="es-ES_tradnl" w:eastAsia="es-ES"/>
        </w:rPr>
        <w:t>Los horarios de registro de entrada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-in 15:00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y salida (</w:t>
      </w:r>
      <w:proofErr w:type="spellStart"/>
      <w:r>
        <w:rPr>
          <w:rFonts w:ascii="Arial" w:hAnsi="Arial" w:cs="Arial"/>
          <w:sz w:val="18"/>
          <w:szCs w:val="18"/>
          <w:lang w:val="es-ES_tradnl" w:eastAsia="es-ES"/>
        </w:rPr>
        <w:t>check-out</w:t>
      </w:r>
      <w:proofErr w:type="spellEnd"/>
      <w:r>
        <w:rPr>
          <w:rFonts w:ascii="Arial" w:hAnsi="Arial" w:cs="Arial"/>
          <w:sz w:val="18"/>
          <w:szCs w:val="18"/>
          <w:lang w:val="es-ES_tradnl" w:eastAsia="es-ES"/>
        </w:rPr>
        <w:t xml:space="preserve"> 09:00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de los hoteles están sujetos a las formalidades de cada hotel, pudiendo tener los horarios anteriormente mencionados. En caso de que la llegada fuese antes del horario establecido, existe la posibilidad de que la habitación no sea facilitada hasta el horario correspondiente. Si su avión regresa por la tarde, el hotel podrá mantener sus pertenencias.</w:t>
      </w:r>
    </w:p>
    <w:p w14:paraId="5151EA6C" w14:textId="77777777" w:rsidR="005D46F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val="es-ES_tradnl" w:eastAsia="es-ES"/>
        </w:rPr>
        <w:t xml:space="preserve">Los hoteles comienzan el servicio de desayuno en un horario entre las 07:00 y las 8:00hrs, por lo que en caso de los pasajeros tengan vuelos con salidas antes de este horario, Tourmundial no se hace responsable de la pérdida o reposición del servicio, así como el hotel no garantiza el servicio de box lunch o “desayuno </w:t>
      </w:r>
      <w:proofErr w:type="spellStart"/>
      <w:r>
        <w:rPr>
          <w:rFonts w:ascii="Arial" w:hAnsi="Arial" w:cs="Arial"/>
          <w:sz w:val="18"/>
          <w:szCs w:val="18"/>
          <w:lang w:val="es-ES_tradnl" w:eastAsia="es-ES"/>
        </w:rPr>
        <w:t>to</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go</w:t>
      </w:r>
      <w:proofErr w:type="spellEnd"/>
      <w:r>
        <w:rPr>
          <w:rFonts w:ascii="Arial" w:hAnsi="Arial" w:cs="Arial"/>
          <w:sz w:val="18"/>
          <w:szCs w:val="18"/>
          <w:lang w:val="es-ES_tradnl" w:eastAsia="es-ES"/>
        </w:rPr>
        <w:t xml:space="preserve">”. </w:t>
      </w:r>
    </w:p>
    <w:p w14:paraId="4E9B0C6C" w14:textId="77777777" w:rsidR="005D46F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rPr>
        <w:t>Operación a partir de mínimo 2 personas.</w:t>
      </w:r>
    </w:p>
    <w:p w14:paraId="2D38673F" w14:textId="77777777" w:rsidR="005D46F6" w:rsidRDefault="0000000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67DDB7D2" w14:textId="77777777" w:rsidR="005D46F6" w:rsidRDefault="005D46F6">
      <w:pPr>
        <w:spacing w:after="0" w:line="240" w:lineRule="auto"/>
        <w:jc w:val="both"/>
        <w:rPr>
          <w:rFonts w:ascii="Arial" w:eastAsia="Times New Roman" w:hAnsi="Arial" w:cs="Arial"/>
          <w:b/>
          <w:sz w:val="18"/>
          <w:szCs w:val="18"/>
          <w:u w:val="single"/>
          <w:lang w:val="es-ES_tradnl" w:eastAsia="es-ES"/>
        </w:rPr>
      </w:pPr>
    </w:p>
    <w:p w14:paraId="3FE1EE9F" w14:textId="77777777" w:rsidR="005D46F6"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proofErr w:type="gramStart"/>
      <w:r>
        <w:rPr>
          <w:rFonts w:ascii="Arial" w:hAnsi="Arial" w:cs="Arial"/>
          <w:sz w:val="18"/>
          <w:szCs w:val="18"/>
          <w:lang w:val="es-ES"/>
        </w:rPr>
        <w:t>que  sus</w:t>
      </w:r>
      <w:proofErr w:type="gramEnd"/>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Tourmundial el cual puede ser consultado en el sitio web: </w:t>
      </w:r>
      <w:r>
        <w:rPr>
          <w:rStyle w:val="EnlacedeInternet"/>
          <w:rFonts w:ascii="Arial" w:hAnsi="Arial" w:cs="Arial"/>
          <w:sz w:val="18"/>
          <w:szCs w:val="18"/>
          <w:lang w:val="es-ES"/>
        </w:rPr>
        <w:t>www.tourmundial.mx</w:t>
      </w:r>
    </w:p>
    <w:p w14:paraId="598C22DA" w14:textId="77777777" w:rsidR="005D46F6" w:rsidRDefault="005D46F6">
      <w:pPr>
        <w:pStyle w:val="Sinespaciado"/>
        <w:widowControl w:val="0"/>
        <w:jc w:val="both"/>
        <w:textAlignment w:val="baseline"/>
        <w:rPr>
          <w:rFonts w:ascii="Arial" w:hAnsi="Arial" w:cs="Arial"/>
          <w:sz w:val="18"/>
          <w:szCs w:val="18"/>
          <w:lang w:val="es-ES"/>
        </w:rPr>
      </w:pPr>
    </w:p>
    <w:p w14:paraId="7021DDE8" w14:textId="7AE07134" w:rsidR="005D46F6" w:rsidRDefault="00000000">
      <w:pPr>
        <w:pStyle w:val="Sinespaciado"/>
        <w:widowControl w:val="0"/>
        <w:jc w:val="center"/>
        <w:textAlignment w:val="baseline"/>
        <w:rPr>
          <w:rFonts w:ascii="Arial" w:hAnsi="Arial" w:cs="Arial"/>
          <w:b/>
          <w:color w:val="E36C0A" w:themeColor="accent6" w:themeShade="BF"/>
          <w:sz w:val="22"/>
          <w:szCs w:val="22"/>
          <w:u w:val="single"/>
          <w:lang w:val="es-ES_tradnl" w:eastAsia="es-ES"/>
        </w:rPr>
      </w:pPr>
      <w:r>
        <w:rPr>
          <w:rFonts w:ascii="Arial" w:hAnsi="Arial" w:cs="Arial"/>
          <w:b/>
          <w:color w:val="E36C0A" w:themeColor="accent6" w:themeShade="BF"/>
          <w:sz w:val="22"/>
          <w:szCs w:val="22"/>
          <w:u w:val="single"/>
          <w:lang w:val="es-ES_tradnl" w:eastAsia="es-ES"/>
        </w:rPr>
        <w:lastRenderedPageBreak/>
        <w:t>VIGENCIA HASTA EL 10 DE DICIEMBRE DE 202</w:t>
      </w:r>
      <w:r w:rsidR="00DD083E">
        <w:rPr>
          <w:rFonts w:ascii="Arial" w:hAnsi="Arial" w:cs="Arial"/>
          <w:b/>
          <w:color w:val="E36C0A" w:themeColor="accent6" w:themeShade="BF"/>
          <w:sz w:val="22"/>
          <w:szCs w:val="22"/>
          <w:u w:val="single"/>
          <w:lang w:val="es-ES_tradnl" w:eastAsia="es-ES"/>
        </w:rPr>
        <w:t>6</w:t>
      </w:r>
    </w:p>
    <w:p w14:paraId="5E4B0FE1" w14:textId="77777777" w:rsidR="005D46F6" w:rsidRDefault="00000000">
      <w:pPr>
        <w:pStyle w:val="Sinespaciado"/>
        <w:widowControl w:val="0"/>
        <w:jc w:val="center"/>
        <w:textAlignment w:val="baseline"/>
        <w:rPr>
          <w:rFonts w:ascii="Arial" w:hAnsi="Arial" w:cs="Arial"/>
          <w:b/>
          <w:color w:val="FFFFFF" w:themeColor="background1"/>
          <w:sz w:val="18"/>
          <w:szCs w:val="18"/>
          <w:u w:val="single"/>
          <w:lang w:val="es-ES_tradnl" w:eastAsia="es-ES"/>
        </w:rPr>
      </w:pPr>
      <w:r>
        <w:rPr>
          <w:rFonts w:ascii="Arial" w:hAnsi="Arial" w:cs="Arial"/>
          <w:b/>
          <w:color w:val="FFFFFF" w:themeColor="background1"/>
          <w:sz w:val="18"/>
          <w:szCs w:val="18"/>
          <w:highlight w:val="blue"/>
          <w:u w:val="single"/>
          <w:lang w:val="es-ES_tradnl" w:eastAsia="es-ES"/>
        </w:rPr>
        <w:t>SE REQUIERE DE PREPAGO</w:t>
      </w:r>
    </w:p>
    <w:tbl>
      <w:tblPr>
        <w:tblStyle w:val="Sombreadomedio1-nfasis6"/>
        <w:tblW w:w="8831" w:type="dxa"/>
        <w:jc w:val="center"/>
        <w:tblLayout w:type="fixed"/>
        <w:tblLook w:val="04A0" w:firstRow="1" w:lastRow="0" w:firstColumn="1" w:lastColumn="0" w:noHBand="0" w:noVBand="1"/>
      </w:tblPr>
      <w:tblGrid>
        <w:gridCol w:w="8831"/>
      </w:tblGrid>
      <w:tr w:rsidR="005D46F6" w14:paraId="0C0ACB9C" w14:textId="77777777" w:rsidTr="005D46F6">
        <w:trPr>
          <w:cnfStyle w:val="100000000000" w:firstRow="1" w:lastRow="0" w:firstColumn="0" w:lastColumn="0" w:oddVBand="0" w:evenVBand="0" w:oddHBand="0"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8831" w:type="dxa"/>
            <w:vAlign w:val="center"/>
          </w:tcPr>
          <w:p w14:paraId="00AD1BA9" w14:textId="77777777" w:rsidR="005D46F6"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5D46F6" w14:paraId="12D8800C" w14:textId="77777777" w:rsidTr="005D46F6">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8831" w:type="dxa"/>
            <w:tcBorders>
              <w:top w:val="nil"/>
            </w:tcBorders>
            <w:vAlign w:val="center"/>
          </w:tcPr>
          <w:p w14:paraId="1531CF68" w14:textId="77777777" w:rsidR="005D46F6"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34 días antes de la fecha de salida del pasajero: SIN CARGO.</w:t>
            </w:r>
          </w:p>
          <w:p w14:paraId="32EE7C72" w14:textId="77777777" w:rsidR="005D46F6"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33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0228F154" w14:textId="77777777" w:rsidR="005D46F6"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77BEDF6B" w14:textId="77777777" w:rsidR="005D46F6"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708E0165" w14:textId="77777777" w:rsidR="005D46F6"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w:t>
            </w:r>
            <w:proofErr w:type="gramStart"/>
            <w:r>
              <w:rPr>
                <w:rFonts w:ascii="Arial" w:hAnsi="Arial" w:cs="Arial"/>
                <w:sz w:val="18"/>
                <w:szCs w:val="18"/>
                <w:lang w:val="es-ES" w:eastAsia="es-ES"/>
              </w:rPr>
              <w:t>SHOW</w:t>
            </w:r>
            <w:proofErr w:type="gramEnd"/>
            <w:r>
              <w:rPr>
                <w:rFonts w:ascii="Arial" w:hAnsi="Arial" w:cs="Arial"/>
                <w:sz w:val="18"/>
                <w:szCs w:val="18"/>
                <w:lang w:val="es-ES" w:eastAsia="es-ES"/>
              </w:rPr>
              <w:t xml:space="preserve">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14:paraId="16B505AF" w14:textId="77777777" w:rsidR="005D46F6" w:rsidRDefault="00000000">
      <w:pPr>
        <w:pStyle w:val="Sinespaciado"/>
        <w:widowControl w:val="0"/>
        <w:jc w:val="center"/>
        <w:textAlignment w:val="baseline"/>
        <w:rPr>
          <w:rFonts w:ascii="Arial" w:hAnsi="Arial" w:cs="Arial"/>
          <w:lang w:val="es-MX"/>
        </w:rPr>
      </w:pPr>
      <w:r>
        <w:rPr>
          <w:rFonts w:ascii="Arial" w:hAnsi="Arial" w:cs="Arial"/>
          <w:b/>
          <w:sz w:val="18"/>
          <w:szCs w:val="18"/>
          <w:u w:val="single"/>
          <w:lang w:val="es-ES_tradnl" w:eastAsia="es-ES"/>
        </w:rPr>
        <w:t>El presente documento es de carácter informativo, más no una confirmación.</w:t>
      </w:r>
    </w:p>
    <w:sectPr w:rsidR="005D46F6">
      <w:headerReference w:type="default" r:id="rId11"/>
      <w:footerReference w:type="default" r:id="rId12"/>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9061" w14:textId="77777777" w:rsidR="008D3E5E" w:rsidRDefault="008D3E5E">
      <w:pPr>
        <w:spacing w:after="0" w:line="240" w:lineRule="auto"/>
      </w:pPr>
      <w:r>
        <w:separator/>
      </w:r>
    </w:p>
  </w:endnote>
  <w:endnote w:type="continuationSeparator" w:id="0">
    <w:p w14:paraId="746C24AA" w14:textId="77777777" w:rsidR="008D3E5E" w:rsidRDefault="008D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9A08" w14:textId="77777777" w:rsidR="005D46F6" w:rsidRDefault="00000000">
    <w:pPr>
      <w:pStyle w:val="Piedepgina"/>
      <w:jc w:val="center"/>
      <w:rPr>
        <w:rFonts w:ascii="Arial" w:hAnsi="Arial" w:cs="Arial"/>
        <w:sz w:val="13"/>
        <w:szCs w:val="13"/>
      </w:rPr>
    </w:pPr>
    <w:r>
      <w:rPr>
        <w:rFonts w:ascii="Arial" w:hAnsi="Arial" w:cs="Arial"/>
        <w:sz w:val="13"/>
        <w:szCs w:val="13"/>
      </w:rPr>
      <w:t xml:space="preserve"> </w:t>
    </w:r>
    <w:proofErr w:type="gramStart"/>
    <w:r>
      <w:rPr>
        <w:rFonts w:ascii="Arial" w:hAnsi="Arial" w:cs="Arial"/>
        <w:sz w:val="13"/>
        <w:szCs w:val="13"/>
      </w:rPr>
      <w:t>Tel.(</w:t>
    </w:r>
    <w:proofErr w:type="gramEnd"/>
    <w:r>
      <w:rPr>
        <w:rFonts w:ascii="Arial" w:hAnsi="Arial" w:cs="Arial"/>
        <w:sz w:val="13"/>
        <w:szCs w:val="13"/>
      </w:rPr>
      <w:t>52) (55) 4147 – 5780</w:t>
    </w:r>
  </w:p>
  <w:p w14:paraId="20BCE5B9" w14:textId="77777777" w:rsidR="005D46F6" w:rsidRDefault="00000000">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 xml:space="preserve"> 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CA44" w14:textId="77777777" w:rsidR="008D3E5E" w:rsidRDefault="008D3E5E">
      <w:pPr>
        <w:spacing w:after="0" w:line="240" w:lineRule="auto"/>
      </w:pPr>
      <w:r>
        <w:separator/>
      </w:r>
    </w:p>
  </w:footnote>
  <w:footnote w:type="continuationSeparator" w:id="0">
    <w:p w14:paraId="35849061" w14:textId="77777777" w:rsidR="008D3E5E" w:rsidRDefault="008D3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AFD6" w14:textId="77777777" w:rsidR="005D46F6" w:rsidRDefault="00000000">
    <w:pPr>
      <w:pStyle w:val="Encabezado"/>
    </w:pPr>
    <w:r>
      <w:rPr>
        <w:noProof/>
      </w:rPr>
      <mc:AlternateContent>
        <mc:Choice Requires="wps">
          <w:drawing>
            <wp:anchor distT="12700" distB="12700" distL="13335" distR="12065" simplePos="0" relativeHeight="5" behindDoc="1" locked="0" layoutInCell="0" allowOverlap="1" wp14:anchorId="3EBFC99B" wp14:editId="5EA62489">
              <wp:simplePos x="0" y="0"/>
              <wp:positionH relativeFrom="column">
                <wp:posOffset>-685800</wp:posOffset>
              </wp:positionH>
              <wp:positionV relativeFrom="paragraph">
                <wp:posOffset>-440690</wp:posOffset>
              </wp:positionV>
              <wp:extent cx="7572375" cy="895350"/>
              <wp:effectExtent l="13335" t="12700" r="12065" b="12700"/>
              <wp:wrapNone/>
              <wp:docPr id="2" name="Rectángulo 1"/>
              <wp:cNvGraphicFramePr/>
              <a:graphic xmlns:a="http://schemas.openxmlformats.org/drawingml/2006/main">
                <a:graphicData uri="http://schemas.microsoft.com/office/word/2010/wordprocessingShape">
                  <wps:wsp>
                    <wps:cNvSpPr/>
                    <wps:spPr>
                      <a:xfrm>
                        <a:off x="0" y="0"/>
                        <a:ext cx="7572240" cy="895320"/>
                      </a:xfrm>
                      <a:prstGeom prst="rect">
                        <a:avLst/>
                      </a:prstGeom>
                      <a:solidFill>
                        <a:schemeClr val="bg1">
                          <a:lumMod val="65000"/>
                        </a:schemeClr>
                      </a:solidFill>
                      <a:ln>
                        <a:solidFill>
                          <a:srgbClr val="A6A6A6"/>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a6a6a6" stroked="t" o:allowincell="f" style="position:absolute;margin-left:-54pt;margin-top:-34.7pt;width:596.2pt;height:70.45pt;mso-wrap-style:none;v-text-anchor:middle" wp14:anchorId="536EAC32">
              <v:fill o:detectmouseclick="t" type="solid" color2="#595959"/>
              <v:stroke color="#a6a6a6" weight="25560" joinstyle="round" endcap="flat"/>
              <w10:wrap type="none"/>
            </v:rect>
          </w:pict>
        </mc:Fallback>
      </mc:AlternateContent>
    </w:r>
    <w:r>
      <w:rPr>
        <w:noProof/>
      </w:rPr>
      <w:drawing>
        <wp:anchor distT="0" distB="0" distL="114300" distR="114300" simplePos="0" relativeHeight="9" behindDoc="0" locked="0" layoutInCell="0" allowOverlap="1" wp14:anchorId="26D484D2" wp14:editId="41F83917">
          <wp:simplePos x="0" y="0"/>
          <wp:positionH relativeFrom="page">
            <wp:posOffset>0</wp:posOffset>
          </wp:positionH>
          <wp:positionV relativeFrom="margin">
            <wp:posOffset>-820420</wp:posOffset>
          </wp:positionV>
          <wp:extent cx="2381250" cy="767080"/>
          <wp:effectExtent l="0" t="0" r="0" b="0"/>
          <wp:wrapSquare wrapText="bothSides"/>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a:picLocks noChangeAspect="1" noChangeArrowheads="1"/>
                  </pic:cNvPicPr>
                </pic:nvPicPr>
                <pic:blipFill>
                  <a:blip r:embed="rId1"/>
                  <a:stretch>
                    <a:fillRect/>
                  </a:stretch>
                </pic:blipFill>
                <pic:spPr bwMode="auto">
                  <a:xfrm>
                    <a:off x="0" y="0"/>
                    <a:ext cx="2381250" cy="767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51" style="width:9.2pt;height:9.2pt" coordsize="" o:spt="100" o:bullet="t" adj="0,,0" path="" stroked="f">
        <v:stroke joinstyle="miter"/>
        <v:imagedata r:id="rId1" o:title=""/>
        <v:formulas/>
        <v:path o:connecttype="segments"/>
      </v:shape>
    </w:pict>
  </w:numPicBullet>
  <w:abstractNum w:abstractNumId="0" w15:restartNumberingAfterBreak="0">
    <w:nsid w:val="1E4B5A3A"/>
    <w:multiLevelType w:val="multilevel"/>
    <w:tmpl w:val="49220E44"/>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231C34"/>
    <w:multiLevelType w:val="multilevel"/>
    <w:tmpl w:val="5EFC522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1766C5F"/>
    <w:multiLevelType w:val="multilevel"/>
    <w:tmpl w:val="8B0A8CBC"/>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FDF2A4E"/>
    <w:multiLevelType w:val="multilevel"/>
    <w:tmpl w:val="726E79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EA73D5F"/>
    <w:multiLevelType w:val="multilevel"/>
    <w:tmpl w:val="43D6E56C"/>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C051121"/>
    <w:multiLevelType w:val="multilevel"/>
    <w:tmpl w:val="A86EFE7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D8E06DE"/>
    <w:multiLevelType w:val="multilevel"/>
    <w:tmpl w:val="4448CB5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53626583">
    <w:abstractNumId w:val="0"/>
  </w:num>
  <w:num w:numId="2" w16cid:durableId="1980309">
    <w:abstractNumId w:val="4"/>
  </w:num>
  <w:num w:numId="3" w16cid:durableId="1662537584">
    <w:abstractNumId w:val="2"/>
  </w:num>
  <w:num w:numId="4" w16cid:durableId="839976241">
    <w:abstractNumId w:val="1"/>
  </w:num>
  <w:num w:numId="5" w16cid:durableId="1679963541">
    <w:abstractNumId w:val="5"/>
  </w:num>
  <w:num w:numId="6" w16cid:durableId="2059740144">
    <w:abstractNumId w:val="6"/>
  </w:num>
  <w:num w:numId="7" w16cid:durableId="1330258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F6"/>
    <w:rsid w:val="00074CF1"/>
    <w:rsid w:val="00231691"/>
    <w:rsid w:val="00582877"/>
    <w:rsid w:val="005D46F6"/>
    <w:rsid w:val="0065767E"/>
    <w:rsid w:val="006B7744"/>
    <w:rsid w:val="008D3E5E"/>
    <w:rsid w:val="00C51A49"/>
    <w:rsid w:val="00C60554"/>
    <w:rsid w:val="00DD083E"/>
    <w:rsid w:val="00E4397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00CE"/>
  <w15:docId w15:val="{6DFAE0D9-F59B-4C90-927B-67281460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8F"/>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E82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E8238F"/>
    <w:rPr>
      <w:lang w:val="es-ES"/>
    </w:rPr>
  </w:style>
  <w:style w:type="character" w:customStyle="1" w:styleId="EnlacedeInternet">
    <w:name w:val="Enlace de Internet"/>
    <w:basedOn w:val="Fuentedeprrafopredeter"/>
    <w:uiPriority w:val="99"/>
    <w:unhideWhenUsed/>
    <w:rsid w:val="00E8238F"/>
    <w:rPr>
      <w:color w:val="0000FF" w:themeColor="hyperlink"/>
      <w:u w:val="single"/>
    </w:rPr>
  </w:style>
  <w:style w:type="character" w:customStyle="1" w:styleId="EncabezadoCar">
    <w:name w:val="Encabezado Car"/>
    <w:basedOn w:val="Fuentedeprrafopredeter"/>
    <w:link w:val="Encabezado"/>
    <w:qFormat/>
    <w:rsid w:val="00E8238F"/>
    <w:rPr>
      <w:lang w:val="es-ES"/>
    </w:rPr>
  </w:style>
  <w:style w:type="character" w:styleId="Textoennegrita">
    <w:name w:val="Strong"/>
    <w:basedOn w:val="Fuentedeprrafopredeter"/>
    <w:qFormat/>
    <w:rsid w:val="00240742"/>
    <w:rPr>
      <w:b/>
      <w:bCs/>
    </w:rPr>
  </w:style>
  <w:style w:type="character" w:customStyle="1" w:styleId="TextodegloboCar">
    <w:name w:val="Texto de globo Car"/>
    <w:basedOn w:val="Fuentedeprrafopredeter"/>
    <w:link w:val="Textodeglobo"/>
    <w:uiPriority w:val="99"/>
    <w:semiHidden/>
    <w:qFormat/>
    <w:rsid w:val="005F3342"/>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lang/>
    </w:rPr>
  </w:style>
  <w:style w:type="paragraph" w:styleId="Sinespaciado">
    <w:name w:val="No Spacing"/>
    <w:link w:val="SinespaciadoCar"/>
    <w:uiPriority w:val="1"/>
    <w:qFormat/>
    <w:rsid w:val="00E82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E8238F"/>
    <w:pPr>
      <w:tabs>
        <w:tab w:val="center" w:pos="4252"/>
        <w:tab w:val="right" w:pos="8504"/>
      </w:tabs>
      <w:spacing w:after="0" w:line="240" w:lineRule="auto"/>
    </w:pPr>
  </w:style>
  <w:style w:type="paragraph" w:styleId="Encabezado">
    <w:name w:val="header"/>
    <w:basedOn w:val="Normal"/>
    <w:link w:val="EncabezadoCar"/>
    <w:unhideWhenUsed/>
    <w:rsid w:val="00E8238F"/>
    <w:pPr>
      <w:tabs>
        <w:tab w:val="center" w:pos="4252"/>
        <w:tab w:val="right" w:pos="8504"/>
      </w:tabs>
      <w:spacing w:after="0" w:line="240" w:lineRule="auto"/>
    </w:pPr>
  </w:style>
  <w:style w:type="paragraph" w:styleId="Prrafodelista">
    <w:name w:val="List Paragraph"/>
    <w:basedOn w:val="Normal"/>
    <w:uiPriority w:val="34"/>
    <w:qFormat/>
    <w:rsid w:val="00E8238F"/>
    <w:pPr>
      <w:ind w:left="720"/>
      <w:contextualSpacing/>
    </w:pPr>
  </w:style>
  <w:style w:type="paragraph" w:styleId="Textodeglobo">
    <w:name w:val="Balloon Text"/>
    <w:basedOn w:val="Normal"/>
    <w:link w:val="TextodegloboCar"/>
    <w:uiPriority w:val="99"/>
    <w:semiHidden/>
    <w:unhideWhenUsed/>
    <w:qFormat/>
    <w:rsid w:val="005F3342"/>
    <w:pPr>
      <w:spacing w:after="0" w:line="240" w:lineRule="auto"/>
    </w:pPr>
    <w:rPr>
      <w:rFonts w:ascii="Tahoma" w:hAnsi="Tahoma" w:cs="Tahoma"/>
      <w:sz w:val="16"/>
      <w:szCs w:val="16"/>
    </w:rPr>
  </w:style>
  <w:style w:type="paragraph" w:customStyle="1" w:styleId="paragraph">
    <w:name w:val="paragraph"/>
    <w:basedOn w:val="Normal"/>
    <w:qFormat/>
    <w:rsid w:val="008848FD"/>
    <w:pPr>
      <w:spacing w:beforeAutospacing="1"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qFormat/>
    <w:rsid w:val="008243E1"/>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Default">
    <w:name w:val="Default"/>
    <w:qFormat/>
    <w:rsid w:val="00395F39"/>
    <w:rPr>
      <w:rFonts w:ascii="Times New Roman" w:eastAsia="Calibri" w:hAnsi="Times New Roman" w:cs="Times New Roman"/>
      <w:color w:val="000000"/>
      <w:sz w:val="24"/>
      <w:szCs w:val="24"/>
      <w:lang w:val="es-E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E8238F"/>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
    <w:name w:val="Medium Grid 2"/>
    <w:basedOn w:val="Tablanormal"/>
    <w:uiPriority w:val="68"/>
    <w:rsid w:val="00C316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vistosa">
    <w:name w:val="Colorful Grid"/>
    <w:basedOn w:val="Tablanormal"/>
    <w:uiPriority w:val="73"/>
    <w:rsid w:val="00C316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vistoso">
    <w:name w:val="Colorful Shading"/>
    <w:basedOn w:val="Tablanormal"/>
    <w:uiPriority w:val="71"/>
    <w:rsid w:val="00C316C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uadrculamedia1">
    <w:name w:val="Medium Grid 1"/>
    <w:basedOn w:val="Tablanormal"/>
    <w:uiPriority w:val="67"/>
    <w:rsid w:val="00C316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1">
    <w:name w:val="Medium List 1"/>
    <w:basedOn w:val="Tablanormal"/>
    <w:uiPriority w:val="65"/>
    <w:rsid w:val="00E7621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aconcuadrcula">
    <w:name w:val="Table Grid"/>
    <w:basedOn w:val="Tablanormal"/>
    <w:uiPriority w:val="59"/>
    <w:rsid w:val="0088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20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_Flow_SignoffStatus xmlns="9b544927-d984-4834-83db-9a85f4135322" xsi:nil="true"/>
  </documentManagement>
</p:properties>
</file>

<file path=customXml/itemProps1.xml><?xml version="1.0" encoding="utf-8"?>
<ds:datastoreItem xmlns:ds="http://schemas.openxmlformats.org/officeDocument/2006/customXml" ds:itemID="{7B441699-DF97-4CF9-8DAF-7034BD1CC90B}">
  <ds:schemaRefs>
    <ds:schemaRef ds:uri="http://schemas.microsoft.com/sharepoint/v3/contenttype/forms"/>
  </ds:schemaRefs>
</ds:datastoreItem>
</file>

<file path=customXml/itemProps2.xml><?xml version="1.0" encoding="utf-8"?>
<ds:datastoreItem xmlns:ds="http://schemas.openxmlformats.org/officeDocument/2006/customXml" ds:itemID="{7D1B0E11-BACC-4498-A09D-BD1242C75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E873E2-10CF-4C76-BB0A-932E5124C49B}">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1788</Words>
  <Characters>9839</Characters>
  <Application>Microsoft Office Word</Application>
  <DocSecurity>0</DocSecurity>
  <Lines>81</Lines>
  <Paragraphs>23</Paragraphs>
  <ScaleCrop>false</ScaleCrop>
  <Company>Microsoft</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SOFIA FLORES FAVILA</cp:lastModifiedBy>
  <cp:revision>38</cp:revision>
  <dcterms:created xsi:type="dcterms:W3CDTF">2024-01-08T19:00:00Z</dcterms:created>
  <dcterms:modified xsi:type="dcterms:W3CDTF">2025-08-08T17:19:00Z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20d2dfb952338f7f657a522faeb74d71e0dbe90e222346b3876a5b50e531ea46</vt:lpwstr>
  </property>
  <property fmtid="{D5CDD505-2E9C-101B-9397-08002B2CF9AE}" pid="4" name="MediaServiceImageTags">
    <vt:lpwstr/>
  </property>
</Properties>
</file>