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696" w:type="dxa"/>
        <w:tblLayout w:type="fixed"/>
        <w:tblLook w:val="04A0" w:firstRow="1" w:lastRow="0" w:firstColumn="1" w:lastColumn="0" w:noHBand="0" w:noVBand="1"/>
      </w:tblPr>
      <w:tblGrid>
        <w:gridCol w:w="9696"/>
      </w:tblGrid>
      <w:tr w:rsidR="00223B1C" w14:paraId="07AE5EA5" w14:textId="77777777" w:rsidTr="00223B1C">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696" w:type="dxa"/>
            <w:tcBorders>
              <w:left w:val="single" w:sz="8" w:space="0" w:color="FFFFFF"/>
              <w:bottom w:val="single" w:sz="12" w:space="0" w:color="F79646"/>
              <w:right w:val="single" w:sz="8" w:space="0" w:color="FFFFFF"/>
            </w:tcBorders>
          </w:tcPr>
          <w:p w14:paraId="64395CEA" w14:textId="2627A0A0" w:rsidR="00223B1C" w:rsidRDefault="00000000">
            <w:pPr>
              <w:widowControl w:val="0"/>
              <w:spacing w:after="0" w:line="240" w:lineRule="auto"/>
              <w:jc w:val="right"/>
              <w:rPr>
                <w:rFonts w:ascii="Arial" w:eastAsia="Times New Roman" w:hAnsi="Arial" w:cs="Arial"/>
                <w:color w:val="E36C0A" w:themeColor="accent6" w:themeShade="BF"/>
                <w:sz w:val="29"/>
                <w:szCs w:val="29"/>
                <w:lang w:eastAsia="es-ES"/>
              </w:rPr>
            </w:pPr>
            <w:r>
              <w:rPr>
                <w:rFonts w:ascii="Arial" w:eastAsia="Times New Roman" w:hAnsi="Arial" w:cs="Arial"/>
                <w:color w:val="E36C0A" w:themeColor="accent6" w:themeShade="BF"/>
                <w:sz w:val="29"/>
                <w:szCs w:val="29"/>
                <w:lang w:eastAsia="es-ES"/>
              </w:rPr>
              <w:t xml:space="preserve">INVIERNO EN LA COLUMBIA BRITÁNICA </w:t>
            </w:r>
          </w:p>
        </w:tc>
      </w:tr>
    </w:tbl>
    <w:p w14:paraId="4771870E" w14:textId="77777777" w:rsidR="00223B1C" w:rsidRDefault="00223B1C">
      <w:pPr>
        <w:spacing w:after="0" w:line="240" w:lineRule="auto"/>
        <w:jc w:val="both"/>
        <w:rPr>
          <w:rFonts w:ascii="Arial" w:eastAsia="Times New Roman" w:hAnsi="Arial" w:cs="Arial"/>
          <w:color w:val="000000"/>
          <w:sz w:val="8"/>
          <w:szCs w:val="8"/>
          <w:lang w:eastAsia="es-ES"/>
        </w:rPr>
      </w:pPr>
    </w:p>
    <w:tbl>
      <w:tblPr>
        <w:tblStyle w:val="Cuadrculamedia1-nfasis6"/>
        <w:tblW w:w="10080" w:type="dxa"/>
        <w:tblInd w:w="-11" w:type="dxa"/>
        <w:shd w:val="clear" w:color="auto" w:fill="FDE4D0"/>
        <w:tblLayout w:type="fixed"/>
        <w:tblLook w:val="04A0" w:firstRow="1" w:lastRow="0" w:firstColumn="1" w:lastColumn="0" w:noHBand="0" w:noVBand="1"/>
      </w:tblPr>
      <w:tblGrid>
        <w:gridCol w:w="10080"/>
      </w:tblGrid>
      <w:tr w:rsidR="00223B1C" w14:paraId="3A24D5DF" w14:textId="77777777" w:rsidTr="00223B1C">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0080" w:type="dxa"/>
            <w:shd w:val="clear" w:color="auto" w:fill="F2F2F2" w:themeFill="background1" w:themeFillShade="F2"/>
          </w:tcPr>
          <w:p w14:paraId="6956F6E1" w14:textId="77777777" w:rsidR="00223B1C" w:rsidRDefault="00000000">
            <w:pPr>
              <w:widowControl w:val="0"/>
              <w:spacing w:after="43" w:line="240" w:lineRule="auto"/>
              <w:ind w:left="1410" w:hanging="1410"/>
              <w:jc w:val="both"/>
              <w:rPr>
                <w:rFonts w:ascii="Arial" w:eastAsia="Times New Roman" w:hAnsi="Arial" w:cs="Arial"/>
                <w:b w:val="0"/>
                <w:bCs w:val="0"/>
                <w:color w:val="000000" w:themeColor="text1"/>
                <w:sz w:val="18"/>
                <w:szCs w:val="18"/>
                <w:lang w:eastAsia="es-ES"/>
              </w:rPr>
            </w:pPr>
            <w:r>
              <w:rPr>
                <w:rFonts w:ascii="Arial" w:eastAsia="Times New Roman" w:hAnsi="Arial" w:cs="Arial"/>
                <w:color w:val="E36C0A" w:themeColor="accent6" w:themeShade="BF"/>
                <w:sz w:val="18"/>
                <w:szCs w:val="18"/>
                <w:lang w:val="es-MX" w:eastAsia="es-ES"/>
              </w:rPr>
              <w:t>Visitando:</w:t>
            </w:r>
            <w:r>
              <w:tab/>
            </w:r>
            <w:r>
              <w:rPr>
                <w:rFonts w:ascii="Arial" w:eastAsia="Times New Roman" w:hAnsi="Arial" w:cs="Arial"/>
                <w:color w:val="000000" w:themeColor="text1"/>
                <w:sz w:val="18"/>
                <w:szCs w:val="18"/>
                <w:lang w:eastAsia="es-ES"/>
              </w:rPr>
              <w:t>Vancouver - Victoria – Whistler - Vancouver</w:t>
            </w:r>
          </w:p>
          <w:p w14:paraId="484A0AED" w14:textId="561D4F55" w:rsidR="00223B1C" w:rsidRDefault="00000000">
            <w:pPr>
              <w:widowControl w:val="0"/>
              <w:spacing w:after="43" w:line="240" w:lineRule="auto"/>
              <w:ind w:left="1410" w:hanging="1410"/>
              <w:jc w:val="both"/>
            </w:pPr>
            <w:r>
              <w:rPr>
                <w:rFonts w:ascii="Arial" w:eastAsia="Times New Roman" w:hAnsi="Arial" w:cs="Arial"/>
                <w:color w:val="E36C0A" w:themeColor="accent6" w:themeShade="BF"/>
                <w:sz w:val="18"/>
                <w:szCs w:val="18"/>
                <w:lang w:eastAsia="es-ES"/>
              </w:rPr>
              <w:t>Salidas:</w:t>
            </w:r>
            <w:r>
              <w:rPr>
                <w:rFonts w:eastAsia="Calibri"/>
              </w:rPr>
              <w:tab/>
            </w:r>
            <w:r w:rsidR="0013438B">
              <w:rPr>
                <w:rFonts w:eastAsia="Calibri"/>
              </w:rPr>
              <w:t xml:space="preserve">Diarias del </w:t>
            </w:r>
            <w:r>
              <w:rPr>
                <w:rFonts w:ascii="Arial" w:eastAsia="Times New Roman" w:hAnsi="Arial" w:cs="Arial"/>
                <w:color w:val="000000" w:themeColor="text1"/>
                <w:sz w:val="18"/>
                <w:szCs w:val="18"/>
                <w:lang w:eastAsia="es-ES"/>
              </w:rPr>
              <w:t>01</w:t>
            </w:r>
            <w:r w:rsidR="0013438B">
              <w:rPr>
                <w:rFonts w:ascii="Arial" w:eastAsia="Times New Roman" w:hAnsi="Arial" w:cs="Arial"/>
                <w:color w:val="000000" w:themeColor="text1"/>
                <w:sz w:val="18"/>
                <w:szCs w:val="18"/>
                <w:lang w:eastAsia="es-ES"/>
              </w:rPr>
              <w:t xml:space="preserve"> de noviembre del </w:t>
            </w:r>
            <w:r>
              <w:rPr>
                <w:rFonts w:ascii="Arial" w:eastAsia="Times New Roman" w:hAnsi="Arial" w:cs="Arial"/>
                <w:color w:val="000000" w:themeColor="text1"/>
                <w:sz w:val="18"/>
                <w:szCs w:val="18"/>
                <w:lang w:eastAsia="es-ES"/>
              </w:rPr>
              <w:t>202</w:t>
            </w:r>
            <w:r w:rsidR="00AB3F2F">
              <w:rPr>
                <w:rFonts w:ascii="Arial" w:eastAsia="Times New Roman" w:hAnsi="Arial" w:cs="Arial"/>
                <w:color w:val="000000" w:themeColor="text1"/>
                <w:sz w:val="18"/>
                <w:szCs w:val="18"/>
                <w:lang w:eastAsia="es-ES"/>
              </w:rPr>
              <w:t>6</w:t>
            </w:r>
            <w:r>
              <w:rPr>
                <w:rFonts w:ascii="Arial" w:eastAsia="Times New Roman" w:hAnsi="Arial" w:cs="Arial"/>
                <w:color w:val="000000" w:themeColor="text1"/>
                <w:sz w:val="18"/>
                <w:szCs w:val="18"/>
                <w:lang w:eastAsia="es-ES"/>
              </w:rPr>
              <w:t xml:space="preserve"> – 2</w:t>
            </w:r>
            <w:r w:rsidR="00AB3F2F">
              <w:rPr>
                <w:rFonts w:ascii="Arial" w:eastAsia="Times New Roman" w:hAnsi="Arial" w:cs="Arial"/>
                <w:color w:val="000000" w:themeColor="text1"/>
                <w:sz w:val="18"/>
                <w:szCs w:val="18"/>
                <w:lang w:eastAsia="es-ES"/>
              </w:rPr>
              <w:t xml:space="preserve">8 </w:t>
            </w:r>
            <w:r w:rsidR="0013438B">
              <w:rPr>
                <w:rFonts w:ascii="Arial" w:eastAsia="Times New Roman" w:hAnsi="Arial" w:cs="Arial"/>
                <w:color w:val="000000" w:themeColor="text1"/>
                <w:sz w:val="18"/>
                <w:szCs w:val="18"/>
                <w:lang w:eastAsia="es-ES"/>
              </w:rPr>
              <w:t xml:space="preserve">de abril </w:t>
            </w:r>
            <w:r w:rsidR="008D6580">
              <w:rPr>
                <w:rFonts w:ascii="Arial" w:eastAsia="Times New Roman" w:hAnsi="Arial" w:cs="Arial"/>
                <w:color w:val="000000" w:themeColor="text1"/>
                <w:sz w:val="18"/>
                <w:szCs w:val="18"/>
                <w:lang w:eastAsia="es-ES"/>
              </w:rPr>
              <w:t xml:space="preserve">del </w:t>
            </w:r>
            <w:r>
              <w:rPr>
                <w:rFonts w:ascii="Arial" w:eastAsia="Times New Roman" w:hAnsi="Arial" w:cs="Arial"/>
                <w:color w:val="000000" w:themeColor="text1"/>
                <w:sz w:val="18"/>
                <w:szCs w:val="18"/>
                <w:lang w:eastAsia="es-ES"/>
              </w:rPr>
              <w:t>202</w:t>
            </w:r>
            <w:r w:rsidR="00AB3F2F">
              <w:rPr>
                <w:rFonts w:ascii="Arial" w:eastAsia="Times New Roman" w:hAnsi="Arial" w:cs="Arial"/>
                <w:color w:val="000000" w:themeColor="text1"/>
                <w:sz w:val="18"/>
                <w:szCs w:val="18"/>
                <w:lang w:eastAsia="es-ES"/>
              </w:rPr>
              <w:t>7</w:t>
            </w:r>
          </w:p>
          <w:p w14:paraId="5B92033B" w14:textId="77777777" w:rsidR="00223B1C" w:rsidRDefault="00000000">
            <w:pPr>
              <w:widowControl w:val="0"/>
              <w:spacing w:after="43" w:line="240" w:lineRule="auto"/>
              <w:ind w:left="1410" w:hanging="1410"/>
              <w:jc w:val="both"/>
            </w:pPr>
            <w:r>
              <w:rPr>
                <w:rFonts w:ascii="Arial" w:eastAsia="Calibri" w:hAnsi="Arial" w:cs="Arial"/>
                <w:color w:val="FF0000"/>
                <w:sz w:val="18"/>
                <w:szCs w:val="18"/>
              </w:rPr>
              <w:t xml:space="preserve">                           **Opera mínimo con 2 personas viajando juntas, </w:t>
            </w:r>
          </w:p>
          <w:p w14:paraId="0B92E62C" w14:textId="77777777" w:rsidR="00223B1C" w:rsidRDefault="00000000">
            <w:pPr>
              <w:widowControl w:val="0"/>
              <w:spacing w:after="43" w:line="240" w:lineRule="auto"/>
              <w:ind w:left="1410" w:hanging="1410"/>
              <w:jc w:val="both"/>
              <w:rPr>
                <w:rFonts w:eastAsia="Calibri"/>
              </w:rPr>
            </w:pPr>
            <w:r>
              <w:rPr>
                <w:rFonts w:ascii="Arial" w:eastAsia="Calibri" w:hAnsi="Arial" w:cs="Arial"/>
                <w:color w:val="FF0000"/>
                <w:sz w:val="18"/>
                <w:szCs w:val="18"/>
              </w:rPr>
              <w:t xml:space="preserve">                           *PVS, para Pasajero Viajando Solo, bajo consulta</w:t>
            </w:r>
          </w:p>
          <w:p w14:paraId="1D94E381" w14:textId="77777777" w:rsidR="00223B1C" w:rsidRDefault="00000000">
            <w:pPr>
              <w:widowControl w:val="0"/>
              <w:spacing w:after="43" w:line="240" w:lineRule="auto"/>
              <w:ind w:left="1410" w:hanging="1410"/>
              <w:jc w:val="both"/>
            </w:pPr>
            <w:r>
              <w:rPr>
                <w:rFonts w:ascii="Arial" w:eastAsia="Times New Roman" w:hAnsi="Arial" w:cs="Arial"/>
                <w:color w:val="E36C0A" w:themeColor="accent6" w:themeShade="BF"/>
                <w:sz w:val="18"/>
                <w:szCs w:val="18"/>
                <w:lang w:eastAsia="es-ES"/>
              </w:rPr>
              <w:t>Duración:</w:t>
            </w:r>
            <w:r>
              <w:rPr>
                <w:rFonts w:eastAsia="Calibri"/>
              </w:rPr>
              <w:tab/>
            </w:r>
            <w:r>
              <w:rPr>
                <w:rFonts w:ascii="Arial" w:eastAsia="Times New Roman" w:hAnsi="Arial" w:cs="Arial"/>
                <w:color w:val="000000" w:themeColor="text1"/>
                <w:sz w:val="18"/>
                <w:szCs w:val="18"/>
                <w:lang w:eastAsia="es-ES"/>
              </w:rPr>
              <w:t>5 días / 4 noches</w:t>
            </w:r>
            <w:r>
              <w:rPr>
                <w:rFonts w:eastAsia="Calibri"/>
              </w:rPr>
              <w:tab/>
            </w:r>
          </w:p>
          <w:p w14:paraId="73E88435" w14:textId="77777777" w:rsidR="00223B1C" w:rsidRDefault="00000000">
            <w:pPr>
              <w:widowControl w:val="0"/>
              <w:spacing w:after="43" w:line="240" w:lineRule="auto"/>
              <w:ind w:left="1410" w:hanging="1410"/>
              <w:jc w:val="both"/>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sz w:val="18"/>
                <w:szCs w:val="18"/>
                <w:lang w:eastAsia="es-ES"/>
              </w:rPr>
              <w:t xml:space="preserve">- </w:t>
            </w:r>
          </w:p>
        </w:tc>
      </w:tr>
    </w:tbl>
    <w:p w14:paraId="322DA627" w14:textId="77777777" w:rsidR="00223B1C" w:rsidRDefault="00223B1C">
      <w:pPr>
        <w:spacing w:after="0" w:line="240" w:lineRule="auto"/>
        <w:rPr>
          <w:rFonts w:ascii="Arial" w:eastAsia="Times New Roman" w:hAnsi="Arial" w:cs="Arial"/>
          <w:b/>
          <w:bCs/>
          <w:color w:val="E36C0A" w:themeColor="accent6" w:themeShade="BF"/>
          <w:sz w:val="10"/>
          <w:szCs w:val="10"/>
          <w:u w:val="single"/>
          <w:lang w:eastAsia="es-ES"/>
        </w:rPr>
      </w:pPr>
    </w:p>
    <w:p w14:paraId="1C4BED5A" w14:textId="77777777" w:rsidR="00223B1C" w:rsidRDefault="00000000">
      <w:pPr>
        <w:spacing w:after="0" w:line="240" w:lineRule="auto"/>
        <w:jc w:val="center"/>
        <w:rPr>
          <w:rFonts w:ascii="Arial" w:eastAsia="Calibri" w:hAnsi="Arial" w:cs="Arial"/>
          <w:color w:val="FF0000"/>
          <w:sz w:val="18"/>
          <w:szCs w:val="18"/>
        </w:rPr>
      </w:pPr>
      <w:r>
        <w:rPr>
          <w:noProof/>
        </w:rPr>
        <w:drawing>
          <wp:inline distT="0" distB="0" distL="0" distR="0" wp14:anchorId="09E7ED93" wp14:editId="2191DB00">
            <wp:extent cx="6158230" cy="1722755"/>
            <wp:effectExtent l="0" t="0" r="0" b="0"/>
            <wp:docPr id="1" name="Imagen 2" descr="Yukon Northern Lights &amp; Discover Vancou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Yukon Northern Lights &amp; Discover Vancouver"/>
                    <pic:cNvPicPr>
                      <a:picLocks noChangeAspect="1" noChangeArrowheads="1"/>
                    </pic:cNvPicPr>
                  </pic:nvPicPr>
                  <pic:blipFill>
                    <a:blip r:embed="rId11"/>
                    <a:stretch>
                      <a:fillRect/>
                    </a:stretch>
                  </pic:blipFill>
                  <pic:spPr bwMode="auto">
                    <a:xfrm>
                      <a:off x="0" y="0"/>
                      <a:ext cx="6158230" cy="1722755"/>
                    </a:xfrm>
                    <a:prstGeom prst="rect">
                      <a:avLst/>
                    </a:prstGeom>
                  </pic:spPr>
                </pic:pic>
              </a:graphicData>
            </a:graphic>
          </wp:inline>
        </w:drawing>
      </w:r>
    </w:p>
    <w:p w14:paraId="27DD5E9A" w14:textId="77777777" w:rsidR="00223B1C" w:rsidRDefault="00000000">
      <w:pPr>
        <w:spacing w:after="0" w:line="240" w:lineRule="auto"/>
        <w:jc w:val="center"/>
        <w:rPr>
          <w:rFonts w:ascii="Arial" w:eastAsia="Times New Roman" w:hAnsi="Arial" w:cs="Arial"/>
          <w:b/>
          <w:bCs/>
          <w:color w:val="E36C0A" w:themeColor="accent6" w:themeShade="BF"/>
          <w:sz w:val="18"/>
          <w:szCs w:val="18"/>
          <w:u w:val="single"/>
          <w:lang w:eastAsia="es-ES"/>
        </w:rPr>
      </w:pPr>
      <w:r>
        <w:rPr>
          <w:rFonts w:ascii="Arial" w:eastAsia="Times New Roman" w:hAnsi="Arial" w:cs="Arial"/>
          <w:b/>
          <w:bCs/>
          <w:color w:val="E36C0A" w:themeColor="accent6" w:themeShade="BF"/>
          <w:sz w:val="18"/>
          <w:szCs w:val="18"/>
          <w:u w:val="single"/>
          <w:lang w:eastAsia="es-ES"/>
        </w:rPr>
        <w:t>ITINERARIO DE VIAJE:</w:t>
      </w:r>
    </w:p>
    <w:p w14:paraId="728309AB" w14:textId="77777777" w:rsidR="00223B1C" w:rsidRDefault="00000000">
      <w:pPr>
        <w:spacing w:after="0" w:line="240" w:lineRule="auto"/>
        <w:jc w:val="both"/>
        <w:rPr>
          <w:rFonts w:ascii="Arial" w:eastAsia="Times New Roman" w:hAnsi="Arial" w:cs="Arial"/>
          <w:b/>
          <w:bCs/>
          <w:color w:val="E36C0A" w:themeColor="accent6" w:themeShade="BF"/>
          <w:sz w:val="18"/>
          <w:szCs w:val="18"/>
          <w:lang w:eastAsia="es-ES"/>
        </w:rPr>
      </w:pPr>
      <w:r>
        <w:rPr>
          <w:rFonts w:ascii="Arial" w:eastAsia="Times New Roman" w:hAnsi="Arial" w:cs="Arial"/>
          <w:b/>
          <w:bCs/>
          <w:color w:val="E36C0A" w:themeColor="accent6" w:themeShade="BF"/>
          <w:sz w:val="18"/>
          <w:szCs w:val="18"/>
          <w:lang w:eastAsia="es-ES"/>
        </w:rPr>
        <w:t xml:space="preserve">Día 1 </w:t>
      </w:r>
      <w:r>
        <w:tab/>
      </w:r>
      <w:r>
        <w:rPr>
          <w:rFonts w:ascii="Arial" w:eastAsia="Times New Roman" w:hAnsi="Arial" w:cs="Arial"/>
          <w:b/>
          <w:bCs/>
          <w:color w:val="E36C0A" w:themeColor="accent6" w:themeShade="BF"/>
          <w:sz w:val="18"/>
          <w:szCs w:val="18"/>
          <w:lang w:eastAsia="es-ES"/>
        </w:rPr>
        <w:t xml:space="preserve"> Vancouver </w:t>
      </w:r>
    </w:p>
    <w:p w14:paraId="2816C927" w14:textId="77777777" w:rsidR="00223B1C" w:rsidRDefault="00000000">
      <w:pPr>
        <w:spacing w:after="0" w:line="240" w:lineRule="auto"/>
        <w:jc w:val="both"/>
        <w:rPr>
          <w:rFonts w:ascii="Arial" w:hAnsi="Arial" w:cs="Arial"/>
          <w:sz w:val="18"/>
          <w:szCs w:val="18"/>
        </w:rPr>
      </w:pPr>
      <w:r>
        <w:rPr>
          <w:rFonts w:ascii="Arial" w:hAnsi="Arial" w:cs="Arial"/>
          <w:sz w:val="18"/>
          <w:szCs w:val="18"/>
        </w:rPr>
        <w:t>Recepción en el aeropuerto y traslado al hotel. Alojamiento.</w:t>
      </w:r>
    </w:p>
    <w:p w14:paraId="4A210BDE" w14:textId="77777777" w:rsidR="007942F2" w:rsidRDefault="007942F2" w:rsidP="007942F2">
      <w:pPr>
        <w:spacing w:after="0" w:line="240" w:lineRule="auto"/>
        <w:jc w:val="both"/>
        <w:rPr>
          <w:rFonts w:ascii="Arial" w:hAnsi="Arial" w:cs="Arial"/>
          <w:i/>
          <w:iCs/>
          <w:sz w:val="18"/>
          <w:szCs w:val="18"/>
        </w:rPr>
      </w:pPr>
    </w:p>
    <w:p w14:paraId="5827E582" w14:textId="07F481B7" w:rsidR="007942F2" w:rsidRPr="007942F2" w:rsidRDefault="007942F2" w:rsidP="007942F2">
      <w:pPr>
        <w:spacing w:after="0" w:line="240" w:lineRule="auto"/>
        <w:jc w:val="both"/>
        <w:rPr>
          <w:rFonts w:ascii="Arial" w:hAnsi="Arial" w:cs="Arial"/>
          <w:i/>
          <w:iCs/>
          <w:color w:val="C00000"/>
          <w:sz w:val="18"/>
          <w:szCs w:val="18"/>
        </w:rPr>
      </w:pPr>
      <w:r w:rsidRPr="007942F2">
        <w:rPr>
          <w:rFonts w:ascii="Arial" w:hAnsi="Arial" w:cs="Arial"/>
          <w:i/>
          <w:iCs/>
          <w:color w:val="C00000"/>
          <w:sz w:val="18"/>
          <w:szCs w:val="18"/>
        </w:rPr>
        <w:t>Nota: Las tarifas están contempladas para traslados diurnos, de ser nocturnos se aplica un suplemento. El horario nocturno aplica para los vuelos arribando/saliendo entre las 22:00hrs y las 07:00 hrs del siguiente día, considerando que la recogida en vuelos domésticos son 2 horas antes e internacionales 3 horas.</w:t>
      </w:r>
    </w:p>
    <w:p w14:paraId="0D2FA387" w14:textId="77777777" w:rsidR="00223B1C" w:rsidRDefault="00223B1C">
      <w:pPr>
        <w:spacing w:after="0" w:line="240" w:lineRule="auto"/>
        <w:jc w:val="both"/>
        <w:rPr>
          <w:rFonts w:ascii="Arial" w:eastAsia="Times New Roman" w:hAnsi="Arial" w:cs="Arial"/>
          <w:b/>
          <w:color w:val="E36C0A" w:themeColor="accent6" w:themeShade="BF"/>
          <w:sz w:val="18"/>
          <w:szCs w:val="18"/>
          <w:lang w:eastAsia="es-ES"/>
        </w:rPr>
      </w:pPr>
    </w:p>
    <w:p w14:paraId="77A13B05" w14:textId="77777777" w:rsidR="00223B1C" w:rsidRDefault="00000000">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 xml:space="preserve">Día 2 </w:t>
      </w:r>
      <w:r>
        <w:rPr>
          <w:rFonts w:ascii="Arial" w:eastAsia="Times New Roman" w:hAnsi="Arial" w:cs="Arial"/>
          <w:b/>
          <w:color w:val="E36C0A" w:themeColor="accent6" w:themeShade="BF"/>
          <w:sz w:val="18"/>
          <w:szCs w:val="18"/>
          <w:lang w:eastAsia="es-ES"/>
        </w:rPr>
        <w:tab/>
        <w:t xml:space="preserve"> </w:t>
      </w:r>
      <w:r>
        <w:rPr>
          <w:rFonts w:ascii="Arial" w:eastAsia="Times New Roman" w:hAnsi="Arial" w:cs="Arial"/>
          <w:b/>
          <w:bCs/>
          <w:color w:val="E36C0A" w:themeColor="accent6" w:themeShade="BF"/>
          <w:sz w:val="18"/>
          <w:szCs w:val="18"/>
          <w:lang w:eastAsia="es-ES"/>
        </w:rPr>
        <w:t>Vancouver</w:t>
      </w:r>
    </w:p>
    <w:p w14:paraId="7E97F927" w14:textId="7EF1B460" w:rsidR="000B4C7C" w:rsidRDefault="00BE00D2" w:rsidP="000B4C7C">
      <w:pPr>
        <w:spacing w:after="0" w:line="240" w:lineRule="auto"/>
        <w:jc w:val="both"/>
        <w:rPr>
          <w:rFonts w:ascii="Arial" w:hAnsi="Arial" w:cs="Arial"/>
          <w:sz w:val="18"/>
          <w:szCs w:val="18"/>
        </w:rPr>
      </w:pPr>
      <w:r w:rsidRPr="00BE00D2">
        <w:rPr>
          <w:rFonts w:ascii="Arial" w:hAnsi="Arial" w:cs="Arial"/>
          <w:sz w:val="18"/>
          <w:szCs w:val="18"/>
        </w:rPr>
        <w:t>Hoy realizaremos la Visita de la Ciudad de Vancouver (incluida). Comenzamos</w:t>
      </w:r>
      <w:r>
        <w:rPr>
          <w:rFonts w:ascii="Arial" w:hAnsi="Arial" w:cs="Arial"/>
          <w:sz w:val="18"/>
          <w:szCs w:val="18"/>
        </w:rPr>
        <w:t xml:space="preserve"> </w:t>
      </w:r>
      <w:r w:rsidRPr="00BE00D2">
        <w:rPr>
          <w:rFonts w:ascii="Arial" w:hAnsi="Arial" w:cs="Arial"/>
          <w:sz w:val="18"/>
          <w:szCs w:val="18"/>
        </w:rPr>
        <w:t>el tour por Yaletown, el barrio moderno y vibrante, para pasar al</w:t>
      </w:r>
      <w:r>
        <w:rPr>
          <w:rFonts w:ascii="Arial" w:hAnsi="Arial" w:cs="Arial"/>
          <w:sz w:val="18"/>
          <w:szCs w:val="18"/>
        </w:rPr>
        <w:t xml:space="preserve"> </w:t>
      </w:r>
      <w:r w:rsidRPr="00BE00D2">
        <w:rPr>
          <w:rFonts w:ascii="Arial" w:hAnsi="Arial" w:cs="Arial"/>
          <w:sz w:val="18"/>
          <w:szCs w:val="18"/>
        </w:rPr>
        <w:t>exótico Chinatown, el más grande de Canadá. El recorrido por sus calles</w:t>
      </w:r>
      <w:r>
        <w:rPr>
          <w:rFonts w:ascii="Arial" w:hAnsi="Arial" w:cs="Arial"/>
          <w:sz w:val="18"/>
          <w:szCs w:val="18"/>
        </w:rPr>
        <w:t xml:space="preserve"> </w:t>
      </w:r>
      <w:r w:rsidRPr="00BE00D2">
        <w:rPr>
          <w:rFonts w:ascii="Arial" w:hAnsi="Arial" w:cs="Arial"/>
          <w:sz w:val="18"/>
          <w:szCs w:val="18"/>
        </w:rPr>
        <w:t>nos da una visión de su cultura y forma de vida. A pocos minutos de</w:t>
      </w:r>
      <w:r>
        <w:rPr>
          <w:rFonts w:ascii="Arial" w:hAnsi="Arial" w:cs="Arial"/>
          <w:sz w:val="18"/>
          <w:szCs w:val="18"/>
        </w:rPr>
        <w:t xml:space="preserve"> </w:t>
      </w:r>
      <w:r w:rsidRPr="00BE00D2">
        <w:rPr>
          <w:rFonts w:ascii="Arial" w:hAnsi="Arial" w:cs="Arial"/>
          <w:sz w:val="18"/>
          <w:szCs w:val="18"/>
        </w:rPr>
        <w:t>allí, llegamos al entrañable Gastown, con un original reloj de vapor y las</w:t>
      </w:r>
      <w:r>
        <w:rPr>
          <w:rFonts w:ascii="Arial" w:hAnsi="Arial" w:cs="Arial"/>
          <w:sz w:val="18"/>
          <w:szCs w:val="18"/>
        </w:rPr>
        <w:t xml:space="preserve"> </w:t>
      </w:r>
      <w:r w:rsidRPr="00BE00D2">
        <w:rPr>
          <w:rFonts w:ascii="Arial" w:hAnsi="Arial" w:cs="Arial"/>
          <w:sz w:val="18"/>
          <w:szCs w:val="18"/>
        </w:rPr>
        <w:t>pequeñas tiendas, galerías y restaurantes de primera categoría. La terminal</w:t>
      </w:r>
      <w:r>
        <w:rPr>
          <w:rFonts w:ascii="Arial" w:hAnsi="Arial" w:cs="Arial"/>
          <w:sz w:val="18"/>
          <w:szCs w:val="18"/>
        </w:rPr>
        <w:t xml:space="preserve"> </w:t>
      </w:r>
      <w:r w:rsidRPr="00BE00D2">
        <w:rPr>
          <w:rFonts w:ascii="Arial" w:hAnsi="Arial" w:cs="Arial"/>
          <w:sz w:val="18"/>
          <w:szCs w:val="18"/>
        </w:rPr>
        <w:t>de cruceros a Alaska, Canada Place, se ha</w:t>
      </w:r>
      <w:r>
        <w:rPr>
          <w:rFonts w:ascii="Arial" w:hAnsi="Arial" w:cs="Arial"/>
          <w:sz w:val="18"/>
          <w:szCs w:val="18"/>
        </w:rPr>
        <w:t xml:space="preserve"> </w:t>
      </w:r>
      <w:r w:rsidRPr="00BE00D2">
        <w:rPr>
          <w:rFonts w:ascii="Arial" w:hAnsi="Arial" w:cs="Arial"/>
          <w:sz w:val="18"/>
          <w:szCs w:val="18"/>
        </w:rPr>
        <w:t>convertido en un símbolo</w:t>
      </w:r>
      <w:r>
        <w:rPr>
          <w:rFonts w:ascii="Arial" w:hAnsi="Arial" w:cs="Arial"/>
          <w:sz w:val="18"/>
          <w:szCs w:val="18"/>
        </w:rPr>
        <w:t xml:space="preserve"> </w:t>
      </w:r>
      <w:r w:rsidRPr="00BE00D2">
        <w:rPr>
          <w:rFonts w:ascii="Arial" w:hAnsi="Arial" w:cs="Arial"/>
          <w:sz w:val="18"/>
          <w:szCs w:val="18"/>
        </w:rPr>
        <w:t>de la ciudad con su techo blanco en forma de cinco velas. Un millón</w:t>
      </w:r>
      <w:r>
        <w:rPr>
          <w:rFonts w:ascii="Arial" w:hAnsi="Arial" w:cs="Arial"/>
          <w:sz w:val="18"/>
          <w:szCs w:val="18"/>
        </w:rPr>
        <w:t xml:space="preserve"> </w:t>
      </w:r>
      <w:r w:rsidRPr="00BE00D2">
        <w:rPr>
          <w:rFonts w:ascii="Arial" w:hAnsi="Arial" w:cs="Arial"/>
          <w:sz w:val="18"/>
          <w:szCs w:val="18"/>
        </w:rPr>
        <w:t>y medio de pasajeros se embarcan aquí cada verano. Allí se encuentra</w:t>
      </w:r>
      <w:r>
        <w:rPr>
          <w:rFonts w:ascii="Arial" w:hAnsi="Arial" w:cs="Arial"/>
          <w:sz w:val="18"/>
          <w:szCs w:val="18"/>
        </w:rPr>
        <w:t xml:space="preserve"> </w:t>
      </w:r>
      <w:r w:rsidRPr="00BE00D2">
        <w:rPr>
          <w:rFonts w:ascii="Arial" w:hAnsi="Arial" w:cs="Arial"/>
          <w:sz w:val="18"/>
          <w:szCs w:val="18"/>
        </w:rPr>
        <w:t>también el Pebetero Olímpico. A unos minutos del puerto llegamos a</w:t>
      </w:r>
      <w:r>
        <w:rPr>
          <w:rFonts w:ascii="Arial" w:hAnsi="Arial" w:cs="Arial"/>
          <w:sz w:val="18"/>
          <w:szCs w:val="18"/>
        </w:rPr>
        <w:t xml:space="preserve"> </w:t>
      </w:r>
      <w:r w:rsidRPr="00BE00D2">
        <w:rPr>
          <w:rFonts w:ascii="Arial" w:hAnsi="Arial" w:cs="Arial"/>
          <w:sz w:val="18"/>
          <w:szCs w:val="18"/>
        </w:rPr>
        <w:t>Stanley Park, el parque municipal más grande del país, ofreciéndonos</w:t>
      </w:r>
      <w:r>
        <w:rPr>
          <w:rFonts w:ascii="Arial" w:hAnsi="Arial" w:cs="Arial"/>
          <w:sz w:val="18"/>
          <w:szCs w:val="18"/>
        </w:rPr>
        <w:t xml:space="preserve"> </w:t>
      </w:r>
      <w:r w:rsidRPr="00BE00D2">
        <w:rPr>
          <w:rFonts w:ascii="Arial" w:hAnsi="Arial" w:cs="Arial"/>
          <w:sz w:val="18"/>
          <w:szCs w:val="18"/>
        </w:rPr>
        <w:t>una maravillosa vista de la bahía, de la ciudad y de las Montañas Costeras.</w:t>
      </w:r>
      <w:r>
        <w:rPr>
          <w:rFonts w:ascii="Arial" w:hAnsi="Arial" w:cs="Arial"/>
          <w:sz w:val="18"/>
          <w:szCs w:val="18"/>
        </w:rPr>
        <w:t xml:space="preserve"> </w:t>
      </w:r>
      <w:r w:rsidRPr="00BE00D2">
        <w:rPr>
          <w:rFonts w:ascii="Arial" w:hAnsi="Arial" w:cs="Arial"/>
          <w:sz w:val="18"/>
          <w:szCs w:val="18"/>
        </w:rPr>
        <w:t>Paramos para sacar fotos de unos auténticos tótems indígenas</w:t>
      </w:r>
      <w:r>
        <w:rPr>
          <w:rFonts w:ascii="Arial" w:hAnsi="Arial" w:cs="Arial"/>
          <w:sz w:val="18"/>
          <w:szCs w:val="18"/>
        </w:rPr>
        <w:t xml:space="preserve"> </w:t>
      </w:r>
      <w:r w:rsidRPr="00BE00D2">
        <w:rPr>
          <w:rFonts w:ascii="Arial" w:hAnsi="Arial" w:cs="Arial"/>
          <w:sz w:val="18"/>
          <w:szCs w:val="18"/>
        </w:rPr>
        <w:t>que representan una de las formas de arte de las Primeras Naciones.</w:t>
      </w:r>
      <w:r>
        <w:rPr>
          <w:rFonts w:ascii="Arial" w:hAnsi="Arial" w:cs="Arial"/>
          <w:sz w:val="18"/>
          <w:szCs w:val="18"/>
        </w:rPr>
        <w:t xml:space="preserve"> </w:t>
      </w:r>
      <w:r w:rsidRPr="00BE00D2">
        <w:rPr>
          <w:rFonts w:ascii="Arial" w:hAnsi="Arial" w:cs="Arial"/>
          <w:sz w:val="18"/>
          <w:szCs w:val="18"/>
        </w:rPr>
        <w:t>A la salida del parque podemos observar la playa de English Bay, siguiendo</w:t>
      </w:r>
      <w:r>
        <w:rPr>
          <w:rFonts w:ascii="Arial" w:hAnsi="Arial" w:cs="Arial"/>
          <w:sz w:val="18"/>
          <w:szCs w:val="18"/>
        </w:rPr>
        <w:t xml:space="preserve"> </w:t>
      </w:r>
      <w:r w:rsidRPr="00BE00D2">
        <w:rPr>
          <w:rFonts w:ascii="Arial" w:hAnsi="Arial" w:cs="Arial"/>
          <w:sz w:val="18"/>
          <w:szCs w:val="18"/>
        </w:rPr>
        <w:t>el paseo hasta el Puente Burrard. Finalizando nuestra visita a la</w:t>
      </w:r>
      <w:r>
        <w:rPr>
          <w:rFonts w:ascii="Arial" w:hAnsi="Arial" w:cs="Arial"/>
          <w:sz w:val="18"/>
          <w:szCs w:val="18"/>
        </w:rPr>
        <w:t xml:space="preserve"> </w:t>
      </w:r>
      <w:r w:rsidRPr="00BE00D2">
        <w:rPr>
          <w:rFonts w:ascii="Arial" w:hAnsi="Arial" w:cs="Arial"/>
          <w:sz w:val="18"/>
          <w:szCs w:val="18"/>
        </w:rPr>
        <w:t>ciudad, entraremos a Granville Island con su artesanía</w:t>
      </w:r>
      <w:r>
        <w:rPr>
          <w:rFonts w:ascii="Arial" w:hAnsi="Arial" w:cs="Arial"/>
          <w:sz w:val="18"/>
          <w:szCs w:val="18"/>
        </w:rPr>
        <w:t xml:space="preserve"> </w:t>
      </w:r>
      <w:r w:rsidRPr="00BE00D2">
        <w:rPr>
          <w:rFonts w:ascii="Arial" w:hAnsi="Arial" w:cs="Arial"/>
          <w:sz w:val="18"/>
          <w:szCs w:val="18"/>
        </w:rPr>
        <w:t>local y el ambiente</w:t>
      </w:r>
      <w:r>
        <w:rPr>
          <w:rFonts w:ascii="Arial" w:hAnsi="Arial" w:cs="Arial"/>
          <w:sz w:val="18"/>
          <w:szCs w:val="18"/>
        </w:rPr>
        <w:t xml:space="preserve"> </w:t>
      </w:r>
      <w:r w:rsidRPr="00BE00D2">
        <w:rPr>
          <w:rFonts w:ascii="Arial" w:hAnsi="Arial" w:cs="Arial"/>
          <w:sz w:val="18"/>
          <w:szCs w:val="18"/>
        </w:rPr>
        <w:t>marinero en el pequeño puerto deportivo. Esta Isla cuenta con el</w:t>
      </w:r>
      <w:r>
        <w:rPr>
          <w:rFonts w:ascii="Arial" w:hAnsi="Arial" w:cs="Arial"/>
          <w:sz w:val="18"/>
          <w:szCs w:val="18"/>
        </w:rPr>
        <w:t xml:space="preserve"> </w:t>
      </w:r>
      <w:r w:rsidRPr="00BE00D2">
        <w:rPr>
          <w:rFonts w:ascii="Arial" w:hAnsi="Arial" w:cs="Arial"/>
          <w:sz w:val="18"/>
          <w:szCs w:val="18"/>
        </w:rPr>
        <w:t>mejor mercado público de Vancouver, donde podrán tener un entremés</w:t>
      </w:r>
      <w:r>
        <w:rPr>
          <w:rFonts w:ascii="Arial" w:hAnsi="Arial" w:cs="Arial"/>
          <w:sz w:val="18"/>
          <w:szCs w:val="18"/>
        </w:rPr>
        <w:t xml:space="preserve"> </w:t>
      </w:r>
      <w:r w:rsidRPr="00BE00D2">
        <w:rPr>
          <w:rFonts w:ascii="Arial" w:hAnsi="Arial" w:cs="Arial"/>
          <w:sz w:val="18"/>
          <w:szCs w:val="18"/>
        </w:rPr>
        <w:t>de comida típica West Coast o simplemente</w:t>
      </w:r>
      <w:r>
        <w:rPr>
          <w:rFonts w:ascii="Arial" w:hAnsi="Arial" w:cs="Arial"/>
          <w:sz w:val="18"/>
          <w:szCs w:val="18"/>
        </w:rPr>
        <w:t xml:space="preserve"> </w:t>
      </w:r>
      <w:r w:rsidRPr="00BE00D2">
        <w:rPr>
          <w:rFonts w:ascii="Arial" w:hAnsi="Arial" w:cs="Arial"/>
          <w:sz w:val="18"/>
          <w:szCs w:val="18"/>
        </w:rPr>
        <w:t>disfrutar del ambiente y</w:t>
      </w:r>
      <w:r>
        <w:rPr>
          <w:rFonts w:ascii="Arial" w:hAnsi="Arial" w:cs="Arial"/>
          <w:sz w:val="18"/>
          <w:szCs w:val="18"/>
        </w:rPr>
        <w:t xml:space="preserve"> </w:t>
      </w:r>
      <w:r w:rsidRPr="00BE00D2">
        <w:rPr>
          <w:rFonts w:ascii="Arial" w:hAnsi="Arial" w:cs="Arial"/>
          <w:sz w:val="18"/>
          <w:szCs w:val="18"/>
        </w:rPr>
        <w:t>de la música viva con que nos deleitan los cantantes o músicos que</w:t>
      </w:r>
      <w:r>
        <w:rPr>
          <w:rFonts w:ascii="Arial" w:hAnsi="Arial" w:cs="Arial"/>
          <w:sz w:val="18"/>
          <w:szCs w:val="18"/>
        </w:rPr>
        <w:t xml:space="preserve"> </w:t>
      </w:r>
      <w:r w:rsidRPr="00BE00D2">
        <w:rPr>
          <w:rFonts w:ascii="Arial" w:hAnsi="Arial" w:cs="Arial"/>
          <w:sz w:val="18"/>
          <w:szCs w:val="18"/>
        </w:rPr>
        <w:t>abundan en la zona.</w:t>
      </w:r>
      <w:r w:rsidR="000B4C7C" w:rsidRPr="000B4C7C">
        <w:rPr>
          <w:rFonts w:ascii="Arial" w:hAnsi="Arial" w:cs="Arial"/>
          <w:sz w:val="18"/>
          <w:szCs w:val="18"/>
        </w:rPr>
        <w:t xml:space="preserve"> Tarde libre</w:t>
      </w:r>
      <w:r w:rsidR="000B4C7C">
        <w:rPr>
          <w:rFonts w:ascii="Arial" w:hAnsi="Arial" w:cs="Arial"/>
          <w:sz w:val="18"/>
          <w:szCs w:val="18"/>
        </w:rPr>
        <w:t xml:space="preserve">. Alojamiento. </w:t>
      </w:r>
    </w:p>
    <w:p w14:paraId="7DEFA794" w14:textId="77777777" w:rsidR="00BE00D2" w:rsidRPr="00BE00D2" w:rsidRDefault="00BE00D2" w:rsidP="000B4C7C">
      <w:pPr>
        <w:spacing w:after="0" w:line="240" w:lineRule="auto"/>
        <w:jc w:val="both"/>
        <w:rPr>
          <w:rFonts w:ascii="Arial" w:hAnsi="Arial" w:cs="Arial"/>
          <w:sz w:val="18"/>
          <w:szCs w:val="18"/>
        </w:rPr>
      </w:pPr>
    </w:p>
    <w:p w14:paraId="273E5756" w14:textId="307C0F00" w:rsidR="000B4C7C" w:rsidRPr="000B4C7C" w:rsidRDefault="000B4C7C" w:rsidP="000B4C7C">
      <w:pPr>
        <w:spacing w:after="0" w:line="240" w:lineRule="auto"/>
        <w:jc w:val="both"/>
        <w:rPr>
          <w:rFonts w:ascii="Arial" w:hAnsi="Arial" w:cs="Arial"/>
          <w:color w:val="C00000"/>
          <w:sz w:val="18"/>
          <w:szCs w:val="18"/>
          <w:lang w:val="es-MX"/>
        </w:rPr>
      </w:pPr>
      <w:r w:rsidRPr="000B4C7C">
        <w:rPr>
          <w:rFonts w:ascii="Arial" w:hAnsi="Arial" w:cs="Arial"/>
          <w:b/>
          <w:bCs/>
          <w:i/>
          <w:iCs/>
          <w:color w:val="C00000"/>
          <w:sz w:val="18"/>
          <w:szCs w:val="18"/>
          <w:lang w:val="es-MX"/>
        </w:rPr>
        <w:t xml:space="preserve">Notas: </w:t>
      </w:r>
    </w:p>
    <w:p w14:paraId="39748EA5" w14:textId="77777777" w:rsidR="00C15FC8" w:rsidRPr="00C15FC8" w:rsidRDefault="000B4C7C" w:rsidP="000B4C7C">
      <w:pPr>
        <w:numPr>
          <w:ilvl w:val="0"/>
          <w:numId w:val="8"/>
        </w:numPr>
        <w:spacing w:after="0" w:line="240" w:lineRule="auto"/>
        <w:jc w:val="both"/>
        <w:rPr>
          <w:rFonts w:ascii="Arial" w:hAnsi="Arial" w:cs="Arial"/>
          <w:sz w:val="18"/>
          <w:szCs w:val="18"/>
          <w:lang w:val="es-MX"/>
        </w:rPr>
      </w:pPr>
      <w:r w:rsidRPr="000B4C7C">
        <w:rPr>
          <w:rFonts w:ascii="Arial" w:hAnsi="Arial" w:cs="Arial"/>
          <w:b/>
          <w:bCs/>
          <w:i/>
          <w:iCs/>
          <w:color w:val="C00000"/>
          <w:sz w:val="18"/>
          <w:szCs w:val="18"/>
          <w:lang w:val="es-MX"/>
        </w:rPr>
        <w:t xml:space="preserve">Visita de la Ciudad de Vancouver no disponible en diciembre en servicio regular. Consultar </w:t>
      </w:r>
      <w:r w:rsidR="00C15FC8" w:rsidRPr="00C15FC8">
        <w:rPr>
          <w:rFonts w:ascii="Arial" w:hAnsi="Arial" w:cs="Arial"/>
          <w:b/>
          <w:bCs/>
          <w:i/>
          <w:iCs/>
          <w:color w:val="C00000"/>
          <w:sz w:val="18"/>
          <w:szCs w:val="18"/>
        </w:rPr>
        <w:t>tours de Navidad</w:t>
      </w:r>
    </w:p>
    <w:p w14:paraId="045472ED" w14:textId="7ACD8502" w:rsidR="000B4C7C" w:rsidRPr="000B4C7C" w:rsidRDefault="00C15FC8" w:rsidP="000B4C7C">
      <w:pPr>
        <w:numPr>
          <w:ilvl w:val="0"/>
          <w:numId w:val="8"/>
        </w:numPr>
        <w:spacing w:after="0" w:line="240" w:lineRule="auto"/>
        <w:jc w:val="both"/>
        <w:rPr>
          <w:rFonts w:ascii="Arial" w:hAnsi="Arial" w:cs="Arial"/>
          <w:sz w:val="18"/>
          <w:szCs w:val="18"/>
          <w:lang w:val="es-MX"/>
        </w:rPr>
      </w:pPr>
      <w:r w:rsidRPr="00C15FC8">
        <w:rPr>
          <w:rFonts w:ascii="Arial" w:hAnsi="Arial" w:cs="Arial"/>
          <w:b/>
          <w:bCs/>
          <w:i/>
          <w:iCs/>
          <w:color w:val="C00000"/>
          <w:sz w:val="18"/>
          <w:szCs w:val="18"/>
          <w:lang w:val="es-MX"/>
        </w:rPr>
        <w:t xml:space="preserve"> </w:t>
      </w:r>
      <w:r w:rsidR="000B4C7C" w:rsidRPr="000B4C7C">
        <w:rPr>
          <w:rFonts w:ascii="Arial" w:hAnsi="Arial" w:cs="Arial"/>
          <w:b/>
          <w:bCs/>
          <w:i/>
          <w:iCs/>
          <w:color w:val="C00000"/>
          <w:sz w:val="18"/>
          <w:szCs w:val="18"/>
          <w:lang w:val="es-MX"/>
        </w:rPr>
        <w:t>El día de la visita de Vancouver se reconfirmará una semana antes de la llegada del cliente.</w:t>
      </w:r>
      <w:r w:rsidR="000B4C7C" w:rsidRPr="000B4C7C">
        <w:rPr>
          <w:rFonts w:ascii="Arial" w:hAnsi="Arial" w:cs="Arial"/>
          <w:b/>
          <w:bCs/>
          <w:i/>
          <w:iCs/>
          <w:sz w:val="18"/>
          <w:szCs w:val="18"/>
          <w:lang w:val="es-MX"/>
        </w:rPr>
        <w:t xml:space="preserve"> </w:t>
      </w:r>
    </w:p>
    <w:p w14:paraId="7439E9FE" w14:textId="77777777" w:rsidR="00223B1C" w:rsidRDefault="00223B1C">
      <w:pPr>
        <w:spacing w:after="0" w:line="240" w:lineRule="auto"/>
        <w:jc w:val="both"/>
        <w:rPr>
          <w:rFonts w:ascii="Arial" w:eastAsia="Times New Roman" w:hAnsi="Arial" w:cs="Arial"/>
          <w:sz w:val="18"/>
          <w:szCs w:val="18"/>
          <w:lang w:eastAsia="es-ES"/>
        </w:rPr>
      </w:pPr>
    </w:p>
    <w:p w14:paraId="6CD2A956" w14:textId="77777777" w:rsidR="00223B1C" w:rsidRDefault="00000000">
      <w:pPr>
        <w:spacing w:after="0" w:line="240" w:lineRule="auto"/>
        <w:jc w:val="both"/>
        <w:rPr>
          <w:rFonts w:ascii="Arial" w:eastAsia="Times New Roman" w:hAnsi="Arial" w:cs="Arial"/>
          <w:b/>
          <w:bCs/>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Día 3</w:t>
      </w:r>
      <w:r>
        <w:rPr>
          <w:rFonts w:ascii="Arial" w:eastAsia="Times New Roman" w:hAnsi="Arial" w:cs="Arial"/>
          <w:b/>
          <w:color w:val="E36C0A" w:themeColor="accent6" w:themeShade="BF"/>
          <w:sz w:val="18"/>
          <w:szCs w:val="18"/>
          <w:lang w:eastAsia="es-ES"/>
        </w:rPr>
        <w:tab/>
      </w:r>
      <w:r>
        <w:rPr>
          <w:rFonts w:ascii="Arial" w:eastAsia="Times New Roman" w:hAnsi="Arial" w:cs="Arial"/>
          <w:b/>
          <w:bCs/>
          <w:color w:val="E36C0A" w:themeColor="accent6" w:themeShade="BF"/>
          <w:sz w:val="18"/>
          <w:szCs w:val="18"/>
          <w:lang w:eastAsia="es-ES"/>
        </w:rPr>
        <w:t xml:space="preserve">Vancouver - Victoria - Vancouver </w:t>
      </w:r>
    </w:p>
    <w:p w14:paraId="0149B7FE" w14:textId="77777777" w:rsidR="00D651AD" w:rsidRDefault="00D651AD" w:rsidP="00D651AD">
      <w:pPr>
        <w:spacing w:after="0" w:line="240" w:lineRule="auto"/>
        <w:jc w:val="both"/>
        <w:rPr>
          <w:rFonts w:ascii="Arial" w:hAnsi="Arial" w:cs="Arial"/>
          <w:sz w:val="18"/>
          <w:szCs w:val="18"/>
        </w:rPr>
      </w:pPr>
      <w:r w:rsidRPr="00BE00D2">
        <w:rPr>
          <w:rFonts w:ascii="Arial" w:hAnsi="Arial" w:cs="Arial"/>
          <w:sz w:val="18"/>
          <w:szCs w:val="18"/>
        </w:rPr>
        <w:t>Tour de la Ciudad de Victoria (Incluido). El día empieza con un cómodo</w:t>
      </w:r>
      <w:r>
        <w:rPr>
          <w:rFonts w:ascii="Arial" w:hAnsi="Arial" w:cs="Arial"/>
          <w:sz w:val="18"/>
          <w:szCs w:val="18"/>
        </w:rPr>
        <w:t xml:space="preserve"> </w:t>
      </w:r>
      <w:r w:rsidRPr="00BE00D2">
        <w:rPr>
          <w:rFonts w:ascii="Arial" w:hAnsi="Arial" w:cs="Arial"/>
          <w:sz w:val="18"/>
          <w:szCs w:val="18"/>
        </w:rPr>
        <w:t>viaje de 1.5 horas en el ferry (incluido) que nos trasladará a la Isla de</w:t>
      </w:r>
      <w:r>
        <w:rPr>
          <w:rFonts w:ascii="Arial" w:hAnsi="Arial" w:cs="Arial"/>
          <w:sz w:val="18"/>
          <w:szCs w:val="18"/>
        </w:rPr>
        <w:t xml:space="preserve"> </w:t>
      </w:r>
      <w:r w:rsidRPr="00BE00D2">
        <w:rPr>
          <w:rFonts w:ascii="Arial" w:hAnsi="Arial" w:cs="Arial"/>
          <w:sz w:val="18"/>
          <w:szCs w:val="18"/>
        </w:rPr>
        <w:t>Vancouver. Navegaremos entre un archipiélago con pequeñas comunidades,</w:t>
      </w:r>
      <w:r>
        <w:rPr>
          <w:rFonts w:ascii="Arial" w:hAnsi="Arial" w:cs="Arial"/>
          <w:sz w:val="18"/>
          <w:szCs w:val="18"/>
        </w:rPr>
        <w:t xml:space="preserve"> </w:t>
      </w:r>
      <w:r w:rsidRPr="00BE00D2">
        <w:rPr>
          <w:rFonts w:ascii="Arial" w:hAnsi="Arial" w:cs="Arial"/>
          <w:sz w:val="18"/>
          <w:szCs w:val="18"/>
        </w:rPr>
        <w:t>casas de campo, y si tenemos suerte veremos ballenas grises,orcas y focas cerca de nuestra embarcación. Ya en la isla, nuestra primera</w:t>
      </w:r>
      <w:r>
        <w:rPr>
          <w:rFonts w:ascii="Arial" w:hAnsi="Arial" w:cs="Arial"/>
          <w:sz w:val="18"/>
          <w:szCs w:val="18"/>
        </w:rPr>
        <w:t xml:space="preserve"> </w:t>
      </w:r>
      <w:r w:rsidRPr="00BE00D2">
        <w:rPr>
          <w:rFonts w:ascii="Arial" w:hAnsi="Arial" w:cs="Arial"/>
          <w:sz w:val="18"/>
          <w:szCs w:val="18"/>
        </w:rPr>
        <w:t>visita será a los hermosos Jardines Butchart (incluido), una maravillosa</w:t>
      </w:r>
      <w:r>
        <w:rPr>
          <w:rFonts w:ascii="Arial" w:hAnsi="Arial" w:cs="Arial"/>
          <w:sz w:val="18"/>
          <w:szCs w:val="18"/>
        </w:rPr>
        <w:t xml:space="preserve"> </w:t>
      </w:r>
      <w:r w:rsidRPr="00BE00D2">
        <w:rPr>
          <w:rFonts w:ascii="Arial" w:hAnsi="Arial" w:cs="Arial"/>
          <w:sz w:val="18"/>
          <w:szCs w:val="18"/>
        </w:rPr>
        <w:t>exhibición floral de 22 hectáreas, abierta al público todos los</w:t>
      </w:r>
      <w:r>
        <w:rPr>
          <w:rFonts w:ascii="Arial" w:hAnsi="Arial" w:cs="Arial"/>
          <w:sz w:val="18"/>
          <w:szCs w:val="18"/>
        </w:rPr>
        <w:t xml:space="preserve"> </w:t>
      </w:r>
      <w:r w:rsidRPr="00BE00D2">
        <w:rPr>
          <w:rFonts w:ascii="Arial" w:hAnsi="Arial" w:cs="Arial"/>
          <w:sz w:val="18"/>
          <w:szCs w:val="18"/>
        </w:rPr>
        <w:t>días del año y que ofrece vistas espectaculares, atravesando caminos</w:t>
      </w:r>
      <w:r>
        <w:rPr>
          <w:rFonts w:ascii="Arial" w:hAnsi="Arial" w:cs="Arial"/>
          <w:sz w:val="18"/>
          <w:szCs w:val="18"/>
        </w:rPr>
        <w:t xml:space="preserve"> </w:t>
      </w:r>
      <w:r w:rsidRPr="00BE00D2">
        <w:rPr>
          <w:rFonts w:ascii="Arial" w:hAnsi="Arial" w:cs="Arial"/>
          <w:sz w:val="18"/>
          <w:szCs w:val="18"/>
        </w:rPr>
        <w:t>que serpentean a través de los cuatro jardines principales. Luego de</w:t>
      </w:r>
      <w:r>
        <w:rPr>
          <w:rFonts w:ascii="Arial" w:hAnsi="Arial" w:cs="Arial"/>
          <w:sz w:val="18"/>
          <w:szCs w:val="18"/>
        </w:rPr>
        <w:t xml:space="preserve"> </w:t>
      </w:r>
      <w:r w:rsidRPr="00BE00D2">
        <w:rPr>
          <w:rFonts w:ascii="Arial" w:hAnsi="Arial" w:cs="Arial"/>
          <w:sz w:val="18"/>
          <w:szCs w:val="18"/>
        </w:rPr>
        <w:t>visitar el jardín continuaremos hacia el centro de la ciudad, donde tendremos</w:t>
      </w:r>
      <w:r>
        <w:rPr>
          <w:rFonts w:ascii="Arial" w:hAnsi="Arial" w:cs="Arial"/>
          <w:sz w:val="18"/>
          <w:szCs w:val="18"/>
        </w:rPr>
        <w:t xml:space="preserve"> </w:t>
      </w:r>
      <w:r w:rsidRPr="00BE00D2">
        <w:rPr>
          <w:rFonts w:ascii="Arial" w:hAnsi="Arial" w:cs="Arial"/>
          <w:sz w:val="18"/>
          <w:szCs w:val="18"/>
        </w:rPr>
        <w:t>tiempo libre para visitar de manera opcional</w:t>
      </w:r>
      <w:r>
        <w:rPr>
          <w:rFonts w:ascii="Arial" w:hAnsi="Arial" w:cs="Arial"/>
          <w:sz w:val="18"/>
          <w:szCs w:val="18"/>
        </w:rPr>
        <w:t xml:space="preserve"> – no incluida</w:t>
      </w:r>
      <w:r w:rsidRPr="00BE00D2">
        <w:rPr>
          <w:rFonts w:ascii="Arial" w:hAnsi="Arial" w:cs="Arial"/>
          <w:sz w:val="18"/>
          <w:szCs w:val="18"/>
        </w:rPr>
        <w:t xml:space="preserve"> el Museo Real de</w:t>
      </w:r>
      <w:r>
        <w:rPr>
          <w:rFonts w:ascii="Arial" w:hAnsi="Arial" w:cs="Arial"/>
          <w:sz w:val="18"/>
          <w:szCs w:val="18"/>
        </w:rPr>
        <w:t xml:space="preserve"> </w:t>
      </w:r>
      <w:r w:rsidRPr="00BE00D2">
        <w:rPr>
          <w:rFonts w:ascii="Arial" w:hAnsi="Arial" w:cs="Arial"/>
          <w:sz w:val="18"/>
          <w:szCs w:val="18"/>
        </w:rPr>
        <w:t>la Columbia Británica (con sus exhibiciones dedicadas a la historia de</w:t>
      </w:r>
      <w:r>
        <w:rPr>
          <w:rFonts w:ascii="Arial" w:hAnsi="Arial" w:cs="Arial"/>
          <w:sz w:val="18"/>
          <w:szCs w:val="18"/>
        </w:rPr>
        <w:t xml:space="preserve"> </w:t>
      </w:r>
      <w:r w:rsidRPr="00BE00D2">
        <w:rPr>
          <w:rFonts w:ascii="Arial" w:hAnsi="Arial" w:cs="Arial"/>
          <w:sz w:val="18"/>
          <w:szCs w:val="18"/>
        </w:rPr>
        <w:t>la provincia y las comunidades indígenas), el Hotel Fairmont Empress,</w:t>
      </w:r>
      <w:r>
        <w:rPr>
          <w:rFonts w:ascii="Arial" w:hAnsi="Arial" w:cs="Arial"/>
          <w:sz w:val="18"/>
          <w:szCs w:val="18"/>
        </w:rPr>
        <w:t xml:space="preserve"> </w:t>
      </w:r>
      <w:r w:rsidRPr="00BE00D2">
        <w:rPr>
          <w:rFonts w:ascii="Arial" w:hAnsi="Arial" w:cs="Arial"/>
          <w:sz w:val="18"/>
          <w:szCs w:val="18"/>
        </w:rPr>
        <w:t>frente a la bahía, es el edificio más fotografiado en Victoria, y no hay</w:t>
      </w:r>
      <w:r>
        <w:rPr>
          <w:rFonts w:ascii="Arial" w:hAnsi="Arial" w:cs="Arial"/>
          <w:sz w:val="18"/>
          <w:szCs w:val="18"/>
        </w:rPr>
        <w:t xml:space="preserve"> </w:t>
      </w:r>
      <w:r w:rsidRPr="00BE00D2">
        <w:rPr>
          <w:rFonts w:ascii="Arial" w:hAnsi="Arial" w:cs="Arial"/>
          <w:sz w:val="18"/>
          <w:szCs w:val="18"/>
        </w:rPr>
        <w:t>que olvidar el paseo por Government Street con tiendas originales</w:t>
      </w:r>
      <w:r>
        <w:rPr>
          <w:rFonts w:ascii="Arial" w:hAnsi="Arial" w:cs="Arial"/>
          <w:sz w:val="18"/>
          <w:szCs w:val="18"/>
        </w:rPr>
        <w:t xml:space="preserve"> </w:t>
      </w:r>
      <w:r w:rsidRPr="00BE00D2">
        <w:rPr>
          <w:rFonts w:ascii="Arial" w:hAnsi="Arial" w:cs="Arial"/>
          <w:sz w:val="18"/>
          <w:szCs w:val="18"/>
        </w:rPr>
        <w:t>mostrando sus productos de origen británico. Al final de la tarde regreso</w:t>
      </w:r>
      <w:r>
        <w:rPr>
          <w:rFonts w:ascii="Arial" w:hAnsi="Arial" w:cs="Arial"/>
          <w:sz w:val="18"/>
          <w:szCs w:val="18"/>
        </w:rPr>
        <w:t xml:space="preserve"> </w:t>
      </w:r>
      <w:r w:rsidRPr="00BE00D2">
        <w:rPr>
          <w:rFonts w:ascii="Arial" w:hAnsi="Arial" w:cs="Arial"/>
          <w:sz w:val="18"/>
          <w:szCs w:val="18"/>
        </w:rPr>
        <w:t>a Vancouver vía ferry (incluido). Posibilidad de volver a Vancouver en</w:t>
      </w:r>
      <w:r>
        <w:rPr>
          <w:rFonts w:ascii="Arial" w:hAnsi="Arial" w:cs="Arial"/>
          <w:sz w:val="18"/>
          <w:szCs w:val="18"/>
        </w:rPr>
        <w:t xml:space="preserve"> </w:t>
      </w:r>
      <w:r w:rsidRPr="00BE00D2">
        <w:rPr>
          <w:rFonts w:ascii="Arial" w:hAnsi="Arial" w:cs="Arial"/>
          <w:sz w:val="18"/>
          <w:szCs w:val="18"/>
        </w:rPr>
        <w:t>hidroavión (no incluido) en tan solo 35 minutos. Alojamiento.</w:t>
      </w:r>
    </w:p>
    <w:p w14:paraId="167F4DD5" w14:textId="77777777" w:rsidR="00446687" w:rsidRPr="002A05E0" w:rsidRDefault="00446687" w:rsidP="002A05E0">
      <w:pPr>
        <w:spacing w:after="0" w:line="240" w:lineRule="auto"/>
        <w:jc w:val="both"/>
        <w:rPr>
          <w:rFonts w:ascii="Arial" w:hAnsi="Arial" w:cs="Arial"/>
          <w:sz w:val="18"/>
          <w:szCs w:val="18"/>
          <w:lang w:val="es-MX"/>
        </w:rPr>
      </w:pPr>
    </w:p>
    <w:p w14:paraId="379E9FE6" w14:textId="77777777" w:rsidR="00223B1C" w:rsidRDefault="00000000">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Día 4       Vancouver - Whistler - Vancouver</w:t>
      </w:r>
    </w:p>
    <w:p w14:paraId="098EF641" w14:textId="28272193" w:rsidR="00635FCE" w:rsidRPr="00635FCE" w:rsidRDefault="00635FCE" w:rsidP="00635FCE">
      <w:pPr>
        <w:spacing w:after="0" w:line="240" w:lineRule="auto"/>
        <w:jc w:val="both"/>
        <w:rPr>
          <w:rFonts w:ascii="Arial" w:hAnsi="Arial" w:cs="Arial"/>
          <w:sz w:val="18"/>
          <w:szCs w:val="18"/>
          <w:lang w:val="es-MX"/>
        </w:rPr>
      </w:pPr>
      <w:r w:rsidRPr="00635FCE">
        <w:rPr>
          <w:rFonts w:ascii="Arial" w:hAnsi="Arial" w:cs="Arial"/>
          <w:sz w:val="18"/>
          <w:szCs w:val="18"/>
        </w:rPr>
        <w:lastRenderedPageBreak/>
        <w:t>Tour de Whistler (Incluido). Saliendo de Vancouver nos adentraremos</w:t>
      </w:r>
      <w:r w:rsidRPr="00635FCE">
        <w:rPr>
          <w:rFonts w:ascii="Arial" w:hAnsi="Arial" w:cs="Arial"/>
          <w:sz w:val="18"/>
          <w:szCs w:val="18"/>
        </w:rPr>
        <w:t xml:space="preserve"> </w:t>
      </w:r>
      <w:r w:rsidRPr="00635FCE">
        <w:rPr>
          <w:rFonts w:ascii="Arial" w:hAnsi="Arial" w:cs="Arial"/>
          <w:sz w:val="18"/>
          <w:szCs w:val="18"/>
        </w:rPr>
        <w:t>en una de las carreteras más reconocidas por su espectacularidad: Sea</w:t>
      </w:r>
      <w:r w:rsidRPr="00635FCE">
        <w:rPr>
          <w:rFonts w:ascii="Arial" w:hAnsi="Arial" w:cs="Arial"/>
          <w:sz w:val="18"/>
          <w:szCs w:val="18"/>
        </w:rPr>
        <w:t xml:space="preserve"> </w:t>
      </w:r>
      <w:r w:rsidRPr="00635FCE">
        <w:rPr>
          <w:rFonts w:ascii="Arial" w:hAnsi="Arial" w:cs="Arial"/>
          <w:sz w:val="18"/>
          <w:szCs w:val="18"/>
          <w:lang w:val="es-MX"/>
        </w:rPr>
        <w:t>to Sky Highway. Haremos la primera parada en las imponentes cascadas</w:t>
      </w:r>
      <w:r w:rsidRPr="00635FCE">
        <w:rPr>
          <w:rFonts w:ascii="Arial" w:hAnsi="Arial" w:cs="Arial"/>
          <w:sz w:val="18"/>
          <w:szCs w:val="18"/>
          <w:lang w:val="es-MX"/>
        </w:rPr>
        <w:t xml:space="preserve"> </w:t>
      </w:r>
      <w:r w:rsidRPr="00635FCE">
        <w:rPr>
          <w:rFonts w:ascii="Arial" w:hAnsi="Arial" w:cs="Arial"/>
          <w:sz w:val="18"/>
          <w:szCs w:val="18"/>
          <w:lang w:val="es-MX"/>
        </w:rPr>
        <w:t xml:space="preserve">Shannon, </w:t>
      </w:r>
      <w:r w:rsidRPr="00635FCE">
        <w:rPr>
          <w:rFonts w:ascii="Arial" w:hAnsi="Arial" w:cs="Arial"/>
          <w:sz w:val="18"/>
          <w:szCs w:val="18"/>
          <w:lang w:val="es-MX"/>
        </w:rPr>
        <w:t>que,</w:t>
      </w:r>
      <w:r w:rsidRPr="00635FCE">
        <w:rPr>
          <w:rFonts w:ascii="Arial" w:hAnsi="Arial" w:cs="Arial"/>
          <w:sz w:val="18"/>
          <w:szCs w:val="18"/>
          <w:lang w:val="es-MX"/>
        </w:rPr>
        <w:t xml:space="preserve"> con sus 333 m de caída, son el último escalafón que</w:t>
      </w:r>
      <w:r w:rsidRPr="00635FCE">
        <w:rPr>
          <w:rFonts w:ascii="Arial" w:hAnsi="Arial" w:cs="Arial"/>
          <w:sz w:val="18"/>
          <w:szCs w:val="18"/>
          <w:lang w:val="es-MX"/>
        </w:rPr>
        <w:t xml:space="preserve"> </w:t>
      </w:r>
      <w:r w:rsidRPr="00635FCE">
        <w:rPr>
          <w:rFonts w:ascii="Arial" w:hAnsi="Arial" w:cs="Arial"/>
          <w:sz w:val="18"/>
          <w:szCs w:val="18"/>
          <w:lang w:val="es-MX"/>
        </w:rPr>
        <w:t>las gélidas aguas recorren antes de caer al mar. Pasando por el pueblo</w:t>
      </w:r>
      <w:r w:rsidRPr="00635FCE">
        <w:rPr>
          <w:rFonts w:ascii="Arial" w:hAnsi="Arial" w:cs="Arial"/>
          <w:sz w:val="18"/>
          <w:szCs w:val="18"/>
          <w:lang w:val="es-MX"/>
        </w:rPr>
        <w:t xml:space="preserve"> </w:t>
      </w:r>
      <w:r w:rsidRPr="00635FCE">
        <w:rPr>
          <w:rFonts w:ascii="Arial" w:hAnsi="Arial" w:cs="Arial"/>
          <w:sz w:val="18"/>
          <w:szCs w:val="18"/>
          <w:lang w:val="es-MX"/>
        </w:rPr>
        <w:t>de Squamish se levanta majestuoso el monolito de granito más alto de</w:t>
      </w:r>
      <w:r w:rsidRPr="00635FCE">
        <w:rPr>
          <w:rFonts w:ascii="Arial" w:hAnsi="Arial" w:cs="Arial"/>
          <w:sz w:val="18"/>
          <w:szCs w:val="18"/>
          <w:lang w:val="es-MX"/>
        </w:rPr>
        <w:t xml:space="preserve"> </w:t>
      </w:r>
      <w:r w:rsidRPr="00635FCE">
        <w:rPr>
          <w:rFonts w:ascii="Arial" w:hAnsi="Arial" w:cs="Arial"/>
          <w:sz w:val="18"/>
          <w:szCs w:val="18"/>
          <w:lang w:val="es-MX"/>
        </w:rPr>
        <w:t>Canadá, el Stawamus Chief, mejor conocido como “The Chief” de 700</w:t>
      </w:r>
      <w:r w:rsidRPr="00635FCE">
        <w:rPr>
          <w:rFonts w:ascii="Arial" w:hAnsi="Arial" w:cs="Arial"/>
          <w:sz w:val="18"/>
          <w:szCs w:val="18"/>
          <w:lang w:val="es-MX"/>
        </w:rPr>
        <w:t xml:space="preserve"> </w:t>
      </w:r>
      <w:r w:rsidRPr="00635FCE">
        <w:rPr>
          <w:rFonts w:ascii="Arial" w:hAnsi="Arial" w:cs="Arial"/>
          <w:sz w:val="18"/>
          <w:szCs w:val="18"/>
          <w:lang w:val="es-MX"/>
        </w:rPr>
        <w:t>m de altura. Llegamos a la Villa de Whistler la cual cuenta con infinidad</w:t>
      </w:r>
      <w:r w:rsidRPr="00635FCE">
        <w:rPr>
          <w:rFonts w:ascii="Arial" w:hAnsi="Arial" w:cs="Arial"/>
          <w:sz w:val="18"/>
          <w:szCs w:val="18"/>
          <w:lang w:val="es-MX"/>
        </w:rPr>
        <w:t xml:space="preserve"> </w:t>
      </w:r>
      <w:r w:rsidRPr="00635FCE">
        <w:rPr>
          <w:rFonts w:ascii="Arial" w:hAnsi="Arial" w:cs="Arial"/>
          <w:sz w:val="18"/>
          <w:szCs w:val="18"/>
          <w:lang w:val="es-MX"/>
        </w:rPr>
        <w:t>de tiendas y restaurantes que son un deleite para el viajero que busca</w:t>
      </w:r>
      <w:r w:rsidRPr="00635FCE">
        <w:rPr>
          <w:rFonts w:ascii="Arial" w:hAnsi="Arial" w:cs="Arial"/>
          <w:sz w:val="18"/>
          <w:szCs w:val="18"/>
          <w:lang w:val="es-MX"/>
        </w:rPr>
        <w:t xml:space="preserve"> </w:t>
      </w:r>
      <w:r w:rsidRPr="00635FCE">
        <w:rPr>
          <w:rFonts w:ascii="Arial" w:hAnsi="Arial" w:cs="Arial"/>
          <w:sz w:val="18"/>
          <w:szCs w:val="18"/>
          <w:lang w:val="es-MX"/>
        </w:rPr>
        <w:t>el recuerdo más adecuado mientras admira el paisaje de Montanas. Tiempo</w:t>
      </w:r>
      <w:r w:rsidRPr="00635FCE">
        <w:rPr>
          <w:rFonts w:ascii="Arial" w:hAnsi="Arial" w:cs="Arial"/>
          <w:sz w:val="18"/>
          <w:szCs w:val="18"/>
          <w:lang w:val="es-MX"/>
        </w:rPr>
        <w:t xml:space="preserve"> </w:t>
      </w:r>
      <w:r w:rsidRPr="00635FCE">
        <w:rPr>
          <w:rFonts w:ascii="Arial" w:hAnsi="Arial" w:cs="Arial"/>
          <w:sz w:val="18"/>
          <w:szCs w:val="18"/>
          <w:lang w:val="es-MX"/>
        </w:rPr>
        <w:t>libre para disfrutar de la villa. Por la tarde regreso a Vancouver.</w:t>
      </w:r>
      <w:r w:rsidRPr="00635FCE">
        <w:rPr>
          <w:rFonts w:ascii="Arial" w:hAnsi="Arial" w:cs="Arial"/>
          <w:sz w:val="18"/>
          <w:szCs w:val="18"/>
          <w:lang w:val="es-MX"/>
        </w:rPr>
        <w:t xml:space="preserve"> </w:t>
      </w:r>
      <w:r w:rsidRPr="00635FCE">
        <w:rPr>
          <w:rFonts w:ascii="Arial" w:hAnsi="Arial" w:cs="Arial"/>
          <w:sz w:val="18"/>
          <w:szCs w:val="18"/>
          <w:lang w:val="es-MX"/>
        </w:rPr>
        <w:t>Alojamiento.</w:t>
      </w:r>
    </w:p>
    <w:p w14:paraId="3B7CD860" w14:textId="77777777" w:rsidR="00635FCE" w:rsidRDefault="00635FCE" w:rsidP="00635FCE">
      <w:pPr>
        <w:spacing w:after="0" w:line="240" w:lineRule="auto"/>
        <w:jc w:val="both"/>
        <w:rPr>
          <w:rFonts w:ascii="Arial" w:hAnsi="Arial" w:cs="Arial"/>
          <w:sz w:val="18"/>
          <w:szCs w:val="18"/>
        </w:rPr>
      </w:pPr>
    </w:p>
    <w:p w14:paraId="09444D35" w14:textId="77777777" w:rsidR="00635FCE" w:rsidRPr="00446687" w:rsidRDefault="00635FCE" w:rsidP="00635FCE">
      <w:pPr>
        <w:spacing w:after="0" w:line="240" w:lineRule="auto"/>
        <w:jc w:val="both"/>
        <w:rPr>
          <w:rFonts w:ascii="Arial" w:hAnsi="Arial" w:cs="Arial"/>
          <w:sz w:val="18"/>
          <w:szCs w:val="18"/>
        </w:rPr>
      </w:pPr>
    </w:p>
    <w:p w14:paraId="6C216269" w14:textId="77777777" w:rsidR="00223B1C" w:rsidRDefault="00000000">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Día 5</w:t>
      </w:r>
      <w:r>
        <w:rPr>
          <w:rFonts w:ascii="Arial" w:eastAsia="Times New Roman" w:hAnsi="Arial" w:cs="Arial"/>
          <w:b/>
          <w:color w:val="E36C0A" w:themeColor="accent6" w:themeShade="BF"/>
          <w:sz w:val="18"/>
          <w:szCs w:val="18"/>
          <w:lang w:eastAsia="es-ES"/>
        </w:rPr>
        <w:tab/>
        <w:t xml:space="preserve"> Vancouver</w:t>
      </w:r>
    </w:p>
    <w:p w14:paraId="57C94BEE" w14:textId="77777777" w:rsidR="00223B1C" w:rsidRDefault="00000000">
      <w:pPr>
        <w:spacing w:after="0" w:line="240" w:lineRule="auto"/>
        <w:jc w:val="both"/>
        <w:rPr>
          <w:rFonts w:ascii="Arial" w:hAnsi="Arial" w:cs="Arial"/>
          <w:sz w:val="18"/>
          <w:szCs w:val="18"/>
        </w:rPr>
      </w:pPr>
      <w:r>
        <w:rPr>
          <w:rFonts w:ascii="Arial" w:hAnsi="Arial" w:cs="Arial"/>
          <w:sz w:val="18"/>
          <w:szCs w:val="18"/>
        </w:rPr>
        <w:t>Traslado al aeropuerto y fin de los servicios.</w:t>
      </w:r>
    </w:p>
    <w:p w14:paraId="0C5B701D" w14:textId="77777777" w:rsidR="001739F9" w:rsidRDefault="001739F9">
      <w:pPr>
        <w:spacing w:after="0" w:line="240" w:lineRule="auto"/>
        <w:jc w:val="both"/>
        <w:rPr>
          <w:rFonts w:ascii="Arial" w:hAnsi="Arial" w:cs="Arial"/>
          <w:sz w:val="18"/>
          <w:szCs w:val="18"/>
        </w:rPr>
      </w:pPr>
    </w:p>
    <w:p w14:paraId="1CC2AF04" w14:textId="77777777" w:rsidR="001739F9" w:rsidRPr="007942F2" w:rsidRDefault="001739F9" w:rsidP="001739F9">
      <w:pPr>
        <w:spacing w:after="0" w:line="240" w:lineRule="auto"/>
        <w:jc w:val="both"/>
        <w:rPr>
          <w:rFonts w:ascii="Arial" w:hAnsi="Arial" w:cs="Arial"/>
          <w:i/>
          <w:iCs/>
          <w:color w:val="C00000"/>
          <w:sz w:val="18"/>
          <w:szCs w:val="18"/>
        </w:rPr>
      </w:pPr>
      <w:r w:rsidRPr="007942F2">
        <w:rPr>
          <w:rFonts w:ascii="Arial" w:hAnsi="Arial" w:cs="Arial"/>
          <w:i/>
          <w:iCs/>
          <w:color w:val="C00000"/>
          <w:sz w:val="18"/>
          <w:szCs w:val="18"/>
        </w:rPr>
        <w:t>Nota: Las tarifas están contempladas para traslados diurnos, de ser nocturnos se aplica un suplemento. El horario nocturno aplica para los vuelos arribando/saliendo entre las 22:00hrs y las 07:00 hrs del siguiente día, considerando que la recogida en vuelos domésticos son 2 horas antes e internacionales 3 horas.</w:t>
      </w:r>
    </w:p>
    <w:p w14:paraId="3E3F483A" w14:textId="77777777" w:rsidR="001739F9" w:rsidRDefault="001739F9">
      <w:pPr>
        <w:spacing w:after="0" w:line="240" w:lineRule="auto"/>
        <w:jc w:val="both"/>
        <w:rPr>
          <w:rFonts w:ascii="Arial" w:hAnsi="Arial" w:cs="Arial"/>
          <w:sz w:val="18"/>
          <w:szCs w:val="18"/>
          <w:lang w:eastAsia="es-ES"/>
        </w:rPr>
      </w:pPr>
    </w:p>
    <w:p w14:paraId="6072D7FA" w14:textId="77777777" w:rsidR="00223B1C" w:rsidRDefault="00223B1C">
      <w:pPr>
        <w:spacing w:after="0" w:line="240" w:lineRule="auto"/>
        <w:jc w:val="both"/>
        <w:rPr>
          <w:rFonts w:ascii="Arial" w:hAnsi="Arial" w:cs="Arial"/>
          <w:b/>
          <w:bCs/>
          <w:i/>
          <w:iCs/>
          <w:sz w:val="18"/>
          <w:szCs w:val="18"/>
        </w:rPr>
      </w:pPr>
    </w:p>
    <w:p w14:paraId="30D48EF4" w14:textId="77777777" w:rsidR="00223B1C" w:rsidRDefault="00223B1C">
      <w:pPr>
        <w:spacing w:after="0" w:line="240" w:lineRule="auto"/>
        <w:jc w:val="both"/>
        <w:rPr>
          <w:rFonts w:ascii="Arial" w:eastAsia="Times New Roman" w:hAnsi="Arial" w:cs="Arial"/>
          <w:sz w:val="18"/>
          <w:szCs w:val="18"/>
          <w:lang w:eastAsia="es-ES"/>
        </w:rPr>
      </w:pPr>
    </w:p>
    <w:p w14:paraId="657CE727" w14:textId="77777777" w:rsidR="00223B1C" w:rsidRDefault="00000000">
      <w:pPr>
        <w:spacing w:after="0" w:line="240" w:lineRule="auto"/>
        <w:jc w:val="right"/>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FIN DE LOS SERVICIOS.</w:t>
      </w:r>
    </w:p>
    <w:p w14:paraId="03BCAC12" w14:textId="77777777" w:rsidR="00223B1C" w:rsidRDefault="00223B1C">
      <w:pPr>
        <w:spacing w:after="0" w:line="240" w:lineRule="auto"/>
        <w:jc w:val="both"/>
        <w:rPr>
          <w:rFonts w:ascii="Arial" w:eastAsia="Times New Roman" w:hAnsi="Arial" w:cs="Arial"/>
          <w:b/>
          <w:color w:val="E36C0A" w:themeColor="accent6" w:themeShade="BF"/>
          <w:sz w:val="18"/>
          <w:szCs w:val="18"/>
          <w:u w:val="single"/>
          <w:lang w:eastAsia="es-ES"/>
        </w:rPr>
      </w:pPr>
    </w:p>
    <w:p w14:paraId="7821ED67" w14:textId="77777777" w:rsidR="00223B1C"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89D7178" w14:textId="77777777" w:rsidR="00223B1C" w:rsidRDefault="00223B1C">
      <w:pPr>
        <w:spacing w:after="0" w:line="240" w:lineRule="auto"/>
        <w:rPr>
          <w:rFonts w:ascii="Arial" w:eastAsia="Times New Roman" w:hAnsi="Arial" w:cs="Arial"/>
          <w:b/>
          <w:color w:val="E36C0A" w:themeColor="accent6" w:themeShade="BF"/>
          <w:sz w:val="12"/>
          <w:szCs w:val="18"/>
          <w:u w:val="single"/>
          <w:lang w:eastAsia="es-ES"/>
        </w:rPr>
      </w:pPr>
    </w:p>
    <w:tbl>
      <w:tblPr>
        <w:tblStyle w:val="Cuadrculamedia1-nfasis6"/>
        <w:tblW w:w="6610" w:type="dxa"/>
        <w:jc w:val="center"/>
        <w:shd w:val="clear" w:color="auto" w:fill="FDE4D0"/>
        <w:tblLayout w:type="fixed"/>
        <w:tblCellMar>
          <w:left w:w="70" w:type="dxa"/>
          <w:right w:w="70" w:type="dxa"/>
        </w:tblCellMar>
        <w:tblLook w:val="0000" w:firstRow="0" w:lastRow="0" w:firstColumn="0" w:lastColumn="0" w:noHBand="0" w:noVBand="0"/>
      </w:tblPr>
      <w:tblGrid>
        <w:gridCol w:w="1109"/>
        <w:gridCol w:w="3438"/>
        <w:gridCol w:w="2063"/>
      </w:tblGrid>
      <w:tr w:rsidR="00223B1C" w14:paraId="1CBD7CE5" w14:textId="77777777" w:rsidTr="00223B1C">
        <w:trPr>
          <w:cnfStyle w:val="000000100000" w:firstRow="0" w:lastRow="0" w:firstColumn="0" w:lastColumn="0" w:oddVBand="0" w:evenVBand="0" w:oddHBand="1" w:evenHBand="0" w:firstRowFirstColumn="0" w:firstRowLastColumn="0" w:lastRowFirstColumn="0" w:lastRowLastColumn="0"/>
          <w:trHeight w:val="397"/>
          <w:jc w:val="center"/>
        </w:trPr>
        <w:tc>
          <w:tcPr>
            <w:cnfStyle w:val="000010000000" w:firstRow="0" w:lastRow="0" w:firstColumn="0" w:lastColumn="0" w:oddVBand="1" w:evenVBand="0" w:oddHBand="0" w:evenHBand="0" w:firstRowFirstColumn="0" w:firstRowLastColumn="0" w:lastRowFirstColumn="0" w:lastRowLastColumn="0"/>
            <w:tcW w:w="1109" w:type="dxa"/>
            <w:tcBorders>
              <w:bottom w:val="single" w:sz="6" w:space="0" w:color="F9B074"/>
              <w:right w:val="single" w:sz="6" w:space="0" w:color="F9B074"/>
            </w:tcBorders>
            <w:shd w:val="clear" w:color="auto" w:fill="E36C0A" w:themeFill="accent6" w:themeFillShade="BF"/>
            <w:vAlign w:val="center"/>
          </w:tcPr>
          <w:p w14:paraId="5B16D58B" w14:textId="77777777" w:rsidR="00223B1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CIUDAD</w:t>
            </w:r>
          </w:p>
        </w:tc>
        <w:tc>
          <w:tcPr>
            <w:tcW w:w="3438" w:type="dxa"/>
            <w:tcBorders>
              <w:left w:val="single" w:sz="6" w:space="0" w:color="F9B074"/>
              <w:bottom w:val="single" w:sz="6" w:space="0" w:color="F9B074"/>
              <w:right w:val="single" w:sz="6" w:space="0" w:color="F9B074"/>
            </w:tcBorders>
            <w:shd w:val="clear" w:color="auto" w:fill="E36C0A" w:themeFill="accent6" w:themeFillShade="BF"/>
            <w:vAlign w:val="center"/>
          </w:tcPr>
          <w:p w14:paraId="160B243E" w14:textId="77777777" w:rsidR="00223B1C"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HOTEL</w:t>
            </w:r>
          </w:p>
        </w:tc>
        <w:tc>
          <w:tcPr>
            <w:cnfStyle w:val="000010000000" w:firstRow="0" w:lastRow="0" w:firstColumn="0" w:lastColumn="0" w:oddVBand="1" w:evenVBand="0" w:oddHBand="0" w:evenHBand="0" w:firstRowFirstColumn="0" w:firstRowLastColumn="0" w:lastRowFirstColumn="0" w:lastRowLastColumn="0"/>
            <w:tcW w:w="2063" w:type="dxa"/>
            <w:tcBorders>
              <w:left w:val="single" w:sz="6" w:space="0" w:color="F9B074"/>
              <w:bottom w:val="single" w:sz="6" w:space="0" w:color="F9B074"/>
            </w:tcBorders>
            <w:shd w:val="clear" w:color="auto" w:fill="E36C0A" w:themeFill="accent6" w:themeFillShade="BF"/>
            <w:vAlign w:val="center"/>
          </w:tcPr>
          <w:p w14:paraId="447A23D5" w14:textId="77777777" w:rsidR="00223B1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CATEGORÍA</w:t>
            </w:r>
          </w:p>
        </w:tc>
      </w:tr>
      <w:tr w:rsidR="00A00070" w14:paraId="2D7FCCE1" w14:textId="77777777" w:rsidTr="00223B1C">
        <w:trPr>
          <w:trHeight w:val="397"/>
          <w:jc w:val="center"/>
        </w:trPr>
        <w:tc>
          <w:tcPr>
            <w:cnfStyle w:val="000010000000" w:firstRow="0" w:lastRow="0" w:firstColumn="0" w:lastColumn="0" w:oddVBand="1" w:evenVBand="0" w:oddHBand="0" w:evenHBand="0" w:firstRowFirstColumn="0" w:firstRowLastColumn="0" w:lastRowFirstColumn="0" w:lastRowLastColumn="0"/>
            <w:tcW w:w="1109" w:type="dxa"/>
            <w:vMerge w:val="restart"/>
            <w:tcBorders>
              <w:top w:val="single" w:sz="6" w:space="0" w:color="F9B074"/>
              <w:right w:val="single" w:sz="6" w:space="0" w:color="F9B074"/>
            </w:tcBorders>
            <w:shd w:val="clear" w:color="auto" w:fill="FFFFFF" w:themeFill="background1"/>
            <w:vAlign w:val="center"/>
          </w:tcPr>
          <w:p w14:paraId="259FF406" w14:textId="1D66E31D" w:rsidR="00A00070" w:rsidRDefault="00A00070" w:rsidP="005D51A1">
            <w:pPr>
              <w:widowControl w:val="0"/>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Vancouver</w:t>
            </w:r>
          </w:p>
        </w:tc>
        <w:tc>
          <w:tcPr>
            <w:tcW w:w="3438"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4614680" w14:textId="7B7D5A6D" w:rsidR="00A00070" w:rsidRPr="009B791C" w:rsidRDefault="00A0007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Pinnacle Harbourfront</w:t>
            </w:r>
          </w:p>
        </w:tc>
        <w:tc>
          <w:tcPr>
            <w:cnfStyle w:val="000010000000" w:firstRow="0" w:lastRow="0" w:firstColumn="0" w:lastColumn="0" w:oddVBand="1" w:evenVBand="0" w:oddHBand="0" w:evenHBand="0" w:firstRowFirstColumn="0" w:firstRowLastColumn="0" w:lastRowFirstColumn="0" w:lastRowLastColumn="0"/>
            <w:tcW w:w="2063" w:type="dxa"/>
            <w:tcBorders>
              <w:top w:val="single" w:sz="6" w:space="0" w:color="F9B074"/>
              <w:left w:val="single" w:sz="6" w:space="0" w:color="F9B074"/>
            </w:tcBorders>
            <w:shd w:val="clear" w:color="auto" w:fill="FFFFFF" w:themeFill="background1"/>
            <w:vAlign w:val="center"/>
          </w:tcPr>
          <w:p w14:paraId="22DA5872" w14:textId="29198313" w:rsidR="00A00070" w:rsidRDefault="00A00070">
            <w:pPr>
              <w:widowControl w:val="0"/>
              <w:spacing w:after="0" w:line="240" w:lineRule="auto"/>
              <w:jc w:val="center"/>
              <w:rPr>
                <w:rFonts w:ascii="Arial" w:eastAsia="Times New Roman" w:hAnsi="Arial" w:cs="Arial"/>
                <w:b/>
                <w:sz w:val="18"/>
                <w:szCs w:val="18"/>
                <w:lang w:eastAsia="es-ES"/>
              </w:rPr>
            </w:pPr>
            <w:r>
              <w:rPr>
                <w:rFonts w:ascii="Arial" w:eastAsia="Times New Roman" w:hAnsi="Arial" w:cs="Arial"/>
                <w:b/>
                <w:sz w:val="18"/>
                <w:szCs w:val="18"/>
                <w:lang w:eastAsia="es-ES"/>
              </w:rPr>
              <w:t>Primera</w:t>
            </w:r>
          </w:p>
        </w:tc>
      </w:tr>
      <w:tr w:rsidR="00A00070" w14:paraId="3B620F31" w14:textId="77777777" w:rsidTr="005D51A1">
        <w:trPr>
          <w:cnfStyle w:val="000000100000" w:firstRow="0" w:lastRow="0" w:firstColumn="0" w:lastColumn="0" w:oddVBand="0" w:evenVBand="0" w:oddHBand="1" w:evenHBand="0" w:firstRowFirstColumn="0" w:firstRowLastColumn="0" w:lastRowFirstColumn="0" w:lastRowLastColumn="0"/>
          <w:trHeight w:val="397"/>
          <w:jc w:val="center"/>
        </w:trPr>
        <w:tc>
          <w:tcPr>
            <w:cnfStyle w:val="000010000000" w:firstRow="0" w:lastRow="0" w:firstColumn="0" w:lastColumn="0" w:oddVBand="1" w:evenVBand="0" w:oddHBand="0" w:evenHBand="0" w:firstRowFirstColumn="0" w:firstRowLastColumn="0" w:lastRowFirstColumn="0" w:lastRowLastColumn="0"/>
            <w:tcW w:w="1109" w:type="dxa"/>
            <w:vMerge/>
            <w:tcBorders>
              <w:right w:val="single" w:sz="6" w:space="0" w:color="F9B074"/>
            </w:tcBorders>
            <w:shd w:val="clear" w:color="auto" w:fill="FFFFFF" w:themeFill="background1"/>
            <w:vAlign w:val="center"/>
          </w:tcPr>
          <w:p w14:paraId="51AC4EE0" w14:textId="70418A63" w:rsidR="00A00070" w:rsidRDefault="00A00070">
            <w:pPr>
              <w:widowControl w:val="0"/>
              <w:spacing w:after="0" w:line="240" w:lineRule="auto"/>
              <w:rPr>
                <w:rFonts w:ascii="Arial" w:eastAsia="Times New Roman" w:hAnsi="Arial" w:cs="Arial"/>
                <w:sz w:val="18"/>
                <w:szCs w:val="18"/>
                <w:lang w:eastAsia="es-ES"/>
              </w:rPr>
            </w:pPr>
          </w:p>
        </w:tc>
        <w:tc>
          <w:tcPr>
            <w:tcW w:w="3438"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5A5AD4FE" w14:textId="77777777" w:rsidR="00A00070" w:rsidRDefault="00A0007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Calibri" w:hAnsi="Arial" w:cs="Arial"/>
                <w:sz w:val="18"/>
                <w:szCs w:val="18"/>
              </w:rPr>
              <w:t>Sheraton Vancouver Wall Centre</w:t>
            </w:r>
          </w:p>
        </w:tc>
        <w:tc>
          <w:tcPr>
            <w:cnfStyle w:val="000010000000" w:firstRow="0" w:lastRow="0" w:firstColumn="0" w:lastColumn="0" w:oddVBand="1" w:evenVBand="0" w:oddHBand="0" w:evenHBand="0" w:firstRowFirstColumn="0" w:firstRowLastColumn="0" w:lastRowFirstColumn="0" w:lastRowLastColumn="0"/>
            <w:tcW w:w="2063" w:type="dxa"/>
            <w:tcBorders>
              <w:left w:val="single" w:sz="6" w:space="0" w:color="F9B074"/>
            </w:tcBorders>
            <w:shd w:val="clear" w:color="auto" w:fill="FFFFFF" w:themeFill="background1"/>
            <w:vAlign w:val="center"/>
          </w:tcPr>
          <w:p w14:paraId="69AA0A82" w14:textId="77777777" w:rsidR="00A00070" w:rsidRDefault="00A00070">
            <w:pPr>
              <w:widowControl w:val="0"/>
              <w:spacing w:after="0" w:line="240" w:lineRule="auto"/>
              <w:jc w:val="center"/>
              <w:rPr>
                <w:rFonts w:ascii="Arial" w:eastAsia="Times New Roman" w:hAnsi="Arial" w:cs="Arial"/>
                <w:b/>
                <w:sz w:val="18"/>
                <w:szCs w:val="18"/>
                <w:lang w:eastAsia="es-ES"/>
              </w:rPr>
            </w:pPr>
            <w:r>
              <w:rPr>
                <w:rFonts w:ascii="Arial" w:eastAsia="Times New Roman" w:hAnsi="Arial" w:cs="Arial"/>
                <w:b/>
                <w:sz w:val="18"/>
                <w:szCs w:val="18"/>
                <w:lang w:eastAsia="es-ES"/>
              </w:rPr>
              <w:t>Primera</w:t>
            </w:r>
          </w:p>
        </w:tc>
      </w:tr>
    </w:tbl>
    <w:p w14:paraId="3BEDAF35" w14:textId="1F3B2938" w:rsidR="00223B1C" w:rsidRDefault="00000000" w:rsidP="00D06077">
      <w:pPr>
        <w:spacing w:after="0" w:line="240" w:lineRule="auto"/>
        <w:jc w:val="both"/>
        <w:rPr>
          <w:rFonts w:ascii="Arial" w:hAnsi="Arial" w:cs="Arial"/>
          <w:b/>
          <w:bCs/>
          <w:i/>
          <w:iCs/>
          <w:sz w:val="18"/>
          <w:szCs w:val="18"/>
        </w:rPr>
      </w:pPr>
      <w:r>
        <w:rPr>
          <w:rFonts w:ascii="Arial" w:hAnsi="Arial" w:cs="Arial"/>
          <w:b/>
          <w:bCs/>
          <w:i/>
          <w:iCs/>
          <w:sz w:val="18"/>
          <w:szCs w:val="18"/>
        </w:rPr>
        <w:t xml:space="preserve">Nota: </w:t>
      </w:r>
      <w:r w:rsidR="00D06077" w:rsidRPr="00D06077">
        <w:rPr>
          <w:rFonts w:ascii="Arial" w:hAnsi="Arial" w:cs="Arial"/>
          <w:b/>
          <w:bCs/>
          <w:i/>
          <w:iCs/>
          <w:sz w:val="18"/>
          <w:szCs w:val="18"/>
        </w:rPr>
        <w:t>La hotelería será reconfirmada hasta 31 días antes de la salida.</w:t>
      </w:r>
      <w:r w:rsidR="00D06077">
        <w:rPr>
          <w:rFonts w:ascii="Arial" w:hAnsi="Arial" w:cs="Arial"/>
          <w:b/>
          <w:bCs/>
          <w:i/>
          <w:iCs/>
          <w:sz w:val="18"/>
          <w:szCs w:val="18"/>
        </w:rPr>
        <w:t xml:space="preserve"> </w:t>
      </w:r>
      <w:r w:rsidR="00D06077" w:rsidRPr="00D06077">
        <w:rPr>
          <w:rFonts w:ascii="Arial" w:hAnsi="Arial" w:cs="Arial"/>
          <w:b/>
          <w:bCs/>
          <w:i/>
          <w:iCs/>
          <w:sz w:val="18"/>
          <w:szCs w:val="18"/>
        </w:rPr>
        <w:t>Los hoteles serán confirmados en base a los publicados en el programa,</w:t>
      </w:r>
      <w:r w:rsidR="00D06077">
        <w:rPr>
          <w:rFonts w:ascii="Arial" w:hAnsi="Arial" w:cs="Arial"/>
          <w:b/>
          <w:bCs/>
          <w:i/>
          <w:iCs/>
          <w:sz w:val="18"/>
          <w:szCs w:val="18"/>
        </w:rPr>
        <w:t xml:space="preserve"> </w:t>
      </w:r>
      <w:r w:rsidR="00D06077" w:rsidRPr="00D06077">
        <w:rPr>
          <w:rFonts w:ascii="Arial" w:hAnsi="Arial" w:cs="Arial"/>
          <w:b/>
          <w:bCs/>
          <w:i/>
          <w:iCs/>
          <w:sz w:val="18"/>
          <w:szCs w:val="18"/>
        </w:rPr>
        <w:t>pudiendo variar en función de la disponibilidad en el momento</w:t>
      </w:r>
      <w:r w:rsidR="00D06077">
        <w:rPr>
          <w:rFonts w:ascii="Arial" w:hAnsi="Arial" w:cs="Arial"/>
          <w:b/>
          <w:bCs/>
          <w:i/>
          <w:iCs/>
          <w:sz w:val="18"/>
          <w:szCs w:val="18"/>
        </w:rPr>
        <w:t xml:space="preserve"> </w:t>
      </w:r>
      <w:r w:rsidR="00D06077" w:rsidRPr="00D06077">
        <w:rPr>
          <w:rFonts w:ascii="Arial" w:hAnsi="Arial" w:cs="Arial"/>
          <w:b/>
          <w:bCs/>
          <w:i/>
          <w:iCs/>
          <w:sz w:val="18"/>
          <w:szCs w:val="18"/>
        </w:rPr>
        <w:t>de recibir la</w:t>
      </w:r>
      <w:r w:rsidR="00D06077">
        <w:rPr>
          <w:rFonts w:ascii="Arial" w:hAnsi="Arial" w:cs="Arial"/>
          <w:b/>
          <w:bCs/>
          <w:i/>
          <w:iCs/>
          <w:sz w:val="18"/>
          <w:szCs w:val="18"/>
        </w:rPr>
        <w:t xml:space="preserve"> </w:t>
      </w:r>
      <w:r w:rsidR="00D06077" w:rsidRPr="00D06077">
        <w:rPr>
          <w:rFonts w:ascii="Arial" w:hAnsi="Arial" w:cs="Arial"/>
          <w:b/>
          <w:bCs/>
          <w:i/>
          <w:iCs/>
          <w:sz w:val="18"/>
          <w:szCs w:val="18"/>
        </w:rPr>
        <w:t>solicitud de reserva. En caso de no poder ofrecer los hoteles</w:t>
      </w:r>
      <w:r w:rsidR="00D06077">
        <w:rPr>
          <w:rFonts w:ascii="Arial" w:hAnsi="Arial" w:cs="Arial"/>
          <w:b/>
          <w:bCs/>
          <w:i/>
          <w:iCs/>
          <w:sz w:val="18"/>
          <w:szCs w:val="18"/>
        </w:rPr>
        <w:t xml:space="preserve"> </w:t>
      </w:r>
      <w:r w:rsidR="00D06077" w:rsidRPr="00D06077">
        <w:rPr>
          <w:rFonts w:ascii="Arial" w:hAnsi="Arial" w:cs="Arial"/>
          <w:b/>
          <w:bCs/>
          <w:i/>
          <w:iCs/>
          <w:sz w:val="18"/>
          <w:szCs w:val="18"/>
        </w:rPr>
        <w:t>del programa, se ofrecerán otros hoteles de categoría similar a la solicitada,</w:t>
      </w:r>
      <w:r w:rsidR="00D06077">
        <w:rPr>
          <w:rFonts w:ascii="Arial" w:hAnsi="Arial" w:cs="Arial"/>
          <w:b/>
          <w:bCs/>
          <w:i/>
          <w:iCs/>
          <w:sz w:val="18"/>
          <w:szCs w:val="18"/>
        </w:rPr>
        <w:t xml:space="preserve"> </w:t>
      </w:r>
      <w:r w:rsidR="00D06077" w:rsidRPr="00D06077">
        <w:rPr>
          <w:rFonts w:ascii="Arial" w:hAnsi="Arial" w:cs="Arial"/>
          <w:b/>
          <w:bCs/>
          <w:i/>
          <w:iCs/>
          <w:sz w:val="18"/>
          <w:szCs w:val="18"/>
        </w:rPr>
        <w:t>quedando esto último especificado en nuestra respuesta a la</w:t>
      </w:r>
      <w:r w:rsidR="00D06077">
        <w:rPr>
          <w:rFonts w:ascii="Arial" w:hAnsi="Arial" w:cs="Arial"/>
          <w:b/>
          <w:bCs/>
          <w:i/>
          <w:iCs/>
          <w:sz w:val="18"/>
          <w:szCs w:val="18"/>
        </w:rPr>
        <w:t xml:space="preserve"> </w:t>
      </w:r>
      <w:r w:rsidR="00D06077" w:rsidRPr="00D06077">
        <w:rPr>
          <w:rFonts w:ascii="Arial" w:hAnsi="Arial" w:cs="Arial"/>
          <w:b/>
          <w:bCs/>
          <w:i/>
          <w:iCs/>
          <w:sz w:val="18"/>
          <w:szCs w:val="18"/>
        </w:rPr>
        <w:t>reserva. Una vez aceptada, no aplicará ninguna reclamación por el cambio</w:t>
      </w:r>
      <w:r w:rsidR="00D06077">
        <w:rPr>
          <w:rFonts w:ascii="Arial" w:hAnsi="Arial" w:cs="Arial"/>
          <w:b/>
          <w:bCs/>
          <w:i/>
          <w:iCs/>
          <w:sz w:val="18"/>
          <w:szCs w:val="18"/>
        </w:rPr>
        <w:t xml:space="preserve"> </w:t>
      </w:r>
      <w:r w:rsidR="00D06077" w:rsidRPr="00D06077">
        <w:rPr>
          <w:rFonts w:ascii="Arial" w:hAnsi="Arial" w:cs="Arial"/>
          <w:b/>
          <w:bCs/>
          <w:i/>
          <w:iCs/>
          <w:sz w:val="18"/>
          <w:szCs w:val="18"/>
        </w:rPr>
        <w:t>de hoteles. Las habitaciones de los hoteles son categoría estándar,</w:t>
      </w:r>
      <w:r w:rsidR="00D06077">
        <w:rPr>
          <w:rFonts w:ascii="Arial" w:hAnsi="Arial" w:cs="Arial"/>
          <w:b/>
          <w:bCs/>
          <w:i/>
          <w:iCs/>
          <w:sz w:val="18"/>
          <w:szCs w:val="18"/>
        </w:rPr>
        <w:t xml:space="preserve"> </w:t>
      </w:r>
      <w:r w:rsidR="00D06077" w:rsidRPr="00D06077">
        <w:rPr>
          <w:rFonts w:ascii="Arial" w:hAnsi="Arial" w:cs="Arial"/>
          <w:b/>
          <w:bCs/>
          <w:i/>
          <w:iCs/>
          <w:sz w:val="18"/>
          <w:szCs w:val="18"/>
        </w:rPr>
        <w:t>que en la mayoría de los casos no tiene vistas. En caso de requerir vistas</w:t>
      </w:r>
      <w:r w:rsidR="00D06077">
        <w:rPr>
          <w:rFonts w:ascii="Arial" w:hAnsi="Arial" w:cs="Arial"/>
          <w:b/>
          <w:bCs/>
          <w:i/>
          <w:iCs/>
          <w:sz w:val="18"/>
          <w:szCs w:val="18"/>
        </w:rPr>
        <w:t xml:space="preserve"> </w:t>
      </w:r>
      <w:r w:rsidR="00D06077" w:rsidRPr="00D06077">
        <w:rPr>
          <w:rFonts w:ascii="Arial" w:hAnsi="Arial" w:cs="Arial"/>
          <w:b/>
          <w:bCs/>
          <w:i/>
          <w:iCs/>
          <w:sz w:val="18"/>
          <w:szCs w:val="18"/>
          <w:lang w:val="es-MX"/>
        </w:rPr>
        <w:t>específicas no dude en consultar suplemento.</w:t>
      </w:r>
    </w:p>
    <w:p w14:paraId="28674704" w14:textId="77777777" w:rsidR="00223B1C" w:rsidRDefault="00223B1C">
      <w:pPr>
        <w:spacing w:after="0" w:line="240" w:lineRule="auto"/>
        <w:rPr>
          <w:rFonts w:ascii="Arial" w:eastAsia="Times New Roman" w:hAnsi="Arial" w:cs="Arial"/>
          <w:b/>
          <w:color w:val="E36C0A" w:themeColor="accent6" w:themeShade="BF"/>
          <w:sz w:val="20"/>
          <w:szCs w:val="20"/>
          <w:u w:val="single"/>
          <w:lang w:eastAsia="es-ES"/>
        </w:rPr>
      </w:pPr>
    </w:p>
    <w:p w14:paraId="1D1C383A" w14:textId="741505D8" w:rsidR="00223B1C" w:rsidRDefault="00000000">
      <w:pPr>
        <w:spacing w:after="0" w:line="240" w:lineRule="auto"/>
        <w:rPr>
          <w:rFonts w:ascii="Arial" w:eastAsia="Times New Roman" w:hAnsi="Arial" w:cs="Arial"/>
          <w:b/>
          <w:color w:val="E36C0A" w:themeColor="accent6" w:themeShade="BF"/>
          <w:sz w:val="18"/>
          <w:szCs w:val="20"/>
          <w:lang w:eastAsia="es-ES"/>
        </w:rPr>
      </w:pPr>
      <w:r>
        <w:rPr>
          <w:rFonts w:ascii="Arial" w:eastAsia="Times New Roman" w:hAnsi="Arial" w:cs="Arial"/>
          <w:b/>
          <w:color w:val="E36C0A" w:themeColor="accent6" w:themeShade="BF"/>
          <w:sz w:val="18"/>
          <w:szCs w:val="20"/>
          <w:u w:val="single"/>
          <w:lang w:eastAsia="es-ES"/>
        </w:rPr>
        <w:t>PRECIO</w:t>
      </w:r>
      <w:r w:rsidR="00BD45A5">
        <w:rPr>
          <w:rFonts w:ascii="Arial" w:eastAsia="Times New Roman" w:hAnsi="Arial" w:cs="Arial"/>
          <w:b/>
          <w:color w:val="E36C0A" w:themeColor="accent6" w:themeShade="BF"/>
          <w:sz w:val="18"/>
          <w:szCs w:val="20"/>
          <w:u w:val="single"/>
          <w:lang w:eastAsia="es-ES"/>
        </w:rPr>
        <w:t xml:space="preserve"> </w:t>
      </w:r>
      <w:r w:rsidR="00BD45A5" w:rsidRPr="00BD45A5">
        <w:rPr>
          <w:rFonts w:ascii="Arial" w:eastAsia="Times New Roman" w:hAnsi="Arial" w:cs="Arial"/>
          <w:b/>
          <w:color w:val="E36C0A" w:themeColor="accent6" w:themeShade="BF"/>
          <w:sz w:val="24"/>
          <w:szCs w:val="24"/>
          <w:u w:val="single"/>
          <w:lang w:eastAsia="es-ES"/>
        </w:rPr>
        <w:t>DESDE</w:t>
      </w:r>
      <w:r>
        <w:rPr>
          <w:rFonts w:ascii="Arial" w:eastAsia="Times New Roman" w:hAnsi="Arial" w:cs="Arial"/>
          <w:b/>
          <w:color w:val="E36C0A" w:themeColor="accent6" w:themeShade="BF"/>
          <w:sz w:val="18"/>
          <w:szCs w:val="20"/>
          <w:u w:val="single"/>
          <w:lang w:eastAsia="es-ES"/>
        </w:rPr>
        <w:t xml:space="preserve"> POR PERSONA EN USD</w:t>
      </w:r>
      <w:r>
        <w:rPr>
          <w:rFonts w:ascii="Arial" w:eastAsia="Times New Roman" w:hAnsi="Arial" w:cs="Arial"/>
          <w:b/>
          <w:color w:val="E36C0A" w:themeColor="accent6" w:themeShade="BF"/>
          <w:sz w:val="18"/>
          <w:szCs w:val="20"/>
          <w:lang w:eastAsia="es-ES"/>
        </w:rPr>
        <w:t xml:space="preserve">:  </w:t>
      </w:r>
    </w:p>
    <w:p w14:paraId="5EA5BF64" w14:textId="77777777" w:rsidR="00223B1C" w:rsidRDefault="00223B1C">
      <w:pPr>
        <w:spacing w:after="0" w:line="240" w:lineRule="auto"/>
        <w:jc w:val="both"/>
        <w:rPr>
          <w:rFonts w:ascii="Arial" w:hAnsi="Arial" w:cs="Arial"/>
          <w:b/>
          <w:bCs/>
          <w:i/>
          <w:iCs/>
          <w:sz w:val="18"/>
          <w:szCs w:val="18"/>
        </w:rPr>
      </w:pPr>
    </w:p>
    <w:tbl>
      <w:tblPr>
        <w:tblW w:w="10263" w:type="dxa"/>
        <w:tblInd w:w="-122" w:type="dxa"/>
        <w:tblLayout w:type="fixed"/>
        <w:tblCellMar>
          <w:left w:w="70" w:type="dxa"/>
          <w:right w:w="70" w:type="dxa"/>
        </w:tblCellMar>
        <w:tblLook w:val="04A0" w:firstRow="1" w:lastRow="0" w:firstColumn="1" w:lastColumn="0" w:noHBand="0" w:noVBand="1"/>
      </w:tblPr>
      <w:tblGrid>
        <w:gridCol w:w="2385"/>
        <w:gridCol w:w="1302"/>
        <w:gridCol w:w="9"/>
        <w:gridCol w:w="1516"/>
        <w:gridCol w:w="10"/>
        <w:gridCol w:w="1693"/>
        <w:gridCol w:w="75"/>
        <w:gridCol w:w="1461"/>
        <w:gridCol w:w="1812"/>
      </w:tblGrid>
      <w:tr w:rsidR="00BE1830" w:rsidRPr="009F3176" w14:paraId="12A366A4" w14:textId="77777777" w:rsidTr="009F3176">
        <w:trPr>
          <w:trHeight w:val="510"/>
        </w:trPr>
        <w:tc>
          <w:tcPr>
            <w:tcW w:w="10263" w:type="dxa"/>
            <w:gridSpan w:val="9"/>
            <w:tcBorders>
              <w:left w:val="single" w:sz="4" w:space="0" w:color="E26B0A"/>
              <w:bottom w:val="single" w:sz="4" w:space="0" w:color="E26B0A"/>
              <w:right w:val="single" w:sz="4" w:space="0" w:color="E26B0A"/>
            </w:tcBorders>
            <w:shd w:val="clear" w:color="auto" w:fill="000000" w:themeFill="text1"/>
            <w:vAlign w:val="center"/>
          </w:tcPr>
          <w:p w14:paraId="532A2391" w14:textId="43378780" w:rsidR="00BE1830" w:rsidRPr="009F3176" w:rsidRDefault="00A00070" w:rsidP="009F3176">
            <w:pPr>
              <w:widowControl w:val="0"/>
              <w:spacing w:after="0" w:line="240" w:lineRule="auto"/>
              <w:jc w:val="center"/>
              <w:rPr>
                <w:rFonts w:eastAsia="Times New Roman" w:cstheme="minorHAnsi"/>
                <w:b/>
                <w:bCs/>
                <w:sz w:val="18"/>
                <w:szCs w:val="18"/>
                <w:lang w:eastAsia="es-ES"/>
              </w:rPr>
            </w:pPr>
            <w:r w:rsidRPr="009F3176">
              <w:rPr>
                <w:rFonts w:eastAsia="Times New Roman" w:cstheme="minorHAnsi"/>
                <w:b/>
                <w:bCs/>
                <w:sz w:val="18"/>
                <w:szCs w:val="18"/>
                <w:lang w:eastAsia="es-ES"/>
              </w:rPr>
              <w:t>PINNACLE HARBOURFRONT</w:t>
            </w:r>
          </w:p>
        </w:tc>
      </w:tr>
      <w:tr w:rsidR="00BE1830" w:rsidRPr="009F3176" w14:paraId="56DA0B4B" w14:textId="77777777" w:rsidTr="009F3176">
        <w:trPr>
          <w:trHeight w:val="510"/>
        </w:trPr>
        <w:tc>
          <w:tcPr>
            <w:tcW w:w="2385" w:type="dxa"/>
            <w:tcBorders>
              <w:left w:val="single" w:sz="4" w:space="0" w:color="E26B0A"/>
              <w:bottom w:val="single" w:sz="4" w:space="0" w:color="E26B0A"/>
              <w:right w:val="single" w:sz="4" w:space="0" w:color="E26B0A"/>
            </w:tcBorders>
            <w:shd w:val="clear" w:color="auto" w:fill="E36C0A" w:themeFill="accent6" w:themeFillShade="BF"/>
            <w:vAlign w:val="center"/>
          </w:tcPr>
          <w:p w14:paraId="4FCDA166" w14:textId="4AD73E53" w:rsidR="00BE1830" w:rsidRPr="009F3176" w:rsidRDefault="00BE1830" w:rsidP="009F3176">
            <w:pPr>
              <w:widowControl w:val="0"/>
              <w:spacing w:after="0" w:line="240" w:lineRule="auto"/>
              <w:jc w:val="center"/>
              <w:rPr>
                <w:rFonts w:cstheme="minorHAnsi"/>
                <w:b/>
                <w:bCs/>
                <w:color w:val="FFFFFF" w:themeColor="background1"/>
                <w:sz w:val="18"/>
                <w:szCs w:val="18"/>
              </w:rPr>
            </w:pPr>
            <w:r w:rsidRPr="009F3176">
              <w:rPr>
                <w:rFonts w:cstheme="minorHAnsi"/>
                <w:b/>
                <w:bCs/>
                <w:color w:val="FFFFFF" w:themeColor="background1"/>
                <w:sz w:val="18"/>
                <w:szCs w:val="18"/>
              </w:rPr>
              <w:t>SALIDAS DIARIAS</w:t>
            </w:r>
          </w:p>
        </w:tc>
        <w:tc>
          <w:tcPr>
            <w:tcW w:w="1302" w:type="dxa"/>
            <w:tcBorders>
              <w:bottom w:val="single" w:sz="4" w:space="0" w:color="E26B0A"/>
              <w:right w:val="single" w:sz="4" w:space="0" w:color="E26B0A"/>
            </w:tcBorders>
            <w:shd w:val="clear" w:color="auto" w:fill="E36C0A" w:themeFill="accent6" w:themeFillShade="BF"/>
            <w:vAlign w:val="center"/>
          </w:tcPr>
          <w:p w14:paraId="1EB59542" w14:textId="2A4A59A0" w:rsidR="00BE1830" w:rsidRPr="009F3176" w:rsidRDefault="00BE1830" w:rsidP="009F3176">
            <w:pPr>
              <w:widowControl w:val="0"/>
              <w:spacing w:after="0" w:line="240" w:lineRule="auto"/>
              <w:jc w:val="center"/>
              <w:rPr>
                <w:rFonts w:eastAsia="Times New Roman" w:cstheme="minorHAnsi"/>
                <w:color w:val="FFFFFF" w:themeColor="background1"/>
                <w:sz w:val="18"/>
                <w:szCs w:val="18"/>
                <w:lang w:eastAsia="es-ES"/>
              </w:rPr>
            </w:pPr>
            <w:r w:rsidRPr="009F3176">
              <w:rPr>
                <w:rFonts w:eastAsia="Times New Roman" w:cstheme="minorHAnsi"/>
                <w:b/>
                <w:bCs/>
                <w:color w:val="FFFFFF" w:themeColor="background1"/>
                <w:sz w:val="18"/>
                <w:szCs w:val="18"/>
                <w:lang w:eastAsia="es-ES"/>
              </w:rPr>
              <w:t>SENCILLA</w:t>
            </w:r>
          </w:p>
        </w:tc>
        <w:tc>
          <w:tcPr>
            <w:tcW w:w="1525" w:type="dxa"/>
            <w:gridSpan w:val="2"/>
            <w:tcBorders>
              <w:bottom w:val="single" w:sz="4" w:space="0" w:color="E26B0A"/>
              <w:right w:val="single" w:sz="4" w:space="0" w:color="E26B0A"/>
            </w:tcBorders>
            <w:shd w:val="clear" w:color="auto" w:fill="E36C0A" w:themeFill="accent6" w:themeFillShade="BF"/>
            <w:vAlign w:val="center"/>
          </w:tcPr>
          <w:p w14:paraId="372BB83A" w14:textId="015D2A8B" w:rsidR="00BE1830" w:rsidRPr="009F3176" w:rsidRDefault="00BE1830" w:rsidP="009F3176">
            <w:pPr>
              <w:widowControl w:val="0"/>
              <w:spacing w:after="0" w:line="240" w:lineRule="auto"/>
              <w:jc w:val="center"/>
              <w:rPr>
                <w:rFonts w:eastAsia="Times New Roman" w:cstheme="minorHAnsi"/>
                <w:color w:val="FFFFFF" w:themeColor="background1"/>
                <w:sz w:val="18"/>
                <w:szCs w:val="18"/>
                <w:lang w:eastAsia="es-ES"/>
              </w:rPr>
            </w:pPr>
            <w:r w:rsidRPr="009F3176">
              <w:rPr>
                <w:rFonts w:eastAsia="Times New Roman" w:cstheme="minorHAnsi"/>
                <w:b/>
                <w:bCs/>
                <w:color w:val="FFFFFF" w:themeColor="background1"/>
                <w:sz w:val="18"/>
                <w:szCs w:val="18"/>
                <w:lang w:eastAsia="es-ES"/>
              </w:rPr>
              <w:t>DOBLE</w:t>
            </w:r>
          </w:p>
        </w:tc>
        <w:tc>
          <w:tcPr>
            <w:tcW w:w="1703" w:type="dxa"/>
            <w:gridSpan w:val="2"/>
            <w:tcBorders>
              <w:bottom w:val="single" w:sz="4" w:space="0" w:color="E26B0A"/>
              <w:right w:val="single" w:sz="4" w:space="0" w:color="E26B0A"/>
            </w:tcBorders>
            <w:shd w:val="clear" w:color="auto" w:fill="E36C0A" w:themeFill="accent6" w:themeFillShade="BF"/>
            <w:vAlign w:val="center"/>
          </w:tcPr>
          <w:p w14:paraId="23476C34" w14:textId="6E35D1B0" w:rsidR="00BE1830" w:rsidRPr="009F3176" w:rsidRDefault="00BE1830" w:rsidP="009F3176">
            <w:pPr>
              <w:widowControl w:val="0"/>
              <w:spacing w:after="0" w:line="240" w:lineRule="auto"/>
              <w:jc w:val="center"/>
              <w:rPr>
                <w:rFonts w:eastAsia="Times New Roman" w:cstheme="minorHAnsi"/>
                <w:color w:val="FFFFFF" w:themeColor="background1"/>
                <w:sz w:val="18"/>
                <w:szCs w:val="18"/>
                <w:lang w:eastAsia="es-ES"/>
              </w:rPr>
            </w:pPr>
            <w:r w:rsidRPr="009F3176">
              <w:rPr>
                <w:rFonts w:eastAsia="Times New Roman" w:cstheme="minorHAnsi"/>
                <w:b/>
                <w:bCs/>
                <w:color w:val="FFFFFF" w:themeColor="background1"/>
                <w:sz w:val="18"/>
                <w:szCs w:val="18"/>
                <w:lang w:eastAsia="es-ES"/>
              </w:rPr>
              <w:t>TRIPLE</w:t>
            </w:r>
          </w:p>
        </w:tc>
        <w:tc>
          <w:tcPr>
            <w:tcW w:w="1536" w:type="dxa"/>
            <w:gridSpan w:val="2"/>
            <w:tcBorders>
              <w:bottom w:val="single" w:sz="4" w:space="0" w:color="E26B0A"/>
              <w:right w:val="single" w:sz="4" w:space="0" w:color="E26B0A"/>
            </w:tcBorders>
            <w:shd w:val="clear" w:color="auto" w:fill="E36C0A" w:themeFill="accent6" w:themeFillShade="BF"/>
            <w:vAlign w:val="center"/>
          </w:tcPr>
          <w:p w14:paraId="060EC649" w14:textId="21BA39D0" w:rsidR="00BE1830" w:rsidRPr="009F3176" w:rsidRDefault="00BE1830" w:rsidP="009F3176">
            <w:pPr>
              <w:widowControl w:val="0"/>
              <w:spacing w:after="0" w:line="240" w:lineRule="auto"/>
              <w:jc w:val="center"/>
              <w:rPr>
                <w:rFonts w:eastAsia="Times New Roman" w:cstheme="minorHAnsi"/>
                <w:color w:val="FFFFFF" w:themeColor="background1"/>
                <w:sz w:val="18"/>
                <w:szCs w:val="18"/>
                <w:lang w:eastAsia="es-ES"/>
              </w:rPr>
            </w:pPr>
            <w:r w:rsidRPr="009F3176">
              <w:rPr>
                <w:rFonts w:eastAsia="Times New Roman" w:cstheme="minorHAnsi"/>
                <w:b/>
                <w:bCs/>
                <w:color w:val="FFFFFF" w:themeColor="background1"/>
                <w:sz w:val="18"/>
                <w:szCs w:val="18"/>
                <w:lang w:eastAsia="es-ES"/>
              </w:rPr>
              <w:t>CUÁDRUPLE</w:t>
            </w:r>
          </w:p>
        </w:tc>
        <w:tc>
          <w:tcPr>
            <w:tcW w:w="1812" w:type="dxa"/>
            <w:tcBorders>
              <w:bottom w:val="single" w:sz="4" w:space="0" w:color="E26B0A"/>
              <w:right w:val="single" w:sz="4" w:space="0" w:color="E26B0A"/>
            </w:tcBorders>
            <w:shd w:val="clear" w:color="auto" w:fill="E36C0A" w:themeFill="accent6" w:themeFillShade="BF"/>
            <w:vAlign w:val="center"/>
          </w:tcPr>
          <w:p w14:paraId="7FD98541" w14:textId="66FF1DA5" w:rsidR="00BE1830" w:rsidRPr="009F3176" w:rsidRDefault="00BE1830" w:rsidP="009F3176">
            <w:pPr>
              <w:widowControl w:val="0"/>
              <w:spacing w:after="0" w:line="240" w:lineRule="auto"/>
              <w:jc w:val="center"/>
              <w:rPr>
                <w:rFonts w:eastAsia="Times New Roman" w:cstheme="minorHAnsi"/>
                <w:color w:val="FFFFFF" w:themeColor="background1"/>
                <w:sz w:val="18"/>
                <w:szCs w:val="18"/>
                <w:lang w:eastAsia="es-ES"/>
              </w:rPr>
            </w:pPr>
            <w:r w:rsidRPr="009F3176">
              <w:rPr>
                <w:rFonts w:eastAsia="Times New Roman" w:cstheme="minorHAnsi"/>
                <w:b/>
                <w:bCs/>
                <w:color w:val="FFFFFF" w:themeColor="background1"/>
                <w:sz w:val="18"/>
                <w:szCs w:val="18"/>
                <w:lang w:eastAsia="es-ES"/>
              </w:rPr>
              <w:t xml:space="preserve">MENOR </w:t>
            </w:r>
            <w:r w:rsidR="009F3176" w:rsidRPr="009F3176">
              <w:rPr>
                <w:rFonts w:eastAsia="Times New Roman" w:cstheme="minorHAnsi"/>
                <w:b/>
                <w:bCs/>
                <w:color w:val="FFFFFF" w:themeColor="background1"/>
                <w:sz w:val="18"/>
                <w:szCs w:val="18"/>
                <w:lang w:eastAsia="es-ES"/>
              </w:rPr>
              <w:t>2</w:t>
            </w:r>
            <w:r w:rsidRPr="009F3176">
              <w:rPr>
                <w:rFonts w:eastAsia="Times New Roman" w:cstheme="minorHAnsi"/>
                <w:b/>
                <w:bCs/>
                <w:color w:val="FFFFFF" w:themeColor="background1"/>
                <w:sz w:val="18"/>
                <w:szCs w:val="18"/>
                <w:lang w:eastAsia="es-ES"/>
              </w:rPr>
              <w:t>-10</w:t>
            </w:r>
          </w:p>
        </w:tc>
      </w:tr>
      <w:tr w:rsidR="000D4A8C" w:rsidRPr="009F3176" w14:paraId="043D55BA" w14:textId="77777777" w:rsidTr="009F3176">
        <w:trPr>
          <w:trHeight w:val="510"/>
        </w:trPr>
        <w:tc>
          <w:tcPr>
            <w:tcW w:w="2385" w:type="dxa"/>
            <w:tcBorders>
              <w:left w:val="single" w:sz="4" w:space="0" w:color="E26B0A"/>
              <w:bottom w:val="single" w:sz="4" w:space="0" w:color="E26B0A"/>
              <w:right w:val="single" w:sz="4" w:space="0" w:color="E26B0A"/>
            </w:tcBorders>
            <w:shd w:val="clear" w:color="auto" w:fill="FFFFFF" w:themeFill="background1"/>
            <w:vAlign w:val="center"/>
          </w:tcPr>
          <w:p w14:paraId="5E05242A" w14:textId="4CFA89C9" w:rsidR="000D4A8C" w:rsidRPr="009F3176" w:rsidRDefault="000D4A8C" w:rsidP="009F3176">
            <w:pPr>
              <w:widowControl w:val="0"/>
              <w:spacing w:after="0" w:line="240" w:lineRule="auto"/>
              <w:jc w:val="center"/>
              <w:rPr>
                <w:rFonts w:cstheme="minorHAnsi"/>
                <w:color w:val="000000"/>
                <w:sz w:val="18"/>
                <w:szCs w:val="18"/>
              </w:rPr>
            </w:pPr>
            <w:r w:rsidRPr="009F3176">
              <w:rPr>
                <w:rFonts w:cstheme="minorHAnsi"/>
                <w:color w:val="000000"/>
                <w:sz w:val="18"/>
                <w:szCs w:val="18"/>
              </w:rPr>
              <w:t>01/11/2026  - 28/03/ 2027</w:t>
            </w:r>
          </w:p>
        </w:tc>
        <w:tc>
          <w:tcPr>
            <w:tcW w:w="1302" w:type="dxa"/>
            <w:tcBorders>
              <w:bottom w:val="single" w:sz="4" w:space="0" w:color="E26B0A"/>
              <w:right w:val="single" w:sz="4" w:space="0" w:color="E26B0A"/>
            </w:tcBorders>
            <w:shd w:val="clear" w:color="auto" w:fill="FFFFFF" w:themeFill="background1"/>
            <w:vAlign w:val="center"/>
          </w:tcPr>
          <w:p w14:paraId="06493D72" w14:textId="6989CA46"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sz w:val="18"/>
                <w:szCs w:val="18"/>
              </w:rPr>
              <w:t>USD 2,634</w:t>
            </w:r>
          </w:p>
        </w:tc>
        <w:tc>
          <w:tcPr>
            <w:tcW w:w="1525" w:type="dxa"/>
            <w:gridSpan w:val="2"/>
            <w:tcBorders>
              <w:bottom w:val="single" w:sz="4" w:space="0" w:color="E26B0A"/>
              <w:right w:val="single" w:sz="4" w:space="0" w:color="E26B0A"/>
            </w:tcBorders>
            <w:shd w:val="clear" w:color="auto" w:fill="FFFFFF" w:themeFill="background1"/>
            <w:vAlign w:val="center"/>
          </w:tcPr>
          <w:p w14:paraId="42C6FE41" w14:textId="3A68143A"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sz w:val="18"/>
                <w:szCs w:val="18"/>
              </w:rPr>
              <w:t>USD 1,432</w:t>
            </w:r>
          </w:p>
        </w:tc>
        <w:tc>
          <w:tcPr>
            <w:tcW w:w="1703" w:type="dxa"/>
            <w:gridSpan w:val="2"/>
            <w:tcBorders>
              <w:bottom w:val="single" w:sz="4" w:space="0" w:color="E26B0A"/>
              <w:right w:val="single" w:sz="4" w:space="0" w:color="E26B0A"/>
            </w:tcBorders>
            <w:shd w:val="clear" w:color="auto" w:fill="FFFFFF" w:themeFill="background1"/>
            <w:vAlign w:val="center"/>
          </w:tcPr>
          <w:p w14:paraId="6714D429" w14:textId="40235309"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sz w:val="18"/>
                <w:szCs w:val="18"/>
              </w:rPr>
              <w:t>USD 1,183</w:t>
            </w:r>
          </w:p>
        </w:tc>
        <w:tc>
          <w:tcPr>
            <w:tcW w:w="1536" w:type="dxa"/>
            <w:gridSpan w:val="2"/>
            <w:tcBorders>
              <w:bottom w:val="single" w:sz="4" w:space="0" w:color="E26B0A"/>
              <w:right w:val="single" w:sz="4" w:space="0" w:color="E26B0A"/>
            </w:tcBorders>
            <w:shd w:val="clear" w:color="auto" w:fill="FFFFFF" w:themeFill="background1"/>
            <w:vAlign w:val="center"/>
          </w:tcPr>
          <w:p w14:paraId="251C0CDA" w14:textId="68C30AD9"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sz w:val="18"/>
                <w:szCs w:val="18"/>
              </w:rPr>
              <w:t>USD 1,083</w:t>
            </w:r>
          </w:p>
        </w:tc>
        <w:tc>
          <w:tcPr>
            <w:tcW w:w="1812" w:type="dxa"/>
            <w:tcBorders>
              <w:bottom w:val="single" w:sz="4" w:space="0" w:color="E26B0A"/>
              <w:right w:val="single" w:sz="4" w:space="0" w:color="E26B0A"/>
            </w:tcBorders>
            <w:shd w:val="clear" w:color="auto" w:fill="FFFFFF" w:themeFill="background1"/>
            <w:vAlign w:val="center"/>
          </w:tcPr>
          <w:p w14:paraId="4025C683" w14:textId="71087F61"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sz w:val="18"/>
                <w:szCs w:val="18"/>
              </w:rPr>
              <w:t>USD 871</w:t>
            </w:r>
          </w:p>
        </w:tc>
      </w:tr>
      <w:tr w:rsidR="00223B1C" w:rsidRPr="009F3176" w14:paraId="758B315B" w14:textId="77777777" w:rsidTr="009F3176">
        <w:trPr>
          <w:trHeight w:val="510"/>
        </w:trPr>
        <w:tc>
          <w:tcPr>
            <w:tcW w:w="10263" w:type="dxa"/>
            <w:gridSpan w:val="9"/>
            <w:tcBorders>
              <w:bottom w:val="single" w:sz="4" w:space="0" w:color="E26B0A"/>
            </w:tcBorders>
            <w:shd w:val="clear" w:color="auto" w:fill="000000" w:themeFill="text1"/>
            <w:vAlign w:val="center"/>
          </w:tcPr>
          <w:p w14:paraId="7C0F6463" w14:textId="338D1529" w:rsidR="00223B1C" w:rsidRPr="009F3176" w:rsidRDefault="00A00070" w:rsidP="009F3176">
            <w:pPr>
              <w:widowControl w:val="0"/>
              <w:spacing w:after="0" w:line="240" w:lineRule="auto"/>
              <w:jc w:val="center"/>
              <w:rPr>
                <w:rFonts w:eastAsia="Times New Roman" w:cstheme="minorHAnsi"/>
                <w:b/>
                <w:bCs/>
                <w:color w:val="FFFFFF"/>
                <w:sz w:val="18"/>
                <w:szCs w:val="18"/>
                <w:lang w:eastAsia="es-ES"/>
              </w:rPr>
            </w:pPr>
            <w:r w:rsidRPr="009F3176">
              <w:rPr>
                <w:rFonts w:eastAsia="Times New Roman" w:cstheme="minorHAnsi"/>
                <w:b/>
                <w:bCs/>
                <w:color w:val="FFFFFF"/>
                <w:sz w:val="18"/>
                <w:szCs w:val="18"/>
                <w:lang w:eastAsia="es-ES"/>
              </w:rPr>
              <w:t>SHERATON VANCOUVER WALL CENTRE</w:t>
            </w:r>
          </w:p>
        </w:tc>
      </w:tr>
      <w:tr w:rsidR="00223B1C" w:rsidRPr="009F3176" w14:paraId="58DA9AFB" w14:textId="77777777" w:rsidTr="009F3176">
        <w:trPr>
          <w:trHeight w:val="510"/>
        </w:trPr>
        <w:tc>
          <w:tcPr>
            <w:tcW w:w="2385" w:type="dxa"/>
            <w:tcBorders>
              <w:left w:val="single" w:sz="4" w:space="0" w:color="E26B0A"/>
              <w:bottom w:val="single" w:sz="4" w:space="0" w:color="E26B0A"/>
              <w:right w:val="single" w:sz="4" w:space="0" w:color="E26B0A"/>
            </w:tcBorders>
            <w:shd w:val="clear" w:color="auto" w:fill="E26B0A"/>
            <w:vAlign w:val="center"/>
          </w:tcPr>
          <w:p w14:paraId="77F178F3" w14:textId="3E7ED696" w:rsidR="00223B1C" w:rsidRPr="009F3176" w:rsidRDefault="00747CED" w:rsidP="009F3176">
            <w:pPr>
              <w:widowControl w:val="0"/>
              <w:spacing w:after="0" w:line="240" w:lineRule="auto"/>
              <w:jc w:val="center"/>
              <w:rPr>
                <w:rFonts w:eastAsia="Times New Roman" w:cstheme="minorHAnsi"/>
                <w:b/>
                <w:bCs/>
                <w:color w:val="FFFFFF"/>
                <w:sz w:val="18"/>
                <w:szCs w:val="18"/>
                <w:lang w:eastAsia="es-ES"/>
              </w:rPr>
            </w:pPr>
            <w:r w:rsidRPr="009F3176">
              <w:rPr>
                <w:rFonts w:eastAsia="Times New Roman" w:cstheme="minorHAnsi"/>
                <w:b/>
                <w:bCs/>
                <w:color w:val="FFFFFF" w:themeColor="background1"/>
                <w:sz w:val="18"/>
                <w:szCs w:val="18"/>
                <w:lang w:eastAsia="es-ES"/>
              </w:rPr>
              <w:t>SALIDAS: DIARIAS</w:t>
            </w:r>
          </w:p>
        </w:tc>
        <w:tc>
          <w:tcPr>
            <w:tcW w:w="1302" w:type="dxa"/>
            <w:tcBorders>
              <w:bottom w:val="single" w:sz="4" w:space="0" w:color="E26B0A"/>
              <w:right w:val="single" w:sz="4" w:space="0" w:color="E26B0A"/>
            </w:tcBorders>
            <w:shd w:val="clear" w:color="auto" w:fill="E26B0A"/>
            <w:vAlign w:val="center"/>
          </w:tcPr>
          <w:p w14:paraId="05B9FD17" w14:textId="77777777" w:rsidR="00223B1C" w:rsidRPr="009F3176" w:rsidRDefault="00000000" w:rsidP="009F3176">
            <w:pPr>
              <w:widowControl w:val="0"/>
              <w:spacing w:after="0" w:line="240" w:lineRule="auto"/>
              <w:jc w:val="center"/>
              <w:rPr>
                <w:rFonts w:eastAsia="Times New Roman" w:cstheme="minorHAnsi"/>
                <w:b/>
                <w:bCs/>
                <w:color w:val="FFFFFF"/>
                <w:sz w:val="18"/>
                <w:szCs w:val="18"/>
                <w:lang w:eastAsia="es-ES"/>
              </w:rPr>
            </w:pPr>
            <w:r w:rsidRPr="009F3176">
              <w:rPr>
                <w:rFonts w:eastAsia="Times New Roman" w:cstheme="minorHAnsi"/>
                <w:b/>
                <w:bCs/>
                <w:color w:val="FFFFFF"/>
                <w:sz w:val="18"/>
                <w:szCs w:val="18"/>
                <w:lang w:eastAsia="es-ES"/>
              </w:rPr>
              <w:t>SENCILLA</w:t>
            </w:r>
          </w:p>
        </w:tc>
        <w:tc>
          <w:tcPr>
            <w:tcW w:w="1525" w:type="dxa"/>
            <w:gridSpan w:val="2"/>
            <w:tcBorders>
              <w:bottom w:val="single" w:sz="4" w:space="0" w:color="E26B0A"/>
              <w:right w:val="single" w:sz="4" w:space="0" w:color="E26B0A"/>
            </w:tcBorders>
            <w:shd w:val="clear" w:color="auto" w:fill="E26B0A"/>
            <w:vAlign w:val="center"/>
          </w:tcPr>
          <w:p w14:paraId="4B2F03BE" w14:textId="77777777" w:rsidR="00223B1C" w:rsidRPr="009F3176" w:rsidRDefault="00000000" w:rsidP="009F3176">
            <w:pPr>
              <w:widowControl w:val="0"/>
              <w:spacing w:after="0" w:line="240" w:lineRule="auto"/>
              <w:jc w:val="center"/>
              <w:rPr>
                <w:rFonts w:eastAsia="Times New Roman" w:cstheme="minorHAnsi"/>
                <w:b/>
                <w:bCs/>
                <w:color w:val="FFFFFF"/>
                <w:sz w:val="18"/>
                <w:szCs w:val="18"/>
                <w:lang w:eastAsia="es-ES"/>
              </w:rPr>
            </w:pPr>
            <w:r w:rsidRPr="009F3176">
              <w:rPr>
                <w:rFonts w:eastAsia="Times New Roman" w:cstheme="minorHAnsi"/>
                <w:b/>
                <w:bCs/>
                <w:color w:val="FFFFFF"/>
                <w:sz w:val="18"/>
                <w:szCs w:val="18"/>
                <w:lang w:eastAsia="es-ES"/>
              </w:rPr>
              <w:t>DOBLE</w:t>
            </w:r>
          </w:p>
        </w:tc>
        <w:tc>
          <w:tcPr>
            <w:tcW w:w="1703" w:type="dxa"/>
            <w:gridSpan w:val="2"/>
            <w:tcBorders>
              <w:bottom w:val="single" w:sz="4" w:space="0" w:color="E26B0A"/>
              <w:right w:val="single" w:sz="4" w:space="0" w:color="E26B0A"/>
            </w:tcBorders>
            <w:shd w:val="clear" w:color="auto" w:fill="E26B0A"/>
            <w:vAlign w:val="center"/>
          </w:tcPr>
          <w:p w14:paraId="65AF6630" w14:textId="77777777" w:rsidR="00223B1C" w:rsidRPr="009F3176" w:rsidRDefault="00000000" w:rsidP="009F3176">
            <w:pPr>
              <w:widowControl w:val="0"/>
              <w:spacing w:after="0" w:line="240" w:lineRule="auto"/>
              <w:jc w:val="center"/>
              <w:rPr>
                <w:rFonts w:eastAsia="Times New Roman" w:cstheme="minorHAnsi"/>
                <w:b/>
                <w:bCs/>
                <w:color w:val="FFFFFF"/>
                <w:sz w:val="18"/>
                <w:szCs w:val="18"/>
                <w:lang w:eastAsia="es-ES"/>
              </w:rPr>
            </w:pPr>
            <w:r w:rsidRPr="009F3176">
              <w:rPr>
                <w:rFonts w:eastAsia="Times New Roman" w:cstheme="minorHAnsi"/>
                <w:b/>
                <w:bCs/>
                <w:color w:val="FFFFFF"/>
                <w:sz w:val="18"/>
                <w:szCs w:val="18"/>
                <w:lang w:eastAsia="es-ES"/>
              </w:rPr>
              <w:t>TRIPLE</w:t>
            </w:r>
          </w:p>
        </w:tc>
        <w:tc>
          <w:tcPr>
            <w:tcW w:w="1536" w:type="dxa"/>
            <w:gridSpan w:val="2"/>
            <w:tcBorders>
              <w:bottom w:val="single" w:sz="4" w:space="0" w:color="E26B0A"/>
              <w:right w:val="single" w:sz="4" w:space="0" w:color="E26B0A"/>
            </w:tcBorders>
            <w:shd w:val="clear" w:color="auto" w:fill="E26B0A"/>
            <w:vAlign w:val="center"/>
          </w:tcPr>
          <w:p w14:paraId="14F03B4C" w14:textId="77777777" w:rsidR="00223B1C" w:rsidRPr="009F3176" w:rsidRDefault="00000000" w:rsidP="009F3176">
            <w:pPr>
              <w:widowControl w:val="0"/>
              <w:spacing w:after="0" w:line="240" w:lineRule="auto"/>
              <w:jc w:val="center"/>
              <w:rPr>
                <w:rFonts w:eastAsia="Times New Roman" w:cstheme="minorHAnsi"/>
                <w:b/>
                <w:bCs/>
                <w:color w:val="FFFFFF"/>
                <w:sz w:val="18"/>
                <w:szCs w:val="18"/>
                <w:lang w:eastAsia="es-ES"/>
              </w:rPr>
            </w:pPr>
            <w:r w:rsidRPr="009F3176">
              <w:rPr>
                <w:rFonts w:eastAsia="Times New Roman" w:cstheme="minorHAnsi"/>
                <w:b/>
                <w:bCs/>
                <w:color w:val="FFFFFF"/>
                <w:sz w:val="18"/>
                <w:szCs w:val="18"/>
                <w:lang w:eastAsia="es-ES"/>
              </w:rPr>
              <w:t>CUÁDRUPLE</w:t>
            </w:r>
          </w:p>
        </w:tc>
        <w:tc>
          <w:tcPr>
            <w:tcW w:w="1812" w:type="dxa"/>
            <w:tcBorders>
              <w:bottom w:val="single" w:sz="4" w:space="0" w:color="E26B0A"/>
              <w:right w:val="single" w:sz="4" w:space="0" w:color="E26B0A"/>
            </w:tcBorders>
            <w:shd w:val="clear" w:color="auto" w:fill="E26B0A"/>
            <w:vAlign w:val="center"/>
          </w:tcPr>
          <w:p w14:paraId="5F1F8FC0" w14:textId="69F7612C" w:rsidR="00223B1C" w:rsidRPr="009F3176" w:rsidRDefault="00000000" w:rsidP="009F3176">
            <w:pPr>
              <w:widowControl w:val="0"/>
              <w:spacing w:after="0" w:line="240" w:lineRule="auto"/>
              <w:jc w:val="center"/>
              <w:rPr>
                <w:rFonts w:eastAsia="Times New Roman" w:cstheme="minorHAnsi"/>
                <w:b/>
                <w:bCs/>
                <w:color w:val="FFFFFF"/>
                <w:sz w:val="18"/>
                <w:szCs w:val="18"/>
                <w:lang w:eastAsia="es-ES"/>
              </w:rPr>
            </w:pPr>
            <w:r w:rsidRPr="009F3176">
              <w:rPr>
                <w:rFonts w:eastAsia="Times New Roman" w:cstheme="minorHAnsi"/>
                <w:b/>
                <w:bCs/>
                <w:color w:val="FFFFFF"/>
                <w:sz w:val="18"/>
                <w:szCs w:val="18"/>
                <w:lang w:eastAsia="es-ES"/>
              </w:rPr>
              <w:t xml:space="preserve">MENOR </w:t>
            </w:r>
            <w:r w:rsidR="009F3176" w:rsidRPr="009F3176">
              <w:rPr>
                <w:rFonts w:eastAsia="Times New Roman" w:cstheme="minorHAnsi"/>
                <w:b/>
                <w:bCs/>
                <w:color w:val="FFFFFF"/>
                <w:sz w:val="18"/>
                <w:szCs w:val="18"/>
                <w:lang w:eastAsia="es-ES"/>
              </w:rPr>
              <w:t>2</w:t>
            </w:r>
            <w:r w:rsidRPr="009F3176">
              <w:rPr>
                <w:rFonts w:eastAsia="Times New Roman" w:cstheme="minorHAnsi"/>
                <w:b/>
                <w:bCs/>
                <w:color w:val="FFFFFF"/>
                <w:sz w:val="18"/>
                <w:szCs w:val="18"/>
                <w:lang w:eastAsia="es-ES"/>
              </w:rPr>
              <w:t>-1</w:t>
            </w:r>
            <w:r w:rsidR="00BE1830" w:rsidRPr="009F3176">
              <w:rPr>
                <w:rFonts w:eastAsia="Times New Roman" w:cstheme="minorHAnsi"/>
                <w:b/>
                <w:bCs/>
                <w:color w:val="FFFFFF"/>
                <w:sz w:val="18"/>
                <w:szCs w:val="18"/>
                <w:lang w:eastAsia="es-ES"/>
              </w:rPr>
              <w:t>0</w:t>
            </w:r>
          </w:p>
        </w:tc>
      </w:tr>
      <w:tr w:rsidR="000D4A8C" w:rsidRPr="009F3176" w14:paraId="6876742E" w14:textId="77777777" w:rsidTr="009F3176">
        <w:trPr>
          <w:trHeight w:val="510"/>
        </w:trPr>
        <w:tc>
          <w:tcPr>
            <w:tcW w:w="2385" w:type="dxa"/>
            <w:tcBorders>
              <w:left w:val="single" w:sz="4" w:space="0" w:color="E26B0A"/>
              <w:bottom w:val="single" w:sz="4" w:space="0" w:color="E26B0A"/>
              <w:right w:val="single" w:sz="4" w:space="0" w:color="E26B0A"/>
            </w:tcBorders>
            <w:shd w:val="clear" w:color="auto" w:fill="FFFFFF" w:themeFill="background1"/>
            <w:vAlign w:val="center"/>
          </w:tcPr>
          <w:p w14:paraId="55786E0B" w14:textId="1A3AE79E" w:rsidR="000D4A8C" w:rsidRPr="009F3176" w:rsidRDefault="000D4A8C" w:rsidP="009F3176">
            <w:pPr>
              <w:widowControl w:val="0"/>
              <w:spacing w:after="0" w:line="240" w:lineRule="auto"/>
              <w:jc w:val="center"/>
              <w:rPr>
                <w:rFonts w:cstheme="minorHAnsi"/>
                <w:b/>
                <w:bCs/>
                <w:color w:val="000000"/>
                <w:sz w:val="18"/>
                <w:szCs w:val="18"/>
              </w:rPr>
            </w:pPr>
            <w:r w:rsidRPr="009F3176">
              <w:rPr>
                <w:rFonts w:cstheme="minorHAnsi"/>
                <w:sz w:val="18"/>
                <w:szCs w:val="18"/>
              </w:rPr>
              <w:t>01/11/2026 - 30/11/2026</w:t>
            </w:r>
          </w:p>
        </w:tc>
        <w:tc>
          <w:tcPr>
            <w:tcW w:w="1302" w:type="dxa"/>
            <w:tcBorders>
              <w:bottom w:val="single" w:sz="4" w:space="0" w:color="E26B0A"/>
              <w:right w:val="single" w:sz="4" w:space="0" w:color="E26B0A"/>
            </w:tcBorders>
            <w:shd w:val="clear" w:color="auto" w:fill="FFFFFF" w:themeFill="background1"/>
            <w:vAlign w:val="center"/>
          </w:tcPr>
          <w:p w14:paraId="08227431" w14:textId="03718FDA"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3,535</w:t>
            </w:r>
          </w:p>
        </w:tc>
        <w:tc>
          <w:tcPr>
            <w:tcW w:w="1525" w:type="dxa"/>
            <w:gridSpan w:val="2"/>
            <w:tcBorders>
              <w:bottom w:val="single" w:sz="4" w:space="0" w:color="E26B0A"/>
              <w:right w:val="single" w:sz="4" w:space="0" w:color="E26B0A"/>
            </w:tcBorders>
            <w:shd w:val="clear" w:color="auto" w:fill="FFFFFF" w:themeFill="background1"/>
            <w:vAlign w:val="center"/>
          </w:tcPr>
          <w:p w14:paraId="2CD02743" w14:textId="74B369BC"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1,787</w:t>
            </w:r>
          </w:p>
        </w:tc>
        <w:tc>
          <w:tcPr>
            <w:tcW w:w="1703" w:type="dxa"/>
            <w:gridSpan w:val="2"/>
            <w:tcBorders>
              <w:bottom w:val="single" w:sz="4" w:space="0" w:color="E26B0A"/>
              <w:right w:val="single" w:sz="4" w:space="0" w:color="E26B0A"/>
            </w:tcBorders>
            <w:shd w:val="clear" w:color="auto" w:fill="FFFFFF" w:themeFill="background1"/>
            <w:vAlign w:val="center"/>
          </w:tcPr>
          <w:p w14:paraId="487EF64D" w14:textId="033B9F06"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1,485</w:t>
            </w:r>
          </w:p>
        </w:tc>
        <w:tc>
          <w:tcPr>
            <w:tcW w:w="1536" w:type="dxa"/>
            <w:gridSpan w:val="2"/>
            <w:tcBorders>
              <w:bottom w:val="single" w:sz="4" w:space="0" w:color="E26B0A"/>
              <w:right w:val="single" w:sz="4" w:space="0" w:color="E26B0A"/>
            </w:tcBorders>
            <w:shd w:val="clear" w:color="auto" w:fill="FFFFFF" w:themeFill="background1"/>
            <w:vAlign w:val="center"/>
          </w:tcPr>
          <w:p w14:paraId="49BBD452" w14:textId="2507B34D"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1,326</w:t>
            </w:r>
          </w:p>
        </w:tc>
        <w:tc>
          <w:tcPr>
            <w:tcW w:w="1812" w:type="dxa"/>
            <w:tcBorders>
              <w:bottom w:val="single" w:sz="4" w:space="0" w:color="E26B0A"/>
              <w:right w:val="single" w:sz="4" w:space="0" w:color="E26B0A"/>
            </w:tcBorders>
            <w:shd w:val="clear" w:color="auto" w:fill="FFFFFF" w:themeFill="background1"/>
            <w:vAlign w:val="center"/>
          </w:tcPr>
          <w:p w14:paraId="45CD1A4A" w14:textId="5C0177E1"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733</w:t>
            </w:r>
          </w:p>
        </w:tc>
      </w:tr>
      <w:tr w:rsidR="000D4A8C" w:rsidRPr="009F3176" w14:paraId="42E1C0D1" w14:textId="77777777" w:rsidTr="009F3176">
        <w:trPr>
          <w:trHeight w:val="510"/>
        </w:trPr>
        <w:tc>
          <w:tcPr>
            <w:tcW w:w="2385" w:type="dxa"/>
            <w:tcBorders>
              <w:left w:val="single" w:sz="4" w:space="0" w:color="E26B0A"/>
              <w:bottom w:val="single" w:sz="4" w:space="0" w:color="E26B0A"/>
              <w:right w:val="single" w:sz="4" w:space="0" w:color="E26B0A"/>
            </w:tcBorders>
            <w:shd w:val="clear" w:color="auto" w:fill="FFFFFF" w:themeFill="background1"/>
            <w:vAlign w:val="center"/>
          </w:tcPr>
          <w:p w14:paraId="2353E6BF" w14:textId="4C1EFA28" w:rsidR="000D4A8C" w:rsidRPr="009F3176" w:rsidRDefault="000D4A8C" w:rsidP="009F3176">
            <w:pPr>
              <w:widowControl w:val="0"/>
              <w:spacing w:after="0" w:line="240" w:lineRule="auto"/>
              <w:jc w:val="center"/>
              <w:rPr>
                <w:rFonts w:cstheme="minorHAnsi"/>
                <w:b/>
                <w:bCs/>
                <w:color w:val="000000"/>
                <w:sz w:val="18"/>
                <w:szCs w:val="18"/>
              </w:rPr>
            </w:pPr>
            <w:r w:rsidRPr="009F3176">
              <w:rPr>
                <w:rFonts w:cstheme="minorHAnsi"/>
                <w:sz w:val="18"/>
                <w:szCs w:val="18"/>
              </w:rPr>
              <w:t>01/12/2026 - 28/03/2027</w:t>
            </w:r>
          </w:p>
        </w:tc>
        <w:tc>
          <w:tcPr>
            <w:tcW w:w="1302" w:type="dxa"/>
            <w:tcBorders>
              <w:bottom w:val="single" w:sz="4" w:space="0" w:color="E26B0A"/>
              <w:right w:val="single" w:sz="4" w:space="0" w:color="E26B0A"/>
            </w:tcBorders>
            <w:shd w:val="clear" w:color="auto" w:fill="FFFFFF" w:themeFill="background1"/>
            <w:vAlign w:val="center"/>
          </w:tcPr>
          <w:p w14:paraId="64C805A6" w14:textId="7FCE98D9"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2,931</w:t>
            </w:r>
          </w:p>
        </w:tc>
        <w:tc>
          <w:tcPr>
            <w:tcW w:w="1525" w:type="dxa"/>
            <w:gridSpan w:val="2"/>
            <w:tcBorders>
              <w:bottom w:val="single" w:sz="4" w:space="0" w:color="E26B0A"/>
              <w:right w:val="single" w:sz="4" w:space="0" w:color="E26B0A"/>
            </w:tcBorders>
            <w:shd w:val="clear" w:color="auto" w:fill="FFFFFF" w:themeFill="background1"/>
            <w:vAlign w:val="center"/>
          </w:tcPr>
          <w:p w14:paraId="688DB075" w14:textId="02D71EA0"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1,474</w:t>
            </w:r>
          </w:p>
        </w:tc>
        <w:tc>
          <w:tcPr>
            <w:tcW w:w="1703" w:type="dxa"/>
            <w:gridSpan w:val="2"/>
            <w:tcBorders>
              <w:bottom w:val="single" w:sz="4" w:space="0" w:color="E26B0A"/>
              <w:right w:val="single" w:sz="4" w:space="0" w:color="E26B0A"/>
            </w:tcBorders>
            <w:shd w:val="clear" w:color="auto" w:fill="FFFFFF" w:themeFill="background1"/>
            <w:vAlign w:val="center"/>
          </w:tcPr>
          <w:p w14:paraId="1EB75BB6" w14:textId="5711AE0A"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1,279</w:t>
            </w:r>
          </w:p>
        </w:tc>
        <w:tc>
          <w:tcPr>
            <w:tcW w:w="1536" w:type="dxa"/>
            <w:gridSpan w:val="2"/>
            <w:tcBorders>
              <w:bottom w:val="single" w:sz="4" w:space="0" w:color="E26B0A"/>
              <w:right w:val="single" w:sz="4" w:space="0" w:color="E26B0A"/>
            </w:tcBorders>
            <w:shd w:val="clear" w:color="auto" w:fill="FFFFFF" w:themeFill="background1"/>
            <w:vAlign w:val="center"/>
          </w:tcPr>
          <w:p w14:paraId="7B461B79" w14:textId="514F73AC"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1,167</w:t>
            </w:r>
          </w:p>
        </w:tc>
        <w:tc>
          <w:tcPr>
            <w:tcW w:w="1812" w:type="dxa"/>
            <w:tcBorders>
              <w:bottom w:val="single" w:sz="4" w:space="0" w:color="E26B0A"/>
              <w:right w:val="single" w:sz="4" w:space="0" w:color="E26B0A"/>
            </w:tcBorders>
            <w:shd w:val="clear" w:color="auto" w:fill="FFFFFF" w:themeFill="background1"/>
            <w:vAlign w:val="center"/>
          </w:tcPr>
          <w:p w14:paraId="4B98E04D" w14:textId="03FB00DB"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733</w:t>
            </w:r>
          </w:p>
        </w:tc>
      </w:tr>
      <w:tr w:rsidR="000D4A8C" w:rsidRPr="009F3176" w14:paraId="7F6F688A" w14:textId="77777777" w:rsidTr="009F3176">
        <w:trPr>
          <w:trHeight w:val="510"/>
        </w:trPr>
        <w:tc>
          <w:tcPr>
            <w:tcW w:w="2385" w:type="dxa"/>
            <w:tcBorders>
              <w:left w:val="single" w:sz="4" w:space="0" w:color="E26B0A"/>
              <w:right w:val="single" w:sz="4" w:space="0" w:color="E26B0A"/>
            </w:tcBorders>
            <w:shd w:val="clear" w:color="auto" w:fill="FFFFFF" w:themeFill="background1"/>
            <w:vAlign w:val="center"/>
          </w:tcPr>
          <w:p w14:paraId="69AED968" w14:textId="6868D357" w:rsidR="000D4A8C" w:rsidRPr="009F3176" w:rsidRDefault="000D4A8C" w:rsidP="009F3176">
            <w:pPr>
              <w:widowControl w:val="0"/>
              <w:spacing w:after="0" w:line="240" w:lineRule="auto"/>
              <w:jc w:val="center"/>
              <w:rPr>
                <w:rFonts w:cstheme="minorHAnsi"/>
                <w:b/>
                <w:bCs/>
                <w:color w:val="000000"/>
                <w:sz w:val="18"/>
                <w:szCs w:val="18"/>
              </w:rPr>
            </w:pPr>
            <w:r w:rsidRPr="009F3176">
              <w:rPr>
                <w:rFonts w:cstheme="minorHAnsi"/>
                <w:sz w:val="18"/>
                <w:szCs w:val="18"/>
              </w:rPr>
              <w:t>29/03/2027 - 27/04/2027</w:t>
            </w:r>
          </w:p>
        </w:tc>
        <w:tc>
          <w:tcPr>
            <w:tcW w:w="1302" w:type="dxa"/>
            <w:tcBorders>
              <w:right w:val="single" w:sz="4" w:space="0" w:color="E26B0A"/>
            </w:tcBorders>
            <w:shd w:val="clear" w:color="auto" w:fill="FFFFFF" w:themeFill="background1"/>
            <w:vAlign w:val="center"/>
          </w:tcPr>
          <w:p w14:paraId="73D74F8F" w14:textId="2E1A5CE8"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3,466</w:t>
            </w:r>
          </w:p>
        </w:tc>
        <w:tc>
          <w:tcPr>
            <w:tcW w:w="1525" w:type="dxa"/>
            <w:gridSpan w:val="2"/>
            <w:tcBorders>
              <w:right w:val="single" w:sz="4" w:space="0" w:color="E26B0A"/>
            </w:tcBorders>
            <w:shd w:val="clear" w:color="auto" w:fill="FFFFFF" w:themeFill="background1"/>
            <w:vAlign w:val="center"/>
          </w:tcPr>
          <w:p w14:paraId="2614068E" w14:textId="54E10D70"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1,750</w:t>
            </w:r>
          </w:p>
        </w:tc>
        <w:tc>
          <w:tcPr>
            <w:tcW w:w="1703" w:type="dxa"/>
            <w:gridSpan w:val="2"/>
            <w:tcBorders>
              <w:right w:val="single" w:sz="4" w:space="0" w:color="E26B0A"/>
            </w:tcBorders>
            <w:shd w:val="clear" w:color="auto" w:fill="FFFFFF" w:themeFill="background1"/>
            <w:vAlign w:val="center"/>
          </w:tcPr>
          <w:p w14:paraId="694C34C0" w14:textId="5CB273E2"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1,464</w:t>
            </w:r>
          </w:p>
        </w:tc>
        <w:tc>
          <w:tcPr>
            <w:tcW w:w="1536" w:type="dxa"/>
            <w:gridSpan w:val="2"/>
            <w:tcBorders>
              <w:right w:val="single" w:sz="4" w:space="0" w:color="E26B0A"/>
            </w:tcBorders>
            <w:shd w:val="clear" w:color="auto" w:fill="FFFFFF" w:themeFill="background1"/>
            <w:vAlign w:val="center"/>
          </w:tcPr>
          <w:p w14:paraId="2B908850" w14:textId="3DC6FBB0"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1,305</w:t>
            </w:r>
          </w:p>
        </w:tc>
        <w:tc>
          <w:tcPr>
            <w:tcW w:w="1812" w:type="dxa"/>
            <w:tcBorders>
              <w:right w:val="single" w:sz="4" w:space="0" w:color="E26B0A"/>
            </w:tcBorders>
            <w:shd w:val="clear" w:color="auto" w:fill="FFFFFF" w:themeFill="background1"/>
            <w:vAlign w:val="center"/>
          </w:tcPr>
          <w:p w14:paraId="62CA2161" w14:textId="7A7B542A" w:rsidR="000D4A8C" w:rsidRPr="009F3176" w:rsidRDefault="000D4A8C" w:rsidP="009F3176">
            <w:pPr>
              <w:widowControl w:val="0"/>
              <w:spacing w:after="0" w:line="240" w:lineRule="auto"/>
              <w:jc w:val="center"/>
              <w:rPr>
                <w:rFonts w:eastAsia="Times New Roman" w:cstheme="minorHAnsi"/>
                <w:sz w:val="18"/>
                <w:szCs w:val="18"/>
                <w:lang w:eastAsia="es-ES"/>
              </w:rPr>
            </w:pPr>
            <w:r w:rsidRPr="009F3176">
              <w:rPr>
                <w:rFonts w:cstheme="minorHAnsi"/>
                <w:color w:val="000000"/>
                <w:sz w:val="18"/>
                <w:szCs w:val="18"/>
              </w:rPr>
              <w:t>USD 733</w:t>
            </w:r>
          </w:p>
        </w:tc>
      </w:tr>
      <w:tr w:rsidR="000D4A8C" w:rsidRPr="009F3176" w14:paraId="52C03261" w14:textId="77777777" w:rsidTr="009F3176">
        <w:trPr>
          <w:trHeight w:val="510"/>
        </w:trPr>
        <w:tc>
          <w:tcPr>
            <w:tcW w:w="10263" w:type="dxa"/>
            <w:gridSpan w:val="9"/>
            <w:tcBorders>
              <w:left w:val="single" w:sz="4" w:space="0" w:color="E26B0A"/>
              <w:bottom w:val="single" w:sz="4" w:space="0" w:color="F79646" w:themeColor="accent6"/>
              <w:right w:val="single" w:sz="4" w:space="0" w:color="E26B0A"/>
            </w:tcBorders>
            <w:shd w:val="clear" w:color="auto" w:fill="C00000"/>
            <w:vAlign w:val="center"/>
          </w:tcPr>
          <w:p w14:paraId="67F590C8" w14:textId="37A24A11" w:rsidR="000D4A8C" w:rsidRPr="009F3176" w:rsidRDefault="000D4A8C" w:rsidP="009F3176">
            <w:pPr>
              <w:widowControl w:val="0"/>
              <w:spacing w:after="0" w:line="240" w:lineRule="auto"/>
              <w:jc w:val="center"/>
              <w:rPr>
                <w:rFonts w:cstheme="minorHAnsi"/>
                <w:color w:val="000000"/>
                <w:sz w:val="18"/>
                <w:szCs w:val="18"/>
              </w:rPr>
            </w:pPr>
            <w:r w:rsidRPr="009F3176">
              <w:rPr>
                <w:rFonts w:eastAsia="Times New Roman" w:cstheme="minorHAnsi"/>
                <w:b/>
                <w:bCs/>
                <w:color w:val="FFFFFF"/>
                <w:sz w:val="18"/>
                <w:szCs w:val="18"/>
                <w:lang w:eastAsia="es-ES"/>
              </w:rPr>
              <w:t>VENTA ANTICIPADA ANTES DEL 29 DE NOVIEMBRE DEL 2026</w:t>
            </w:r>
          </w:p>
        </w:tc>
      </w:tr>
      <w:tr w:rsidR="009F3176" w:rsidRPr="009F3176" w14:paraId="5B506EFD" w14:textId="1146EB1E" w:rsidTr="009F3176">
        <w:trPr>
          <w:trHeight w:val="510"/>
        </w:trPr>
        <w:tc>
          <w:tcPr>
            <w:tcW w:w="238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6ADDD565" w14:textId="6CE92108"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01/11/2026 - 30/11/2026</w:t>
            </w:r>
          </w:p>
        </w:tc>
        <w:tc>
          <w:tcPr>
            <w:tcW w:w="1311"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78359A04" w14:textId="517B692E"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3,121</w:t>
            </w:r>
          </w:p>
        </w:tc>
        <w:tc>
          <w:tcPr>
            <w:tcW w:w="152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6DB7833E" w14:textId="067EEC52"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1,575</w:t>
            </w:r>
          </w:p>
        </w:tc>
        <w:tc>
          <w:tcPr>
            <w:tcW w:w="1768"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7D220599" w14:textId="4E3CBAC3"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1,347</w:t>
            </w:r>
          </w:p>
        </w:tc>
        <w:tc>
          <w:tcPr>
            <w:tcW w:w="146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542A2D36" w14:textId="0AD5B4CB"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1,220</w:t>
            </w:r>
          </w:p>
        </w:tc>
        <w:tc>
          <w:tcPr>
            <w:tcW w:w="18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68B68CBA" w14:textId="43857D14"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733</w:t>
            </w:r>
          </w:p>
        </w:tc>
      </w:tr>
      <w:tr w:rsidR="009F3176" w:rsidRPr="009F3176" w14:paraId="5F5E4E80" w14:textId="3E4550E3" w:rsidTr="009F3176">
        <w:trPr>
          <w:trHeight w:val="510"/>
        </w:trPr>
        <w:tc>
          <w:tcPr>
            <w:tcW w:w="238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2B89C52E" w14:textId="46A52099"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01/12/2026 - 28/03/2027</w:t>
            </w:r>
          </w:p>
        </w:tc>
        <w:tc>
          <w:tcPr>
            <w:tcW w:w="1311"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0F4CA96" w14:textId="731C3DFB"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2,624</w:t>
            </w:r>
          </w:p>
        </w:tc>
        <w:tc>
          <w:tcPr>
            <w:tcW w:w="152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EFE8457" w14:textId="1D82BE99"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1,331</w:t>
            </w:r>
          </w:p>
        </w:tc>
        <w:tc>
          <w:tcPr>
            <w:tcW w:w="1768"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1C61E63D" w14:textId="3BD6A329"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1,183</w:t>
            </w:r>
          </w:p>
        </w:tc>
        <w:tc>
          <w:tcPr>
            <w:tcW w:w="146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0A288F05" w14:textId="343E42D9"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1,083</w:t>
            </w:r>
          </w:p>
        </w:tc>
        <w:tc>
          <w:tcPr>
            <w:tcW w:w="18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043CFD25" w14:textId="53974856"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733</w:t>
            </w:r>
          </w:p>
        </w:tc>
      </w:tr>
      <w:tr w:rsidR="009F3176" w:rsidRPr="009F3176" w14:paraId="60358E84" w14:textId="7F3726E4" w:rsidTr="009F3176">
        <w:trPr>
          <w:trHeight w:val="510"/>
        </w:trPr>
        <w:tc>
          <w:tcPr>
            <w:tcW w:w="238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6AF5511C" w14:textId="47E06E9D"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29/03/2027 - 27/04/2027</w:t>
            </w:r>
          </w:p>
        </w:tc>
        <w:tc>
          <w:tcPr>
            <w:tcW w:w="1311"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0E98889B" w14:textId="6DBEEC59"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3,069</w:t>
            </w:r>
          </w:p>
        </w:tc>
        <w:tc>
          <w:tcPr>
            <w:tcW w:w="152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7FEC6D95" w14:textId="507DFBC1"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1,554</w:t>
            </w:r>
          </w:p>
        </w:tc>
        <w:tc>
          <w:tcPr>
            <w:tcW w:w="1768"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6F0B92B8" w14:textId="0C300AD6"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754</w:t>
            </w:r>
          </w:p>
        </w:tc>
        <w:tc>
          <w:tcPr>
            <w:tcW w:w="146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6059F5D1" w14:textId="2A1C608D"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1,204</w:t>
            </w:r>
          </w:p>
        </w:tc>
        <w:tc>
          <w:tcPr>
            <w:tcW w:w="181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FFFFF" w:themeFill="background1"/>
            <w:vAlign w:val="center"/>
          </w:tcPr>
          <w:p w14:paraId="01DBEA0D" w14:textId="1DB0CC87" w:rsidR="009F3176" w:rsidRPr="009F3176" w:rsidRDefault="009F3176" w:rsidP="009F3176">
            <w:pPr>
              <w:widowControl w:val="0"/>
              <w:spacing w:after="0" w:line="240" w:lineRule="auto"/>
              <w:jc w:val="center"/>
              <w:rPr>
                <w:rFonts w:cstheme="minorHAnsi"/>
                <w:sz w:val="18"/>
                <w:szCs w:val="18"/>
              </w:rPr>
            </w:pPr>
            <w:r w:rsidRPr="009F3176">
              <w:rPr>
                <w:rFonts w:cstheme="minorHAnsi"/>
                <w:sz w:val="18"/>
                <w:szCs w:val="18"/>
              </w:rPr>
              <w:t>USD 733</w:t>
            </w:r>
          </w:p>
        </w:tc>
      </w:tr>
    </w:tbl>
    <w:p w14:paraId="700A8252" w14:textId="77777777" w:rsidR="00223B1C" w:rsidRDefault="00000000">
      <w:pPr>
        <w:spacing w:after="0" w:line="240" w:lineRule="auto"/>
        <w:jc w:val="both"/>
        <w:rPr>
          <w:rFonts w:ascii="Arial" w:hAnsi="Arial" w:cs="Arial"/>
          <w:b/>
          <w:bCs/>
          <w:i/>
          <w:iCs/>
          <w:sz w:val="18"/>
          <w:szCs w:val="18"/>
        </w:rPr>
      </w:pPr>
      <w:r>
        <w:rPr>
          <w:rFonts w:ascii="Arial" w:hAnsi="Arial" w:cs="Arial"/>
          <w:b/>
          <w:bCs/>
          <w:i/>
          <w:iCs/>
          <w:sz w:val="18"/>
          <w:szCs w:val="18"/>
        </w:rPr>
        <w:lastRenderedPageBreak/>
        <w:t xml:space="preserve">Notas: </w:t>
      </w:r>
    </w:p>
    <w:p w14:paraId="2CC2CF05" w14:textId="77777777" w:rsidR="00503F01" w:rsidRDefault="00503F01" w:rsidP="00503F01">
      <w:pPr>
        <w:pStyle w:val="Prrafodelista"/>
        <w:numPr>
          <w:ilvl w:val="0"/>
          <w:numId w:val="9"/>
        </w:numPr>
        <w:spacing w:after="0" w:line="240" w:lineRule="auto"/>
        <w:rPr>
          <w:rFonts w:ascii="Arial" w:hAnsi="Arial" w:cs="Arial"/>
          <w:b/>
          <w:bCs/>
          <w:i/>
          <w:iCs/>
          <w:sz w:val="18"/>
          <w:szCs w:val="18"/>
        </w:rPr>
      </w:pPr>
      <w:r w:rsidRPr="00503F01">
        <w:rPr>
          <w:rFonts w:ascii="Arial" w:hAnsi="Arial" w:cs="Arial"/>
          <w:b/>
          <w:bCs/>
          <w:i/>
          <w:iCs/>
          <w:sz w:val="18"/>
          <w:szCs w:val="18"/>
        </w:rPr>
        <w:t>La tarifa de menor aplica compartiendo la habitación con dos o tres adultos. Si son 02 adultos pueden compartir hasta dos menores y si fueran 03 adultos, solo 01 menor</w:t>
      </w:r>
      <w:r>
        <w:rPr>
          <w:rFonts w:ascii="Arial" w:hAnsi="Arial" w:cs="Arial"/>
          <w:b/>
          <w:bCs/>
          <w:i/>
          <w:iCs/>
          <w:sz w:val="18"/>
          <w:szCs w:val="18"/>
        </w:rPr>
        <w:t xml:space="preserve">. </w:t>
      </w:r>
    </w:p>
    <w:p w14:paraId="31E85CBF" w14:textId="3B03446C" w:rsidR="005E2392" w:rsidRPr="005E2392" w:rsidRDefault="005E2392" w:rsidP="005E2392">
      <w:pPr>
        <w:pStyle w:val="Prrafodelista"/>
        <w:numPr>
          <w:ilvl w:val="0"/>
          <w:numId w:val="9"/>
        </w:numPr>
        <w:spacing w:after="0" w:line="240" w:lineRule="auto"/>
        <w:rPr>
          <w:rFonts w:ascii="Arial" w:hAnsi="Arial" w:cs="Arial"/>
          <w:b/>
          <w:bCs/>
          <w:i/>
          <w:iCs/>
          <w:sz w:val="18"/>
          <w:szCs w:val="18"/>
        </w:rPr>
      </w:pPr>
      <w:r w:rsidRPr="005E2392">
        <w:rPr>
          <w:rFonts w:ascii="Arial" w:hAnsi="Arial" w:cs="Arial"/>
          <w:b/>
          <w:bCs/>
          <w:i/>
          <w:iCs/>
          <w:sz w:val="18"/>
          <w:szCs w:val="18"/>
        </w:rPr>
        <w:t>Es responsabilidad del pasajero proveer e instalar la sillita</w:t>
      </w:r>
      <w:r>
        <w:rPr>
          <w:rFonts w:ascii="Arial" w:hAnsi="Arial" w:cs="Arial"/>
          <w:b/>
          <w:bCs/>
          <w:i/>
          <w:iCs/>
          <w:sz w:val="18"/>
          <w:szCs w:val="18"/>
        </w:rPr>
        <w:t xml:space="preserve"> </w:t>
      </w:r>
      <w:r w:rsidRPr="005E2392">
        <w:rPr>
          <w:rFonts w:ascii="Arial" w:hAnsi="Arial" w:cs="Arial"/>
          <w:b/>
          <w:bCs/>
          <w:i/>
          <w:iCs/>
          <w:sz w:val="18"/>
          <w:szCs w:val="18"/>
        </w:rPr>
        <w:t>en el vehículo. El bebé ocupará un espacio y se cobrará como un adulto</w:t>
      </w:r>
      <w:r>
        <w:rPr>
          <w:rFonts w:ascii="Arial" w:hAnsi="Arial" w:cs="Arial"/>
          <w:b/>
          <w:bCs/>
          <w:i/>
          <w:iCs/>
          <w:sz w:val="18"/>
          <w:szCs w:val="18"/>
        </w:rPr>
        <w:t xml:space="preserve"> </w:t>
      </w:r>
      <w:r w:rsidRPr="005E2392">
        <w:rPr>
          <w:rFonts w:ascii="Arial" w:hAnsi="Arial" w:cs="Arial"/>
          <w:b/>
          <w:bCs/>
          <w:i/>
          <w:iCs/>
          <w:sz w:val="18"/>
          <w:szCs w:val="18"/>
        </w:rPr>
        <w:t>en traslados, gratis en los tours y en los paquetes se cobrará el 25% de</w:t>
      </w:r>
      <w:r w:rsidR="00BB3DF4">
        <w:rPr>
          <w:rFonts w:ascii="Arial" w:hAnsi="Arial" w:cs="Arial"/>
          <w:b/>
          <w:bCs/>
          <w:i/>
          <w:iCs/>
          <w:sz w:val="18"/>
          <w:szCs w:val="18"/>
        </w:rPr>
        <w:t xml:space="preserve">l </w:t>
      </w:r>
      <w:r w:rsidRPr="005E2392">
        <w:rPr>
          <w:rFonts w:ascii="Arial" w:hAnsi="Arial" w:cs="Arial"/>
          <w:b/>
          <w:bCs/>
          <w:i/>
          <w:iCs/>
          <w:sz w:val="18"/>
          <w:szCs w:val="18"/>
        </w:rPr>
        <w:t>precio del adulto</w:t>
      </w:r>
    </w:p>
    <w:p w14:paraId="58E26540" w14:textId="77777777" w:rsidR="00503F01" w:rsidRDefault="00503F01" w:rsidP="00503F01">
      <w:pPr>
        <w:pStyle w:val="Prrafodelista"/>
        <w:numPr>
          <w:ilvl w:val="0"/>
          <w:numId w:val="9"/>
        </w:numPr>
        <w:spacing w:after="0" w:line="240" w:lineRule="auto"/>
        <w:rPr>
          <w:rFonts w:ascii="Arial" w:hAnsi="Arial" w:cs="Arial"/>
          <w:b/>
          <w:bCs/>
          <w:i/>
          <w:iCs/>
          <w:sz w:val="18"/>
          <w:szCs w:val="18"/>
        </w:rPr>
      </w:pPr>
      <w:r w:rsidRPr="00503F01">
        <w:rPr>
          <w:rFonts w:ascii="Arial" w:hAnsi="Arial" w:cs="Arial"/>
          <w:b/>
          <w:bCs/>
          <w:i/>
          <w:iCs/>
          <w:sz w:val="18"/>
          <w:szCs w:val="18"/>
        </w:rPr>
        <w:t>En Canadá, la tercer o cuarta persona o menores tendrán derecho a sofá cama, cama supletoria o cama matrimonial dependiendo de la disponibilidad del hotel. El pasajero debe considerar que acomodar a terceras y cuartas personas en la misma habitación, reduce considerablemente el confort de la estancia.</w:t>
      </w:r>
    </w:p>
    <w:p w14:paraId="27EC9F5B" w14:textId="77777777" w:rsidR="00503F01" w:rsidRDefault="00503F01" w:rsidP="00503F01">
      <w:pPr>
        <w:spacing w:after="0" w:line="240" w:lineRule="auto"/>
        <w:rPr>
          <w:rFonts w:ascii="Arial" w:eastAsia="Times New Roman" w:hAnsi="Arial" w:cs="Arial"/>
          <w:b/>
          <w:color w:val="E36C0A" w:themeColor="accent6" w:themeShade="BF"/>
          <w:sz w:val="18"/>
          <w:szCs w:val="18"/>
          <w:u w:val="single"/>
          <w:lang w:eastAsia="es-ES"/>
        </w:rPr>
      </w:pPr>
    </w:p>
    <w:p w14:paraId="6A54DA30" w14:textId="7E4493F2" w:rsidR="00223B1C" w:rsidRPr="00503F01" w:rsidRDefault="00000000" w:rsidP="00503F01">
      <w:pPr>
        <w:spacing w:after="0" w:line="240" w:lineRule="auto"/>
        <w:rPr>
          <w:rFonts w:ascii="Arial" w:hAnsi="Arial" w:cs="Arial"/>
          <w:b/>
          <w:bCs/>
          <w:i/>
          <w:iCs/>
          <w:sz w:val="18"/>
          <w:szCs w:val="18"/>
        </w:rPr>
      </w:pPr>
      <w:r w:rsidRPr="00503F01">
        <w:rPr>
          <w:rFonts w:ascii="Arial" w:eastAsia="Times New Roman" w:hAnsi="Arial" w:cs="Arial"/>
          <w:b/>
          <w:color w:val="E36C0A" w:themeColor="accent6" w:themeShade="BF"/>
          <w:sz w:val="18"/>
          <w:szCs w:val="18"/>
          <w:u w:val="single"/>
          <w:lang w:eastAsia="es-ES"/>
        </w:rPr>
        <w:t xml:space="preserve">EL PRECIO INCLUYE </w:t>
      </w:r>
    </w:p>
    <w:p w14:paraId="544362F7" w14:textId="77777777" w:rsidR="00223B1C" w:rsidRDefault="00223B1C">
      <w:pPr>
        <w:spacing w:after="0" w:line="240" w:lineRule="auto"/>
        <w:rPr>
          <w:rFonts w:ascii="Arial" w:eastAsia="Times New Roman" w:hAnsi="Arial" w:cs="Arial"/>
          <w:b/>
          <w:color w:val="E36C0A" w:themeColor="accent6" w:themeShade="BF"/>
          <w:sz w:val="18"/>
          <w:szCs w:val="18"/>
          <w:u w:val="single"/>
          <w:lang w:eastAsia="es-ES"/>
        </w:rPr>
      </w:pPr>
    </w:p>
    <w:p w14:paraId="38387D6A" w14:textId="77777777" w:rsidR="00223B1C" w:rsidRDefault="00000000">
      <w:pPr>
        <w:pStyle w:val="Sinespaciado"/>
        <w:widowControl w:val="0"/>
        <w:numPr>
          <w:ilvl w:val="0"/>
          <w:numId w:val="4"/>
        </w:numPr>
        <w:jc w:val="both"/>
        <w:textAlignment w:val="baseline"/>
        <w:rPr>
          <w:rFonts w:ascii="Arial" w:hAnsi="Arial" w:cs="Arial"/>
          <w:b/>
          <w:i/>
          <w:sz w:val="18"/>
          <w:szCs w:val="18"/>
          <w:lang w:val="es-ES_tradnl" w:eastAsia="es-ES"/>
        </w:rPr>
      </w:pPr>
      <w:r>
        <w:rPr>
          <w:rFonts w:ascii="Arial" w:hAnsi="Arial" w:cs="Arial"/>
          <w:sz w:val="18"/>
          <w:szCs w:val="18"/>
          <w:lang w:val="es-ES"/>
        </w:rPr>
        <w:t xml:space="preserve">4 noches de Alojamiento en Vancouver </w:t>
      </w:r>
    </w:p>
    <w:p w14:paraId="6A30239F" w14:textId="77777777" w:rsidR="00223B1C" w:rsidRDefault="00000000">
      <w:pPr>
        <w:pStyle w:val="Sinespaciado"/>
        <w:widowControl w:val="0"/>
        <w:numPr>
          <w:ilvl w:val="0"/>
          <w:numId w:val="4"/>
        </w:numPr>
        <w:jc w:val="both"/>
        <w:textAlignment w:val="baseline"/>
        <w:rPr>
          <w:rFonts w:ascii="Arial" w:hAnsi="Arial" w:cs="Arial"/>
          <w:b/>
          <w:i/>
          <w:sz w:val="18"/>
          <w:szCs w:val="18"/>
          <w:lang w:val="es-ES_tradnl" w:eastAsia="es-ES"/>
        </w:rPr>
      </w:pPr>
      <w:r>
        <w:rPr>
          <w:rFonts w:ascii="Arial" w:hAnsi="Arial" w:cs="Arial"/>
          <w:sz w:val="18"/>
          <w:szCs w:val="18"/>
          <w:lang w:val="es-ES"/>
        </w:rPr>
        <w:t>Traslado aeropuerto - hotel - aeropuerto en servicio compartido en horario diurno</w:t>
      </w:r>
    </w:p>
    <w:p w14:paraId="53D37BFA" w14:textId="77777777" w:rsidR="00223B1C" w:rsidRDefault="00000000">
      <w:pPr>
        <w:pStyle w:val="Sinespaciado"/>
        <w:widowControl w:val="0"/>
        <w:numPr>
          <w:ilvl w:val="0"/>
          <w:numId w:val="4"/>
        </w:numPr>
        <w:jc w:val="both"/>
        <w:textAlignment w:val="baseline"/>
        <w:rPr>
          <w:rFonts w:ascii="Arial" w:hAnsi="Arial" w:cs="Arial"/>
          <w:b/>
          <w:bCs/>
          <w:i/>
          <w:iCs/>
          <w:sz w:val="18"/>
          <w:szCs w:val="18"/>
          <w:lang w:val="es-ES"/>
        </w:rPr>
      </w:pPr>
      <w:r>
        <w:rPr>
          <w:rFonts w:ascii="Arial" w:hAnsi="Arial" w:cs="Arial"/>
          <w:sz w:val="18"/>
          <w:szCs w:val="18"/>
          <w:lang w:val="es-ES"/>
        </w:rPr>
        <w:t>Tour de la ciudad de Vancouver en español.</w:t>
      </w:r>
    </w:p>
    <w:p w14:paraId="73481144" w14:textId="77777777" w:rsidR="00223B1C" w:rsidRDefault="00000000">
      <w:pPr>
        <w:pStyle w:val="Sinespaciado"/>
        <w:widowControl w:val="0"/>
        <w:numPr>
          <w:ilvl w:val="0"/>
          <w:numId w:val="4"/>
        </w:numPr>
        <w:jc w:val="both"/>
        <w:textAlignment w:val="baseline"/>
        <w:rPr>
          <w:rFonts w:ascii="Arial" w:hAnsi="Arial" w:cs="Arial"/>
          <w:b/>
          <w:bCs/>
          <w:i/>
          <w:iCs/>
          <w:sz w:val="18"/>
          <w:szCs w:val="18"/>
          <w:lang w:val="es-ES"/>
        </w:rPr>
      </w:pPr>
      <w:r>
        <w:rPr>
          <w:rFonts w:ascii="Arial" w:hAnsi="Arial" w:cs="Arial"/>
          <w:sz w:val="18"/>
          <w:szCs w:val="18"/>
          <w:lang w:val="es-ES"/>
        </w:rPr>
        <w:t>Tour de la ciudad de Victoria en español.</w:t>
      </w:r>
    </w:p>
    <w:p w14:paraId="2ECB49AD" w14:textId="77777777" w:rsidR="00223B1C" w:rsidRDefault="00000000">
      <w:pPr>
        <w:pStyle w:val="Sinespaciado"/>
        <w:widowControl w:val="0"/>
        <w:numPr>
          <w:ilvl w:val="0"/>
          <w:numId w:val="4"/>
        </w:numPr>
        <w:jc w:val="both"/>
        <w:textAlignment w:val="baseline"/>
        <w:rPr>
          <w:rFonts w:ascii="Arial" w:hAnsi="Arial" w:cs="Arial"/>
          <w:b/>
          <w:bCs/>
          <w:i/>
          <w:iCs/>
          <w:sz w:val="18"/>
          <w:szCs w:val="18"/>
          <w:lang w:val="es-ES" w:eastAsia="es-ES"/>
        </w:rPr>
      </w:pPr>
      <w:r>
        <w:rPr>
          <w:rFonts w:ascii="Arial" w:hAnsi="Arial" w:cs="Arial"/>
          <w:sz w:val="18"/>
          <w:szCs w:val="18"/>
          <w:lang w:val="es-ES"/>
        </w:rPr>
        <w:t>Tour de la ciudad de Whistler en español.</w:t>
      </w:r>
      <w:r>
        <w:rPr>
          <w:rFonts w:ascii="Arial" w:hAnsi="Arial" w:cs="Arial"/>
          <w:b/>
          <w:bCs/>
          <w:i/>
          <w:iCs/>
          <w:sz w:val="18"/>
          <w:szCs w:val="18"/>
          <w:lang w:val="es-ES"/>
        </w:rPr>
        <w:t xml:space="preserve"> </w:t>
      </w:r>
    </w:p>
    <w:p w14:paraId="47D641F2" w14:textId="77777777" w:rsidR="00223B1C" w:rsidRDefault="00000000">
      <w:pPr>
        <w:pStyle w:val="Sinespaciado"/>
        <w:widowControl w:val="0"/>
        <w:numPr>
          <w:ilvl w:val="0"/>
          <w:numId w:val="4"/>
        </w:numPr>
        <w:jc w:val="both"/>
        <w:textAlignment w:val="baseline"/>
        <w:rPr>
          <w:rFonts w:ascii="Arial" w:hAnsi="Arial" w:cs="Arial"/>
          <w:b/>
          <w:i/>
          <w:sz w:val="18"/>
          <w:szCs w:val="18"/>
          <w:lang w:val="es-ES_tradnl" w:eastAsia="es-ES"/>
        </w:rPr>
      </w:pPr>
      <w:r>
        <w:rPr>
          <w:rFonts w:ascii="Arial" w:hAnsi="Arial" w:cs="Arial"/>
          <w:b/>
          <w:i/>
          <w:sz w:val="18"/>
          <w:szCs w:val="18"/>
          <w:lang w:val="es-ES_tradnl" w:eastAsia="es-ES"/>
        </w:rPr>
        <w:t>Seguro de viaje con cobertura COVID</w:t>
      </w:r>
    </w:p>
    <w:p w14:paraId="01ACC16D" w14:textId="77777777" w:rsidR="00223B1C" w:rsidRDefault="00000000">
      <w:pPr>
        <w:pStyle w:val="Sinespaciado"/>
        <w:widowControl w:val="0"/>
        <w:numPr>
          <w:ilvl w:val="0"/>
          <w:numId w:val="4"/>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Asistencia en español 24hrs</w:t>
      </w:r>
    </w:p>
    <w:p w14:paraId="5B852446" w14:textId="77777777" w:rsidR="00223B1C" w:rsidRDefault="00223B1C">
      <w:pPr>
        <w:pStyle w:val="Sinespaciado"/>
        <w:widowControl w:val="0"/>
        <w:jc w:val="both"/>
        <w:textAlignment w:val="baseline"/>
        <w:rPr>
          <w:rFonts w:ascii="Arial" w:hAnsi="Arial" w:cs="Arial"/>
          <w:sz w:val="18"/>
          <w:szCs w:val="18"/>
          <w:lang w:val="es-ES_tradnl" w:eastAsia="es-ES"/>
        </w:rPr>
      </w:pPr>
    </w:p>
    <w:p w14:paraId="1DCD7BAF" w14:textId="77777777" w:rsidR="00223B1C"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EL PRECIO NO INCLUYE </w:t>
      </w:r>
    </w:p>
    <w:p w14:paraId="6F0EA26B" w14:textId="77777777" w:rsidR="00223B1C" w:rsidRDefault="00223B1C">
      <w:pPr>
        <w:spacing w:after="0" w:line="240" w:lineRule="auto"/>
        <w:rPr>
          <w:rFonts w:ascii="Arial" w:eastAsia="Times New Roman" w:hAnsi="Arial" w:cs="Arial"/>
          <w:b/>
          <w:color w:val="E36C0A" w:themeColor="accent6" w:themeShade="BF"/>
          <w:sz w:val="18"/>
          <w:szCs w:val="18"/>
          <w:u w:val="single"/>
          <w:lang w:eastAsia="es-ES"/>
        </w:rPr>
      </w:pPr>
    </w:p>
    <w:p w14:paraId="1F79C567" w14:textId="77777777" w:rsidR="00223B1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Vancouver – México</w:t>
      </w:r>
    </w:p>
    <w:p w14:paraId="1D96D4DD" w14:textId="77777777" w:rsidR="00223B1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 alimentos y bebidas</w:t>
      </w:r>
    </w:p>
    <w:p w14:paraId="3E70F0F6" w14:textId="77777777" w:rsidR="00223B1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Actividades opcionales y/o actividades no mencionadas en el itinerario como “incluye”</w:t>
      </w:r>
    </w:p>
    <w:p w14:paraId="0DD8DC92" w14:textId="77777777" w:rsidR="00223B1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Manejo de equipaje en los aeropuertos</w:t>
      </w:r>
    </w:p>
    <w:p w14:paraId="5392804A" w14:textId="77777777" w:rsidR="00223B1C" w:rsidRPr="00AD67EB" w:rsidRDefault="00000000" w:rsidP="00AD67EB">
      <w:pPr>
        <w:pStyle w:val="Sinespaciado"/>
        <w:widowControl w:val="0"/>
        <w:numPr>
          <w:ilvl w:val="0"/>
          <w:numId w:val="1"/>
        </w:numPr>
        <w:shd w:val="clear" w:color="auto" w:fill="FFFFFF" w:themeFill="background1"/>
        <w:jc w:val="both"/>
        <w:textAlignment w:val="baseline"/>
        <w:rPr>
          <w:rFonts w:ascii="Arial" w:hAnsi="Arial" w:cs="Arial"/>
          <w:b/>
          <w:bCs/>
          <w:color w:val="C00000"/>
          <w:sz w:val="18"/>
          <w:szCs w:val="18"/>
          <w:lang w:val="es-ES_tradnl" w:eastAsia="es-ES"/>
        </w:rPr>
      </w:pPr>
      <w:r w:rsidRPr="00AD67EB">
        <w:rPr>
          <w:rFonts w:ascii="Arial" w:hAnsi="Arial" w:cs="Arial"/>
          <w:b/>
          <w:bCs/>
          <w:color w:val="C00000"/>
          <w:sz w:val="18"/>
          <w:szCs w:val="18"/>
          <w:lang w:val="es-ES_tradnl" w:eastAsia="es-ES"/>
        </w:rPr>
        <w:t xml:space="preserve">Ningún servicio no especificado </w:t>
      </w:r>
    </w:p>
    <w:p w14:paraId="36507A04" w14:textId="77777777" w:rsidR="00223B1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Propinas (la propina en Canadá es obligatoria entre un 15% y un 20% dependiendo del establecimiento; Propinas para maleteros en hoteles USD $ 3.00 a $4.00 por pieza, guías y/o conductores USD $ 5.00 a $8.00 por persona y por día)</w:t>
      </w:r>
    </w:p>
    <w:p w14:paraId="4865AAD8" w14:textId="77777777" w:rsidR="00223B1C" w:rsidRDefault="00000000">
      <w:pPr>
        <w:pStyle w:val="Sinespaciado"/>
        <w:widowControl w:val="0"/>
        <w:numPr>
          <w:ilvl w:val="0"/>
          <w:numId w:val="1"/>
        </w:numPr>
        <w:jc w:val="both"/>
        <w:textAlignment w:val="baseline"/>
        <w:rPr>
          <w:rFonts w:ascii="Arial" w:hAnsi="Arial" w:cs="Arial"/>
          <w:b/>
          <w:color w:val="E36C0A" w:themeColor="accent6" w:themeShade="BF"/>
          <w:sz w:val="18"/>
          <w:szCs w:val="18"/>
          <w:u w:val="single"/>
          <w:lang w:val="es-MX" w:eastAsia="es-ES"/>
        </w:rPr>
      </w:pPr>
      <w:r>
        <w:rPr>
          <w:rFonts w:ascii="Arial" w:hAnsi="Arial" w:cs="Arial"/>
          <w:sz w:val="18"/>
          <w:szCs w:val="18"/>
          <w:lang w:val="es-ES_tradnl" w:eastAsia="es-ES"/>
        </w:rPr>
        <w:t xml:space="preserve">Autorización electrónica del Viaje </w:t>
      </w:r>
      <w:r>
        <w:rPr>
          <w:rFonts w:ascii="Arial" w:hAnsi="Arial" w:cs="Arial"/>
          <w:b/>
          <w:sz w:val="18"/>
          <w:szCs w:val="18"/>
          <w:lang w:val="es-ES_tradnl" w:eastAsia="es-ES"/>
        </w:rPr>
        <w:t>eTA para Canadá</w:t>
      </w:r>
      <w:r>
        <w:rPr>
          <w:rFonts w:ascii="Arial" w:hAnsi="Arial" w:cs="Arial"/>
          <w:sz w:val="18"/>
          <w:szCs w:val="18"/>
          <w:lang w:val="es-ES_tradnl" w:eastAsia="es-ES"/>
        </w:rPr>
        <w:tab/>
      </w:r>
    </w:p>
    <w:p w14:paraId="7F57ED91" w14:textId="77777777" w:rsidR="00223B1C" w:rsidRDefault="00000000">
      <w:pPr>
        <w:pStyle w:val="Sinespaciado"/>
        <w:widowControl w:val="0"/>
        <w:numPr>
          <w:ilvl w:val="0"/>
          <w:numId w:val="1"/>
        </w:numPr>
        <w:jc w:val="both"/>
        <w:textAlignment w:val="baseline"/>
        <w:rPr>
          <w:rFonts w:ascii="Arial" w:hAnsi="Arial" w:cs="Arial"/>
          <w:b/>
          <w:color w:val="E36C0A" w:themeColor="accent6" w:themeShade="BF"/>
          <w:sz w:val="18"/>
          <w:szCs w:val="18"/>
          <w:u w:val="single"/>
          <w:lang w:val="es-MX" w:eastAsia="es-ES"/>
        </w:rPr>
      </w:pPr>
      <w:r>
        <w:rPr>
          <w:rFonts w:ascii="Arial" w:hAnsi="Arial" w:cs="Arial"/>
          <w:b/>
          <w:sz w:val="18"/>
          <w:szCs w:val="18"/>
          <w:lang w:val="es-ES_tradnl" w:eastAsia="es-ES"/>
        </w:rPr>
        <w:t>Requisitos de ingreso COVID</w:t>
      </w:r>
    </w:p>
    <w:p w14:paraId="6B41D05B" w14:textId="77777777" w:rsidR="00223B1C" w:rsidRDefault="00223B1C">
      <w:pPr>
        <w:spacing w:after="0" w:line="240" w:lineRule="auto"/>
        <w:rPr>
          <w:rFonts w:ascii="Arial" w:eastAsia="Times New Roman" w:hAnsi="Arial" w:cs="Arial"/>
          <w:b/>
          <w:bCs/>
          <w:color w:val="E36C0A" w:themeColor="accent6" w:themeShade="BF"/>
          <w:sz w:val="18"/>
          <w:szCs w:val="18"/>
          <w:u w:val="single"/>
          <w:lang w:eastAsia="es-ES"/>
        </w:rPr>
      </w:pPr>
    </w:p>
    <w:p w14:paraId="634AF4A2" w14:textId="08A25FE8" w:rsidR="00CC2CCA" w:rsidRPr="00614365" w:rsidRDefault="00CC2CCA" w:rsidP="00CC2CCA">
      <w:pPr>
        <w:pStyle w:val="Sinespaciado"/>
        <w:widowControl w:val="0"/>
        <w:jc w:val="both"/>
        <w:textAlignment w:val="baseline"/>
        <w:rPr>
          <w:rFonts w:ascii="Arial" w:hAnsi="Arial" w:cs="Arial"/>
          <w:b/>
          <w:color w:val="E36C0A" w:themeColor="accent6" w:themeShade="BF"/>
          <w:sz w:val="18"/>
          <w:szCs w:val="18"/>
          <w:u w:val="single"/>
          <w:lang w:val="es-MX" w:eastAsia="es-ES"/>
        </w:rPr>
      </w:pPr>
      <w:r w:rsidRPr="00614365">
        <w:rPr>
          <w:rFonts w:ascii="Arial" w:eastAsia="Arial" w:hAnsi="Arial" w:cs="Arial"/>
          <w:b/>
          <w:color w:val="E36C09"/>
          <w:sz w:val="18"/>
          <w:szCs w:val="18"/>
          <w:u w:val="single"/>
          <w:lang w:val="es-MX"/>
        </w:rPr>
        <w:t xml:space="preserve">ACTIVIDADES OPCIONALES PRECIOS </w:t>
      </w:r>
      <w:r w:rsidR="001548C8">
        <w:rPr>
          <w:rFonts w:ascii="Arial" w:eastAsia="Arial" w:hAnsi="Arial" w:cs="Arial"/>
          <w:b/>
          <w:color w:val="E36C09"/>
          <w:sz w:val="18"/>
          <w:szCs w:val="18"/>
          <w:u w:val="single"/>
          <w:lang w:val="es-MX"/>
        </w:rPr>
        <w:t xml:space="preserve">DESDE </w:t>
      </w:r>
      <w:r w:rsidRPr="00614365">
        <w:rPr>
          <w:rFonts w:ascii="Arial" w:eastAsia="Arial" w:hAnsi="Arial" w:cs="Arial"/>
          <w:b/>
          <w:color w:val="E36C09"/>
          <w:sz w:val="18"/>
          <w:szCs w:val="18"/>
          <w:u w:val="single"/>
          <w:lang w:val="es-MX"/>
        </w:rPr>
        <w:t>POR PERSONA EN USD:</w:t>
      </w:r>
    </w:p>
    <w:p w14:paraId="4D97E0DD" w14:textId="77777777" w:rsidR="00CC2CCA" w:rsidRPr="00614365" w:rsidRDefault="00CC2CCA" w:rsidP="00CC2CCA">
      <w:pPr>
        <w:pStyle w:val="Prrafodelista"/>
        <w:spacing w:after="0"/>
        <w:rPr>
          <w:rFonts w:ascii="Arial" w:eastAsia="Arial" w:hAnsi="Arial" w:cs="Arial"/>
          <w:b/>
          <w:color w:val="E36C09"/>
          <w:sz w:val="18"/>
          <w:szCs w:val="18"/>
          <w:u w:val="single"/>
        </w:rPr>
      </w:pPr>
    </w:p>
    <w:tbl>
      <w:tblPr>
        <w:tblStyle w:val="Tablaconcuadrcula"/>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219"/>
        <w:gridCol w:w="1409"/>
      </w:tblGrid>
      <w:tr w:rsidR="00CC2CCA" w14:paraId="2DC7274C" w14:textId="77777777" w:rsidTr="00447118">
        <w:tc>
          <w:tcPr>
            <w:tcW w:w="8364" w:type="dxa"/>
            <w:shd w:val="clear" w:color="auto" w:fill="C00000"/>
          </w:tcPr>
          <w:p w14:paraId="569A5B58" w14:textId="77777777" w:rsidR="00CC2CCA" w:rsidRPr="00C83E34" w:rsidRDefault="00CC2CCA" w:rsidP="00447118">
            <w:pPr>
              <w:spacing w:after="0" w:line="240" w:lineRule="auto"/>
              <w:jc w:val="center"/>
              <w:rPr>
                <w:rFonts w:ascii="Arial" w:eastAsia="Times New Roman" w:hAnsi="Arial" w:cs="Arial"/>
                <w:b/>
                <w:color w:val="FFFFFF" w:themeColor="background1"/>
                <w:sz w:val="18"/>
                <w:szCs w:val="18"/>
                <w:lang w:eastAsia="es-ES"/>
              </w:rPr>
            </w:pPr>
            <w:r w:rsidRPr="00C83E34">
              <w:rPr>
                <w:rFonts w:ascii="Arial" w:eastAsia="Times New Roman" w:hAnsi="Arial" w:cs="Arial"/>
                <w:b/>
                <w:color w:val="FFFFFF" w:themeColor="background1"/>
                <w:sz w:val="18"/>
                <w:szCs w:val="18"/>
                <w:lang w:eastAsia="es-ES"/>
              </w:rPr>
              <w:t>SERVICIO</w:t>
            </w:r>
          </w:p>
        </w:tc>
        <w:tc>
          <w:tcPr>
            <w:tcW w:w="1414" w:type="dxa"/>
            <w:shd w:val="clear" w:color="auto" w:fill="C00000"/>
          </w:tcPr>
          <w:p w14:paraId="7AAF2FBC" w14:textId="77777777" w:rsidR="00CC2CCA" w:rsidRPr="00C83E34" w:rsidRDefault="00CC2CCA" w:rsidP="00447118">
            <w:pPr>
              <w:spacing w:after="0" w:line="240" w:lineRule="auto"/>
              <w:jc w:val="center"/>
              <w:rPr>
                <w:rFonts w:ascii="Arial" w:eastAsia="Times New Roman" w:hAnsi="Arial" w:cs="Arial"/>
                <w:b/>
                <w:color w:val="FFFFFF" w:themeColor="background1"/>
                <w:sz w:val="18"/>
                <w:szCs w:val="18"/>
                <w:lang w:eastAsia="es-ES"/>
              </w:rPr>
            </w:pPr>
            <w:r w:rsidRPr="00C83E34">
              <w:rPr>
                <w:rFonts w:ascii="Arial" w:eastAsia="Times New Roman" w:hAnsi="Arial" w:cs="Arial"/>
                <w:b/>
                <w:color w:val="FFFFFF" w:themeColor="background1"/>
                <w:sz w:val="18"/>
                <w:szCs w:val="18"/>
                <w:lang w:eastAsia="es-ES"/>
              </w:rPr>
              <w:t>PRECIO POR PASAJERO</w:t>
            </w:r>
          </w:p>
        </w:tc>
      </w:tr>
      <w:tr w:rsidR="00CC2CCA" w14:paraId="7D9BEA02" w14:textId="77777777" w:rsidTr="00447118">
        <w:tc>
          <w:tcPr>
            <w:tcW w:w="8364" w:type="dxa"/>
          </w:tcPr>
          <w:p w14:paraId="4C3B6CF2" w14:textId="77777777" w:rsidR="00CC2CCA" w:rsidRDefault="00CC2CCA" w:rsidP="00447118">
            <w:pPr>
              <w:tabs>
                <w:tab w:val="left" w:pos="1141"/>
              </w:tabs>
              <w:spacing w:after="0" w:line="240" w:lineRule="auto"/>
              <w:jc w:val="both"/>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Suplemento traslado nocturno: </w:t>
            </w:r>
            <w:r>
              <w:rPr>
                <w:rFonts w:ascii="Arial" w:eastAsia="Times New Roman" w:hAnsi="Arial" w:cs="Arial"/>
                <w:color w:val="000000"/>
                <w:sz w:val="18"/>
                <w:szCs w:val="18"/>
                <w:lang w:eastAsia="es-ES"/>
              </w:rPr>
              <w:t>para vuelos arribando/saliendo entre las 22:00 hrs y las 07:00hrs – del siguiente día One Way (un solo tramo)</w:t>
            </w:r>
            <w:r>
              <w:rPr>
                <w:rFonts w:ascii="Arial" w:eastAsia="Times New Roman" w:hAnsi="Arial" w:cs="Arial"/>
                <w:b/>
                <w:bCs/>
                <w:color w:val="000000"/>
                <w:sz w:val="18"/>
                <w:szCs w:val="18"/>
                <w:lang w:eastAsia="es-ES"/>
              </w:rPr>
              <w:t xml:space="preserve"> POR PASAJERO</w:t>
            </w:r>
          </w:p>
          <w:p w14:paraId="1ECF4DB1" w14:textId="77777777" w:rsidR="00CC2CCA" w:rsidRPr="00B949FD" w:rsidRDefault="00CC2CCA" w:rsidP="00447118">
            <w:pPr>
              <w:spacing w:after="0" w:line="240" w:lineRule="auto"/>
              <w:jc w:val="both"/>
              <w:rPr>
                <w:rFonts w:ascii="Arial" w:eastAsia="Times New Roman" w:hAnsi="Arial" w:cs="Arial"/>
                <w:i/>
                <w:iCs/>
                <w:sz w:val="18"/>
                <w:szCs w:val="18"/>
                <w:lang w:val="es-MX" w:eastAsia="es-ES"/>
              </w:rPr>
            </w:pPr>
            <w:r w:rsidRPr="00B949FD">
              <w:rPr>
                <w:rFonts w:ascii="Arial" w:eastAsia="Times New Roman" w:hAnsi="Arial" w:cs="Arial"/>
                <w:i/>
                <w:iCs/>
                <w:sz w:val="18"/>
                <w:szCs w:val="18"/>
                <w:lang w:eastAsia="es-ES"/>
              </w:rPr>
              <w:t>Considerando que la recogida en vuelos domésticos son 2 horas antes e internacionales 3 horas.</w:t>
            </w:r>
          </w:p>
        </w:tc>
        <w:tc>
          <w:tcPr>
            <w:tcW w:w="1414" w:type="dxa"/>
          </w:tcPr>
          <w:p w14:paraId="11E4479C" w14:textId="268A27C1" w:rsidR="00CC2CCA" w:rsidRPr="002B6DEB" w:rsidRDefault="001548C8" w:rsidP="00447118">
            <w:pPr>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66</w:t>
            </w:r>
            <w:r w:rsidR="00CC2CCA">
              <w:rPr>
                <w:rFonts w:ascii="Arial" w:eastAsia="Times New Roman" w:hAnsi="Arial" w:cs="Arial"/>
                <w:bCs/>
                <w:color w:val="000000" w:themeColor="text1"/>
                <w:sz w:val="18"/>
                <w:szCs w:val="18"/>
                <w:lang w:eastAsia="es-ES"/>
              </w:rPr>
              <w:t xml:space="preserve"> USD</w:t>
            </w:r>
          </w:p>
        </w:tc>
      </w:tr>
    </w:tbl>
    <w:p w14:paraId="4BFE3689" w14:textId="77777777" w:rsidR="00CC2CCA" w:rsidRDefault="00CC2CCA">
      <w:pPr>
        <w:spacing w:after="0" w:line="240" w:lineRule="auto"/>
        <w:rPr>
          <w:rFonts w:ascii="Arial" w:eastAsia="Times New Roman" w:hAnsi="Arial" w:cs="Arial"/>
          <w:b/>
          <w:color w:val="E36C0A" w:themeColor="accent6" w:themeShade="BF"/>
          <w:sz w:val="18"/>
          <w:szCs w:val="18"/>
          <w:u w:val="single"/>
          <w:lang w:eastAsia="es-ES"/>
        </w:rPr>
      </w:pPr>
    </w:p>
    <w:p w14:paraId="56E3167D" w14:textId="476D6D12" w:rsidR="00223B1C" w:rsidRDefault="0000000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60E294BF" w14:textId="77777777" w:rsidR="00223B1C" w:rsidRDefault="00000000">
      <w:pPr>
        <w:pStyle w:val="Sinespaciado"/>
        <w:widowControl w:val="0"/>
        <w:numPr>
          <w:ilvl w:val="0"/>
          <w:numId w:val="2"/>
        </w:numPr>
        <w:jc w:val="both"/>
        <w:textAlignment w:val="baseline"/>
        <w:rPr>
          <w:rFonts w:ascii="Arial" w:hAnsi="Arial" w:cs="Arial"/>
          <w:color w:val="000000"/>
          <w:sz w:val="18"/>
          <w:szCs w:val="18"/>
          <w:lang w:val="es-ES" w:eastAsia="es-ES"/>
        </w:rPr>
      </w:pPr>
      <w:r>
        <w:rPr>
          <w:rFonts w:ascii="Arial" w:hAnsi="Arial" w:cs="Arial"/>
          <w:color w:val="000000" w:themeColor="text1"/>
          <w:sz w:val="18"/>
          <w:szCs w:val="18"/>
          <w:lang w:val="es-ES" w:eastAsia="es-ES"/>
        </w:rPr>
        <w:t>Tarifas expresadas en dólares americanos pagaderos en moneda nacional al tipo de cambio del día de su pago indicado por Tourmundial, sujetas a cambios sin previo aviso y a disponibilidad al momento de reservar.</w:t>
      </w:r>
    </w:p>
    <w:p w14:paraId="6F714D55" w14:textId="77777777" w:rsidR="00223B1C" w:rsidRDefault="00000000">
      <w:pPr>
        <w:pStyle w:val="Sinespaciado"/>
        <w:widowControl w:val="0"/>
        <w:numPr>
          <w:ilvl w:val="0"/>
          <w:numId w:val="2"/>
        </w:numPr>
        <w:jc w:val="both"/>
        <w:textAlignment w:val="baseline"/>
        <w:rPr>
          <w:rFonts w:ascii="Arial" w:hAnsi="Arial" w:cs="Arial"/>
          <w:color w:val="000000"/>
          <w:sz w:val="18"/>
          <w:szCs w:val="18"/>
          <w:lang w:val="es-ES" w:eastAsia="es-ES"/>
        </w:rPr>
      </w:pPr>
      <w:r>
        <w:rPr>
          <w:rFonts w:ascii="Arial" w:hAnsi="Arial" w:cs="Arial"/>
          <w:color w:val="000000" w:themeColor="text1"/>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la gestión de todos los documentos necesarios.</w:t>
      </w:r>
    </w:p>
    <w:p w14:paraId="68B0AFEF" w14:textId="77777777" w:rsidR="00223B1C" w:rsidRDefault="00000000">
      <w:pPr>
        <w:pStyle w:val="Sinespaciado"/>
        <w:widowControl w:val="0"/>
        <w:numPr>
          <w:ilvl w:val="0"/>
          <w:numId w:val="2"/>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 vigencia del pasaporte debe tener mínimo seis meses a partir de la fecha del inicio de su viaje.</w:t>
      </w:r>
    </w:p>
    <w:p w14:paraId="57A3CB65" w14:textId="77777777" w:rsidR="00304B8F" w:rsidRDefault="00304B8F" w:rsidP="00304B8F">
      <w:pPr>
        <w:pStyle w:val="Default"/>
      </w:pPr>
    </w:p>
    <w:p w14:paraId="41BEC2E0" w14:textId="77777777" w:rsidR="00304B8F" w:rsidRDefault="00304B8F" w:rsidP="00304B8F">
      <w:pPr>
        <w:pStyle w:val="Default"/>
        <w:numPr>
          <w:ilvl w:val="1"/>
          <w:numId w:val="2"/>
        </w:numPr>
        <w:spacing w:after="41"/>
        <w:rPr>
          <w:sz w:val="18"/>
          <w:szCs w:val="18"/>
        </w:rPr>
      </w:pPr>
      <w:r>
        <w:rPr>
          <w:sz w:val="18"/>
          <w:szCs w:val="18"/>
        </w:rPr>
        <w:t xml:space="preserve">Las personas mexicanas deberán contar con una visa canadiense o una Autorización Electrónica de Viaje (eTA) válida y vigente al momento del viaje. eTA: Permiso que se tramita vía electrónica o en las sedes de la Embajada de Canadá en México, y es válida durante cinco años o hasta que el pasaporte finalice su vigencia, lo que suceda primero; y tiene un costo de 7 dólares canadienses (aprox.). </w:t>
      </w:r>
    </w:p>
    <w:p w14:paraId="0E75BBF2" w14:textId="049D2370" w:rsidR="00304B8F" w:rsidRPr="00304B8F" w:rsidRDefault="00304B8F" w:rsidP="00304B8F">
      <w:pPr>
        <w:pStyle w:val="Default"/>
        <w:numPr>
          <w:ilvl w:val="1"/>
          <w:numId w:val="2"/>
        </w:numPr>
        <w:rPr>
          <w:sz w:val="18"/>
          <w:szCs w:val="18"/>
        </w:rPr>
      </w:pPr>
      <w:r>
        <w:rPr>
          <w:sz w:val="18"/>
          <w:szCs w:val="18"/>
        </w:rPr>
        <w:t xml:space="preserve">Visa de visitante: Es un documento oficial que colocamos en su pasaporte y que demuestra que usted cumple los requisitos para viajar a Canadá. La visa de visitante cuesta $100 (aprox.) dólares canadienses; sin embargo, es posible que deba pagar otros gastos, tales como la tasa por recopilación de datos biométricos (huellas digitales y fotografía). La mayoría de las visas de visitante que emite el Canadá son visas para entradas múltiples y tienen una validez de hasta 10 años. </w:t>
      </w:r>
    </w:p>
    <w:p w14:paraId="51142F9B" w14:textId="77777777" w:rsidR="00304B8F" w:rsidRDefault="00304B8F" w:rsidP="00304B8F">
      <w:pPr>
        <w:pStyle w:val="Prrafodelista"/>
        <w:widowControl w:val="0"/>
        <w:jc w:val="both"/>
        <w:textAlignment w:val="baseline"/>
        <w:rPr>
          <w:sz w:val="18"/>
          <w:szCs w:val="18"/>
        </w:rPr>
      </w:pPr>
      <w:r>
        <w:rPr>
          <w:sz w:val="18"/>
          <w:szCs w:val="18"/>
        </w:rPr>
        <w:t xml:space="preserve">Para más información consultar el portal: https://www.canada.ca/en/immigration-refugees citizenship/campaigns/eta-work-visa-mexico-es.html </w:t>
      </w:r>
    </w:p>
    <w:p w14:paraId="6F20F932" w14:textId="1B6151DC" w:rsidR="00223B1C" w:rsidRPr="00304B8F" w:rsidRDefault="00000000" w:rsidP="00304B8F">
      <w:pPr>
        <w:pStyle w:val="Prrafodelista"/>
        <w:widowControl w:val="0"/>
        <w:numPr>
          <w:ilvl w:val="0"/>
          <w:numId w:val="2"/>
        </w:numPr>
        <w:jc w:val="both"/>
        <w:textAlignment w:val="baseline"/>
        <w:rPr>
          <w:sz w:val="18"/>
          <w:szCs w:val="18"/>
        </w:rPr>
      </w:pPr>
      <w:r w:rsidRPr="00304B8F">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5F04EB46" w14:textId="77777777" w:rsidR="00223B1C" w:rsidRDefault="00000000">
      <w:pPr>
        <w:pStyle w:val="Prrafodelista"/>
        <w:widowControl w:val="0"/>
        <w:numPr>
          <w:ilvl w:val="0"/>
          <w:numId w:val="2"/>
        </w:numPr>
        <w:spacing w:after="0" w:line="240" w:lineRule="auto"/>
        <w:jc w:val="both"/>
        <w:textAlignment w:val="baseline"/>
        <w:rPr>
          <w:rFonts w:ascii="Arial" w:hAnsi="Arial" w:cs="Arial"/>
          <w:color w:val="000000"/>
          <w:sz w:val="18"/>
          <w:szCs w:val="18"/>
          <w:lang w:eastAsia="es-ES"/>
        </w:rPr>
      </w:pPr>
      <w:r>
        <w:rPr>
          <w:rFonts w:ascii="Arial" w:hAnsi="Arial" w:cs="Arial"/>
          <w:color w:val="000000" w:themeColor="text1"/>
          <w:sz w:val="18"/>
          <w:szCs w:val="18"/>
          <w:lang w:eastAsia="es-ES"/>
        </w:rPr>
        <w:t xml:space="preserve">Los servicios de traslados y excursiones en esta cotización son otorgados como servicios regulares, estos </w:t>
      </w:r>
      <w:r>
        <w:rPr>
          <w:rFonts w:ascii="Arial" w:hAnsi="Arial" w:cs="Arial"/>
          <w:color w:val="000000" w:themeColor="text1"/>
          <w:sz w:val="18"/>
          <w:szCs w:val="18"/>
          <w:lang w:eastAsia="es-ES"/>
        </w:rPr>
        <w:lastRenderedPageBreak/>
        <w:t>servicios están sujetos a horarios pre-establecidos y se brindan junto a otros pasajeros. Los traslados regulares son sin guía. Consulte los precios en servicio privado.</w:t>
      </w:r>
    </w:p>
    <w:p w14:paraId="5AC2BCDC" w14:textId="77777777" w:rsidR="00223B1C" w:rsidRDefault="00000000">
      <w:pPr>
        <w:pStyle w:val="Prrafodelista"/>
        <w:widowControl w:val="0"/>
        <w:numPr>
          <w:ilvl w:val="0"/>
          <w:numId w:val="2"/>
        </w:numPr>
        <w:spacing w:after="0" w:line="240" w:lineRule="auto"/>
        <w:jc w:val="both"/>
        <w:textAlignment w:val="baseline"/>
        <w:rPr>
          <w:rFonts w:ascii="Arial" w:hAnsi="Arial" w:cs="Arial"/>
          <w:color w:val="000000"/>
          <w:sz w:val="18"/>
          <w:szCs w:val="18"/>
          <w:lang w:eastAsia="es-ES"/>
        </w:rPr>
      </w:pPr>
      <w:r>
        <w:rPr>
          <w:rFonts w:ascii="Arial" w:hAnsi="Arial" w:cs="Arial"/>
          <w:sz w:val="18"/>
          <w:szCs w:val="18"/>
        </w:rPr>
        <w:t xml:space="preserve">Todos los servicios son de habla inglesa. Salvo el traslado de entrada que será en habla hispana. </w:t>
      </w:r>
    </w:p>
    <w:p w14:paraId="7BD43B5B" w14:textId="77777777" w:rsidR="00223B1C" w:rsidRDefault="00000000">
      <w:pPr>
        <w:pStyle w:val="Prrafodelista"/>
        <w:widowControl w:val="0"/>
        <w:numPr>
          <w:ilvl w:val="0"/>
          <w:numId w:val="2"/>
        </w:numPr>
        <w:spacing w:after="0" w:line="240" w:lineRule="auto"/>
        <w:jc w:val="both"/>
        <w:textAlignment w:val="baseline"/>
        <w:rPr>
          <w:rFonts w:ascii="Arial" w:hAnsi="Arial" w:cs="Arial"/>
          <w:color w:val="000000"/>
          <w:sz w:val="18"/>
          <w:szCs w:val="18"/>
          <w:lang w:val="es-ES_tradnl" w:eastAsia="es-ES"/>
        </w:rPr>
      </w:pPr>
      <w:r>
        <w:rPr>
          <w:rFonts w:ascii="Arial" w:hAnsi="Arial" w:cs="Arial"/>
          <w:sz w:val="18"/>
          <w:szCs w:val="18"/>
        </w:rPr>
        <w:t xml:space="preserve">Hotelería en hoteles mencionados o similares. En caso de preferir habitaciones superiores por favor consultar. </w:t>
      </w:r>
    </w:p>
    <w:p w14:paraId="17F6006E" w14:textId="77777777" w:rsidR="00223B1C" w:rsidRDefault="00000000">
      <w:pPr>
        <w:pStyle w:val="Prrafodelista"/>
        <w:widowControl w:val="0"/>
        <w:numPr>
          <w:ilvl w:val="0"/>
          <w:numId w:val="2"/>
        </w:numPr>
        <w:spacing w:after="0" w:line="240" w:lineRule="auto"/>
        <w:jc w:val="both"/>
        <w:textAlignment w:val="baseline"/>
        <w:rPr>
          <w:rFonts w:ascii="Arial" w:hAnsi="Arial" w:cs="Arial"/>
          <w:color w:val="000000"/>
          <w:sz w:val="18"/>
          <w:szCs w:val="18"/>
          <w:lang w:val="es-ES_tradnl" w:eastAsia="es-ES"/>
        </w:rPr>
      </w:pPr>
      <w:r>
        <w:rPr>
          <w:rFonts w:ascii="Arial" w:hAnsi="Arial" w:cs="Arial"/>
          <w:sz w:val="18"/>
          <w:szCs w:val="18"/>
        </w:rPr>
        <w:t xml:space="preserve">Las habitaciones en Canadá constan de 1 o 2 camas, para habitaciones triples y cuádruples los clientes deberán acomodarse en dicho número de camas. En caso de solicitar una cama supletoria, ha de hacerse a la llegada del hotel y, sujeto a disponibilidad del hotel y capacidad de la habitación. </w:t>
      </w:r>
    </w:p>
    <w:p w14:paraId="537B44DE" w14:textId="77777777" w:rsidR="00223B1C" w:rsidRDefault="00000000">
      <w:pPr>
        <w:pStyle w:val="Prrafodelista"/>
        <w:widowControl w:val="0"/>
        <w:numPr>
          <w:ilvl w:val="0"/>
          <w:numId w:val="2"/>
        </w:numPr>
        <w:spacing w:after="0" w:line="240" w:lineRule="auto"/>
        <w:jc w:val="both"/>
        <w:textAlignment w:val="baseline"/>
        <w:rPr>
          <w:rFonts w:ascii="Arial" w:hAnsi="Arial" w:cs="Arial"/>
          <w:color w:val="000000"/>
          <w:sz w:val="18"/>
          <w:szCs w:val="18"/>
          <w:lang w:val="es-ES_tradnl" w:eastAsia="es-ES"/>
        </w:rPr>
      </w:pPr>
      <w:r>
        <w:rPr>
          <w:rFonts w:ascii="Arial" w:hAnsi="Arial" w:cs="Arial"/>
          <w:sz w:val="18"/>
          <w:szCs w:val="18"/>
        </w:rPr>
        <w:t xml:space="preserve">Actividades opcionales en hoteles mencionadas basadas en 2022. Las reservas deberán hacerse a través del concierge del hotel. </w:t>
      </w:r>
    </w:p>
    <w:p w14:paraId="3B0DC85F" w14:textId="77777777" w:rsidR="00223B1C" w:rsidRDefault="00000000">
      <w:pPr>
        <w:pStyle w:val="Prrafodelista"/>
        <w:widowControl w:val="0"/>
        <w:numPr>
          <w:ilvl w:val="0"/>
          <w:numId w:val="2"/>
        </w:numPr>
        <w:spacing w:after="0" w:line="240" w:lineRule="auto"/>
        <w:jc w:val="both"/>
        <w:textAlignment w:val="baseline"/>
        <w:rPr>
          <w:rFonts w:ascii="Arial" w:hAnsi="Arial" w:cs="Arial"/>
          <w:color w:val="000000"/>
          <w:sz w:val="18"/>
          <w:szCs w:val="18"/>
          <w:lang w:val="es-ES_tradnl" w:eastAsia="es-ES"/>
        </w:rPr>
      </w:pPr>
      <w:r>
        <w:rPr>
          <w:rFonts w:ascii="Arial" w:hAnsi="Arial" w:cs="Arial"/>
          <w:sz w:val="18"/>
          <w:szCs w:val="18"/>
        </w:rPr>
        <w:t>Tourmundial no se hace responsable de los atrasos o irregularidades que puedan ocurrir a los pasajeros con el transporte, ya sea aéreo o terrestre (tráfico, descomposturas, averías, nieve en autovías, etc...)</w:t>
      </w:r>
    </w:p>
    <w:p w14:paraId="1ACCC88B" w14:textId="77777777" w:rsidR="00223B1C" w:rsidRDefault="00000000">
      <w:pPr>
        <w:pStyle w:val="Prrafodelista"/>
        <w:widowControl w:val="0"/>
        <w:numPr>
          <w:ilvl w:val="0"/>
          <w:numId w:val="2"/>
        </w:numPr>
        <w:spacing w:after="0" w:line="240" w:lineRule="auto"/>
        <w:jc w:val="both"/>
        <w:textAlignment w:val="baseline"/>
        <w:rPr>
          <w:rFonts w:ascii="Arial" w:hAnsi="Arial" w:cs="Arial"/>
          <w:color w:val="000000"/>
          <w:sz w:val="18"/>
          <w:szCs w:val="18"/>
          <w:lang w:val="es-ES_tradnl" w:eastAsia="es-ES"/>
        </w:rPr>
      </w:pPr>
      <w:r>
        <w:rPr>
          <w:rFonts w:ascii="Arial" w:hAnsi="Arial" w:cs="Arial"/>
          <w:sz w:val="18"/>
          <w:szCs w:val="18"/>
        </w:rPr>
        <w:t xml:space="preserve">Los pasajeros con noches extra que no hayan sido reservadas a través de Tourmundial, pierden su derecho a traslados de entrada y/o salida. Los pasajeros con noches extra en hoteles distintos a los especificados en el programa deberán realizar el cambio de hotel por su cuenta. En caso contrario deberán solicitar el traslado. </w:t>
      </w:r>
    </w:p>
    <w:p w14:paraId="3D3642C8" w14:textId="77777777" w:rsidR="00223B1C" w:rsidRDefault="00000000">
      <w:pPr>
        <w:pStyle w:val="Prrafodelista"/>
        <w:numPr>
          <w:ilvl w:val="0"/>
          <w:numId w:val="2"/>
        </w:numPr>
        <w:spacing w:after="0" w:line="240" w:lineRule="auto"/>
        <w:jc w:val="both"/>
        <w:rPr>
          <w:rFonts w:ascii="Arial" w:hAnsi="Arial" w:cs="Arial"/>
          <w:sz w:val="18"/>
          <w:szCs w:val="18"/>
        </w:rPr>
      </w:pPr>
      <w:r>
        <w:rPr>
          <w:rFonts w:ascii="Arial" w:hAnsi="Arial" w:cs="Arial"/>
          <w:sz w:val="18"/>
          <w:szCs w:val="18"/>
        </w:rPr>
        <w:t xml:space="preserve">La tarifa de menor aplica compartiendo habitación con dos adultos, sin derecho a cama. </w:t>
      </w:r>
    </w:p>
    <w:p w14:paraId="65ACB4AB" w14:textId="77777777" w:rsidR="00223B1C"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Todos los servicios de alojamiento están cotizados en habitaciones estándar. En caso de preferir habitaciones superiores favor de consultar.</w:t>
      </w:r>
    </w:p>
    <w:p w14:paraId="2D9BDEF0" w14:textId="77777777" w:rsidR="00223B1C"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No se reembolsará ningún traslado o visita en el caso de no disfrute o de cancelación por cualquier indole</w:t>
      </w:r>
    </w:p>
    <w:p w14:paraId="4FC4565B" w14:textId="77777777" w:rsidR="00223B1C" w:rsidRDefault="00000000">
      <w:pPr>
        <w:pStyle w:val="Prrafodelista"/>
        <w:numPr>
          <w:ilvl w:val="0"/>
          <w:numId w:val="2"/>
        </w:numPr>
        <w:spacing w:after="0" w:line="240" w:lineRule="auto"/>
        <w:jc w:val="both"/>
        <w:rPr>
          <w:rFonts w:ascii="Arial" w:hAnsi="Arial" w:cs="Arial"/>
          <w:color w:val="000000"/>
          <w:sz w:val="18"/>
          <w:szCs w:val="18"/>
          <w:lang w:val="es-MX" w:eastAsia="es-ES"/>
        </w:rPr>
      </w:pPr>
      <w:r>
        <w:rPr>
          <w:rFonts w:ascii="Arial" w:hAnsi="Arial" w:cs="Arial"/>
          <w:color w:val="000000"/>
          <w:sz w:val="18"/>
          <w:szCs w:val="18"/>
          <w:lang w:val="es-MX" w:eastAsia="es-ES"/>
        </w:rPr>
        <w:t xml:space="preserve">Al momento de su registro en el hotel, se requerirá una tarjeta de crédito, con el fin de garantizar que usted se compromete a no dañar la habitación y dejarla en las mismas condiciones que le fue entregada. La Tarjeta de crédito le ayudara también para abrir crédito dentro de las instalaciones del hotel para consumo interno. </w:t>
      </w:r>
    </w:p>
    <w:p w14:paraId="3A31D19A" w14:textId="77777777" w:rsidR="00223B1C" w:rsidRDefault="00000000">
      <w:pPr>
        <w:pStyle w:val="Prrafodelista"/>
        <w:numPr>
          <w:ilvl w:val="0"/>
          <w:numId w:val="2"/>
        </w:numPr>
        <w:spacing w:after="0" w:line="240" w:lineRule="auto"/>
        <w:jc w:val="both"/>
        <w:rPr>
          <w:rFonts w:ascii="Arial" w:hAnsi="Arial" w:cs="Arial"/>
          <w:color w:val="000000"/>
          <w:sz w:val="18"/>
          <w:szCs w:val="18"/>
          <w:lang w:val="es-MX" w:eastAsia="es-ES"/>
        </w:rPr>
      </w:pPr>
      <w:r>
        <w:rPr>
          <w:rFonts w:ascii="Arial" w:hAnsi="Arial" w:cs="Arial"/>
          <w:color w:val="000000"/>
          <w:sz w:val="18"/>
          <w:szCs w:val="18"/>
          <w:lang w:val="es-MX" w:eastAsia="es-ES"/>
        </w:rPr>
        <w:t xml:space="preserve">Manejo de equipaje en el tour máximo de 1 maleta por persona. En caso de equipaje adicional costos extras pueden ser cobrados en destino. </w:t>
      </w:r>
    </w:p>
    <w:p w14:paraId="725A07FE" w14:textId="484056C7" w:rsidR="005E2392" w:rsidRDefault="005E2392" w:rsidP="005E2392">
      <w:pPr>
        <w:pStyle w:val="Prrafodelista"/>
        <w:numPr>
          <w:ilvl w:val="0"/>
          <w:numId w:val="2"/>
        </w:numPr>
        <w:jc w:val="both"/>
        <w:rPr>
          <w:rFonts w:ascii="Arial" w:hAnsi="Arial" w:cs="Arial"/>
          <w:color w:val="000000"/>
          <w:sz w:val="18"/>
          <w:szCs w:val="18"/>
          <w:lang w:val="es-MX" w:eastAsia="es-ES"/>
        </w:rPr>
      </w:pPr>
      <w:r w:rsidRPr="005E2392">
        <w:rPr>
          <w:rFonts w:ascii="Arial" w:hAnsi="Arial" w:cs="Arial"/>
          <w:color w:val="000000"/>
          <w:sz w:val="18"/>
          <w:szCs w:val="18"/>
          <w:lang w:val="es-MX" w:eastAsia="es-ES"/>
        </w:rPr>
        <w:t>El precio del viaje ha sido calculado en base a tipos de</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cambio, tarifas de transporte, combustible y tasas e impuestos aplicables</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en la fecha de edición del folleto o de posteriores que, en su caso,</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se hayan hecho públicas de manera impresa.</w:t>
      </w:r>
    </w:p>
    <w:p w14:paraId="34861BBB" w14:textId="1F889F74" w:rsidR="005E2392" w:rsidRDefault="005E2392" w:rsidP="005E2392">
      <w:pPr>
        <w:pStyle w:val="Prrafodelista"/>
        <w:numPr>
          <w:ilvl w:val="0"/>
          <w:numId w:val="2"/>
        </w:numPr>
        <w:jc w:val="both"/>
        <w:rPr>
          <w:rFonts w:ascii="Arial" w:hAnsi="Arial" w:cs="Arial"/>
          <w:color w:val="000000"/>
          <w:sz w:val="18"/>
          <w:szCs w:val="18"/>
          <w:lang w:val="es-MX" w:eastAsia="es-ES"/>
        </w:rPr>
      </w:pPr>
      <w:r w:rsidRPr="005E2392">
        <w:rPr>
          <w:rFonts w:ascii="Arial" w:hAnsi="Arial" w:cs="Arial"/>
          <w:color w:val="000000"/>
          <w:sz w:val="18"/>
          <w:szCs w:val="18"/>
          <w:lang w:val="es-MX" w:eastAsia="es-ES"/>
        </w:rPr>
        <w:t>En los casos en que se requiera cambio de hotel por no poder</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confirmar toda la estancia, los traslados de un hotel a otro durante la</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estancia de los pasajeros no están incluidos. En caso de tener más de</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un hotel en una misma ciudad, les rogamos soliciten los traslados oportunamente</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(opcionales). Los traslados que no se proporcionen por que</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los pasajeros no hayan contactado con nuestro guía, no serán reembolsados</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si los pasajeros no llaman a nuestras oficinas en el momento</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del traslado (Hoteles, Aeropuerto, etc..). Los pasajeros con noches extra</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que no hayan sido reservadas a través de Dominion Tours, pierden su</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derecho a traslados de entrada y/o salida. Los pasajeros con noches</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extra en hoteles distintos a los especificados en el programa deberán</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realizar el cambio de hotel por su cuenta. En caso contrario deberán</w:t>
      </w:r>
      <w:r>
        <w:rPr>
          <w:rFonts w:ascii="Arial" w:hAnsi="Arial" w:cs="Arial"/>
          <w:color w:val="000000"/>
          <w:sz w:val="18"/>
          <w:szCs w:val="18"/>
          <w:lang w:val="es-MX" w:eastAsia="es-ES"/>
        </w:rPr>
        <w:t xml:space="preserve"> </w:t>
      </w:r>
      <w:r w:rsidRPr="005E2392">
        <w:rPr>
          <w:rFonts w:ascii="Arial" w:hAnsi="Arial" w:cs="Arial"/>
          <w:color w:val="000000"/>
          <w:sz w:val="18"/>
          <w:szCs w:val="18"/>
          <w:lang w:val="es-MX" w:eastAsia="es-ES"/>
        </w:rPr>
        <w:t>solicitar el traslado.</w:t>
      </w:r>
    </w:p>
    <w:p w14:paraId="45EE89C1" w14:textId="3E5CD5B7" w:rsidR="00D60740" w:rsidRPr="00D60740" w:rsidRDefault="00D60740" w:rsidP="00D60740">
      <w:pPr>
        <w:pStyle w:val="Prrafodelista"/>
        <w:numPr>
          <w:ilvl w:val="0"/>
          <w:numId w:val="2"/>
        </w:numPr>
        <w:jc w:val="both"/>
        <w:rPr>
          <w:rFonts w:ascii="Arial" w:hAnsi="Arial" w:cs="Arial"/>
          <w:color w:val="000000"/>
          <w:sz w:val="18"/>
          <w:szCs w:val="18"/>
          <w:lang w:val="es-MX" w:eastAsia="es-ES"/>
        </w:rPr>
      </w:pPr>
      <w:r w:rsidRPr="00D60740">
        <w:rPr>
          <w:rFonts w:ascii="Arial" w:hAnsi="Arial" w:cs="Arial"/>
          <w:color w:val="000000"/>
          <w:sz w:val="18"/>
          <w:szCs w:val="18"/>
          <w:lang w:val="es-MX" w:eastAsia="es-ES"/>
        </w:rPr>
        <w:t>En aeropuertos, terminales de cruceros y de trenes,</w:t>
      </w:r>
      <w:r>
        <w:rPr>
          <w:rFonts w:ascii="Arial" w:hAnsi="Arial" w:cs="Arial"/>
          <w:color w:val="000000"/>
          <w:sz w:val="18"/>
          <w:szCs w:val="18"/>
          <w:lang w:val="es-MX" w:eastAsia="es-ES"/>
        </w:rPr>
        <w:t xml:space="preserve"> </w:t>
      </w:r>
      <w:r w:rsidRPr="00D60740">
        <w:rPr>
          <w:rFonts w:ascii="Arial" w:hAnsi="Arial" w:cs="Arial"/>
          <w:color w:val="000000"/>
          <w:sz w:val="18"/>
          <w:szCs w:val="18"/>
          <w:lang w:val="es-MX" w:eastAsia="es-ES"/>
        </w:rPr>
        <w:t>el tiempo de espera de nuestros guías después de la hora convenida</w:t>
      </w:r>
      <w:r>
        <w:rPr>
          <w:rFonts w:ascii="Arial" w:hAnsi="Arial" w:cs="Arial"/>
          <w:color w:val="000000"/>
          <w:sz w:val="18"/>
          <w:szCs w:val="18"/>
          <w:lang w:val="es-MX" w:eastAsia="es-ES"/>
        </w:rPr>
        <w:t xml:space="preserve"> </w:t>
      </w:r>
      <w:r w:rsidRPr="00D60740">
        <w:rPr>
          <w:rFonts w:ascii="Arial" w:hAnsi="Arial" w:cs="Arial"/>
          <w:color w:val="000000"/>
          <w:sz w:val="18"/>
          <w:szCs w:val="18"/>
          <w:lang w:val="es-MX" w:eastAsia="es-ES"/>
        </w:rPr>
        <w:t>será de máximo 1.5 horas. Después de este tiempo el pasajero deberá</w:t>
      </w:r>
      <w:r>
        <w:rPr>
          <w:rFonts w:ascii="Arial" w:hAnsi="Arial" w:cs="Arial"/>
          <w:color w:val="000000"/>
          <w:sz w:val="18"/>
          <w:szCs w:val="18"/>
          <w:lang w:val="es-MX" w:eastAsia="es-ES"/>
        </w:rPr>
        <w:t xml:space="preserve"> </w:t>
      </w:r>
      <w:r w:rsidRPr="00D60740">
        <w:rPr>
          <w:rFonts w:ascii="Arial" w:hAnsi="Arial" w:cs="Arial"/>
          <w:color w:val="000000"/>
          <w:sz w:val="18"/>
          <w:szCs w:val="18"/>
          <w:lang w:val="es-MX" w:eastAsia="es-ES"/>
        </w:rPr>
        <w:t>utilizar otro medio de transporte y no aplicará ningún reembolso.</w:t>
      </w:r>
    </w:p>
    <w:p w14:paraId="79C8124C" w14:textId="5FB28F65" w:rsidR="00D60740" w:rsidRDefault="00D60740" w:rsidP="005E2392">
      <w:pPr>
        <w:pStyle w:val="Prrafodelista"/>
        <w:numPr>
          <w:ilvl w:val="0"/>
          <w:numId w:val="2"/>
        </w:numPr>
        <w:jc w:val="both"/>
        <w:rPr>
          <w:rFonts w:ascii="Arial" w:hAnsi="Arial" w:cs="Arial"/>
          <w:color w:val="000000"/>
          <w:sz w:val="18"/>
          <w:szCs w:val="18"/>
          <w:lang w:val="es-MX" w:eastAsia="es-ES"/>
        </w:rPr>
      </w:pPr>
      <w:r w:rsidRPr="00D60740">
        <w:rPr>
          <w:rFonts w:ascii="Arial" w:hAnsi="Arial" w:cs="Arial"/>
          <w:color w:val="000000"/>
          <w:sz w:val="18"/>
          <w:szCs w:val="18"/>
          <w:lang w:val="es-MX" w:eastAsia="es-ES"/>
        </w:rPr>
        <w:t>Nota: La hotelería será reconfirmada hasta 31 días antes de la salida. Los hoteles serán confirmados en base a los publicados en el programa, pudiendo variar en función de la disponibilidad en el momento de recibir la solicitud de reserva. En caso de no poder ofrecer los hoteles del programa, se ofrecerán otros hoteles de categoría similar a la solicitada, quedando esto último especificado en nuestra respuesta a la reserva. Una vez aceptada, no aplicará ninguna reclamación por el cambio de hoteles. Las habitaciones de los hoteles son categoría estándar, que en la mayoría de los casos no tiene vistas. En caso de requerir vistas específicas no dude en consultar suplemento.</w:t>
      </w:r>
    </w:p>
    <w:p w14:paraId="2C51CDFC" w14:textId="682AAFF9" w:rsidR="006651CA" w:rsidRPr="006651CA" w:rsidRDefault="006651CA" w:rsidP="006651CA">
      <w:pPr>
        <w:pStyle w:val="Prrafodelista"/>
        <w:numPr>
          <w:ilvl w:val="0"/>
          <w:numId w:val="2"/>
        </w:numPr>
        <w:jc w:val="both"/>
        <w:rPr>
          <w:rFonts w:ascii="Arial" w:hAnsi="Arial" w:cs="Arial"/>
          <w:color w:val="000000"/>
          <w:sz w:val="18"/>
          <w:szCs w:val="18"/>
          <w:lang w:val="es-MX" w:eastAsia="es-ES"/>
        </w:rPr>
      </w:pPr>
      <w:r w:rsidRPr="006651CA">
        <w:rPr>
          <w:rFonts w:ascii="Arial" w:hAnsi="Arial" w:cs="Arial"/>
          <w:color w:val="000000"/>
          <w:sz w:val="18"/>
          <w:szCs w:val="18"/>
          <w:lang w:val="es-MX" w:eastAsia="es-ES"/>
        </w:rPr>
        <w:t>Los guias de los circuitos no se guarantizan que sea la misma persona</w:t>
      </w:r>
      <w:r>
        <w:rPr>
          <w:rFonts w:ascii="Arial" w:hAnsi="Arial" w:cs="Arial"/>
          <w:color w:val="000000"/>
          <w:sz w:val="18"/>
          <w:szCs w:val="18"/>
          <w:lang w:val="es-MX" w:eastAsia="es-ES"/>
        </w:rPr>
        <w:t xml:space="preserve"> </w:t>
      </w:r>
      <w:r w:rsidRPr="006651CA">
        <w:rPr>
          <w:rFonts w:ascii="Arial" w:hAnsi="Arial" w:cs="Arial"/>
          <w:color w:val="000000"/>
          <w:sz w:val="18"/>
          <w:szCs w:val="18"/>
          <w:lang w:val="es-MX" w:eastAsia="es-ES"/>
        </w:rPr>
        <w:t>durante todo el recorrido. Aquellos circuitos prestados en camionetas</w:t>
      </w:r>
      <w:r>
        <w:rPr>
          <w:rFonts w:ascii="Arial" w:hAnsi="Arial" w:cs="Arial"/>
          <w:color w:val="000000"/>
          <w:sz w:val="18"/>
          <w:szCs w:val="18"/>
          <w:lang w:val="es-MX" w:eastAsia="es-ES"/>
        </w:rPr>
        <w:t xml:space="preserve"> </w:t>
      </w:r>
      <w:r w:rsidRPr="006651CA">
        <w:rPr>
          <w:rFonts w:ascii="Arial" w:hAnsi="Arial" w:cs="Arial"/>
          <w:color w:val="000000"/>
          <w:sz w:val="18"/>
          <w:szCs w:val="18"/>
          <w:lang w:val="es-MX" w:eastAsia="es-ES"/>
        </w:rPr>
        <w:t>o mini-buses serán dirigidos por chófer-guía (misma persona).</w:t>
      </w:r>
    </w:p>
    <w:p w14:paraId="2442D40B" w14:textId="77777777" w:rsidR="00223B1C" w:rsidRDefault="00000000">
      <w:pPr>
        <w:pStyle w:val="Prrafodelista"/>
        <w:widowControl w:val="0"/>
        <w:numPr>
          <w:ilvl w:val="0"/>
          <w:numId w:val="2"/>
        </w:numPr>
        <w:jc w:val="both"/>
        <w:textAlignment w:val="baseline"/>
        <w:rPr>
          <w:rFonts w:ascii="Arial" w:hAnsi="Arial" w:cs="Arial"/>
          <w:b/>
          <w:sz w:val="18"/>
          <w:szCs w:val="18"/>
          <w:lang w:val="es-ES_tradnl" w:eastAsia="es-ES"/>
        </w:rPr>
      </w:pPr>
      <w:r>
        <w:rPr>
          <w:rFonts w:ascii="Arial" w:hAnsi="Arial" w:cs="Arial"/>
          <w:b/>
          <w:sz w:val="18"/>
          <w:szCs w:val="18"/>
          <w:lang w:val="es-ES_tradnl" w:eastAsia="es-ES"/>
        </w:rPr>
        <w:t xml:space="preserve">Para poder confirmar los traslados debemos de recibir la información completa de vuelos por lo </w:t>
      </w:r>
      <w:r>
        <w:rPr>
          <w:rFonts w:ascii="Arial" w:hAnsi="Arial" w:cs="Arial"/>
          <w:b/>
          <w:sz w:val="18"/>
          <w:szCs w:val="18"/>
          <w:u w:val="single"/>
          <w:lang w:val="es-ES_tradnl" w:eastAsia="es-ES"/>
        </w:rPr>
        <w:t>menos 10 días hábiles antes de</w:t>
      </w:r>
      <w:r>
        <w:rPr>
          <w:rFonts w:ascii="Arial" w:hAnsi="Arial" w:cs="Arial"/>
          <w:b/>
          <w:sz w:val="18"/>
          <w:szCs w:val="18"/>
          <w:lang w:val="es-ES_tradnl" w:eastAsia="es-ES"/>
        </w:rPr>
        <w:t xml:space="preserve"> la fecha de salida, en caso contrario no se podrá proporcionar los servicios de traslados de entrada y/o salida, y no serán reembolsables.</w:t>
      </w:r>
    </w:p>
    <w:p w14:paraId="32CD6E55" w14:textId="77777777" w:rsidR="00223B1C" w:rsidRDefault="00000000">
      <w:pPr>
        <w:pStyle w:val="Prrafodelista"/>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Consulte suplemento para traslados desde y/o hasta el aeropuerto en horario nocturno.</w:t>
      </w:r>
    </w:p>
    <w:p w14:paraId="0E0E7F89" w14:textId="77777777" w:rsidR="00223B1C" w:rsidRDefault="00223B1C">
      <w:pPr>
        <w:pStyle w:val="Prrafodelista"/>
        <w:spacing w:after="0" w:line="240" w:lineRule="auto"/>
        <w:rPr>
          <w:rFonts w:ascii="Arial" w:eastAsia="Times New Roman" w:hAnsi="Arial" w:cs="Arial"/>
          <w:b/>
          <w:color w:val="FF0000"/>
          <w:sz w:val="18"/>
          <w:szCs w:val="18"/>
          <w:lang w:val="es-ES_tradnl" w:eastAsia="es-ES"/>
        </w:rPr>
      </w:pPr>
    </w:p>
    <w:p w14:paraId="5D3F5747" w14:textId="77777777" w:rsidR="00223B1C"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AVISO DE PRIVACIDAD:</w:t>
      </w:r>
    </w:p>
    <w:p w14:paraId="62041496" w14:textId="77777777" w:rsidR="00223B1C" w:rsidRDefault="00223B1C">
      <w:pPr>
        <w:spacing w:after="0" w:line="240" w:lineRule="auto"/>
        <w:jc w:val="both"/>
        <w:rPr>
          <w:rFonts w:ascii="Arial" w:eastAsia="Times New Roman" w:hAnsi="Arial" w:cs="Arial"/>
          <w:b/>
          <w:color w:val="FF0000"/>
          <w:sz w:val="18"/>
          <w:szCs w:val="18"/>
          <w:u w:val="single"/>
          <w:lang w:eastAsia="es-ES"/>
        </w:rPr>
      </w:pPr>
    </w:p>
    <w:p w14:paraId="51969782" w14:textId="77777777" w:rsidR="00223B1C" w:rsidRDefault="00000000">
      <w:pPr>
        <w:pStyle w:val="Sinespaciado"/>
        <w:widowControl w:val="0"/>
        <w:jc w:val="both"/>
        <w:textAlignment w:val="baseline"/>
        <w:rPr>
          <w:rFonts w:ascii="Arial" w:hAnsi="Arial" w:cs="Arial"/>
          <w:color w:val="FF0000"/>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r w:rsidR="00223B1C">
          <w:rPr>
            <w:rStyle w:val="EnlacedeInternet"/>
            <w:rFonts w:ascii="Arial" w:hAnsi="Arial" w:cs="Arial"/>
            <w:sz w:val="18"/>
            <w:szCs w:val="18"/>
            <w:lang w:val="es-ES"/>
          </w:rPr>
          <w:t>www.tourmundial.com.mx</w:t>
        </w:r>
      </w:hyperlink>
      <w:r>
        <w:rPr>
          <w:lang w:val="es-MX"/>
        </w:rPr>
        <w:tab/>
      </w:r>
      <w:r>
        <w:rPr>
          <w:lang w:val="es-MX"/>
        </w:rPr>
        <w:tab/>
      </w:r>
    </w:p>
    <w:p w14:paraId="193F27FA" w14:textId="77777777" w:rsidR="00223B1C" w:rsidRDefault="00223B1C">
      <w:pPr>
        <w:pStyle w:val="Sinespaciado"/>
        <w:widowControl w:val="0"/>
        <w:jc w:val="both"/>
        <w:textAlignment w:val="baseline"/>
        <w:rPr>
          <w:rFonts w:ascii="Arial" w:hAnsi="Arial" w:cs="Arial"/>
          <w:color w:val="FF0000"/>
          <w:sz w:val="18"/>
          <w:szCs w:val="18"/>
          <w:lang w:val="es-ES"/>
        </w:rPr>
      </w:pPr>
    </w:p>
    <w:p w14:paraId="26ED5BD1" w14:textId="4AA9854A" w:rsidR="00223B1C" w:rsidRDefault="00000000">
      <w:pPr>
        <w:pStyle w:val="Sinespaciado"/>
        <w:widowControl w:val="0"/>
        <w:jc w:val="center"/>
        <w:textAlignment w:val="baseline"/>
        <w:rPr>
          <w:rFonts w:ascii="Arial" w:hAnsi="Arial" w:cs="Arial"/>
          <w:b/>
          <w:bCs/>
          <w:color w:val="E36C0A" w:themeColor="accent6" w:themeShade="BF"/>
          <w:sz w:val="18"/>
          <w:szCs w:val="18"/>
          <w:u w:val="single"/>
          <w:lang w:val="es-ES" w:eastAsia="es-ES"/>
        </w:rPr>
      </w:pPr>
      <w:r>
        <w:rPr>
          <w:rFonts w:ascii="Arial" w:hAnsi="Arial" w:cs="Arial"/>
          <w:b/>
          <w:bCs/>
          <w:color w:val="E36C0A" w:themeColor="accent6" w:themeShade="BF"/>
          <w:sz w:val="18"/>
          <w:szCs w:val="18"/>
          <w:u w:val="single"/>
          <w:lang w:val="es-ES" w:eastAsia="es-ES"/>
        </w:rPr>
        <w:t>VIGENCIA 01 DE NOVIEMBRE DE 202</w:t>
      </w:r>
      <w:r w:rsidR="001548C8">
        <w:rPr>
          <w:rFonts w:ascii="Arial" w:hAnsi="Arial" w:cs="Arial"/>
          <w:b/>
          <w:bCs/>
          <w:color w:val="E36C0A" w:themeColor="accent6" w:themeShade="BF"/>
          <w:sz w:val="18"/>
          <w:szCs w:val="18"/>
          <w:u w:val="single"/>
          <w:lang w:val="es-ES" w:eastAsia="es-ES"/>
        </w:rPr>
        <w:t>6</w:t>
      </w:r>
      <w:r>
        <w:rPr>
          <w:rFonts w:ascii="Arial" w:hAnsi="Arial" w:cs="Arial"/>
          <w:b/>
          <w:bCs/>
          <w:color w:val="E36C0A" w:themeColor="accent6" w:themeShade="BF"/>
          <w:sz w:val="18"/>
          <w:szCs w:val="18"/>
          <w:u w:val="single"/>
          <w:lang w:val="es-ES" w:eastAsia="es-ES"/>
        </w:rPr>
        <w:t xml:space="preserve"> AL 27 DE ABRIL 202</w:t>
      </w:r>
      <w:r w:rsidR="001548C8">
        <w:rPr>
          <w:rFonts w:ascii="Arial" w:hAnsi="Arial" w:cs="Arial"/>
          <w:b/>
          <w:bCs/>
          <w:color w:val="E36C0A" w:themeColor="accent6" w:themeShade="BF"/>
          <w:sz w:val="18"/>
          <w:szCs w:val="18"/>
          <w:u w:val="single"/>
          <w:lang w:val="es-ES" w:eastAsia="es-ES"/>
        </w:rPr>
        <w:t>7</w:t>
      </w:r>
    </w:p>
    <w:p w14:paraId="7AE82B07" w14:textId="77777777" w:rsidR="00223B1C" w:rsidRDefault="00000000">
      <w:pPr>
        <w:pStyle w:val="Sinespaciado"/>
        <w:widowControl w:val="0"/>
        <w:jc w:val="center"/>
        <w:textAlignment w:val="baseline"/>
        <w:rPr>
          <w:rFonts w:ascii="Arial" w:hAnsi="Arial" w:cs="Arial"/>
          <w:b/>
          <w:sz w:val="18"/>
          <w:szCs w:val="18"/>
          <w:lang w:val="es-ES" w:eastAsia="es-ES"/>
        </w:rPr>
      </w:pPr>
      <w:r>
        <w:rPr>
          <w:rFonts w:ascii="Arial" w:hAnsi="Arial" w:cs="Arial"/>
          <w:b/>
          <w:sz w:val="18"/>
          <w:szCs w:val="18"/>
          <w:highlight w:val="cyan"/>
          <w:lang w:val="es-ES" w:eastAsia="es-ES"/>
        </w:rPr>
        <w:t>PARA SOLICITAR RESERVA, SE REQUIERE DE PREPAGO</w:t>
      </w:r>
    </w:p>
    <w:tbl>
      <w:tblPr>
        <w:tblStyle w:val="Sombreadomedio1-nfasis6"/>
        <w:tblW w:w="6502" w:type="dxa"/>
        <w:jc w:val="center"/>
        <w:tblLayout w:type="fixed"/>
        <w:tblLook w:val="04A0" w:firstRow="1" w:lastRow="0" w:firstColumn="1" w:lastColumn="0" w:noHBand="0" w:noVBand="1"/>
      </w:tblPr>
      <w:tblGrid>
        <w:gridCol w:w="6502"/>
      </w:tblGrid>
      <w:tr w:rsidR="00223B1C" w14:paraId="000687BB" w14:textId="77777777" w:rsidTr="00223B1C">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6502" w:type="dxa"/>
            <w:tcBorders>
              <w:top w:val="single" w:sz="8" w:space="0" w:color="F79646"/>
              <w:left w:val="single" w:sz="8" w:space="0" w:color="F79646"/>
              <w:bottom w:val="single" w:sz="8" w:space="0" w:color="F79646"/>
              <w:right w:val="single" w:sz="8" w:space="0" w:color="F79646"/>
            </w:tcBorders>
            <w:vAlign w:val="center"/>
          </w:tcPr>
          <w:p w14:paraId="37C79E09" w14:textId="77777777" w:rsidR="00223B1C" w:rsidRDefault="00000000">
            <w:pPr>
              <w:pStyle w:val="Sinespaciado"/>
              <w:widowControl w:val="0"/>
              <w:jc w:val="center"/>
              <w:textAlignment w:val="baseline"/>
              <w:rPr>
                <w:rFonts w:ascii="Arial" w:hAnsi="Arial" w:cs="Arial"/>
                <w:sz w:val="18"/>
                <w:szCs w:val="18"/>
                <w:u w:val="single"/>
                <w:lang w:val="es-ES" w:eastAsia="es-ES"/>
              </w:rPr>
            </w:pPr>
            <w:r>
              <w:rPr>
                <w:rFonts w:ascii="Arial" w:hAnsi="Arial" w:cs="Arial"/>
                <w:color w:val="FFFFFF"/>
                <w:sz w:val="18"/>
                <w:szCs w:val="18"/>
                <w:u w:val="single"/>
                <w:lang w:val="es-ES" w:eastAsia="es-ES"/>
              </w:rPr>
              <w:lastRenderedPageBreak/>
              <w:t xml:space="preserve">POLÍTICAS DE CANCELACIÓN </w:t>
            </w:r>
          </w:p>
        </w:tc>
      </w:tr>
      <w:tr w:rsidR="00223B1C" w14:paraId="7B98F198" w14:textId="77777777" w:rsidTr="00223B1C">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502" w:type="dxa"/>
            <w:tcBorders>
              <w:top w:val="nil"/>
            </w:tcBorders>
          </w:tcPr>
          <w:p w14:paraId="1591B6DA" w14:textId="77777777" w:rsidR="00223B1C" w:rsidRDefault="00000000">
            <w:pPr>
              <w:pStyle w:val="Sinespaciado"/>
              <w:widowControl w:val="0"/>
              <w:numPr>
                <w:ilvl w:val="0"/>
                <w:numId w:val="3"/>
              </w:numPr>
              <w:textAlignment w:val="baseline"/>
              <w:rPr>
                <w:rFonts w:ascii="Arial" w:hAnsi="Arial" w:cs="Arial"/>
                <w:sz w:val="18"/>
                <w:szCs w:val="18"/>
                <w:lang w:val="es-ES_tradnl" w:eastAsia="es-ES"/>
              </w:rPr>
            </w:pPr>
            <w:r>
              <w:rPr>
                <w:rFonts w:ascii="Arial" w:hAnsi="Arial" w:cs="Arial"/>
                <w:sz w:val="18"/>
                <w:szCs w:val="18"/>
                <w:lang w:val="es-MX" w:eastAsia="es-ES"/>
              </w:rPr>
              <w:t>Una vez realizada la reservación y hasta 65 días antes aplica cargos del 15% del total del viaje por pasajero.</w:t>
            </w:r>
          </w:p>
          <w:p w14:paraId="1220793B" w14:textId="2CE06C89" w:rsidR="00223B1C" w:rsidRDefault="00000000">
            <w:pPr>
              <w:pStyle w:val="Sinespaciado"/>
              <w:widowControl w:val="0"/>
              <w:numPr>
                <w:ilvl w:val="0"/>
                <w:numId w:val="3"/>
              </w:numPr>
              <w:textAlignment w:val="baseline"/>
              <w:rPr>
                <w:rFonts w:ascii="Arial" w:hAnsi="Arial" w:cs="Arial"/>
                <w:sz w:val="18"/>
                <w:szCs w:val="18"/>
                <w:lang w:val="es-ES_tradnl" w:eastAsia="es-ES"/>
              </w:rPr>
            </w:pPr>
            <w:r>
              <w:rPr>
                <w:rFonts w:ascii="Arial" w:hAnsi="Arial" w:cs="Arial"/>
                <w:sz w:val="18"/>
                <w:szCs w:val="18"/>
                <w:lang w:val="es-MX" w:eastAsia="es-ES"/>
              </w:rPr>
              <w:t>Entre 25 y 1</w:t>
            </w:r>
            <w:r w:rsidR="00E8222E">
              <w:rPr>
                <w:rFonts w:ascii="Arial" w:hAnsi="Arial" w:cs="Arial"/>
                <w:sz w:val="18"/>
                <w:szCs w:val="18"/>
                <w:lang w:val="es-MX" w:eastAsia="es-ES"/>
              </w:rPr>
              <w:t>8</w:t>
            </w:r>
            <w:r>
              <w:rPr>
                <w:rFonts w:ascii="Arial" w:hAnsi="Arial" w:cs="Arial"/>
                <w:sz w:val="18"/>
                <w:szCs w:val="18"/>
                <w:lang w:val="es-MX" w:eastAsia="es-ES"/>
              </w:rPr>
              <w:t xml:space="preserve"> días antes de la fecha de llegada aplican cargos del 50% del total del viaje por pasajero.</w:t>
            </w:r>
          </w:p>
          <w:p w14:paraId="02D777C4" w14:textId="6AE0383D" w:rsidR="00223B1C" w:rsidRDefault="00000000">
            <w:pPr>
              <w:pStyle w:val="Sinespaciado"/>
              <w:widowControl w:val="0"/>
              <w:numPr>
                <w:ilvl w:val="0"/>
                <w:numId w:val="3"/>
              </w:numPr>
              <w:textAlignment w:val="baseline"/>
              <w:rPr>
                <w:rFonts w:ascii="Arial" w:hAnsi="Arial" w:cs="Arial"/>
                <w:sz w:val="18"/>
                <w:szCs w:val="18"/>
                <w:lang w:val="es-ES_tradnl" w:eastAsia="es-ES"/>
              </w:rPr>
            </w:pPr>
            <w:r>
              <w:rPr>
                <w:rFonts w:ascii="Arial" w:hAnsi="Arial" w:cs="Arial"/>
                <w:sz w:val="18"/>
                <w:szCs w:val="18"/>
                <w:lang w:val="es-MX" w:eastAsia="es-ES"/>
              </w:rPr>
              <w:t>Entre el 1</w:t>
            </w:r>
            <w:r w:rsidR="00E8222E">
              <w:rPr>
                <w:rFonts w:ascii="Arial" w:hAnsi="Arial" w:cs="Arial"/>
                <w:sz w:val="18"/>
                <w:szCs w:val="18"/>
                <w:lang w:val="es-MX" w:eastAsia="es-ES"/>
              </w:rPr>
              <w:t>5</w:t>
            </w:r>
            <w:r>
              <w:rPr>
                <w:rFonts w:ascii="Arial" w:hAnsi="Arial" w:cs="Arial"/>
                <w:sz w:val="18"/>
                <w:szCs w:val="18"/>
                <w:lang w:val="es-MX" w:eastAsia="es-ES"/>
              </w:rPr>
              <w:t xml:space="preserve"> y un día antes de la fecha de llegada aplica a cargo del 100% del total del viaje por pasajero.</w:t>
            </w:r>
          </w:p>
          <w:p w14:paraId="1F1A4562" w14:textId="063DAE13" w:rsidR="00223B1C" w:rsidRDefault="00000000">
            <w:pPr>
              <w:pStyle w:val="Sinespaciado"/>
              <w:widowControl w:val="0"/>
              <w:numPr>
                <w:ilvl w:val="0"/>
                <w:numId w:val="3"/>
              </w:numPr>
              <w:textAlignment w:val="baseline"/>
              <w:rPr>
                <w:rFonts w:ascii="Arial" w:hAnsi="Arial" w:cs="Arial"/>
                <w:sz w:val="18"/>
                <w:szCs w:val="18"/>
                <w:lang w:val="es-ES_tradnl" w:eastAsia="es-ES"/>
              </w:rPr>
            </w:pPr>
            <w:r>
              <w:rPr>
                <w:rFonts w:ascii="Arial" w:hAnsi="Arial" w:cs="Arial"/>
                <w:sz w:val="18"/>
                <w:szCs w:val="18"/>
                <w:lang w:val="es-MX" w:eastAsia="es-ES"/>
              </w:rPr>
              <w:t>Una vez confirmada la reserva, a partir del segundo cambio aplicará un cargo de $</w:t>
            </w:r>
            <w:r w:rsidR="00A64009">
              <w:rPr>
                <w:rFonts w:ascii="Arial" w:hAnsi="Arial" w:cs="Arial"/>
                <w:sz w:val="18"/>
                <w:szCs w:val="18"/>
                <w:lang w:val="es-MX" w:eastAsia="es-ES"/>
              </w:rPr>
              <w:t>8</w:t>
            </w:r>
            <w:r>
              <w:rPr>
                <w:rFonts w:ascii="Arial" w:hAnsi="Arial" w:cs="Arial"/>
                <w:sz w:val="18"/>
                <w:szCs w:val="18"/>
                <w:lang w:val="es-MX" w:eastAsia="es-ES"/>
              </w:rPr>
              <w:t>0 USD por cambio.</w:t>
            </w:r>
          </w:p>
          <w:p w14:paraId="4DE48435" w14:textId="77777777" w:rsidR="00223B1C" w:rsidRDefault="00000000">
            <w:pPr>
              <w:pStyle w:val="Sinespaciado"/>
              <w:widowControl w:val="0"/>
              <w:numPr>
                <w:ilvl w:val="0"/>
                <w:numId w:val="3"/>
              </w:numPr>
              <w:textAlignment w:val="baseline"/>
              <w:rPr>
                <w:rFonts w:ascii="Arial" w:hAnsi="Arial" w:cs="Arial"/>
                <w:sz w:val="18"/>
                <w:szCs w:val="18"/>
                <w:lang w:val="es-ES_tradnl" w:eastAsia="es-ES"/>
              </w:rPr>
            </w:pPr>
            <w:r>
              <w:rPr>
                <w:rFonts w:ascii="Arial" w:hAnsi="Arial" w:cs="Arial"/>
                <w:sz w:val="18"/>
                <w:szCs w:val="18"/>
                <w:lang w:val="es-ES_tradnl" w:eastAsia="es-ES"/>
              </w:rPr>
              <w:t>En caso de No Show, aplica 100% de cargos</w:t>
            </w:r>
          </w:p>
          <w:p w14:paraId="52B0C815" w14:textId="77777777" w:rsidR="00223B1C" w:rsidRDefault="00000000">
            <w:pPr>
              <w:pStyle w:val="Sinespaciado"/>
              <w:widowControl w:val="0"/>
              <w:numPr>
                <w:ilvl w:val="0"/>
                <w:numId w:val="3"/>
              </w:numPr>
              <w:textAlignment w:val="baseline"/>
              <w:rPr>
                <w:rFonts w:ascii="Arial" w:hAnsi="Arial" w:cs="Arial"/>
                <w:sz w:val="18"/>
                <w:szCs w:val="18"/>
                <w:lang w:val="es-ES_tradnl" w:eastAsia="es-ES"/>
              </w:rPr>
            </w:pPr>
            <w:r>
              <w:rPr>
                <w:rFonts w:ascii="Arial" w:hAnsi="Arial" w:cs="Arial"/>
                <w:sz w:val="18"/>
                <w:szCs w:val="18"/>
                <w:lang w:val="es-ES_tradnl" w:eastAsia="es-ES"/>
              </w:rPr>
              <w:t>Servicios parciales no utilizados no rembolsables</w:t>
            </w:r>
          </w:p>
          <w:p w14:paraId="62F8BDDF" w14:textId="77777777" w:rsidR="00223B1C" w:rsidRDefault="00000000">
            <w:pPr>
              <w:pStyle w:val="Sinespaciado"/>
              <w:widowControl w:val="0"/>
              <w:numPr>
                <w:ilvl w:val="0"/>
                <w:numId w:val="3"/>
              </w:numPr>
              <w:textAlignment w:val="baseline"/>
              <w:rPr>
                <w:rFonts w:ascii="Arial" w:hAnsi="Arial" w:cs="Arial"/>
                <w:sz w:val="18"/>
                <w:szCs w:val="18"/>
                <w:lang w:val="es-ES_tradnl" w:eastAsia="es-ES"/>
              </w:rPr>
            </w:pPr>
            <w:r>
              <w:rPr>
                <w:rFonts w:ascii="Arial" w:hAnsi="Arial" w:cs="Arial"/>
                <w:sz w:val="18"/>
                <w:szCs w:val="18"/>
                <w:lang w:val="es-MX" w:eastAsia="es-ES"/>
              </w:rPr>
              <w:t>No se reembolsará ningún traslado o visita en el caso de no disfrute o de cancelación del mismo.</w:t>
            </w:r>
          </w:p>
        </w:tc>
      </w:tr>
    </w:tbl>
    <w:p w14:paraId="35794F67" w14:textId="77777777" w:rsidR="00223B1C" w:rsidRDefault="00000000">
      <w:pPr>
        <w:pStyle w:val="Sinespaciado"/>
        <w:widowControl w:val="0"/>
        <w:jc w:val="center"/>
        <w:textAlignment w:val="baseline"/>
        <w:rPr>
          <w:rFonts w:ascii="Arial" w:hAnsi="Arial" w:cs="Arial"/>
          <w:b/>
          <w:sz w:val="18"/>
          <w:szCs w:val="18"/>
          <w:u w:val="single"/>
          <w:lang w:val="es-ES" w:eastAsia="es-ES"/>
        </w:rPr>
      </w:pPr>
      <w:r>
        <w:rPr>
          <w:rFonts w:ascii="Arial" w:hAnsi="Arial" w:cs="Arial"/>
          <w:b/>
          <w:sz w:val="18"/>
          <w:szCs w:val="18"/>
          <w:u w:val="single"/>
          <w:lang w:val="es-ES" w:eastAsia="es-ES"/>
        </w:rPr>
        <w:t>El presente documento es de carácter informativo, más no una confirmación.</w:t>
      </w:r>
    </w:p>
    <w:sectPr w:rsidR="00223B1C">
      <w:headerReference w:type="default" r:id="rId13"/>
      <w:footerReference w:type="default" r:id="rId14"/>
      <w:pgSz w:w="11906" w:h="16838"/>
      <w:pgMar w:top="1440" w:right="1080" w:bottom="1440" w:left="1080"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A990" w14:textId="77777777" w:rsidR="00215FC9" w:rsidRDefault="00215FC9">
      <w:pPr>
        <w:spacing w:after="0" w:line="240" w:lineRule="auto"/>
      </w:pPr>
      <w:r>
        <w:separator/>
      </w:r>
    </w:p>
  </w:endnote>
  <w:endnote w:type="continuationSeparator" w:id="0">
    <w:p w14:paraId="1A734CA6" w14:textId="77777777" w:rsidR="00215FC9" w:rsidRDefault="0021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8189" w14:textId="77777777" w:rsidR="00223B1C" w:rsidRDefault="00000000">
    <w:pPr>
      <w:pStyle w:val="Piedepgina"/>
      <w:jc w:val="center"/>
      <w:rPr>
        <w:rFonts w:ascii="Arial" w:hAnsi="Arial" w:cs="Arial"/>
        <w:sz w:val="13"/>
        <w:szCs w:val="13"/>
      </w:rPr>
    </w:pPr>
    <w:r>
      <w:rPr>
        <w:rFonts w:ascii="Arial" w:hAnsi="Arial" w:cs="Arial"/>
        <w:sz w:val="13"/>
        <w:szCs w:val="13"/>
      </w:rPr>
      <w:t>Tel.(52) (55) 4147 – 5780</w:t>
    </w:r>
  </w:p>
  <w:p w14:paraId="492C3E9C" w14:textId="77777777" w:rsidR="00223B1C"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223B1C">
        <w:rPr>
          <w:rStyle w:val="EnlacedeInternet"/>
          <w:rFonts w:ascii="Arial" w:hAnsi="Arial" w:cs="Arial"/>
          <w:sz w:val="13"/>
          <w:szCs w:val="13"/>
        </w:rPr>
        <w:t>www.tourmundial.com.mx</w:t>
      </w:r>
    </w:hyperlink>
    <w:r>
      <w:rPr>
        <w:rFonts w:ascii="Arial" w:hAnsi="Arial" w:cs="Arial"/>
        <w:sz w:val="13"/>
        <w:szCs w:val="13"/>
      </w:rPr>
      <w:t xml:space="preserve">   </w:t>
    </w:r>
    <w:hyperlink r:id="rId2">
      <w:r w:rsidR="00223B1C">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1F8A" w14:textId="77777777" w:rsidR="00215FC9" w:rsidRDefault="00215FC9">
      <w:pPr>
        <w:spacing w:after="0" w:line="240" w:lineRule="auto"/>
      </w:pPr>
      <w:r>
        <w:separator/>
      </w:r>
    </w:p>
  </w:footnote>
  <w:footnote w:type="continuationSeparator" w:id="0">
    <w:p w14:paraId="3C91A77A" w14:textId="77777777" w:rsidR="00215FC9" w:rsidRDefault="0021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1678" w14:textId="4F129FEE" w:rsidR="00223B1C" w:rsidRDefault="0013438B">
    <w:pPr>
      <w:pStyle w:val="Encabezado"/>
      <w:jc w:val="both"/>
    </w:pPr>
    <w:r>
      <w:rPr>
        <w:noProof/>
      </w:rPr>
      <w:drawing>
        <wp:anchor distT="0" distB="0" distL="114300" distR="114300" simplePos="0" relativeHeight="251658240" behindDoc="0" locked="0" layoutInCell="1" allowOverlap="1" wp14:anchorId="43547B6D" wp14:editId="2D7908FD">
          <wp:simplePos x="0" y="0"/>
          <wp:positionH relativeFrom="column">
            <wp:posOffset>-292632</wp:posOffset>
          </wp:positionH>
          <wp:positionV relativeFrom="paragraph">
            <wp:posOffset>-227094</wp:posOffset>
          </wp:positionV>
          <wp:extent cx="2152650" cy="694055"/>
          <wp:effectExtent l="0" t="0" r="0" b="0"/>
          <wp:wrapNone/>
          <wp:docPr id="3"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2650" cy="6940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2700" distB="12700" distL="13335" distR="12065" simplePos="0" relativeHeight="5" behindDoc="1" locked="0" layoutInCell="0" allowOverlap="1" wp14:anchorId="3F8854A6" wp14:editId="0576BD28">
              <wp:simplePos x="0" y="0"/>
              <wp:positionH relativeFrom="page">
                <wp:align>right</wp:align>
              </wp:positionH>
              <wp:positionV relativeFrom="paragraph">
                <wp:posOffset>-650240</wp:posOffset>
              </wp:positionV>
              <wp:extent cx="8599805" cy="1104265"/>
              <wp:effectExtent l="13335" t="12700" r="12065" b="12700"/>
              <wp:wrapNone/>
              <wp:docPr id="2" name="1 Rectángulo"/>
              <wp:cNvGraphicFramePr/>
              <a:graphic xmlns:a="http://schemas.openxmlformats.org/drawingml/2006/main">
                <a:graphicData uri="http://schemas.microsoft.com/office/word/2010/wordprocessingShape">
                  <wps:wsp>
                    <wps:cNvSpPr/>
                    <wps:spPr>
                      <a:xfrm>
                        <a:off x="0" y="0"/>
                        <a:ext cx="8599680" cy="1104120"/>
                      </a:xfrm>
                      <a:prstGeom prst="rect">
                        <a:avLst/>
                      </a:prstGeom>
                      <a:solidFill>
                        <a:schemeClr val="bg1">
                          <a:lumMod val="65000"/>
                        </a:schemeClr>
                      </a:solidFill>
                      <a:ln>
                        <a:solidFill>
                          <a:srgbClr val="A6A6A6"/>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4ACC206" id="1 Rectángulo" o:spid="_x0000_s1026" style="position:absolute;margin-left:625.95pt;margin-top:-51.2pt;width:677.15pt;height:86.95pt;z-index:-503316475;visibility:visible;mso-wrap-style:square;mso-wrap-distance-left:1.05pt;mso-wrap-distance-top:1pt;mso-wrap-distance-right:.95pt;mso-wrap-distance-bottom:1pt;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" o:allowincell="f" fillcolor="#a5a5a5 [2092]" strokecolor="#a6a6a6" strokeweight="2pt">
              <v:stroke joinstyle="round"/>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35pt;height:9.35pt" coordsize="" o:spt="100" o:bullet="t" adj="0,,0" path="" stroked="f">
        <v:stroke joinstyle="miter"/>
        <v:imagedata r:id="rId1" o:title=""/>
        <v:formulas/>
        <v:path o:connecttype="segments"/>
      </v:shape>
    </w:pict>
  </w:numPicBullet>
  <w:abstractNum w:abstractNumId="0" w15:restartNumberingAfterBreak="0">
    <w:nsid w:val="05EC6377"/>
    <w:multiLevelType w:val="multilevel"/>
    <w:tmpl w:val="4B92B4B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2DF7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716419"/>
    <w:multiLevelType w:val="multilevel"/>
    <w:tmpl w:val="D2EA1A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90E25CA"/>
    <w:multiLevelType w:val="multilevel"/>
    <w:tmpl w:val="EA4CF28E"/>
    <w:lvl w:ilvl="0">
      <w:numFmt w:val="bullet"/>
      <w:lvlText w:val=""/>
      <w:lvlJc w:val="left"/>
      <w:pPr>
        <w:tabs>
          <w:tab w:val="num" w:pos="0"/>
        </w:tabs>
        <w:ind w:left="66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EF33966"/>
    <w:multiLevelType w:val="multilevel"/>
    <w:tmpl w:val="9C68C188"/>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3EE3717"/>
    <w:multiLevelType w:val="multilevel"/>
    <w:tmpl w:val="3A8EAC94"/>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31436BC"/>
    <w:multiLevelType w:val="hybridMultilevel"/>
    <w:tmpl w:val="52142F1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6A22B90"/>
    <w:multiLevelType w:val="hybridMultilevel"/>
    <w:tmpl w:val="63A88344"/>
    <w:lvl w:ilvl="0" w:tplc="08E0B78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E75DEA"/>
    <w:multiLevelType w:val="multilevel"/>
    <w:tmpl w:val="271CB5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6681A6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18219031">
    <w:abstractNumId w:val="4"/>
  </w:num>
  <w:num w:numId="2" w16cid:durableId="1708606299">
    <w:abstractNumId w:val="5"/>
  </w:num>
  <w:num w:numId="3" w16cid:durableId="442696740">
    <w:abstractNumId w:val="3"/>
  </w:num>
  <w:num w:numId="4" w16cid:durableId="341277218">
    <w:abstractNumId w:val="0"/>
  </w:num>
  <w:num w:numId="5" w16cid:durableId="563683574">
    <w:abstractNumId w:val="2"/>
  </w:num>
  <w:num w:numId="6" w16cid:durableId="775251386">
    <w:abstractNumId w:val="8"/>
  </w:num>
  <w:num w:numId="7" w16cid:durableId="1380934830">
    <w:abstractNumId w:val="1"/>
  </w:num>
  <w:num w:numId="8" w16cid:durableId="2077167420">
    <w:abstractNumId w:val="6"/>
  </w:num>
  <w:num w:numId="9" w16cid:durableId="545996290">
    <w:abstractNumId w:val="7"/>
  </w:num>
  <w:num w:numId="10" w16cid:durableId="1927222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1C"/>
    <w:rsid w:val="000B4C7C"/>
    <w:rsid w:val="000D4A8C"/>
    <w:rsid w:val="0013438B"/>
    <w:rsid w:val="001548C8"/>
    <w:rsid w:val="001739F9"/>
    <w:rsid w:val="00215FC9"/>
    <w:rsid w:val="00223B1C"/>
    <w:rsid w:val="002558E9"/>
    <w:rsid w:val="002A05E0"/>
    <w:rsid w:val="00304B8F"/>
    <w:rsid w:val="00446687"/>
    <w:rsid w:val="004F36BD"/>
    <w:rsid w:val="00503F01"/>
    <w:rsid w:val="005B2626"/>
    <w:rsid w:val="005E2392"/>
    <w:rsid w:val="005F5EB5"/>
    <w:rsid w:val="00635FCE"/>
    <w:rsid w:val="006651CA"/>
    <w:rsid w:val="00747CED"/>
    <w:rsid w:val="007942F2"/>
    <w:rsid w:val="00875D0A"/>
    <w:rsid w:val="008D6580"/>
    <w:rsid w:val="009844AC"/>
    <w:rsid w:val="009B791C"/>
    <w:rsid w:val="009F3176"/>
    <w:rsid w:val="00A00070"/>
    <w:rsid w:val="00A64009"/>
    <w:rsid w:val="00A73B20"/>
    <w:rsid w:val="00AB3F2F"/>
    <w:rsid w:val="00AD67EB"/>
    <w:rsid w:val="00AF7C65"/>
    <w:rsid w:val="00B512F6"/>
    <w:rsid w:val="00BB3DF4"/>
    <w:rsid w:val="00BD45A5"/>
    <w:rsid w:val="00BE00D2"/>
    <w:rsid w:val="00BE1830"/>
    <w:rsid w:val="00C15FC8"/>
    <w:rsid w:val="00CC2CCA"/>
    <w:rsid w:val="00D06077"/>
    <w:rsid w:val="00D60740"/>
    <w:rsid w:val="00D651AD"/>
    <w:rsid w:val="00DA141C"/>
    <w:rsid w:val="00E8222E"/>
    <w:rsid w:val="00ED4E0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A9851"/>
  <w15:docId w15:val="{DCD60B7C-38A4-4A64-A488-0834A82F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independienteCar">
    <w:name w:val="Texto independiente Car"/>
    <w:basedOn w:val="Fuentedeprrafopredeter"/>
    <w:link w:val="Textoindependiente"/>
    <w:qFormat/>
    <w:rsid w:val="00465269"/>
    <w:rPr>
      <w:rFonts w:ascii="Tahoma" w:eastAsia="Times New Roman" w:hAnsi="Tahoma" w:cs="Tahoma"/>
      <w:color w:val="000000"/>
      <w:sz w:val="16"/>
      <w:szCs w:val="24"/>
      <w:lang w:val="es-MX" w:eastAsia="ar-SA"/>
    </w:rPr>
  </w:style>
  <w:style w:type="character" w:customStyle="1" w:styleId="hps">
    <w:name w:val="hps"/>
    <w:basedOn w:val="Fuentedeprrafopredeter"/>
    <w:qFormat/>
    <w:rsid w:val="00E73987"/>
  </w:style>
  <w:style w:type="character" w:customStyle="1" w:styleId="hpsatn">
    <w:name w:val="hps atn"/>
    <w:basedOn w:val="Fuentedeprrafopredeter"/>
    <w:qFormat/>
    <w:rsid w:val="00E73987"/>
  </w:style>
  <w:style w:type="character" w:customStyle="1" w:styleId="apple-converted-space">
    <w:name w:val="apple-converted-space"/>
    <w:basedOn w:val="Fuentedeprrafopredeter"/>
    <w:qFormat/>
    <w:rsid w:val="00857804"/>
  </w:style>
  <w:style w:type="character" w:customStyle="1" w:styleId="Ttulo4Car">
    <w:name w:val="Título 4 Car"/>
    <w:basedOn w:val="Fuentedeprrafopredeter"/>
    <w:link w:val="Ttulo4"/>
    <w:qFormat/>
    <w:rsid w:val="00891C16"/>
    <w:rPr>
      <w:rFonts w:ascii="Times New Roman" w:eastAsia="Times New Roman" w:hAnsi="Times New Roman" w:cs="Times New Roman"/>
      <w:b/>
      <w:bCs/>
      <w:sz w:val="20"/>
      <w:szCs w:val="20"/>
      <w:lang w:eastAsia="es-ES"/>
    </w:rPr>
  </w:style>
  <w:style w:type="character" w:customStyle="1" w:styleId="TextodegloboCar">
    <w:name w:val="Texto de globo Car"/>
    <w:basedOn w:val="Fuentedeprrafopredeter"/>
    <w:link w:val="Textodeglobo"/>
    <w:uiPriority w:val="99"/>
    <w:semiHidden/>
    <w:qFormat/>
    <w:rsid w:val="00404745"/>
    <w:rPr>
      <w:rFonts w:ascii="Tahoma" w:hAnsi="Tahoma" w:cs="Tahoma"/>
      <w:sz w:val="16"/>
      <w:szCs w:val="16"/>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link w:val="TextoindependienteCar"/>
    <w:unhideWhenUsed/>
    <w:rsid w:val="00465269"/>
    <w:pPr>
      <w:spacing w:after="0" w:line="240" w:lineRule="auto"/>
    </w:pPr>
    <w:rPr>
      <w:rFonts w:ascii="Tahoma" w:eastAsia="Times New Roman" w:hAnsi="Tahoma" w:cs="Tahoma"/>
      <w:color w:val="000000"/>
      <w:sz w:val="16"/>
      <w:szCs w:val="24"/>
      <w:lang w:val="es-MX" w:eastAsia="ar-SA"/>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Prrafodelista">
    <w:name w:val="List Paragraph"/>
    <w:basedOn w:val="Normal"/>
    <w:uiPriority w:val="34"/>
    <w:qFormat/>
    <w:rsid w:val="00196105"/>
    <w:pPr>
      <w:ind w:left="720"/>
      <w:contextualSpacing/>
    </w:pPr>
  </w:style>
  <w:style w:type="paragraph" w:styleId="Textodeglobo">
    <w:name w:val="Balloon Text"/>
    <w:basedOn w:val="Normal"/>
    <w:link w:val="TextodegloboCar"/>
    <w:uiPriority w:val="99"/>
    <w:semiHidden/>
    <w:unhideWhenUsed/>
    <w:qFormat/>
    <w:rsid w:val="00404745"/>
    <w:pPr>
      <w:spacing w:after="0" w:line="240" w:lineRule="auto"/>
    </w:pPr>
    <w:rPr>
      <w:rFonts w:ascii="Tahoma" w:hAnsi="Tahoma" w:cs="Tahoma"/>
      <w:sz w:val="16"/>
      <w:szCs w:val="16"/>
    </w:rPr>
  </w:style>
  <w:style w:type="paragraph" w:styleId="NormalWeb">
    <w:name w:val="Normal (Web)"/>
    <w:basedOn w:val="Normal"/>
    <w:uiPriority w:val="99"/>
    <w:unhideWhenUsed/>
    <w:qFormat/>
    <w:rsid w:val="00865FC6"/>
    <w:pPr>
      <w:spacing w:beforeAutospacing="1" w:afterAutospacing="1" w:line="240" w:lineRule="auto"/>
    </w:pPr>
    <w:rPr>
      <w:rFonts w:ascii="Times New Roman" w:eastAsia="Times New Roman" w:hAnsi="Times New Roman" w:cs="Times New Roman"/>
      <w:sz w:val="24"/>
      <w:szCs w:val="24"/>
      <w:lang w:val="en-U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273C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Default">
    <w:name w:val="Default"/>
    <w:rsid w:val="00304B8F"/>
    <w:pPr>
      <w:suppressAutoHyphens w:val="0"/>
      <w:autoSpaceDE w:val="0"/>
      <w:autoSpaceDN w:val="0"/>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62780">
      <w:bodyDiv w:val="1"/>
      <w:marLeft w:val="0"/>
      <w:marRight w:val="0"/>
      <w:marTop w:val="0"/>
      <w:marBottom w:val="0"/>
      <w:divBdr>
        <w:top w:val="none" w:sz="0" w:space="0" w:color="auto"/>
        <w:left w:val="none" w:sz="0" w:space="0" w:color="auto"/>
        <w:bottom w:val="none" w:sz="0" w:space="0" w:color="auto"/>
        <w:right w:val="none" w:sz="0" w:space="0" w:color="auto"/>
      </w:divBdr>
    </w:div>
    <w:div w:id="118517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com.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B31E4-D456-4593-9C07-FF5442A46AC5}">
  <ds:schemaRefs>
    <ds:schemaRef ds:uri="http://schemas.openxmlformats.org/officeDocument/2006/bibliography"/>
  </ds:schemaRefs>
</ds:datastoreItem>
</file>

<file path=customXml/itemProps2.xml><?xml version="1.0" encoding="utf-8"?>
<ds:datastoreItem xmlns:ds="http://schemas.openxmlformats.org/officeDocument/2006/customXml" ds:itemID="{EE283000-8D41-47E6-8184-0A9B7ED49C21}">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432F7508-A9BE-4636-9D58-F1878D4F7280}">
  <ds:schemaRefs>
    <ds:schemaRef ds:uri="http://schemas.microsoft.com/sharepoint/v3/contenttype/forms"/>
  </ds:schemaRefs>
</ds:datastoreItem>
</file>

<file path=customXml/itemProps4.xml><?xml version="1.0" encoding="utf-8"?>
<ds:datastoreItem xmlns:ds="http://schemas.openxmlformats.org/officeDocument/2006/customXml" ds:itemID="{278D6C92-BF91-459D-8501-2FBD4E747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2570</Words>
  <Characters>14141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ECI</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SOFIA FLORES FAVILA</cp:lastModifiedBy>
  <cp:revision>75</cp:revision>
  <dcterms:created xsi:type="dcterms:W3CDTF">2023-07-17T22:48:00Z</dcterms:created>
  <dcterms:modified xsi:type="dcterms:W3CDTF">2026-05-14T23:16:00Z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1ca2adfb97531d73a172c220f9bfa91da40b8d9a65ff10cdbff04d82713cbc91</vt:lpwstr>
  </property>
  <property fmtid="{D5CDD505-2E9C-101B-9397-08002B2CF9AE}" pid="4" name="MediaServiceImageTags">
    <vt:lpwstr/>
  </property>
</Properties>
</file>