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0" w:tblpY="166" w:topFromText="0" w:vertAnchor="text"/>
        <w:tblW w:w="973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38"/>
      </w:tblGrid>
      <w:tr>
        <w:trPr>
          <w:trHeight w:val="391" w:hRule="atLeast"/>
          <w:cnfStyle w:val="100000000000" w:firstRow="1" w:lastRow="0" w:firstColumn="0" w:lastColumn="0" w:oddVBand="0" w:evenVBand="0" w:oddHBand="0" w:evenHBand="0" w:firstRowFirstColumn="0" w:firstRowLastColumn="0" w:lastRowFirstColumn="0" w:lastRowLastColumn="0"/>
        </w:trPr>
        <w:tc>
          <w:tcPr>
            <w:tcW w:w="973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36"/>
                <w:szCs w:val="24"/>
                <w:lang w:eastAsia="es-ES"/>
              </w:rPr>
            </w:pPr>
            <w:r>
              <w:rPr>
                <w:rFonts w:eastAsia="Times New Roman" w:cs="Arial" w:ascii="Arial" w:hAnsi="Arial"/>
                <w:b/>
                <w:bCs/>
                <w:color w:val="EF782D"/>
                <w:kern w:val="0"/>
                <w:sz w:val="40"/>
                <w:szCs w:val="28"/>
                <w:lang w:val="es-ES" w:eastAsia="es-ES" w:bidi="ar-SA"/>
              </w:rPr>
              <w:t>INVIERNO EN VANCOUVER &amp; WHISTLER</w:t>
            </w:r>
          </w:p>
        </w:tc>
      </w:tr>
    </w:tbl>
    <w:tbl>
      <w:tblPr>
        <w:tblStyle w:val="Cuadrculamedia1-nfasis6"/>
        <w:tblpPr w:bottomFromText="0" w:horzAnchor="margin" w:leftFromText="141" w:rightFromText="141" w:tblpX="0" w:tblpY="781" w:topFromText="0" w:vertAnchor="text"/>
        <w:tblW w:w="9706"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706"/>
      </w:tblGrid>
      <w:tr>
        <w:trPr>
          <w:trHeight w:val="703" w:hRule="atLeast"/>
          <w:cnfStyle w:val="100000000000" w:firstRow="1" w:lastRow="0" w:firstColumn="0" w:lastColumn="0" w:oddVBand="0" w:evenVBand="0" w:oddHBand="0" w:evenHBand="0" w:firstRowFirstColumn="0" w:firstRowLastColumn="0" w:lastRowFirstColumn="0" w:lastRowLastColumn="0"/>
        </w:trPr>
        <w:tc>
          <w:tcPr>
            <w:tcW w:w="9706"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F782D"/>
                <w:kern w:val="0"/>
                <w:sz w:val="18"/>
                <w:szCs w:val="18"/>
                <w:lang w:val="es-ES" w:eastAsia="es-ES" w:bidi="ar-SA"/>
              </w:rPr>
              <w:t>Visitando</w:t>
            </w:r>
            <w:r>
              <w:rPr>
                <w:rFonts w:eastAsia="Times New Roman" w:cs="Arial" w:ascii="Arial" w:hAnsi="Arial"/>
                <w:b/>
                <w:bCs/>
                <w:color w:val="E36C0A" w:themeColor="accent6" w:themeShade="bf"/>
                <w:kern w:val="0"/>
                <w:sz w:val="18"/>
                <w:szCs w:val="18"/>
                <w:lang w:val="es-ES" w:eastAsia="es-ES" w:bidi="ar-SA"/>
              </w:rPr>
              <w:t>:</w:t>
            </w:r>
            <w:r>
              <w:rPr>
                <w:rFonts w:eastAsia="Times New Roman" w:cs="Arial" w:ascii="Arial" w:hAnsi="Arial"/>
                <w:b/>
                <w:bCs/>
                <w:color w:val="000000"/>
                <w:kern w:val="0"/>
                <w:sz w:val="18"/>
                <w:szCs w:val="18"/>
                <w:lang w:val="es-ES" w:eastAsia="es-ES" w:bidi="ar-SA"/>
              </w:rPr>
              <w:tab/>
            </w:r>
            <w:r>
              <w:rPr>
                <w:rFonts w:eastAsia="Times New Roman" w:cs="Arial" w:ascii="Arial" w:hAnsi="Arial"/>
                <w:b/>
                <w:bCs/>
                <w:color w:val="000000"/>
                <w:kern w:val="0"/>
                <w:sz w:val="18"/>
                <w:szCs w:val="18"/>
                <w:lang w:val="es-MX" w:eastAsia="es-ES" w:bidi="ar-SA"/>
              </w:rPr>
              <w:t>Vancouver – Whistler – Vancouver</w:t>
            </w:r>
          </w:p>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Salidas:</w:t>
            </w:r>
            <w:r>
              <w:rPr>
                <w:rFonts w:eastAsia="Times New Roman" w:cs="Arial" w:ascii="Arial" w:hAnsi="Arial"/>
                <w:b/>
                <w:bCs/>
                <w:color w:val="000000"/>
                <w:kern w:val="0"/>
                <w:sz w:val="18"/>
                <w:szCs w:val="18"/>
                <w:lang w:val="es-ES" w:eastAsia="es-ES" w:bidi="ar-SA"/>
              </w:rPr>
              <w:tab/>
              <w:t>Diarias, 01 de noviembre de 2024 al 26 de abril de 2025. Algunas fechas no aplican.</w:t>
            </w:r>
          </w:p>
          <w:p>
            <w:pPr>
              <w:pStyle w:val="Normal"/>
              <w:widowControl w:val="false"/>
              <w:suppressAutoHyphens w:val="true"/>
              <w:spacing w:lineRule="auto" w:line="240" w:before="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**Opera mínimo con 2 personas viajando juntas,</w:t>
            </w:r>
          </w:p>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cs="Arial" w:ascii="Arial" w:hAnsi="Arial"/>
                <w:b/>
                <w:bCs/>
                <w:color w:val="FF0000"/>
                <w:kern w:val="0"/>
                <w:sz w:val="18"/>
                <w:szCs w:val="18"/>
                <w:lang w:val="es-ES" w:eastAsia="en-US" w:bidi="ar-SA"/>
              </w:rPr>
              <w:t xml:space="preserve">                             </w:t>
            </w:r>
            <w:r>
              <w:rPr>
                <w:rFonts w:cs="Arial" w:ascii="Arial" w:hAnsi="Arial"/>
                <w:b/>
                <w:bCs/>
                <w:color w:val="FF0000"/>
                <w:kern w:val="0"/>
                <w:sz w:val="18"/>
                <w:szCs w:val="18"/>
                <w:lang w:val="es-ES" w:eastAsia="en-US" w:bidi="ar-SA"/>
              </w:rPr>
              <w:t>*PVS, para Pasajero Viajando Solo, bajo consulta</w:t>
            </w:r>
          </w:p>
          <w:p>
            <w:pPr>
              <w:pStyle w:val="Normal"/>
              <w:widowControl w:val="false"/>
              <w:tabs>
                <w:tab w:val="left" w:pos="708" w:leader="none"/>
                <w:tab w:val="left" w:pos="1416" w:leader="none"/>
                <w:tab w:val="left" w:pos="2124" w:leader="none"/>
                <w:tab w:val="left" w:pos="2832" w:leader="none"/>
                <w:tab w:val="center" w:pos="4056" w:leader="none"/>
              </w:tabs>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Duración:</w:t>
            </w:r>
            <w:r>
              <w:rPr>
                <w:rFonts w:eastAsia="Times New Roman" w:cs="Arial" w:ascii="Arial" w:hAnsi="Arial"/>
                <w:b/>
                <w:bCs/>
                <w:color w:val="000000"/>
                <w:kern w:val="0"/>
                <w:sz w:val="18"/>
                <w:szCs w:val="18"/>
                <w:lang w:val="es-ES" w:eastAsia="es-ES" w:bidi="ar-SA"/>
              </w:rPr>
              <w:tab/>
              <w:t>6</w:t>
            </w:r>
            <w:r>
              <w:rPr>
                <w:rFonts w:eastAsia="Times New Roman" w:cs="Arial" w:ascii="Arial" w:hAnsi="Arial"/>
                <w:b/>
                <w:bCs/>
                <w:color w:val="000000"/>
                <w:kern w:val="0"/>
                <w:sz w:val="18"/>
                <w:szCs w:val="18"/>
                <w:lang w:val="es-ES_tradnl" w:eastAsia="es-ES" w:bidi="ar-SA"/>
              </w:rPr>
              <w:t xml:space="preserve"> días / 5 noches</w:t>
            </w:r>
          </w:p>
          <w:p>
            <w:pPr>
              <w:pStyle w:val="Normal"/>
              <w:widowControl w:val="false"/>
              <w:suppressAutoHyphens w:val="true"/>
              <w:spacing w:lineRule="auto" w:line="240" w:before="0" w:after="0"/>
              <w:ind w:left="1410" w:hanging="1410"/>
              <w:jc w:val="both"/>
              <w:rPr>
                <w:rFonts w:ascii="Arial" w:hAnsi="Arial" w:eastAsia="Times New Roman" w:cs="Arial"/>
                <w:b w:val="false"/>
                <w:b w:val="false"/>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 xml:space="preserve">Alimentos:          </w:t>
            </w:r>
            <w:r>
              <w:rPr>
                <w:rFonts w:eastAsia="Times New Roman" w:cs="Arial" w:ascii="Arial" w:hAnsi="Arial"/>
                <w:b/>
                <w:bCs/>
                <w:kern w:val="0"/>
                <w:sz w:val="18"/>
                <w:szCs w:val="18"/>
                <w:lang w:val="es-ES" w:eastAsia="es-ES" w:bidi="ar-SA"/>
              </w:rPr>
              <w:t>No aplica</w:t>
            </w:r>
          </w:p>
        </w:tc>
      </w:tr>
    </w:tbl>
    <w:p>
      <w:pPr>
        <w:pStyle w:val="Normal"/>
        <w:jc w:val="center"/>
        <w:rPr>
          <w:rFonts w:ascii="Arial" w:hAnsi="Arial" w:eastAsia="Times New Roman" w:cs="Arial"/>
          <w:b/>
          <w:b/>
          <w:color w:val="E36C0A" w:themeColor="accent6" w:themeShade="bf"/>
          <w:sz w:val="16"/>
          <w:szCs w:val="16"/>
          <w:u w:val="single"/>
          <w:lang w:eastAsia="es-ES"/>
        </w:rPr>
      </w:pPr>
      <w:r>
        <w:rPr>
          <w:rFonts w:eastAsia="Times New Roman" w:cs="Arial" w:ascii="Arial" w:hAnsi="Arial"/>
          <w:b/>
          <w:color w:val="E36C0A" w:themeColor="accent6" w:themeShade="bf"/>
          <w:sz w:val="16"/>
          <w:szCs w:val="16"/>
          <w:u w:val="single"/>
          <w:lang w:eastAsia="es-ES"/>
        </w:rPr>
      </w:r>
    </w:p>
    <w:p>
      <w:pPr>
        <w:pStyle w:val="Normal"/>
        <w:jc w:val="center"/>
        <w:rPr/>
      </w:pPr>
      <w:r>
        <w:drawing>
          <wp:anchor behindDoc="0" distT="0" distB="0" distL="114300" distR="0" simplePos="0" locked="0" layoutInCell="0" allowOverlap="1" relativeHeight="10">
            <wp:simplePos x="0" y="0"/>
            <wp:positionH relativeFrom="margin">
              <wp:align>right</wp:align>
            </wp:positionH>
            <wp:positionV relativeFrom="margin">
              <wp:posOffset>1476375</wp:posOffset>
            </wp:positionV>
            <wp:extent cx="6188710" cy="1704975"/>
            <wp:effectExtent l="0" t="0" r="0" b="0"/>
            <wp:wrapSquare wrapText="bothSides"/>
            <wp:docPr id="1" name="Imagen 4" descr="Ofertas y viajes de esqui en Whistler Blackcomb (Cana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Ofertas y viajes de esqui en Whistler Blackcomb (Canadá)"/>
                    <pic:cNvPicPr>
                      <a:picLocks noChangeAspect="1" noChangeArrowheads="1"/>
                    </pic:cNvPicPr>
                  </pic:nvPicPr>
                  <pic:blipFill>
                    <a:blip r:embed="rId2"/>
                    <a:srcRect l="0" t="8168" r="0" b="10589"/>
                    <a:stretch>
                      <a:fillRect/>
                    </a:stretch>
                  </pic:blipFill>
                  <pic:spPr bwMode="auto">
                    <a:xfrm>
                      <a:off x="0" y="0"/>
                      <a:ext cx="6188710" cy="1704975"/>
                    </a:xfrm>
                    <a:prstGeom prst="rect">
                      <a:avLst/>
                    </a:prstGeom>
                  </pic:spPr>
                </pic:pic>
              </a:graphicData>
            </a:graphic>
          </wp:anchor>
        </w:drawing>
      </w: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Día 1</w:t>
        <w:tab/>
        <w:t xml:space="preserve">Vancouver  </w:t>
      </w:r>
    </w:p>
    <w:p>
      <w:pPr>
        <w:pStyle w:val="NoSpacing"/>
        <w:jc w:val="both"/>
        <w:rPr>
          <w:rFonts w:ascii="Arial" w:hAnsi="Arial" w:cs="Arial"/>
          <w:sz w:val="18"/>
          <w:szCs w:val="18"/>
          <w:lang w:val="es-MX"/>
        </w:rPr>
      </w:pPr>
      <w:r>
        <w:rPr>
          <w:rFonts w:cs="Arial" w:ascii="Arial" w:hAnsi="Arial"/>
          <w:sz w:val="18"/>
          <w:szCs w:val="18"/>
          <w:lang w:val="es-ES"/>
        </w:rPr>
        <w:t xml:space="preserve">Llegada al aeropuerto de Vancouver. Recepción y traslado al hotel, el guía le entregará los documentos de viaje y le informará del orden de las excursiones. </w:t>
      </w:r>
      <w:r>
        <w:rPr>
          <w:rFonts w:cs="Arial" w:ascii="Arial" w:hAnsi="Arial"/>
          <w:sz w:val="18"/>
          <w:szCs w:val="18"/>
          <w:lang w:val="es-MX"/>
        </w:rPr>
        <w:t>Alojamiento en Vancouver.</w:t>
      </w:r>
    </w:p>
    <w:p>
      <w:pPr>
        <w:pStyle w:val="NoSpacing"/>
        <w:jc w:val="both"/>
        <w:rPr>
          <w:i/>
          <w:i/>
          <w:iCs/>
          <w:color w:val="666666"/>
        </w:rPr>
      </w:pPr>
      <w:r>
        <w:rPr>
          <w:rFonts w:cs="Arial" w:ascii="Arial" w:hAnsi="Arial"/>
          <w:i/>
          <w:iCs/>
          <w:color w:val="666666"/>
          <w:sz w:val="18"/>
          <w:szCs w:val="18"/>
          <w:lang w:val="es-MX"/>
        </w:rPr>
        <w:t>Nota:</w:t>
      </w:r>
      <w:r>
        <w:rPr>
          <w:rFonts w:cs="Arial" w:ascii="Arial" w:hAnsi="Arial"/>
          <w:i/>
          <w:iCs/>
          <w:color w:val="666666"/>
          <w:sz w:val="18"/>
          <w:szCs w:val="18"/>
          <w:lang w:val="es-ES_tradnl" w:eastAsia="es-ES"/>
        </w:rPr>
        <w:t>Consulte suplemento en traslados desde y/o hasta el aeropuerto en horario nocturno.</w:t>
      </w:r>
      <w:r>
        <w:rPr>
          <w:rFonts w:cs="Arial" w:ascii="Arial" w:hAnsi="Arial"/>
          <w:b w:val="false"/>
          <w:i/>
          <w:iCs/>
          <w:caps w:val="false"/>
          <w:smallCaps w:val="false"/>
          <w:color w:val="666666"/>
          <w:spacing w:val="0"/>
          <w:sz w:val="18"/>
          <w:szCs w:val="18"/>
          <w:lang w:val="es-ES_tradnl" w:eastAsia="es-ES"/>
        </w:rPr>
        <w:t>Existirá un suplemento para traslados desde y/o hasta el aeropuerto en horario nocturno/diurno de las 19:00 a las 10:00</w:t>
      </w:r>
    </w:p>
    <w:p>
      <w:pPr>
        <w:pStyle w:val="NoSpacing"/>
        <w:jc w:val="both"/>
        <w:rPr>
          <w:rFonts w:ascii="Arial" w:hAnsi="Arial" w:cs="Arial"/>
          <w:sz w:val="18"/>
          <w:szCs w:val="18"/>
          <w:lang w:val="es-MX"/>
        </w:rPr>
      </w:pPr>
      <w:r>
        <w:rPr>
          <w:rFonts w:cs="Arial" w:ascii="Arial" w:hAnsi="Arial"/>
          <w:sz w:val="18"/>
          <w:szCs w:val="18"/>
          <w:lang w:val="es-MX"/>
        </w:rPr>
      </w:r>
    </w:p>
    <w:p>
      <w:pPr>
        <w:pStyle w:val="Normal"/>
        <w:spacing w:lineRule="auto" w:line="240" w:before="0" w:after="0"/>
        <w:jc w:val="both"/>
        <w:rPr>
          <w:rFonts w:ascii="Arial" w:hAnsi="Arial" w:eastAsia="Times New Roman" w:cs="Arial"/>
          <w:b/>
          <w:b/>
          <w:bCs/>
          <w:color w:val="EF782D"/>
          <w:sz w:val="18"/>
          <w:szCs w:val="18"/>
          <w:lang w:val="es-MX" w:eastAsia="es-ES"/>
        </w:rPr>
      </w:pPr>
      <w:r>
        <w:rPr>
          <w:rFonts w:eastAsia="Times New Roman" w:cs="Arial" w:ascii="Arial" w:hAnsi="Arial"/>
          <w:b/>
          <w:bCs/>
          <w:color w:val="EF782D"/>
          <w:sz w:val="18"/>
          <w:szCs w:val="18"/>
          <w:lang w:val="es-MX" w:eastAsia="es-ES"/>
        </w:rPr>
        <w:t>Día 2</w:t>
      </w:r>
      <w:r>
        <w:rPr/>
        <w:tab/>
      </w:r>
      <w:r>
        <w:rPr>
          <w:rFonts w:eastAsia="Times New Roman" w:cs="Arial" w:ascii="Arial" w:hAnsi="Arial"/>
          <w:b/>
          <w:bCs/>
          <w:color w:val="EF782D"/>
          <w:sz w:val="18"/>
          <w:szCs w:val="18"/>
          <w:lang w:val="es-MX" w:eastAsia="es-ES"/>
        </w:rPr>
        <w:t>Vancouver - Tour de ciudad   - Vancouver</w:t>
      </w:r>
      <w:r>
        <w:rPr>
          <w:rFonts w:cs="Arial" w:ascii="Arial" w:hAnsi="Arial"/>
          <w:sz w:val="18"/>
          <w:szCs w:val="18"/>
        </w:rPr>
        <w:tab/>
      </w:r>
    </w:p>
    <w:p>
      <w:pPr>
        <w:pStyle w:val="Normal"/>
        <w:spacing w:lineRule="auto" w:line="240" w:before="0" w:after="0"/>
        <w:jc w:val="both"/>
        <w:rPr>
          <w:rFonts w:ascii="Arial" w:hAnsi="Arial" w:cs="Arial"/>
          <w:sz w:val="18"/>
          <w:szCs w:val="18"/>
        </w:rPr>
      </w:pPr>
      <w:r>
        <w:rPr>
          <w:rFonts w:cs="Arial" w:ascii="Arial" w:hAnsi="Arial"/>
          <w:sz w:val="18"/>
          <w:szCs w:val="18"/>
        </w:rPr>
        <w:t>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Vancouver, donde podrán tener un entremés de comida típica West Coast o simplemente disfrutar del ambiente y de la música viva con que nos deleitan los cantantes o músicos que abundan en la zona. Tarde libre, Recomendamos visitar Flyover Canada (opcional -  no incluida) o Vancouver Lookout (opcional - no incluida).  Alojamiento.</w:t>
      </w:r>
    </w:p>
    <w:p>
      <w:pPr>
        <w:pStyle w:val="Normal"/>
        <w:spacing w:lineRule="auto" w:line="240" w:before="0" w:after="0"/>
        <w:jc w:val="both"/>
        <w:rPr>
          <w:rFonts w:ascii="Arial" w:hAnsi="Arial" w:cs="Arial"/>
          <w:color w:val="231F20"/>
          <w:sz w:val="18"/>
          <w:szCs w:val="18"/>
          <w:lang w:val="es-MX"/>
        </w:rPr>
      </w:pPr>
      <w:r>
        <w:rPr>
          <w:rFonts w:cs="Arial" w:ascii="Arial" w:hAnsi="Arial"/>
          <w:color w:val="231F20"/>
          <w:sz w:val="18"/>
          <w:szCs w:val="18"/>
          <w:lang w:val="es-MX"/>
        </w:rPr>
      </w:r>
    </w:p>
    <w:p>
      <w:pPr>
        <w:pStyle w:val="Normal"/>
        <w:spacing w:lineRule="auto" w:line="240" w:before="0" w:after="0"/>
        <w:jc w:val="both"/>
        <w:rPr>
          <w:rFonts w:ascii="Arial" w:hAnsi="Arial" w:eastAsia="Times New Roman" w:cs="Arial"/>
          <w:b/>
          <w:b/>
          <w:bCs/>
          <w:color w:val="EF782D"/>
          <w:sz w:val="18"/>
          <w:szCs w:val="18"/>
          <w:lang w:eastAsia="es-ES"/>
        </w:rPr>
      </w:pPr>
      <w:r>
        <w:rPr>
          <w:rFonts w:eastAsia="Times New Roman" w:cs="Arial" w:ascii="Arial" w:hAnsi="Arial"/>
          <w:b/>
          <w:bCs/>
          <w:color w:val="EF782D"/>
          <w:sz w:val="18"/>
          <w:szCs w:val="18"/>
          <w:lang w:eastAsia="es-ES"/>
        </w:rPr>
        <w:t xml:space="preserve">Día 3  </w:t>
      </w:r>
      <w:r>
        <w:rPr/>
        <w:tab/>
      </w:r>
      <w:r>
        <w:rPr>
          <w:rFonts w:eastAsia="Times New Roman" w:cs="Arial" w:ascii="Arial" w:hAnsi="Arial"/>
          <w:b/>
          <w:bCs/>
          <w:color w:val="EF782D"/>
          <w:sz w:val="18"/>
          <w:szCs w:val="18"/>
          <w:lang w:eastAsia="es-ES"/>
        </w:rPr>
        <w:t>Vancouver - Whistler</w:t>
      </w:r>
    </w:p>
    <w:p>
      <w:pPr>
        <w:pStyle w:val="Normal"/>
        <w:spacing w:lineRule="auto" w:line="240" w:before="0" w:after="0"/>
        <w:jc w:val="both"/>
        <w:rPr>
          <w:color w:val="000000"/>
        </w:rPr>
      </w:pPr>
      <w:r>
        <w:rPr>
          <w:rFonts w:eastAsia="Times New Roman" w:cs="Arial" w:ascii="Arial" w:hAnsi="Arial"/>
          <w:color w:val="000000"/>
          <w:sz w:val="18"/>
          <w:szCs w:val="18"/>
          <w:lang w:eastAsia="es-ES"/>
        </w:rPr>
        <w:t>Rindase ante la belleza de los 50 km que bordean el brazo del Oceano pacifico "Howe Sound". Pasaremos el pueblecito pesquero de Horseshoe Bay y llegando al area de Squamish veremos las Cascadas Shanon (333 metros de altura) y el Stawamus Chief, mejor conocido como "The Chief", el monolito de granito mas alto de Canada, de 700 m de altura. Despues nos dirigiremos a Whistler, el centro de esqui mas importante de Norte America, y sede de los Juegos Olimpicos de Invierno de 2010. Relajese y disfrute del paisaje de glaciares y la nieve. los amantes del esqui tendran oportunidad de esquiar desde las 11am hasta el atardecer. Para aquellos que les gustan las aventuras en la nieve podran hacer de forma (opcional – no incluido) paseos en motonieve, paseos en helicoptero sobre los Glaciares o una excursion en trineo de perros. Alojamiento.</w:t>
      </w:r>
    </w:p>
    <w:p>
      <w:pPr>
        <w:pStyle w:val="Normal"/>
        <w:spacing w:lineRule="auto" w:line="240" w:before="0" w:after="0"/>
        <w:jc w:val="both"/>
        <w:rPr>
          <w:color w:val="000000"/>
        </w:rPr>
      </w:pPr>
      <w:r>
        <w:rPr/>
      </w:r>
    </w:p>
    <w:p>
      <w:pPr>
        <w:pStyle w:val="Normal"/>
        <w:spacing w:lineRule="auto" w:line="240" w:before="0" w:after="0"/>
        <w:jc w:val="both"/>
        <w:rPr>
          <w:i/>
          <w:i/>
          <w:iCs/>
          <w:color w:val="808080"/>
        </w:rPr>
      </w:pPr>
      <w:r>
        <w:rPr>
          <w:rFonts w:eastAsia="Times New Roman" w:cs="Arial" w:ascii="Arial" w:hAnsi="Arial"/>
          <w:i/>
          <w:iCs/>
          <w:color w:val="808080"/>
          <w:sz w:val="18"/>
          <w:szCs w:val="18"/>
          <w:lang w:eastAsia="es-ES"/>
        </w:rPr>
        <w:t xml:space="preserve">Nota: </w:t>
      </w:r>
      <w:r>
        <w:rPr>
          <w:rFonts w:eastAsia="Times New Roman" w:cs="Arial" w:ascii="Arial" w:hAnsi="Arial"/>
          <w:i/>
          <w:iCs/>
          <w:color w:val="808080"/>
          <w:sz w:val="18"/>
          <w:szCs w:val="18"/>
          <w:lang w:eastAsia="es-ES"/>
        </w:rPr>
        <w:t>La mañana del día de Whistler es libre para los pasajeros y el guía los recogerá alrededor de las 16:00h. El traslado será de habla inglesa (sujeto a disponibilidad de habla española).</w:t>
      </w:r>
    </w:p>
    <w:p>
      <w:pPr>
        <w:pStyle w:val="Normal"/>
        <w:spacing w:lineRule="auto" w:line="240" w:before="0" w:after="0"/>
        <w:jc w:val="both"/>
        <w:rPr>
          <w:rFonts w:ascii="Arial" w:hAnsi="Arial" w:eastAsia="Times New Roman" w:cs="Arial"/>
          <w:sz w:val="18"/>
          <w:szCs w:val="18"/>
          <w:lang w:eastAsia="es-ES"/>
        </w:rPr>
      </w:pPr>
      <w:r>
        <w:rPr>
          <w:i/>
          <w:iCs/>
          <w:color w:val="808080"/>
        </w:rPr>
      </w:r>
    </w:p>
    <w:p>
      <w:pPr>
        <w:pStyle w:val="Normal"/>
        <w:spacing w:lineRule="auto" w:line="240" w:before="0" w:after="0"/>
        <w:jc w:val="both"/>
        <w:rPr>
          <w:rFonts w:ascii="Arial" w:hAnsi="Arial" w:eastAsia="Times New Roman" w:cs="Arial"/>
          <w:sz w:val="18"/>
          <w:szCs w:val="18"/>
          <w:lang w:eastAsia="es-ES"/>
        </w:rPr>
      </w:pPr>
      <w:r>
        <w:rPr>
          <w:i/>
          <w:iCs/>
          <w:color w:val="808080"/>
        </w:rPr>
      </w:r>
    </w:p>
    <w:p>
      <w:pPr>
        <w:pStyle w:val="Normal"/>
        <w:spacing w:lineRule="auto" w:line="240" w:before="0" w:after="0"/>
        <w:jc w:val="both"/>
        <w:rPr>
          <w:rFonts w:ascii="Arial" w:hAnsi="Arial" w:eastAsia="Times New Roman" w:cs="Arial"/>
          <w:b/>
          <w:b/>
          <w:i/>
          <w:i/>
          <w:color w:val="EF782D"/>
          <w:sz w:val="18"/>
          <w:szCs w:val="18"/>
          <w:lang w:eastAsia="es-ES"/>
        </w:rPr>
      </w:pPr>
      <w:r>
        <w:rPr>
          <w:rFonts w:eastAsia="Times New Roman" w:cs="Arial" w:ascii="Arial" w:hAnsi="Arial"/>
          <w:b/>
          <w:i/>
          <w:color w:val="EF782D"/>
          <w:sz w:val="18"/>
          <w:szCs w:val="1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4  </w:t>
        <w:tab/>
        <w:t>Whistler – Vancouver</w:t>
      </w:r>
    </w:p>
    <w:p>
      <w:pPr>
        <w:pStyle w:val="Normal"/>
        <w:spacing w:lineRule="auto" w:line="240" w:before="0" w:after="0"/>
        <w:jc w:val="both"/>
        <w:rPr>
          <w:rFonts w:ascii="Arial" w:hAnsi="Arial" w:eastAsia="Times New Roman" w:cs="Arial"/>
          <w:b/>
          <w:b/>
          <w:color w:val="EF782D"/>
          <w:sz w:val="18"/>
          <w:szCs w:val="18"/>
          <w:lang w:eastAsia="es-ES"/>
        </w:rPr>
      </w:pPr>
      <w:r>
        <w:rPr>
          <w:rFonts w:cs="Arial" w:ascii="Arial" w:hAnsi="Arial"/>
          <w:sz w:val="18"/>
          <w:szCs w:val="18"/>
        </w:rPr>
        <w:t xml:space="preserve">Día libre para disfrutar de actividades opcionales en Whistler. </w:t>
      </w:r>
      <w:r>
        <w:rPr>
          <w:rFonts w:eastAsia="Times New Roman" w:cs="Arial" w:ascii="Arial" w:hAnsi="Arial"/>
          <w:b w:val="false"/>
          <w:bCs w:val="false"/>
          <w:color w:val="000000"/>
          <w:sz w:val="18"/>
          <w:szCs w:val="18"/>
          <w:lang w:eastAsia="es-ES"/>
        </w:rPr>
        <w:t>Aproveche la mañana en una de los teleféricos más panorámicos de Canadá, Peak 2 Peak (opcional – no incluido). Una experiencia de 11 minutos en un teleférico que lo llevará de pico a pico, conectando las montañas Whistler y Blackcomb. Con 28 cabinas viajará 4.4 km. a una altura de 415 metros sobre el Arroyo Fitzsimmons ofreciéndole el acceso entre una y otra montaña con vistas espectaculares y diversión sin final. Sobre las 4 de la tarde vuelta a Vancouver. Pasee por el Parque Stanley Park y el Acuario, haga compras en el McArthur Glen Designer Outlet Vancouver Airport o simplemente relajese en su hotel o en alguno de los numerosos bares o restaurantes del centro. Alojamiento.</w:t>
      </w:r>
    </w:p>
    <w:p>
      <w:pPr>
        <w:pStyle w:val="Normal"/>
        <w:spacing w:lineRule="auto" w:line="240" w:before="0" w:after="0"/>
        <w:jc w:val="both"/>
        <w:rPr>
          <w:rFonts w:ascii="Arial" w:hAnsi="Arial" w:eastAsia="Times New Roman" w:cs="Arial"/>
          <w:b/>
          <w:b/>
          <w:i/>
          <w:i/>
          <w:color w:val="EF782D"/>
          <w:sz w:val="18"/>
          <w:szCs w:val="18"/>
          <w:lang w:eastAsia="es-ES"/>
        </w:rPr>
      </w:pPr>
      <w:r>
        <w:rPr>
          <w:rFonts w:eastAsia="Times New Roman" w:cs="Arial" w:ascii="Arial" w:hAnsi="Arial"/>
          <w:b/>
          <w:i/>
          <w:color w:val="EF782D"/>
          <w:sz w:val="18"/>
          <w:szCs w:val="18"/>
          <w:lang w:eastAsia="es-ES"/>
        </w:rPr>
      </w:r>
    </w:p>
    <w:p>
      <w:pPr>
        <w:pStyle w:val="Normal"/>
        <w:spacing w:lineRule="auto" w:line="240" w:before="0" w:after="0"/>
        <w:jc w:val="both"/>
        <w:rPr>
          <w:b w:val="false"/>
          <w:b w:val="false"/>
          <w:bCs w:val="false"/>
          <w:i/>
          <w:i/>
          <w:iCs/>
          <w:color w:val="808080"/>
        </w:rPr>
      </w:pPr>
      <w:r>
        <w:rPr>
          <w:rFonts w:eastAsia="Times New Roman" w:cs="Arial" w:ascii="Arial" w:hAnsi="Arial"/>
          <w:b w:val="false"/>
          <w:bCs w:val="false"/>
          <w:i/>
          <w:iCs/>
          <w:color w:val="808080"/>
          <w:sz w:val="18"/>
          <w:szCs w:val="18"/>
          <w:lang w:eastAsia="es-ES"/>
        </w:rPr>
        <w:t xml:space="preserve">Nota: </w:t>
      </w:r>
      <w:r>
        <w:rPr>
          <w:rFonts w:eastAsia="Times New Roman" w:cs="Arial" w:ascii="Arial" w:hAnsi="Arial"/>
          <w:b w:val="false"/>
          <w:bCs w:val="false"/>
          <w:i/>
          <w:iCs/>
          <w:color w:val="808080"/>
          <w:sz w:val="18"/>
          <w:szCs w:val="18"/>
          <w:lang w:eastAsia="es-ES"/>
        </w:rPr>
        <w:t>La mañana del día de Whistler es libre para los pasajeros y el guía los recogerá alrededor de las 16:00h. El traslado será de habla inglesa (sujeto a disponibilidad de habla española).</w:t>
      </w:r>
    </w:p>
    <w:p>
      <w:pPr>
        <w:pStyle w:val="Normal"/>
        <w:spacing w:lineRule="auto" w:line="240" w:before="0" w:after="0"/>
        <w:jc w:val="both"/>
        <w:rPr>
          <w:rFonts w:ascii="Arial" w:hAnsi="Arial" w:eastAsia="Times New Roman" w:cs="Arial"/>
          <w:b/>
          <w:b/>
          <w:bCs/>
          <w:i/>
          <w:i/>
          <w:iCs/>
          <w:sz w:val="8"/>
          <w:szCs w:val="8"/>
          <w:lang w:eastAsia="es-ES"/>
        </w:rPr>
      </w:pPr>
      <w:r>
        <w:rPr>
          <w:rFonts w:eastAsia="Times New Roman" w:cs="Arial" w:ascii="Arial" w:hAnsi="Arial"/>
          <w:b/>
          <w:bCs/>
          <w:i/>
          <w:iCs/>
          <w:sz w:val="8"/>
          <w:szCs w:val="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5  </w:t>
        <w:tab/>
        <w:t xml:space="preserve"> Vancouver</w:t>
      </w:r>
    </w:p>
    <w:p>
      <w:pPr>
        <w:pStyle w:val="Normal"/>
        <w:spacing w:lineRule="auto" w:line="240" w:before="0" w:after="0"/>
        <w:jc w:val="both"/>
        <w:rPr>
          <w:rFonts w:ascii="Arial" w:hAnsi="Arial" w:cs="Arial"/>
          <w:color w:val="000000" w:themeColor="text1"/>
          <w:sz w:val="18"/>
          <w:szCs w:val="18"/>
          <w:shd w:fill="FFFFFF" w:val="clear"/>
        </w:rPr>
      </w:pPr>
      <w:r>
        <w:rPr>
          <w:rFonts w:cs="Arial" w:ascii="Arial" w:hAnsi="Arial"/>
          <w:color w:val="000000" w:themeColor="text1"/>
          <w:sz w:val="18"/>
          <w:szCs w:val="18"/>
          <w:shd w:fill="FFFFFF" w:val="clear"/>
        </w:rPr>
        <w:t>Día libre. Se recomienda hacer la visita de Victoria (opcional – no incluido). El día empieza con un cómodo viaje de 1.5 horas en el ferry (este servicio incluido en la visita de Victoria) que nos trasladará a la Isla de Vancouver. Navegaremos entre un archipiélago con pequeñas comunidades, casas de campo, y si tenemos suerte ballenas grises, orcas y focas cerca de nuestra embarcación.  Ya en la isla, nuestra primera visita será a los hermosos Jardines Butchart (este servicio incluido en la visita de Victoria),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(este servicio incluido en la visita de Victoria). De manera opcional puede contratar su regreso a Vancouver en hidroavión (opcional).  Alojamiento.</w:t>
      </w:r>
    </w:p>
    <w:p>
      <w:pPr>
        <w:pStyle w:val="Normal"/>
        <w:spacing w:lineRule="auto" w:line="240" w:before="0" w:after="0"/>
        <w:jc w:val="both"/>
        <w:rPr>
          <w:rFonts w:ascii="Arial" w:hAnsi="Arial" w:eastAsia="Times New Roman" w:cs="Arial"/>
          <w:b/>
          <w:b/>
          <w:i/>
          <w:i/>
          <w:color w:val="EF782D"/>
          <w:sz w:val="18"/>
          <w:szCs w:val="18"/>
          <w:lang w:eastAsia="es-ES"/>
        </w:rPr>
      </w:pPr>
      <w:r>
        <w:rPr>
          <w:rFonts w:eastAsia="Times New Roman" w:cs="Arial" w:ascii="Arial" w:hAnsi="Arial"/>
          <w:b/>
          <w:i/>
          <w:color w:val="EF782D"/>
          <w:sz w:val="18"/>
          <w:szCs w:val="18"/>
          <w:lang w:eastAsia="es-ES"/>
        </w:rPr>
      </w:r>
    </w:p>
    <w:p>
      <w:pPr>
        <w:pStyle w:val="Normal"/>
        <w:spacing w:lineRule="auto" w:line="240" w:before="0" w:after="0"/>
        <w:jc w:val="both"/>
        <w:rPr>
          <w:rFonts w:ascii="Arial" w:hAnsi="Arial" w:eastAsia="Times New Roman" w:cs="Arial"/>
          <w:b/>
          <w:b/>
          <w:color w:val="EF782D"/>
          <w:sz w:val="18"/>
          <w:szCs w:val="18"/>
          <w:lang w:eastAsia="es-ES"/>
        </w:rPr>
      </w:pPr>
      <w:r>
        <w:rPr>
          <w:rFonts w:eastAsia="Times New Roman" w:cs="Arial" w:ascii="Arial" w:hAnsi="Arial"/>
          <w:b/>
          <w:color w:val="EF782D"/>
          <w:sz w:val="18"/>
          <w:szCs w:val="18"/>
          <w:lang w:eastAsia="es-ES"/>
        </w:rPr>
        <w:t xml:space="preserve">Día 6 </w:t>
        <w:tab/>
        <w:t xml:space="preserve">Vancouver </w:t>
      </w:r>
    </w:p>
    <w:p>
      <w:pPr>
        <w:pStyle w:val="Normal"/>
        <w:spacing w:lineRule="auto" w:line="240" w:before="0" w:after="0"/>
        <w:jc w:val="both"/>
        <w:rPr>
          <w:rFonts w:ascii="Arial" w:hAnsi="Arial" w:eastAsia="Times New Roman" w:cs="Arial"/>
          <w:b/>
          <w:b/>
          <w:color w:val="EF782D"/>
          <w:sz w:val="18"/>
          <w:szCs w:val="18"/>
          <w:lang w:val="es-MX" w:eastAsia="es-ES"/>
        </w:rPr>
      </w:pPr>
      <w:r>
        <w:rPr>
          <w:rFonts w:cs="Arial" w:ascii="Arial" w:hAnsi="Arial"/>
          <w:sz w:val="18"/>
          <w:szCs w:val="18"/>
          <w:lang w:val="es-MX" w:eastAsia="es-ES"/>
        </w:rPr>
        <w:t>A la hora programada traslado del hotel al aeropuerto de Vancouver para tomar el vuelo de salida.</w:t>
      </w:r>
    </w:p>
    <w:p>
      <w:pPr>
        <w:pStyle w:val="NoSpacing"/>
        <w:spacing w:lineRule="auto" w:line="240" w:before="0" w:after="0"/>
        <w:jc w:val="both"/>
        <w:rPr>
          <w:b w:val="false"/>
          <w:b w:val="false"/>
          <w:bCs w:val="false"/>
          <w:i/>
          <w:i/>
          <w:iCs/>
          <w:color w:val="666666"/>
        </w:rPr>
      </w:pPr>
      <w:r>
        <w:rPr>
          <w:rFonts w:eastAsia="Times New Roman" w:cs="Arial" w:ascii="Arial" w:hAnsi="Arial"/>
          <w:b w:val="false"/>
          <w:bCs w:val="false"/>
          <w:i/>
          <w:iCs/>
          <w:color w:val="666666"/>
          <w:sz w:val="18"/>
          <w:szCs w:val="18"/>
          <w:lang w:val="es-MX" w:eastAsia="es-ES"/>
        </w:rPr>
        <w:t>Nota:</w:t>
      </w:r>
      <w:r>
        <w:rPr>
          <w:rFonts w:eastAsia="Times New Roman" w:cs="Arial" w:ascii="Arial" w:hAnsi="Arial"/>
          <w:b w:val="false"/>
          <w:bCs w:val="false"/>
          <w:i/>
          <w:iCs/>
          <w:color w:val="666666"/>
          <w:sz w:val="18"/>
          <w:szCs w:val="18"/>
          <w:lang w:val="es-ES_tradnl" w:eastAsia="es-ES"/>
        </w:rPr>
        <w:t>Consulte suplemento en traslados desde y/o hasta el aeropuerto en horario nocturno.</w:t>
      </w:r>
      <w:r>
        <w:rPr>
          <w:rFonts w:eastAsia="Times New Roman" w:cs="Arial" w:ascii="Arial" w:hAnsi="Arial"/>
          <w:b w:val="false"/>
          <w:bCs w:val="false"/>
          <w:i/>
          <w:iCs/>
          <w:caps w:val="false"/>
          <w:smallCaps w:val="false"/>
          <w:color w:val="666666"/>
          <w:spacing w:val="0"/>
          <w:sz w:val="18"/>
          <w:szCs w:val="18"/>
          <w:lang w:val="es-ES_tradnl" w:eastAsia="es-ES"/>
        </w:rPr>
        <w:t>Existirá un suplemento para traslados desde y/o hasta el aeropuerto en horario nocturno/diurno de las 19:00 a las 10:00</w:t>
      </w:r>
    </w:p>
    <w:p>
      <w:pPr>
        <w:pStyle w:val="NoSpacing"/>
        <w:spacing w:lineRule="auto" w:line="240" w:before="0" w:after="0"/>
        <w:jc w:val="both"/>
        <w:rPr>
          <w:b w:val="false"/>
          <w:b w:val="false"/>
          <w:bCs w:val="false"/>
          <w:i/>
          <w:i/>
          <w:iCs/>
          <w:color w:val="666666"/>
        </w:rPr>
      </w:pPr>
      <w:r>
        <w:rPr/>
      </w:r>
    </w:p>
    <w:p>
      <w:pPr>
        <w:pStyle w:val="Normal"/>
        <w:spacing w:lineRule="auto" w:line="240" w:before="0" w:after="0"/>
        <w:jc w:val="both"/>
        <w:rPr>
          <w:rFonts w:ascii="Arial" w:hAnsi="Arial" w:eastAsia="Times New Roman" w:cs="Arial"/>
          <w:b/>
          <w:b/>
          <w:color w:val="EF782D"/>
          <w:sz w:val="18"/>
          <w:szCs w:val="18"/>
          <w:lang w:val="es-MX" w:eastAsia="es-ES"/>
        </w:rPr>
      </w:pPr>
      <w:r>
        <w:rPr>
          <w:rFonts w:eastAsia="Times New Roman" w:cs="Arial" w:ascii="Arial" w:hAnsi="Arial"/>
          <w:b/>
          <w:color w:val="EF782D"/>
          <w:sz w:val="18"/>
          <w:szCs w:val="18"/>
          <w:lang w:val="es-MX" w:eastAsia="es-ES"/>
        </w:rPr>
      </w:r>
    </w:p>
    <w:p>
      <w:pPr>
        <w:pStyle w:val="Normal"/>
        <w:spacing w:lineRule="auto" w:line="240" w:before="0" w:after="0"/>
        <w:jc w:val="right"/>
        <w:rPr>
          <w:rFonts w:ascii="Arial" w:hAnsi="Arial" w:eastAsia="Times New Roman" w:cs="Arial"/>
          <w:b/>
          <w:b/>
          <w:bCs/>
          <w:color w:val="E36C0A" w:themeColor="accent6" w:themeShade="bf"/>
          <w:sz w:val="18"/>
          <w:szCs w:val="18"/>
          <w:lang w:eastAsia="es-ES"/>
        </w:rPr>
      </w:pPr>
      <w:r>
        <w:rPr>
          <w:rFonts w:eastAsia="Times New Roman" w:cs="Arial" w:ascii="Arial" w:hAnsi="Arial"/>
          <w:b/>
          <w:bCs/>
          <w:color w:val="E36C0A" w:themeColor="accent6" w:themeShade="bf" w:themeTint="ff"/>
          <w:sz w:val="18"/>
          <w:szCs w:val="18"/>
          <w:lang w:eastAsia="es-ES"/>
        </w:rPr>
        <w:t xml:space="preserve">FIN DE LOS SERVICIOS.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jc w:val="center"/>
        <w:rPr>
          <w:rFonts w:ascii="Arial" w:hAnsi="Arial" w:eastAsia="Times New Roman" w:cs="Arial"/>
          <w:b/>
          <w:b/>
          <w:color w:val="E36C0A" w:themeColor="accent6" w:themeShade="bf"/>
          <w:sz w:val="14"/>
          <w:szCs w:val="14"/>
          <w:u w:val="single"/>
          <w:lang w:eastAsia="es-ES"/>
        </w:rPr>
      </w:pPr>
      <w:r>
        <w:rPr>
          <w:rFonts w:eastAsia="Times New Roman" w:cs="Arial" w:ascii="Arial" w:hAnsi="Arial"/>
          <w:b/>
          <w:color w:val="E36C0A" w:themeColor="accent6" w:themeShade="bf"/>
          <w:sz w:val="14"/>
          <w:szCs w:val="14"/>
          <w:u w:val="single"/>
          <w:lang w:eastAsia="es-ES"/>
        </w:rPr>
      </w:r>
    </w:p>
    <w:tbl>
      <w:tblPr>
        <w:tblStyle w:val="Cuadrculamedia1-nfasis6"/>
        <w:tblW w:w="6295" w:type="dxa"/>
        <w:jc w:val="center"/>
        <w:tblInd w:w="0" w:type="dxa"/>
        <w:shd w:fill="FDE4D0" w:val="clear"/>
        <w:tblLayout w:type="fixed"/>
        <w:tblCellMar>
          <w:top w:w="0" w:type="dxa"/>
          <w:left w:w="70" w:type="dxa"/>
          <w:bottom w:w="0" w:type="dxa"/>
          <w:right w:w="70" w:type="dxa"/>
        </w:tblCellMar>
        <w:tblLook w:firstRow="0" w:noVBand="0" w:lastRow="0" w:firstColumn="0" w:lastColumn="0" w:noHBand="0" w:val="0000"/>
      </w:tblPr>
      <w:tblGrid>
        <w:gridCol w:w="1590"/>
        <w:gridCol w:w="2910"/>
        <w:gridCol w:w="1795"/>
      </w:tblGrid>
      <w:tr>
        <w:trPr>
          <w:trHeight w:val="397" w:hRule="atLeast"/>
          <w:cnfStyle w:val="000000100000" w:firstRow="0" w:lastRow="0" w:firstColumn="0" w:lastColumn="0" w:oddVBand="0" w:evenVBand="0" w:oddHBand="1" w:evenHBand="0" w:firstRowFirstColumn="0" w:firstRowLastColumn="0" w:lastRowFirstColumn="0" w:lastRowLastColumn="0"/>
        </w:trPr>
        <w:tc>
          <w:tcPr>
            <w:tcW w:w="1590" w:type="dxa"/>
            <w:cnfStyle w:val="000010000000" w:firstRow="0" w:lastRow="0" w:firstColumn="0" w:lastColumn="0" w:oddVBand="1" w:evenVBand="0" w:oddHBand="0" w:evenHBand="0" w:firstRowFirstColumn="0" w:firstRowLastColumn="0" w:lastRowFirstColumn="0" w:lastRowLastColumn="0"/>
            <w:tcBorders>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Ciudad</w:t>
            </w:r>
          </w:p>
        </w:tc>
        <w:tc>
          <w:tcPr>
            <w:tcW w:w="2910" w:type="dxa"/>
            <w:cnfStyle w:val="000001000000" w:firstRow="0" w:lastRow="0" w:firstColumn="0" w:lastColumn="0" w:oddVBand="0" w:evenVBand="1" w:oddHBand="0" w:evenHBand="0" w:firstRowFirstColumn="0" w:firstRowLastColumn="0" w:lastRowFirstColumn="0" w:lastRowLastColumn="0"/>
            <w:tcBorders>
              <w:left w:val="single" w:sz="6" w:space="0" w:color="F9B074"/>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Hotel</w:t>
            </w:r>
          </w:p>
        </w:tc>
        <w:tc>
          <w:tcPr>
            <w:tcW w:w="1795" w:type="dxa"/>
            <w:cnfStyle w:val="000010000000" w:firstRow="0" w:lastRow="0" w:firstColumn="0" w:lastColumn="0" w:oddVBand="1" w:evenVBand="0" w:oddHBand="0" w:evenHBand="0" w:firstRowFirstColumn="0" w:firstRowLastColumn="0" w:lastRowFirstColumn="0" w:lastRowLastColumn="0"/>
            <w:tcBorders>
              <w:left w:val="single" w:sz="6" w:space="0" w:color="F9B074"/>
              <w:bottom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r>
      <w:tr>
        <w:trPr>
          <w:trHeight w:val="397" w:hRule="atLeast"/>
        </w:trPr>
        <w:tc>
          <w:tcPr>
            <w:tcW w:w="1590" w:type="dxa"/>
            <w:vMerge w:val="restart"/>
            <w:cnfStyle w:val="001000000000" w:firstRow="0" w:lastRow="0" w:firstColumn="1" w:lastColumn="0" w:oddVBand="0" w:evenVBand="0" w:oddHBand="0" w:evenHBand="0" w:firstRowFirstColumn="0" w:firstRowLastColumn="0" w:lastRowFirstColumn="0" w:lastRowLastColumn="0"/>
            <w:tcBorders>
              <w:top w:val="single" w:sz="6" w:space="0" w:color="FF972F"/>
              <w:left w:val="single" w:sz="8" w:space="0" w:color="FF972F"/>
              <w:bottom w:val="single" w:sz="8" w:space="0" w:color="FF972F"/>
              <w:right w:val="single" w:sz="6"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Vancouver</w:t>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6"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Sheraton Wall Centre</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6"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
                <w:sz w:val="18"/>
                <w:szCs w:val="18"/>
                <w:lang w:val="en-US" w:eastAsia="es-ES"/>
              </w:rPr>
            </w:pPr>
            <w:r>
              <w:rPr>
                <w:rFonts w:eastAsia="Times New Roman" w:cs="Arial" w:ascii="Arial" w:hAnsi="Arial"/>
                <w:b/>
                <w:kern w:val="0"/>
                <w:sz w:val="18"/>
                <w:szCs w:val="18"/>
                <w:lang w:val="en-US" w:eastAsia="es-ES" w:bidi="ar-SA"/>
              </w:rPr>
              <w:t>Primera</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1590" w:type="dxa"/>
            <w:vMerge w:val="continue"/>
            <w:cnfStyle w:val="001000000000" w:firstRow="0" w:lastRow="0" w:firstColumn="1" w:lastColumn="0" w:oddVBand="0" w:evenVBand="0" w:oddHBand="0" w:evenHBand="0" w:firstRowFirstColumn="0" w:firstRowLastColumn="0" w:lastRowFirstColumn="0" w:lastRowLastColumn="0"/>
            <w:tcBorders>
              <w:top w:val="single" w:sz="8" w:space="0" w:color="FF972F"/>
              <w:left w:val="single" w:sz="8" w:space="0" w:color="FF972F"/>
              <w:bottom w:val="single" w:sz="8" w:space="0" w:color="FF972F"/>
              <w:right w:val="single" w:sz="8"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val="en-US" w:eastAsia="es-ES"/>
              </w:rPr>
            </w:pPr>
            <w:r>
              <w:rPr>
                <w:rFonts w:eastAsia="Times New Roman" w:cs="Arial" w:ascii="Arial" w:hAnsi="Arial"/>
                <w:sz w:val="22"/>
                <w:szCs w:val="18"/>
                <w:lang w:val="en-US" w:eastAsia="es-ES"/>
              </w:rPr>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6"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cs="Arial" w:ascii="Arial" w:hAnsi="Arial"/>
                <w:kern w:val="0"/>
                <w:sz w:val="18"/>
                <w:szCs w:val="18"/>
                <w:lang w:val="es-ES" w:eastAsia="en-US" w:bidi="ar-SA"/>
              </w:rPr>
              <w:t>Pan Pacific</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6"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bCs/>
                <w:sz w:val="18"/>
                <w:szCs w:val="18"/>
                <w:lang w:val="en-US" w:eastAsia="es-ES"/>
              </w:rPr>
            </w:pPr>
            <w:r>
              <w:rPr>
                <w:rFonts w:eastAsia="Times New Roman" w:cs="Arial" w:ascii="Arial" w:hAnsi="Arial"/>
                <w:b/>
                <w:bCs/>
                <w:kern w:val="0"/>
                <w:sz w:val="18"/>
                <w:szCs w:val="18"/>
                <w:lang w:val="en-US" w:eastAsia="es-ES" w:bidi="ar-SA"/>
              </w:rPr>
              <w:t>Primera</w:t>
            </w:r>
          </w:p>
        </w:tc>
      </w:tr>
      <w:tr>
        <w:trPr>
          <w:trHeight w:val="397" w:hRule="atLeast"/>
        </w:trPr>
        <w:tc>
          <w:tcPr>
            <w:tcW w:w="1590" w:type="dxa"/>
            <w:vMerge w:val="restart"/>
            <w:cnfStyle w:val="001000000000" w:firstRow="0" w:lastRow="0" w:firstColumn="1" w:lastColumn="0" w:oddVBand="0" w:evenVBand="0" w:oddHBand="0" w:evenHBand="0" w:firstRowFirstColumn="0" w:firstRowLastColumn="0" w:lastRowFirstColumn="0" w:lastRowLastColumn="0"/>
            <w:tcBorders>
              <w:top w:val="single" w:sz="6" w:space="0" w:color="FF972F"/>
              <w:left w:val="single" w:sz="8" w:space="0" w:color="FF972F"/>
              <w:bottom w:val="single" w:sz="8" w:space="0" w:color="FF972F"/>
              <w:right w:val="single" w:sz="6"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Whistler</w:t>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6"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Aava</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6"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b/>
                <w:b/>
                <w:bCs/>
                <w:sz w:val="18"/>
                <w:szCs w:val="18"/>
                <w:lang w:val="en-US" w:eastAsia="es-ES"/>
              </w:rPr>
            </w:pPr>
            <w:r>
              <w:rPr>
                <w:rFonts w:eastAsia="Times New Roman" w:cs="Arial" w:ascii="Arial" w:hAnsi="Arial"/>
                <w:b/>
                <w:bCs/>
                <w:kern w:val="0"/>
                <w:sz w:val="18"/>
                <w:szCs w:val="18"/>
                <w:lang w:val="en-US" w:eastAsia="es-ES" w:bidi="ar-SA"/>
              </w:rPr>
              <w:t>Primera</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1590" w:type="dxa"/>
            <w:vMerge w:val="continue"/>
            <w:cnfStyle w:val="001000000000" w:firstRow="0" w:lastRow="0" w:firstColumn="1" w:lastColumn="0" w:oddVBand="0" w:evenVBand="0" w:oddHBand="0" w:evenHBand="0" w:firstRowFirstColumn="0" w:firstRowLastColumn="0" w:lastRowFirstColumn="0" w:lastRowLastColumn="0"/>
            <w:tcBorders>
              <w:top w:val="single" w:sz="8" w:space="0" w:color="FF972F"/>
              <w:left w:val="single" w:sz="8" w:space="0" w:color="FF972F"/>
              <w:bottom w:val="single" w:sz="8" w:space="0" w:color="FF972F"/>
              <w:right w:val="single" w:sz="8" w:space="0" w:color="FF972F"/>
            </w:tcBorders>
            <w:shd w:fill="FFFFF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val="en-US" w:eastAsia="es-ES"/>
              </w:rPr>
            </w:pPr>
            <w:r>
              <w:rPr>
                <w:rFonts w:eastAsia="Times New Roman" w:cs="Arial" w:ascii="Arial" w:hAnsi="Arial"/>
                <w:sz w:val="22"/>
                <w:szCs w:val="18"/>
                <w:lang w:val="en-US" w:eastAsia="es-ES"/>
              </w:rPr>
            </w:r>
          </w:p>
        </w:tc>
        <w:tc>
          <w:tcPr>
            <w:tcW w:w="2910" w:type="dxa"/>
            <w:cnfStyle w:val="000001000000" w:firstRow="0" w:lastRow="0" w:firstColumn="0" w:lastColumn="0" w:oddVBand="0" w:evenVBand="1" w:oddHBand="0" w:evenHBand="0" w:firstRowFirstColumn="0" w:firstRowLastColumn="0" w:lastRowFirstColumn="0" w:lastRowLastColumn="0"/>
            <w:tcBorders>
              <w:top w:val="single" w:sz="6" w:space="0" w:color="FF972F"/>
              <w:left w:val="single" w:sz="6" w:space="0" w:color="FF972F"/>
              <w:bottom w:val="single" w:sz="8" w:space="0" w:color="FF972F"/>
              <w:right w:val="single" w:sz="6"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eastAsia="Times New Roman" w:cs="Arial" w:ascii="Arial" w:hAnsi="Arial"/>
                <w:kern w:val="0"/>
                <w:sz w:val="18"/>
                <w:szCs w:val="18"/>
                <w:lang w:val="en-US" w:eastAsia="es-ES" w:bidi="ar-SA"/>
              </w:rPr>
              <w:t>Fairmont Chateau Whistler</w:t>
            </w:r>
          </w:p>
        </w:tc>
        <w:tc>
          <w:tcPr>
            <w:tcW w:w="1795" w:type="dxa"/>
            <w:cnfStyle w:val="000010000000" w:firstRow="0" w:lastRow="0" w:firstColumn="0" w:lastColumn="0" w:oddVBand="1" w:evenVBand="0" w:oddHBand="0" w:evenHBand="0" w:firstRowFirstColumn="0" w:firstRowLastColumn="0" w:lastRowFirstColumn="0" w:lastRowLastColumn="0"/>
            <w:tcBorders>
              <w:top w:val="single" w:sz="6" w:space="0" w:color="FF972F"/>
              <w:left w:val="single" w:sz="6" w:space="0" w:color="FF972F"/>
              <w:bottom w:val="single" w:sz="8" w:space="0" w:color="FF972F"/>
              <w:right w:val="single" w:sz="8" w:space="0" w:color="FF972F"/>
            </w:tcBorders>
            <w:shd w:fill="FFFFFF"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sz w:val="18"/>
                <w:szCs w:val="18"/>
                <w:lang w:val="en-US" w:eastAsia="es-ES"/>
              </w:rPr>
            </w:pPr>
            <w:r>
              <w:rPr>
                <w:rFonts w:eastAsia="Times New Roman" w:cs="Arial" w:ascii="Arial" w:hAnsi="Arial"/>
                <w:b/>
                <w:kern w:val="0"/>
                <w:sz w:val="18"/>
                <w:szCs w:val="18"/>
                <w:lang w:val="en-US" w:eastAsia="es-ES" w:bidi="ar-SA"/>
              </w:rPr>
              <w:t>Lujo</w:t>
            </w:r>
          </w:p>
        </w:tc>
      </w:tr>
    </w:tbl>
    <w:p>
      <w:pPr>
        <w:pStyle w:val="Normal"/>
        <w:spacing w:lineRule="auto" w:line="240" w:before="0" w:after="0"/>
        <w:jc w:val="both"/>
        <w:rPr>
          <w:rFonts w:ascii="Arial" w:hAnsi="Arial" w:eastAsia="Times New Roman" w:cs="Arial"/>
          <w:b/>
          <w:b/>
          <w:i/>
          <w:i/>
          <w:iCs/>
          <w:color w:val="000000" w:themeColor="text1"/>
          <w:sz w:val="18"/>
          <w:szCs w:val="18"/>
          <w:lang w:eastAsia="es-ES"/>
        </w:rPr>
      </w:pPr>
      <w:r>
        <w:rPr>
          <w:rFonts w:eastAsia="Times New Roman" w:cs="Arial" w:ascii="Arial" w:hAnsi="Arial"/>
          <w:b/>
          <w:i/>
          <w:iCs/>
          <w:color w:val="000000" w:themeColor="text1"/>
          <w:sz w:val="18"/>
          <w:szCs w:val="18"/>
          <w:lang w:eastAsia="es-ES"/>
        </w:rPr>
      </w:r>
    </w:p>
    <w:p>
      <w:pPr>
        <w:pStyle w:val="Normal"/>
        <w:spacing w:lineRule="auto" w:line="240" w:before="0" w:after="0"/>
        <w:jc w:val="both"/>
        <w:rPr>
          <w:rFonts w:ascii="Arial" w:hAnsi="Arial" w:eastAsia="Times New Roman" w:cs="Arial"/>
          <w:b/>
          <w:b/>
          <w:i/>
          <w:i/>
          <w:iCs/>
          <w:color w:val="000000" w:themeColor="text1"/>
          <w:sz w:val="18"/>
          <w:szCs w:val="18"/>
          <w:lang w:eastAsia="es-ES"/>
        </w:rPr>
      </w:pPr>
      <w:r>
        <w:rPr>
          <w:rFonts w:eastAsia="Times New Roman" w:cs="Arial" w:ascii="Arial" w:hAnsi="Arial"/>
          <w:b/>
          <w:i/>
          <w:iCs/>
          <w:color w:val="000000" w:themeColor="text1"/>
          <w:sz w:val="18"/>
          <w:szCs w:val="18"/>
          <w:lang w:eastAsia="es-ES"/>
        </w:rPr>
        <w:t xml:space="preserve">Nota: </w:t>
      </w:r>
      <w:r>
        <w:rPr>
          <w:rFonts w:cs="Arial" w:ascii="Arial" w:hAnsi="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pPr>
        <w:pStyle w:val="Normal"/>
        <w:spacing w:lineRule="auto" w:line="240" w:before="0" w:after="0"/>
        <w:rPr>
          <w:rFonts w:ascii="Arial" w:hAnsi="Arial" w:eastAsia="Times New Roman" w:cs="Arial"/>
          <w:b/>
          <w:b/>
          <w:color w:val="E36C0A" w:themeColor="accent6" w:themeShade="bf"/>
          <w:sz w:val="18"/>
          <w:szCs w:val="18"/>
          <w:u w:val="single"/>
          <w:lang w:val="es-MX" w:eastAsia="es-ES"/>
        </w:rPr>
      </w:pPr>
      <w:r>
        <w:rPr>
          <w:rFonts w:eastAsia="Times New Roman" w:cs="Arial" w:ascii="Arial" w:hAnsi="Arial"/>
          <w:b/>
          <w:color w:val="E36C0A" w:themeColor="accent6" w:themeShade="bf"/>
          <w:sz w:val="18"/>
          <w:szCs w:val="18"/>
          <w:u w:val="single"/>
          <w:lang w:val="es-MX" w:eastAsia="es-ES"/>
        </w:rPr>
      </w:r>
    </w:p>
    <w:p>
      <w:pPr>
        <w:pStyle w:val="Normal"/>
        <w:spacing w:lineRule="auto" w:line="240" w:before="0" w:after="0"/>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u w:val="single"/>
          <w:lang w:eastAsia="es-ES"/>
        </w:rPr>
        <w:t>PRECIO POR PERSONA EN USD</w:t>
      </w:r>
      <w:r>
        <w:rPr>
          <w:rFonts w:eastAsia="Times New Roman" w:cs="Arial" w:ascii="Arial" w:hAnsi="Arial"/>
          <w:b/>
          <w:color w:val="E36C0A" w:themeColor="accent6" w:themeShade="bf"/>
          <w:sz w:val="18"/>
          <w:szCs w:val="18"/>
          <w:lang w:eastAsia="es-ES"/>
        </w:rPr>
        <w:t xml:space="preserve">:  </w:t>
      </w:r>
    </w:p>
    <w:p>
      <w:pPr>
        <w:pStyle w:val="Normal"/>
        <w:spacing w:lineRule="auto" w:line="240" w:before="0" w:after="0"/>
        <w:rPr>
          <w:rFonts w:ascii="Arial" w:hAnsi="Arial" w:eastAsia="Times New Roman" w:cs="Arial"/>
          <w:b/>
          <w:b/>
          <w:sz w:val="10"/>
          <w:szCs w:val="10"/>
          <w:lang w:eastAsia="es-ES"/>
        </w:rPr>
      </w:pPr>
      <w:r>
        <w:rPr>
          <w:rFonts w:eastAsia="Times New Roman" w:cs="Arial" w:ascii="Arial" w:hAnsi="Arial"/>
          <w:b/>
          <w:sz w:val="10"/>
          <w:szCs w:val="10"/>
          <w:lang w:eastAsia="es-ES"/>
        </w:rPr>
      </w:r>
    </w:p>
    <w:tbl>
      <w:tblPr>
        <w:tblW w:w="984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40"/>
        <w:gridCol w:w="1480"/>
        <w:gridCol w:w="1480"/>
        <w:gridCol w:w="1485"/>
        <w:gridCol w:w="1479"/>
        <w:gridCol w:w="1475"/>
      </w:tblGrid>
      <w:tr>
        <w:trPr>
          <w:trHeight w:val="454" w:hRule="atLeast"/>
        </w:trPr>
        <w:tc>
          <w:tcPr>
            <w:tcW w:w="983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 PRIMERA</w:t>
            </w:r>
          </w:p>
        </w:tc>
      </w:tr>
      <w:tr>
        <w:trPr>
          <w:trHeight w:val="454" w:hRule="atLeast"/>
        </w:trPr>
        <w:tc>
          <w:tcPr>
            <w:tcW w:w="2440"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5"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79"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5"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01/11/24 - 10/12/24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2,452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b w:val="false"/>
                <w:b w:val="false"/>
                <w:bCs w:val="false"/>
              </w:rPr>
            </w:pPr>
            <w:r>
              <w:rPr>
                <w:rFonts w:eastAsia="Times New Roman" w:cs="Arial" w:ascii="Arial" w:hAnsi="Arial"/>
                <w:b w:val="false"/>
                <w:bCs w:val="false"/>
                <w:sz w:val="18"/>
                <w:szCs w:val="18"/>
                <w:lang w:eastAsia="es-ES"/>
              </w:rPr>
              <w:t>USD 1,293</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1,092</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958</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11/12/24 - 17/12/24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2,563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1,354</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1,132</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987</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05/01/25 - 11/02/25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2,583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1,313</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1,132</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992</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12/02/25 - 21/02/25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2,673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1,404</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1,167</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1,007</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22/02/25 - 04/04/25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2,583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1,364</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1,132</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992</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05/04/25 - 26/04/25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2,432</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b/>
                <w:b/>
                <w:bCs/>
              </w:rPr>
            </w:pPr>
            <w:r>
              <w:rPr>
                <w:rFonts w:eastAsia="Times New Roman" w:cs="Arial" w:ascii="Arial" w:hAnsi="Arial"/>
                <w:b/>
                <w:bCs/>
                <w:sz w:val="18"/>
                <w:szCs w:val="18"/>
                <w:lang w:eastAsia="es-ES"/>
              </w:rPr>
              <w:t>USD 1,283</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1,087</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953</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bl>
    <w:p>
      <w:pPr>
        <w:pStyle w:val="Normal"/>
        <w:spacing w:lineRule="auto" w:line="240" w:before="0" w:after="0"/>
        <w:rPr>
          <w:rFonts w:ascii="Arial" w:hAnsi="Arial" w:cs="Arial"/>
          <w:b/>
          <w:b/>
          <w:sz w:val="6"/>
          <w:szCs w:val="6"/>
        </w:rPr>
      </w:pPr>
      <w:r>
        <w:rPr>
          <w:rFonts w:cs="Arial" w:ascii="Arial" w:hAnsi="Arial"/>
          <w:b/>
          <w:sz w:val="6"/>
          <w:szCs w:val="6"/>
        </w:rPr>
      </w:r>
    </w:p>
    <w:tbl>
      <w:tblPr>
        <w:tblW w:w="984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40"/>
        <w:gridCol w:w="1480"/>
        <w:gridCol w:w="1480"/>
        <w:gridCol w:w="1485"/>
        <w:gridCol w:w="1479"/>
        <w:gridCol w:w="1475"/>
      </w:tblGrid>
      <w:tr>
        <w:trPr>
          <w:trHeight w:val="454" w:hRule="atLeast"/>
        </w:trPr>
        <w:tc>
          <w:tcPr>
            <w:tcW w:w="9839"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CATEGORIA PRIMERA SUPERIOR</w:t>
            </w:r>
          </w:p>
        </w:tc>
      </w:tr>
      <w:tr>
        <w:trPr>
          <w:trHeight w:val="454" w:hRule="atLeast"/>
        </w:trPr>
        <w:tc>
          <w:tcPr>
            <w:tcW w:w="2440"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4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485"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479"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475"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MNR 0-18</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01/11/24 - 10/12/24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04/04/25 - 26/04/25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2,835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1,490</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1,273</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1,152</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11/12/24 - 17/12/24</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3,086</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1,616</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1,354</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1,213</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18/12/24 - 22/12/24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10/02/25 - 20/02/25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3,565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1,852</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1,515</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1,333</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r>
        <w:trPr>
          <w:trHeight w:val="454" w:hRule="atLeast"/>
        </w:trPr>
        <w:tc>
          <w:tcPr>
            <w:tcW w:w="2440"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30/12/24 - 09/02/25</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3,303</w:t>
            </w:r>
          </w:p>
        </w:tc>
        <w:tc>
          <w:tcPr>
            <w:tcW w:w="1480"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1,721</w:t>
            </w:r>
          </w:p>
        </w:tc>
        <w:tc>
          <w:tcPr>
            <w:tcW w:w="148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1,424</w:t>
            </w:r>
          </w:p>
        </w:tc>
        <w:tc>
          <w:tcPr>
            <w:tcW w:w="1479"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1,273</w:t>
            </w:r>
          </w:p>
        </w:tc>
        <w:tc>
          <w:tcPr>
            <w:tcW w:w="147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507</w:t>
            </w:r>
          </w:p>
        </w:tc>
      </w:tr>
    </w:tbl>
    <w:p>
      <w:pPr>
        <w:pStyle w:val="Normal"/>
        <w:spacing w:lineRule="auto" w:line="240" w:before="0" w:after="0"/>
        <w:jc w:val="both"/>
        <w:rPr>
          <w:rFonts w:ascii="Arial" w:hAnsi="Arial" w:cs="Arial"/>
          <w:b/>
          <w:b/>
          <w:i/>
          <w:i/>
          <w:iCs/>
          <w:sz w:val="18"/>
          <w:szCs w:val="18"/>
        </w:rPr>
      </w:pPr>
      <w:r>
        <w:rPr>
          <w:rFonts w:eastAsia="Times New Roman" w:cs="Arial" w:ascii="Arial" w:hAnsi="Arial"/>
          <w:b/>
          <w:i/>
          <w:iCs/>
          <w:color w:val="000000" w:themeColor="text1"/>
          <w:sz w:val="18"/>
          <w:szCs w:val="18"/>
          <w:lang w:eastAsia="es-ES"/>
        </w:rPr>
        <w:t xml:space="preserve">Nota: </w:t>
      </w:r>
      <w:r>
        <w:rPr>
          <w:rFonts w:cs="Arial" w:ascii="Arial" w:hAnsi="Arial"/>
          <w:b/>
          <w:i/>
          <w:iCs/>
          <w:color w:val="000000" w:themeColor="text1"/>
          <w:sz w:val="18"/>
          <w:szCs w:val="18"/>
        </w:rPr>
        <w:t xml:space="preserve">La tarifa de menor aplica compartiendo habitación con dos adultos, sin derecho a cama. En Canadá las habitaciones triples y cuádruples no constan de tres o cuatro camas, sino dos camas donde deberán acomodarse los clientes. </w:t>
      </w:r>
    </w:p>
    <w:p>
      <w:pPr>
        <w:pStyle w:val="Normal"/>
        <w:spacing w:lineRule="auto" w:line="240" w:before="0" w:after="0"/>
        <w:jc w:val="both"/>
        <w:rPr>
          <w:rFonts w:ascii="Arial" w:hAnsi="Arial" w:cs="Arial"/>
          <w:b/>
          <w:b/>
          <w:i/>
          <w:i/>
          <w:iCs/>
          <w:color w:val="000000" w:themeColor="text1"/>
          <w:sz w:val="18"/>
          <w:szCs w:val="18"/>
        </w:rPr>
      </w:pPr>
      <w:r>
        <w:rPr>
          <w:rFonts w:cs="Arial" w:ascii="Arial" w:hAnsi="Arial"/>
          <w:b/>
          <w:i/>
          <w:iCs/>
          <w:color w:val="000000" w:themeColor="text1"/>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INCLUYE </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sz w:val="18"/>
          <w:szCs w:val="18"/>
          <w:lang w:val="es-ES" w:eastAsia="es-ES"/>
        </w:rPr>
        <w:t xml:space="preserve">Traslado aeropuerto - hotel - aeropuerto en </w:t>
      </w:r>
      <w:r>
        <w:rPr>
          <w:rFonts w:cs="Arial" w:ascii="Arial" w:hAnsi="Arial"/>
          <w:b/>
          <w:bCs/>
          <w:i/>
          <w:iCs/>
          <w:sz w:val="18"/>
          <w:szCs w:val="18"/>
          <w:lang w:val="es-ES" w:eastAsia="es-ES"/>
        </w:rPr>
        <w:t>servicio compartido en horario diurno</w:t>
      </w:r>
    </w:p>
    <w:p>
      <w:pPr>
        <w:pStyle w:val="NoSpacing"/>
        <w:widowControl w:val="false"/>
        <w:numPr>
          <w:ilvl w:val="0"/>
          <w:numId w:val="1"/>
        </w:numPr>
        <w:jc w:val="both"/>
        <w:textAlignment w:val="baseline"/>
        <w:rPr>
          <w:rFonts w:ascii="Arial" w:hAnsi="Arial" w:cs="Arial"/>
          <w:b/>
          <w:b/>
          <w:bCs/>
          <w:i/>
          <w:i/>
          <w:iCs/>
          <w:sz w:val="18"/>
          <w:szCs w:val="18"/>
          <w:lang w:val="es-ES" w:eastAsia="es-ES"/>
        </w:rPr>
      </w:pPr>
      <w:r>
        <w:rPr>
          <w:rFonts w:cs="Arial" w:ascii="Arial" w:hAnsi="Arial"/>
          <w:sz w:val="18"/>
          <w:szCs w:val="18"/>
          <w:lang w:val="es-ES" w:eastAsia="es-ES"/>
        </w:rPr>
        <w:t>Traslado Vancouver – Whistler – Vancouver en horario programado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4 noches de alojamiento en Vancouver</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1 noche de alojamiento en Whistler</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Tour de la Ciudad de Vancouver y Whistler</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Guía de habla hispana en algunas visitas y/o traslados</w:t>
      </w:r>
    </w:p>
    <w:p>
      <w:pPr>
        <w:pStyle w:val="NoSpacing"/>
        <w:widowControl w:val="false"/>
        <w:numPr>
          <w:ilvl w:val="0"/>
          <w:numId w:val="1"/>
        </w:numPr>
        <w:jc w:val="both"/>
        <w:textAlignment w:val="baseline"/>
        <w:rPr>
          <w:rFonts w:ascii="Arial" w:hAnsi="Arial" w:cs="Arial"/>
          <w:b/>
          <w:b/>
          <w:i/>
          <w:i/>
          <w:sz w:val="18"/>
          <w:szCs w:val="18"/>
          <w:lang w:val="es-ES_tradnl" w:eastAsia="es-ES"/>
        </w:rPr>
      </w:pPr>
      <w:r>
        <w:rPr>
          <w:rFonts w:cs="Arial" w:ascii="Arial" w:hAnsi="Arial"/>
          <w:b/>
          <w:i/>
          <w:sz w:val="18"/>
          <w:szCs w:val="18"/>
          <w:lang w:val="es-ES_tradnl" w:eastAsia="es-ES"/>
        </w:rPr>
        <w:t>Seguro de viaje con cobertura COVID</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NO INCLUYE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Vancouver – México.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2"/>
        </w:numPr>
        <w:jc w:val="both"/>
        <w:textAlignment w:val="baseline"/>
        <w:rPr>
          <w:b/>
          <w:b/>
          <w:bCs/>
        </w:rPr>
      </w:pPr>
      <w:r>
        <w:rPr>
          <w:rFonts w:cs="Arial" w:ascii="Arial" w:hAnsi="Arial"/>
          <w:b/>
          <w:bCs/>
          <w:sz w:val="18"/>
          <w:szCs w:val="18"/>
          <w:lang w:val="es-ES_tradnl" w:eastAsia="es-ES"/>
        </w:rPr>
        <w:t xml:space="preserve">Ningún servicio no especificado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2"/>
        </w:numPr>
        <w:jc w:val="both"/>
        <w:textAlignment w:val="baseline"/>
        <w:rPr>
          <w:rFonts w:ascii="Arial" w:hAnsi="Arial" w:cs="Arial"/>
          <w:b/>
          <w:b/>
          <w:bCs/>
          <w:color w:val="E36C0A" w:themeColor="accent6" w:themeShade="bf"/>
          <w:sz w:val="18"/>
          <w:szCs w:val="18"/>
          <w:u w:val="single"/>
          <w:lang w:eastAsia="es-ES"/>
        </w:rPr>
      </w:pPr>
      <w:r>
        <w:rPr>
          <w:rFonts w:cs="Arial" w:ascii="Arial" w:hAnsi="Arial"/>
          <w:sz w:val="18"/>
          <w:szCs w:val="18"/>
          <w:lang w:val="es-ES" w:eastAsia="es-ES"/>
        </w:rPr>
        <w:t>Tramite eTA canadiense</w:t>
      </w:r>
      <w:r>
        <w:rPr/>
        <w:tab/>
      </w:r>
    </w:p>
    <w:p>
      <w:pPr>
        <w:pStyle w:val="NoSpacing"/>
        <w:widowControl w:val="false"/>
        <w:numPr>
          <w:ilvl w:val="0"/>
          <w:numId w:val="2"/>
        </w:numPr>
        <w:jc w:val="both"/>
        <w:textAlignment w:val="baseline"/>
        <w:rPr>
          <w:rFonts w:ascii="Arial" w:hAnsi="Arial" w:cs="Arial"/>
          <w:b/>
          <w:b/>
          <w:color w:val="E36C0A" w:themeColor="accent6" w:themeShade="bf"/>
          <w:sz w:val="18"/>
          <w:szCs w:val="18"/>
          <w:u w:val="single"/>
          <w:lang w:eastAsia="es-ES"/>
        </w:rPr>
      </w:pPr>
      <w:r>
        <w:rPr>
          <w:rFonts w:cs="Arial" w:ascii="Arial" w:hAnsi="Arial"/>
          <w:b/>
          <w:sz w:val="18"/>
          <w:szCs w:val="18"/>
          <w:lang w:val="es-ES_tradnl" w:eastAsia="es-ES"/>
        </w:rPr>
        <w:t>Requisitos de ingreso COVID</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NOTAS IMPORTANTES:</w:t>
      </w:r>
    </w:p>
    <w:p>
      <w:pPr>
        <w:pStyle w:val="NoSpacing"/>
        <w:widowControl w:val="false"/>
        <w:jc w:val="both"/>
        <w:textAlignment w:val="baseline"/>
        <w:rPr>
          <w:rFonts w:ascii="Arial" w:hAnsi="Arial" w:cs="Arial"/>
          <w:color w:val="FF0000"/>
          <w:sz w:val="18"/>
          <w:szCs w:val="18"/>
          <w:lang w:val="es-ES" w:eastAsia="es-ES"/>
        </w:rPr>
      </w:pPr>
      <w:r>
        <w:rPr>
          <w:rFonts w:cs="Arial" w:ascii="Arial" w:hAnsi="Arial"/>
          <w:color w:val="FF0000"/>
          <w:sz w:val="18"/>
          <w:szCs w:val="18"/>
          <w:lang w:val="es-ES" w:eastAsia="es-ES"/>
        </w:rPr>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3"/>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La vigencia del </w:t>
      </w:r>
      <w:r>
        <w:rPr>
          <w:rFonts w:cs="Arial" w:ascii="Arial" w:hAnsi="Arial"/>
          <w:b/>
          <w:color w:val="000000"/>
          <w:sz w:val="18"/>
          <w:szCs w:val="18"/>
          <w:lang w:val="es-ES_tradnl" w:eastAsia="es-ES"/>
        </w:rPr>
        <w:t>pasaporte debe tener mínimo seis meses</w:t>
      </w:r>
      <w:r>
        <w:rPr>
          <w:rFonts w:cs="Arial" w:ascii="Arial" w:hAnsi="Arial"/>
          <w:color w:val="000000"/>
          <w:sz w:val="18"/>
          <w:szCs w:val="18"/>
          <w:lang w:val="es-ES_tradnl" w:eastAsia="es-ES"/>
        </w:rPr>
        <w:t xml:space="preserve"> a partir de la fecha del inicio de su viaje.</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 xml:space="preserve">Los ciudadanos mexicanos que estén interesados en viajar a Canadá no necesitarán visa, pero sí una </w:t>
      </w:r>
      <w:r>
        <w:rPr>
          <w:rFonts w:cs="Arial" w:ascii="Arial" w:hAnsi="Arial"/>
          <w:b/>
          <w:bCs/>
          <w:color w:val="000000" w:themeColor="text1" w:themeShade="ff" w:themeTint="ff"/>
          <w:sz w:val="18"/>
          <w:szCs w:val="18"/>
          <w:lang w:val="es-ES" w:eastAsia="es-ES"/>
        </w:rPr>
        <w:t>Autorización Electrónica de Viaje (eTA, por sus siglas en inglés</w:t>
      </w:r>
      <w:r>
        <w:rPr>
          <w:rFonts w:cs="Arial" w:ascii="Arial" w:hAnsi="Arial"/>
          <w:color w:val="000000" w:themeColor="text1" w:themeShade="ff" w:themeTint="ff"/>
          <w:sz w:val="18"/>
          <w:szCs w:val="18"/>
          <w:lang w:val="es-ES" w:eastAsia="es-ES"/>
        </w:rPr>
        <w:t>). Dicho permiso se tramita vía electrónica o en las sedes de la Embajada de Canadá en México, y es válida durante cinco años o hasta que el pasaporte finalice su vigencia, lo que suceda primero; y tiene un costo de 7 dólares canadienses (aprox.).</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MX"/>
        </w:rPr>
        <w:t>El día de la visita de la ciudad de Vancouver será reconfirmada una semana antes de la llegada del cliente, pudiendo variar de día de operación.</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MX"/>
        </w:rPr>
        <w:t>No se reembolsará ningún traslado o visita en el caso de no disfrute o de cancelación</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horarios de registro de entrada (Check-In) y salida (Check Out) de los hoteles están sujetos a las formalidades de cada hotel, pudiendo tener los siguientes horarios: Check In 15:00 Hrs. y Check Out 11:00 Hrs. (Mañana). En caso de que la llegada fuese antes del horario establecido, existe la posibilidad de que la habitación no sea facilitada hasta el horario correspondiente. </w:t>
      </w:r>
      <w:r>
        <w:rPr>
          <w:rFonts w:cs="Arial" w:ascii="Arial" w:hAnsi="Arial"/>
          <w:color w:val="231F20"/>
          <w:sz w:val="18"/>
          <w:szCs w:val="18"/>
          <w:lang w:val="es-ES"/>
        </w:rPr>
        <w:t>Si su avión regresa por la tarde, el hotel podrá mantener sus pertenencias.</w:t>
      </w:r>
    </w:p>
    <w:p>
      <w:pPr>
        <w:pStyle w:val="NoSpacing"/>
        <w:widowControl w:val="false"/>
        <w:numPr>
          <w:ilvl w:val="0"/>
          <w:numId w:val="3"/>
        </w:numPr>
        <w:jc w:val="both"/>
        <w:textAlignment w:val="baseline"/>
        <w:rPr>
          <w:rFonts w:ascii="Arial" w:hAnsi="Arial" w:cs="Arial"/>
          <w:color w:val="000000"/>
          <w:sz w:val="18"/>
          <w:szCs w:val="18"/>
          <w:lang w:val="es-ES" w:eastAsia="es-ES"/>
        </w:rPr>
      </w:pPr>
      <w:r>
        <w:rPr>
          <w:rFonts w:cs="Arial" w:ascii="Arial" w:hAnsi="Arial"/>
          <w:color w:val="000000" w:themeColor="text1" w:themeShade="ff" w:themeTint="ff"/>
          <w:sz w:val="18"/>
          <w:szCs w:val="18"/>
          <w:lang w:val="es-ES"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Ocupación triple y cuádruple deben acomodarse en las camas disponibles.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Todos los servicios de alojamiento están cotizados en habitaciones estándar. En caso de preferir habitaciones superiores favor de consultar.</w:t>
      </w:r>
    </w:p>
    <w:p>
      <w:pPr>
        <w:pStyle w:val="NoSpacing"/>
        <w:widowControl w:val="false"/>
        <w:numPr>
          <w:ilvl w:val="0"/>
          <w:numId w:val="3"/>
        </w:numPr>
        <w:jc w:val="both"/>
        <w:textAlignment w:val="baseline"/>
        <w:rPr>
          <w:rFonts w:ascii="Arial" w:hAnsi="Arial" w:cs="Arial"/>
          <w:sz w:val="18"/>
          <w:szCs w:val="18"/>
          <w:lang w:val="es-ES" w:eastAsia="es-ES"/>
        </w:rPr>
      </w:pPr>
      <w:r>
        <w:rPr>
          <w:rFonts w:cs="Arial" w:ascii="Arial" w:hAnsi="Arial"/>
          <w:sz w:val="18"/>
          <w:szCs w:val="18"/>
          <w:lang w:val="es-ES" w:eastAsia="es-ES"/>
        </w:rPr>
        <w:t>Las visitas de Norte de Vancouver, Whistler, Victoria y la Ciudad de Vancouver tienen días establecidos en la semana, por lo que el orden de las mismas será reconfirmado al momento de confirmación de la reserva.</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 xml:space="preserve">El orden de las visitas será reconfirmado a la llegada de los pasajeros.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 xml:space="preserve">La mañana del día de Whistler es libre para los pasajeros y el guía los recogerá alrededor de las 16:00hrs para regresar a Vancouver. El traslado será en inglés (sujeto a disponibilidad en español).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 xml:space="preserve">El Hotel Aava de Whistler exige mínimo de noches: 20 de noviembre - 21 de diciembre de 2024 - viernes / sábado / Días festivos: 2 noches. 22 de diciembre de 2024 - 5 de enero de 2025 - Todos los días: 5 noches mínimo. 3 de enero - 30 de abril de 2025 - viernes / sábado / Días festivos: 3 noches mínimo. 15 - 25 de febrero de 2025 - De domingo a jueves entre semana: 3 noches mínimo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rPr>
        <w:t>El Hotel Fairmont Chateau Whistler exige: 3 noches de estancia mínima entre el 26 de diciembre al 1 de enero, 7 noches del 22 al 23 de enero y 10 noches del 26 al 27 de enero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*Fuera de las fechas mencionadas arriba. Se operará con mínimo 6 pasajeros o privado.</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cs="Arial" w:ascii="Arial" w:hAnsi="Arial"/>
          <w:b/>
          <w:sz w:val="18"/>
          <w:szCs w:val="18"/>
          <w:lang w:val="es-ES_tradnl" w:eastAsia="es-ES"/>
        </w:rPr>
        <w:t xml:space="preserve">Para poder confirmar los traslados debemos de recibir la información completa de vuelos por lo </w:t>
      </w:r>
      <w:r>
        <w:rPr>
          <w:rFonts w:cs="Arial" w:ascii="Arial" w:hAnsi="Arial"/>
          <w:b/>
          <w:sz w:val="18"/>
          <w:szCs w:val="18"/>
          <w:u w:val="single"/>
          <w:lang w:val="es-ES_tradnl" w:eastAsia="es-ES"/>
        </w:rPr>
        <w:t>menos 10 días hábiles antes de</w:t>
      </w:r>
      <w:r>
        <w:rPr>
          <w:rFonts w:cs="Arial" w:ascii="Arial" w:hAnsi="Arial"/>
          <w:b/>
          <w:sz w:val="18"/>
          <w:szCs w:val="18"/>
          <w:lang w:val="es-ES_tradnl" w:eastAsia="es-ES"/>
        </w:rPr>
        <w:t xml:space="preserve"> la fecha de salida, en caso contrario no se podrá proporcionar los servicios de traslados de entrada y/o salida, y no serán reembolsables.</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Consulte suplemento en traslados desde y/o hasta el aeropuerto en horario nocturno.</w:t>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both"/>
        <w:rPr>
          <w:rFonts w:ascii="Arial" w:hAnsi="Arial" w:eastAsia="Times New Roman" w:cs="Arial"/>
          <w:b/>
          <w:b/>
          <w:color w:val="FF0000"/>
          <w:sz w:val="18"/>
          <w:szCs w:val="18"/>
          <w:u w:val="single"/>
          <w:lang w:eastAsia="es-ES"/>
        </w:rPr>
      </w:pPr>
      <w:r>
        <w:rPr>
          <w:rFonts w:eastAsia="Times New Roman" w:cs="Arial" w:ascii="Arial" w:hAnsi="Arial"/>
          <w:b/>
          <w:color w:val="FF0000"/>
          <w:sz w:val="18"/>
          <w:szCs w:val="18"/>
          <w:u w:val="single"/>
          <w:lang w:eastAsia="es-ES"/>
        </w:rPr>
      </w:r>
    </w:p>
    <w:p>
      <w:pPr>
        <w:pStyle w:val="NoSpacing"/>
        <w:widowControl w:val="false"/>
        <w:spacing w:lineRule="auto" w:line="276"/>
        <w:jc w:val="both"/>
        <w:textAlignment w:val="baseline"/>
        <w:rPr>
          <w:rFonts w:ascii="Arial" w:hAnsi="Arial" w:cs="Arial"/>
          <w:color w:val="FF0000"/>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tab/>
        <w:tab/>
      </w:r>
    </w:p>
    <w:p>
      <w:pPr>
        <w:pStyle w:val="NoSpacing"/>
        <w:widowControl w:val="false"/>
        <w:jc w:val="both"/>
        <w:textAlignment w:val="baseline"/>
        <w:rPr>
          <w:rFonts w:ascii="Arial" w:hAnsi="Arial" w:cs="Arial"/>
          <w:color w:val="FF0000"/>
          <w:sz w:val="18"/>
          <w:szCs w:val="18"/>
          <w:lang w:val="es-ES"/>
        </w:rPr>
      </w:pPr>
      <w:r>
        <w:rPr>
          <w:rFonts w:cs="Arial" w:ascii="Arial" w:hAnsi="Arial"/>
          <w:color w:val="FF0000"/>
          <w:sz w:val="18"/>
          <w:szCs w:val="18"/>
          <w:lang w:val="es-ES"/>
        </w:rPr>
      </w:r>
    </w:p>
    <w:p>
      <w:pPr>
        <w:pStyle w:val="NoSpacing"/>
        <w:widowControl w:val="false"/>
        <w:jc w:val="center"/>
        <w:textAlignment w:val="baseline"/>
        <w:rPr>
          <w:rFonts w:ascii="Arial" w:hAnsi="Arial" w:cs="Arial"/>
          <w:b/>
          <w:b/>
          <w:color w:val="E36C0A" w:themeColor="accent6" w:themeShade="bf"/>
          <w:sz w:val="22"/>
          <w:szCs w:val="22"/>
          <w:u w:val="single"/>
          <w:lang w:val="es-ES" w:eastAsia="es-ES"/>
        </w:rPr>
      </w:pPr>
      <w:r>
        <w:rPr>
          <w:rFonts w:cs="Arial" w:ascii="Arial" w:hAnsi="Arial"/>
          <w:b/>
          <w:color w:val="E36C0A" w:themeColor="accent6" w:themeShade="bf"/>
          <w:sz w:val="22"/>
          <w:szCs w:val="22"/>
          <w:u w:val="single"/>
          <w:lang w:val="es-ES" w:eastAsia="es-ES"/>
        </w:rPr>
        <w:t>VIGENCIA DEL 01 DE NOVIEMBRE 2024 AL 26 DE ABRIL 2025</w:t>
      </w:r>
    </w:p>
    <w:p>
      <w:pPr>
        <w:pStyle w:val="NoSpacing"/>
        <w:widowControl w:val="false"/>
        <w:jc w:val="center"/>
        <w:textAlignment w:val="baseline"/>
        <w:rPr>
          <w:rFonts w:ascii="Arial" w:hAnsi="Arial" w:cs="Arial"/>
          <w:b/>
          <w:b/>
          <w:sz w:val="20"/>
          <w:szCs w:val="18"/>
          <w:lang w:val="es-ES" w:eastAsia="es-ES"/>
        </w:rPr>
      </w:pPr>
      <w:r>
        <w:rPr>
          <w:rFonts w:cs="Arial" w:ascii="Arial" w:hAnsi="Arial"/>
          <w:b/>
          <w:sz w:val="18"/>
          <w:szCs w:val="18"/>
          <w:lang w:val="es-ES" w:eastAsia="es-ES"/>
        </w:rPr>
        <w:t xml:space="preserve"> </w:t>
      </w:r>
      <w:r>
        <w:rPr>
          <w:rFonts w:cs="Arial" w:ascii="Arial" w:hAnsi="Arial"/>
          <w:b/>
          <w:sz w:val="20"/>
          <w:szCs w:val="18"/>
          <w:highlight w:val="cyan"/>
          <w:lang w:val="es-ES" w:eastAsia="es-ES"/>
        </w:rPr>
        <w:t>SE REQUIERE DE PREPAGO</w:t>
      </w:r>
    </w:p>
    <w:p>
      <w:pPr>
        <w:pStyle w:val="NoSpacing"/>
        <w:widowControl w:val="false"/>
        <w:jc w:val="center"/>
        <w:textAlignment w:val="baseline"/>
        <w:rPr>
          <w:rFonts w:ascii="Arial" w:hAnsi="Arial" w:cs="Arial"/>
          <w:b/>
          <w:b/>
          <w:sz w:val="18"/>
          <w:szCs w:val="18"/>
          <w:lang w:val="es-ES" w:eastAsia="es-ES"/>
        </w:rPr>
      </w:pPr>
      <w:r>
        <w:rPr>
          <w:rFonts w:cs="Arial" w:ascii="Arial" w:hAnsi="Arial"/>
          <w:b/>
          <w:sz w:val="18"/>
          <w:szCs w:val="18"/>
          <w:lang w:val="es-ES" w:eastAsia="es-ES"/>
        </w:rPr>
      </w:r>
    </w:p>
    <w:tbl>
      <w:tblPr>
        <w:tblStyle w:val="Sombreadomedio1-nfasis6"/>
        <w:tblW w:w="774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747"/>
      </w:tblGrid>
      <w:tr>
        <w:trPr>
          <w:trHeight w:val="401" w:hRule="atLeast"/>
          <w:cnfStyle w:val="100000000000" w:firstRow="1" w:lastRow="0" w:firstColumn="0" w:lastColumn="0" w:oddVBand="0" w:evenVBand="0" w:oddHBand="0" w:evenHBand="0" w:firstRowFirstColumn="0" w:firstRowLastColumn="0" w:lastRowFirstColumn="0" w:lastRowLastColumn="0"/>
        </w:trPr>
        <w:tc>
          <w:tcPr>
            <w:tcW w:w="774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947" w:hRule="atLeast"/>
          <w:cnfStyle w:val="000000100000" w:firstRow="0" w:lastRow="0" w:firstColumn="0" w:lastColumn="0" w:oddVBand="0" w:evenVBand="0" w:oddHBand="1" w:evenHBand="0" w:firstRowFirstColumn="0" w:firstRowLastColumn="0" w:lastRowFirstColumn="0" w:lastRowLastColumn="0"/>
        </w:trPr>
        <w:tc>
          <w:tcPr>
            <w:tcW w:w="774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val="clear"/>
          </w:tcPr>
          <w:p>
            <w:pPr>
              <w:pStyle w:val="NoSpacing"/>
              <w:widowControl w:val="false"/>
              <w:numPr>
                <w:ilvl w:val="0"/>
                <w:numId w:val="5"/>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realizada la reservación y hasta 65 días antes de la salida aplican cargos del 15% del total del viaje por pasajero.</w:t>
            </w:r>
          </w:p>
          <w:p>
            <w:pPr>
              <w:pStyle w:val="NoSpacing"/>
              <w:widowControl w:val="false"/>
              <w:numPr>
                <w:ilvl w:val="0"/>
                <w:numId w:val="5"/>
              </w:numPr>
              <w:suppressAutoHyphens w:val="true"/>
              <w:spacing w:before="0" w:after="0"/>
              <w:jc w:val="left"/>
              <w:textAlignment w:val="baseline"/>
              <w:rPr>
                <w:rFonts w:ascii="Arial" w:hAnsi="Arial" w:cs="Arial"/>
                <w:b w:val="false"/>
                <w:b w:val="false"/>
                <w:bCs w:val="false"/>
                <w:sz w:val="18"/>
                <w:szCs w:val="18"/>
              </w:rPr>
            </w:pPr>
            <w:r>
              <w:rPr>
                <w:rFonts w:cs="Arial" w:ascii="Arial" w:hAnsi="Arial"/>
                <w:b/>
                <w:bCs/>
                <w:kern w:val="0"/>
                <w:sz w:val="18"/>
                <w:szCs w:val="18"/>
                <w:lang w:eastAsia="en-US" w:bidi="ar-SA"/>
              </w:rPr>
              <w:t>Entre 35 días antes de la fecha de llegada aplican cargos del 100%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Una vez confirmada la reserva, a partir del segundo cambio se aplicará un cargo de $40 USD por cambio.</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Tres semanas antes de la llegada de los clientes no se admitirá ningún cambio en la reserva.</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caso de No Show, aplican 100% de cargos</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Servicios no utilizados son no reembolsables</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n-US" w:bidi="ar-SA"/>
              </w:rPr>
              <w:t>No se reembolsará ningún traslado o visita en el caso de no disfrute o de cancelación</w:t>
            </w:r>
          </w:p>
        </w:tc>
      </w:tr>
    </w:tbl>
    <w:p>
      <w:pPr>
        <w:pStyle w:val="NoSpacing"/>
        <w:widowControl w:val="false"/>
        <w:jc w:val="center"/>
        <w:textAlignment w:val="baseline"/>
        <w:rPr>
          <w:color w:val="E36C0A" w:themeColor="accent6" w:themeShade="bf"/>
          <w:lang w:val="es-ES"/>
        </w:rPr>
      </w:pPr>
      <w:r>
        <w:rPr>
          <w:rFonts w:cs="Arial" w:ascii="Arial" w:hAnsi="Arial"/>
          <w:b/>
          <w:color w:val="E36C0A" w:themeColor="accent6" w:themeShade="bf"/>
          <w:sz w:val="18"/>
          <w:szCs w:val="18"/>
          <w:u w:val="single"/>
          <w:lang w:val="es-ES"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5019" w:leader="none"/>
      </w:tabs>
      <w:rPr/>
    </w:pPr>
    <w:r>
      <mc:AlternateContent>
        <mc:Choice Requires="wps">
          <w:drawing>
            <wp:anchor behindDoc="1" distT="12700" distB="12700" distL="12700" distR="12700" simplePos="0" locked="0" layoutInCell="0" allowOverlap="1" relativeHeight="5" wp14:anchorId="628252D9">
              <wp:simplePos x="0" y="0"/>
              <wp:positionH relativeFrom="column">
                <wp:posOffset>-1609725</wp:posOffset>
              </wp:positionH>
              <wp:positionV relativeFrom="paragraph">
                <wp:posOffset>-526415</wp:posOffset>
              </wp:positionV>
              <wp:extent cx="8629650" cy="971550"/>
              <wp:effectExtent l="12700" t="12700" r="12700" b="12700"/>
              <wp:wrapNone/>
              <wp:docPr id="2" name="1 Rectángulo"/>
              <a:graphic xmlns:a="http://schemas.openxmlformats.org/drawingml/2006/main">
                <a:graphicData uri="http://schemas.microsoft.com/office/word/2010/wordprocessingShape">
                  <wps:wsp>
                    <wps:cNvSpPr/>
                    <wps:spPr>
                      <a:xfrm>
                        <a:off x="0" y="0"/>
                        <a:ext cx="8629560" cy="971640"/>
                      </a:xfrm>
                      <a:prstGeom prst="rect">
                        <a:avLst/>
                      </a:prstGeom>
                      <a:solidFill>
                        <a:schemeClr val="bg1">
                          <a:lumMod val="65000"/>
                        </a:schemeClr>
                      </a:solidFill>
                      <a:ln w="25400">
                        <a:solidFill>
                          <a:srgbClr val="a6a6a6"/>
                        </a:solidFill>
                        <a:round/>
                      </a:ln>
                    </wps:spPr>
                    <wps:style>
                      <a:lnRef idx="0"/>
                      <a:fillRef idx="0"/>
                      <a:effectRef idx="0"/>
                      <a:fontRef idx="minor"/>
                    </wps:style>
                    <wps:bodyPr/>
                  </wps:wsp>
                </a:graphicData>
              </a:graphic>
            </wp:anchor>
          </w:drawing>
        </mc:Choice>
        <mc:Fallback>
          <w:pict>
            <v:rect id="shape_0" ID="1 Rectángulo" path="m0,0l-2147483645,0l-2147483645,-2147483646l0,-2147483646xe" fillcolor="#a6a6a6" stroked="t" o:allowincell="f" style="position:absolute;margin-left:-126.75pt;margin-top:-41.45pt;width:679.45pt;height:76.45pt;mso-wrap-style:none;v-text-anchor:middle" wp14:anchorId="628252D9">
              <v:fill o:detectmouseclick="t" type="solid" color2="#595959"/>
              <v:stroke color="#a6a6a6" weight="25560" joinstyle="round" endcap="flat"/>
              <w10:wrap type="none"/>
            </v:rect>
          </w:pict>
        </mc:Fallback>
      </mc:AlternateContent>
      <w:drawing>
        <wp:anchor behindDoc="1" distT="0" distB="0" distL="0" distR="0" simplePos="0" locked="0" layoutInCell="0" allowOverlap="1" relativeHeight="9">
          <wp:simplePos x="0" y="0"/>
          <wp:positionH relativeFrom="column">
            <wp:posOffset>-38100</wp:posOffset>
          </wp:positionH>
          <wp:positionV relativeFrom="paragraph">
            <wp:posOffset>-211455</wp:posOffset>
          </wp:positionV>
          <wp:extent cx="2105025" cy="508000"/>
          <wp:effectExtent l="0" t="0" r="0" b="0"/>
          <wp:wrapNone/>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105025" cy="508000"/>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lineRule="auto" w:line="240" w:before="0" w:after="0"/>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lineRule="auto" w:line="240" w:before="0" w:after="0"/>
    </w:pPr>
    <w:rPr>
      <w:rFonts w:ascii="Tahoma" w:hAnsi="Tahoma" w:cs="Tahoma"/>
      <w:sz w:val="16"/>
      <w:szCs w:val="16"/>
    </w:rPr>
  </w:style>
  <w:style w:type="paragraph" w:styleId="Default" w:customStyle="1">
    <w:name w:val="Default"/>
    <w:qFormat/>
    <w:rsid w:val="00466041"/>
    <w:pPr>
      <w:widowControl/>
      <w:suppressAutoHyphens w:val="true"/>
      <w:bidi w:val="0"/>
      <w:spacing w:lineRule="auto" w:line="240" w:before="0" w:after="0"/>
      <w:jc w:val="left"/>
    </w:pPr>
    <w:rPr>
      <w:rFonts w:ascii="Arial" w:hAnsi="Arial" w:eastAsia="Calibri" w:cs="Arial"/>
      <w:color w:val="000000"/>
      <w:kern w:val="0"/>
      <w:sz w:val="24"/>
      <w:szCs w:val="24"/>
      <w:lang w:val="es-ES" w:eastAsia="en-US"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AA7292C6-3D4A-4730-B18A-5E883F461688}">
  <ds:schemaRefs>
    <ds:schemaRef ds:uri="http://schemas.microsoft.com/sharepoint/v3/contenttype/forms"/>
  </ds:schemaRefs>
</ds:datastoreItem>
</file>

<file path=customXml/itemProps2.xml><?xml version="1.0" encoding="utf-8"?>
<ds:datastoreItem xmlns:ds="http://schemas.openxmlformats.org/officeDocument/2006/customXml" ds:itemID="{96C790E0-65DC-4FF9-92DF-C394CC189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F42E6-4602-406A-9992-B71535124426}">
  <ds:schemaRefs>
    <ds:schemaRef ds:uri="http://schemas.openxmlformats.org/officeDocument/2006/bibliography"/>
  </ds:schemaRefs>
</ds:datastoreItem>
</file>

<file path=customXml/itemProps4.xml><?xml version="1.0" encoding="utf-8"?>
<ds:datastoreItem xmlns:ds="http://schemas.openxmlformats.org/officeDocument/2006/customXml" ds:itemID="{746FF34B-FA95-4293-9A0C-3895940EFA5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Application>LibreOffice/7.3.5.2$Windows_X86_64 LibreOffice_project/184fe81b8c8c30d8b5082578aee2fed2ea847c01</Application>
  <AppVersion>15.0000</AppVersion>
  <Pages>4</Pages>
  <Words>2325</Words>
  <Characters>11526</Characters>
  <CharactersWithSpaces>13763</CharactersWithSpaces>
  <Paragraphs>170</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2023-05-15T02:46:00Z</dcterms:created>
  <dc:creator>V2784160</dc:creator>
  <dc:description/>
  <dc:language>es-MX</dc:language>
  <cp:lastModifiedBy/>
  <cp:lastPrinted>2023-12-08T20:27:00Z</cp:lastPrinted>
  <dcterms:modified xsi:type="dcterms:W3CDTF">2025-01-31T11:29:53Z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e4d8a0ee5f0f682e5e47588a9ec250d5442ec2b612b86c782d4821a0d767002f</vt:lpwstr>
  </property>
</Properties>
</file>