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3541E824" w:rsidP="5C7ABCF8" w:rsidRDefault="3541E824" w14:paraId="5FA95196" w14:textId="601CDB2B">
      <w:pPr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8"/>
          <w:szCs w:val="28"/>
          <w:lang w:val="es-ES"/>
        </w:rPr>
      </w:pPr>
      <w:r w:rsidRPr="5C7ABCF8" w:rsidR="3541E824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8"/>
          <w:szCs w:val="28"/>
          <w:lang w:val="es-ES"/>
        </w:rPr>
        <w:t>JAPON SAMURAI</w:t>
      </w:r>
    </w:p>
    <w:p w:rsidR="3541E824" w:rsidP="5C7ABCF8" w:rsidRDefault="3541E824" w14:paraId="51E388A3" w14:textId="2A2CDD53">
      <w:pPr>
        <w:spacing w:before="0" w:beforeAutospacing="off" w:after="0" w:afterAutospacing="off"/>
        <w:jc w:val="center"/>
      </w:pP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(08 días / 07 noches)</w:t>
      </w:r>
    </w:p>
    <w:p w:rsidR="3541E824" w:rsidP="5C7ABCF8" w:rsidRDefault="3541E824" w14:paraId="62E7443B" w14:textId="2DB562D9">
      <w:pPr>
        <w:spacing w:before="0" w:beforeAutospacing="off" w:after="0" w:afterAutospacing="off"/>
        <w:jc w:val="both"/>
      </w:pP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Días de inicio de tour: domingo</w:t>
      </w:r>
    </w:p>
    <w:p w:rsidR="3541E824" w:rsidP="5C7ABCF8" w:rsidRDefault="3541E824" w14:paraId="791E318F" w14:textId="22B557A2">
      <w:pPr>
        <w:spacing w:before="0" w:beforeAutospacing="off" w:after="0" w:afterAutospacing="off"/>
        <w:jc w:val="both"/>
      </w:pP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SALIDAS GARANTIZADAS CON UN MÍNIMO DE 2 PAX</w:t>
      </w:r>
    </w:p>
    <w:p w:rsidR="3541E824" w:rsidP="5C7ABCF8" w:rsidRDefault="3541E824" w14:paraId="6ABB3FAA" w14:textId="14CC88D1">
      <w:pPr>
        <w:spacing w:before="240" w:beforeAutospacing="off" w:after="240" w:afterAutospacing="off"/>
        <w:jc w:val="center"/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</w:pPr>
      <w:r w:rsidRPr="5C7ABCF8" w:rsidR="3541E824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  <w:t>Itinerario</w:t>
      </w:r>
    </w:p>
    <w:p w:rsidR="3541E824" w:rsidP="5C7ABCF8" w:rsidRDefault="3541E824" w14:paraId="1996D195" w14:textId="3F398FF3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</w:pPr>
      <w:r w:rsidRPr="5C7ABCF8" w:rsidR="3541E824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  <w:t>Día 1 | Domingo | Tokio</w:t>
      </w:r>
    </w:p>
    <w:p w:rsidR="3541E824" w:rsidP="5C7ABCF8" w:rsidRDefault="3541E824" w14:paraId="43883E60" w14:textId="6ED08887">
      <w:pPr>
        <w:spacing w:before="0" w:beforeAutospacing="off" w:after="0" w:afterAutospacing="off"/>
        <w:jc w:val="both"/>
      </w:pP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Llegada al aeropuerto de Tokio. Alojamiento en Tokio. Cena no incluida.</w:t>
      </w:r>
    </w:p>
    <w:p w:rsidR="5C7ABCF8" w:rsidP="5C7ABCF8" w:rsidRDefault="5C7ABCF8" w14:paraId="087EC375" w14:textId="5F24B4CB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3541E824" w:rsidP="5C7ABCF8" w:rsidRDefault="3541E824" w14:paraId="18FDA9D1" w14:textId="4C9309BB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</w:pPr>
      <w:r w:rsidRPr="5C7ABCF8" w:rsidR="3541E824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  <w:t xml:space="preserve">Día 2 | </w:t>
      </w:r>
      <w:r w:rsidRPr="5C7ABCF8" w:rsidR="3541E824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  <w:t>Lunes</w:t>
      </w:r>
      <w:r w:rsidRPr="5C7ABCF8" w:rsidR="3541E824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  <w:t xml:space="preserve"> | Tokio</w:t>
      </w:r>
    </w:p>
    <w:p w:rsidR="3541E824" w:rsidP="5C7ABCF8" w:rsidRDefault="3541E824" w14:paraId="255712C3" w14:textId="706F3F89">
      <w:pPr>
        <w:spacing w:before="0" w:beforeAutospacing="off" w:after="0" w:afterAutospacing="off"/>
        <w:jc w:val="both"/>
      </w:pP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Después del desayuno, salida hacia barrio de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Shibuya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, uno de los principales centros comerciales y financieros del mundo, hogar de las dos estaciones de tren más transitadas del mundo.</w:t>
      </w:r>
    </w:p>
    <w:p w:rsidR="3541E824" w:rsidP="5C7ABCF8" w:rsidRDefault="3541E824" w14:paraId="137B5782" w14:textId="11E28683">
      <w:pPr>
        <w:spacing w:before="0" w:beforeAutospacing="off" w:after="0" w:afterAutospacing="off"/>
        <w:jc w:val="both"/>
      </w:pP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Nos dirigimos a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Takeshita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Street, una calle peatonal repleta de boutiques de moda, cafeterías y restaurante. Seguimos al Templo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Meji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, un templo sintoísta dedicado a los espíritus deificados del emperador Meiji y su esposa, la emperatriz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Shōken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. Visitaremos la famosa intersección de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Shibuya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, que detiene los vehículos en todas direcciones para permitir que los peatones inunden toda la intersección. Continuaremos hacia la Torre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Kabushiko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, que se centra en instalaciones recreativas y de entretenimiento, con salas de cine, hoteles e instalaciones artísticas.</w:t>
      </w:r>
    </w:p>
    <w:p w:rsidR="3541E824" w:rsidP="5C7ABCF8" w:rsidRDefault="3541E824" w14:paraId="339C31F0" w14:textId="43187BBA">
      <w:pPr>
        <w:spacing w:before="0" w:beforeAutospacing="off" w:after="0" w:afterAutospacing="off"/>
        <w:jc w:val="both"/>
      </w:pP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Seguimos al barrio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Omotesando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, un importante destino de compras de lujo y algunos de los ejemplos más sorprendentes de arquitectura moderna a escala humana que encontrarás en cualquier parte del mundo. Terminamos el día en el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Shimokitazawa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. Este tranquilo distrito bohemio alberga tiendas de ropa vintage, librerías selectas, tiendas de música, cafés y bares originales. Retorno al hotel. Alojamiento en Tokio. Cena no incluida.</w:t>
      </w:r>
    </w:p>
    <w:p w:rsidR="5C7ABCF8" w:rsidP="5C7ABCF8" w:rsidRDefault="5C7ABCF8" w14:paraId="41B18FBC" w14:textId="472B5624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3541E824" w:rsidP="5C7ABCF8" w:rsidRDefault="3541E824" w14:paraId="75F2C9C3" w14:textId="2C0393EC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</w:pPr>
      <w:r w:rsidRPr="5C7ABCF8" w:rsidR="3541E824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  <w:t xml:space="preserve">Día 3 | </w:t>
      </w:r>
      <w:r w:rsidRPr="5C7ABCF8" w:rsidR="3541E824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  <w:t>Martes</w:t>
      </w:r>
      <w:r w:rsidRPr="5C7ABCF8" w:rsidR="3541E824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  <w:t xml:space="preserve"> | Tokio</w:t>
      </w:r>
    </w:p>
    <w:p w:rsidR="3541E824" w:rsidP="5C7ABCF8" w:rsidRDefault="3541E824" w14:paraId="04EDCD53" w14:textId="66070065">
      <w:pPr>
        <w:spacing w:before="0" w:beforeAutospacing="off" w:after="0" w:afterAutospacing="off"/>
        <w:jc w:val="both"/>
      </w:pP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Después del desayuno, salida para visitar el Templo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Sensōji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, también conocido como Templo de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Asakusa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. Es el templo budista más antiguo de Tokio y data del 645 d.C. Continuaremos hacia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Odaiba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, también conocida como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Rainbow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Town, es un centro de entretenimiento altamente tecnológico. Cómo se construyó una isla artificial sobre escombros, de un gran proyecto arquitectónico de 1986, construida sobre 110 millones de metros cúbicos de tierra y residuos de incineración. Nos dirigimos al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Tokyo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Sky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Tree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, una torre de transmisión en Sumida. Con 634 metros de altura, es la estructura más alta de Japón y la segunda más grande del mundo.</w:t>
      </w:r>
    </w:p>
    <w:p w:rsidR="3541E824" w:rsidP="5C7ABCF8" w:rsidRDefault="3541E824" w14:paraId="5A44F904" w14:textId="502FFEB9">
      <w:pPr>
        <w:spacing w:before="0" w:beforeAutospacing="off" w:after="0" w:afterAutospacing="off"/>
        <w:jc w:val="both"/>
      </w:pP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Finalmente llegamos a Akihabara, como se llama una zona famosa del barrio de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Sotokanda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. Akihabara es considerado un centro cultural Otaku y un distrito comercial de videojuegos, anime, manga y computadoras. En las tiendas de la zona se exhiben íconos populares del anime y el manga, y hay numerosos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Maid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Cafés en todo el distrito. Retorno al hotel. Alojamiento en Tokio. Cena no incluida.</w:t>
      </w:r>
    </w:p>
    <w:p w:rsidR="5C7ABCF8" w:rsidP="5C7ABCF8" w:rsidRDefault="5C7ABCF8" w14:paraId="051B8E12" w14:textId="51B4A144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3541E824" w:rsidP="5C7ABCF8" w:rsidRDefault="3541E824" w14:paraId="62703DCF" w14:textId="7076BE6F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</w:pPr>
      <w:r w:rsidRPr="5C7ABCF8" w:rsidR="3541E824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  <w:t xml:space="preserve">Día 4 | </w:t>
      </w:r>
      <w:r w:rsidRPr="5C7ABCF8" w:rsidR="3541E824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  <w:t>Miércoles</w:t>
      </w:r>
      <w:r w:rsidRPr="5C7ABCF8" w:rsidR="3541E824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  <w:t xml:space="preserve"> | Tokio</w:t>
      </w:r>
    </w:p>
    <w:p w:rsidR="3541E824" w:rsidP="5C7ABCF8" w:rsidRDefault="3541E824" w14:paraId="0D722F5C" w14:textId="30B486C7">
      <w:pPr>
        <w:spacing w:before="0" w:beforeAutospacing="off" w:after="0" w:afterAutospacing="off"/>
        <w:jc w:val="both"/>
      </w:pP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Después del desayuno, día libre. Alojamiento en Tokio. Cena no incluida.</w:t>
      </w:r>
    </w:p>
    <w:p w:rsidR="5C7ABCF8" w:rsidP="5C7ABCF8" w:rsidRDefault="5C7ABCF8" w14:paraId="7FE819A9" w14:textId="0E8B9C8C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5C7ABCF8" w:rsidP="5C7ABCF8" w:rsidRDefault="5C7ABCF8" w14:paraId="78CDB6E7" w14:textId="7A07A154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5C7ABCF8" w:rsidP="5C7ABCF8" w:rsidRDefault="5C7ABCF8" w14:paraId="35A61C79" w14:textId="6DD46664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5C7ABCF8" w:rsidP="5C7ABCF8" w:rsidRDefault="5C7ABCF8" w14:paraId="2EC978F0" w14:textId="7B450EC6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</w:pPr>
    </w:p>
    <w:p w:rsidR="5C7ABCF8" w:rsidP="5C7ABCF8" w:rsidRDefault="5C7ABCF8" w14:paraId="6AFE2EE6" w14:textId="26154998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</w:pPr>
    </w:p>
    <w:p w:rsidR="3541E824" w:rsidP="5C7ABCF8" w:rsidRDefault="3541E824" w14:paraId="1E7C5DD6" w14:textId="283733BF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</w:pPr>
      <w:r w:rsidRPr="5C7ABCF8" w:rsidR="3541E824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  <w:t xml:space="preserve">Día 5 | </w:t>
      </w:r>
      <w:r w:rsidRPr="5C7ABCF8" w:rsidR="3541E824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  <w:t>Jueves</w:t>
      </w:r>
      <w:r w:rsidRPr="5C7ABCF8" w:rsidR="3541E824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  <w:t xml:space="preserve"> | Tokio – Osaka</w:t>
      </w:r>
    </w:p>
    <w:p w:rsidR="3541E824" w:rsidP="5C7ABCF8" w:rsidRDefault="3541E824" w14:paraId="1F936785" w14:textId="50858BBE">
      <w:pPr>
        <w:spacing w:before="0" w:beforeAutospacing="off" w:after="0" w:afterAutospacing="off"/>
        <w:jc w:val="both"/>
      </w:pP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Después del desayuno, salida para tomar el tren bala para la ciudad de Osaka.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A su llegada, visite el Castillo de Osaka, que se encuentra en un área de aproximadamente un kilómetro cuadrado, es uno de los castillos más famosos del país y jugó un papel importante en las luchas de unificación.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Visitaremos también: el Templo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Hozenji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, de 1.637.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Shinsekai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un barrio creado en 1912, teniendo como modelo Nueva York al sur y París al norte del barrio.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Tsutenkaku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, una torre originalmente inspirada en la Torre Eiffel.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Dotonbori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, el distrito más electrizante de Osaka, con una enorme superficie de carteles luminosos. Templo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Shitennoji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, el más antiguo templo budista japonés, construido por el príncipe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Shotoku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en el año 593.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Sumiyoshi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Taisha, el santuario sintoísta más importante del mundo. Jardín Flotante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Shin-umeda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, un observatorio en lo alto del edificio, de 173 metros de altura y con una vista de 360 grados. Alojamiento en Osaka. Cena no incluida.</w:t>
      </w:r>
    </w:p>
    <w:p w:rsidR="5C7ABCF8" w:rsidP="5C7ABCF8" w:rsidRDefault="5C7ABCF8" w14:paraId="2F05E38B" w14:textId="5D24F6B4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3541E824" w:rsidP="5C7ABCF8" w:rsidRDefault="3541E824" w14:paraId="5693FBCA" w14:textId="528E6C6F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</w:pPr>
      <w:r w:rsidRPr="5C7ABCF8" w:rsidR="3541E824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  <w:t xml:space="preserve">Día 6 | </w:t>
      </w:r>
      <w:r w:rsidRPr="5C7ABCF8" w:rsidR="3541E824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  <w:t>Viernes</w:t>
      </w:r>
      <w:r w:rsidRPr="5C7ABCF8" w:rsidR="3541E824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  <w:t xml:space="preserve"> | Osaka</w:t>
      </w:r>
    </w:p>
    <w:p w:rsidR="3541E824" w:rsidP="5C7ABCF8" w:rsidRDefault="3541E824" w14:paraId="22748865" w14:textId="799BE50F">
      <w:pPr>
        <w:spacing w:before="0" w:beforeAutospacing="off" w:after="0" w:afterAutospacing="off"/>
        <w:jc w:val="both"/>
      </w:pP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Después del desayuno, día libre. Alojamiento en Osaka. Cena no incluida.</w:t>
      </w:r>
    </w:p>
    <w:p w:rsidR="5C7ABCF8" w:rsidP="5C7ABCF8" w:rsidRDefault="5C7ABCF8" w14:paraId="66C2B246" w14:textId="1C3BD095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</w:pPr>
    </w:p>
    <w:p w:rsidR="3541E824" w:rsidP="5C7ABCF8" w:rsidRDefault="3541E824" w14:paraId="44D2BE03" w14:textId="6A788F34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</w:pPr>
      <w:r w:rsidRPr="5C7ABCF8" w:rsidR="3541E824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  <w:t xml:space="preserve">Día 7 | </w:t>
      </w:r>
      <w:r w:rsidRPr="5C7ABCF8" w:rsidR="3541E824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  <w:t>Sábado</w:t>
      </w:r>
      <w:r w:rsidRPr="5C7ABCF8" w:rsidR="3541E824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  <w:t xml:space="preserve"> | Osaka – Kioto – Osaka</w:t>
      </w:r>
    </w:p>
    <w:p w:rsidR="3541E824" w:rsidP="5C7ABCF8" w:rsidRDefault="3541E824" w14:paraId="7E947EFE" w14:textId="3B079D0A">
      <w:pPr>
        <w:spacing w:before="0" w:beforeAutospacing="off" w:after="0" w:afterAutospacing="off"/>
        <w:jc w:val="both"/>
      </w:pP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Después del desayuno, día libre o la posibilidad de realizar un </w:t>
      </w:r>
      <w:r w:rsidRPr="5C7ABCF8" w:rsidR="3541E82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s-ES"/>
        </w:rPr>
        <w:t xml:space="preserve">tour opcional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a Kioto. Alojamiento en Osaka. Cena no incluida.</w:t>
      </w:r>
    </w:p>
    <w:p w:rsidR="5C7ABCF8" w:rsidP="5C7ABCF8" w:rsidRDefault="5C7ABCF8" w14:paraId="02527C5B" w14:textId="05E0C56F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3541E824" w:rsidP="5C7ABCF8" w:rsidRDefault="3541E824" w14:paraId="461459C7" w14:textId="1BB7371C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</w:pPr>
      <w:r w:rsidRPr="5C7ABCF8" w:rsidR="3541E824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2"/>
          <w:szCs w:val="22"/>
          <w:lang w:val="es-ES"/>
        </w:rPr>
        <w:t>Día 8 | Domingo | Osaka – Aeropuerto Osaka</w:t>
      </w:r>
    </w:p>
    <w:p w:rsidR="3541E824" w:rsidP="5C7ABCF8" w:rsidRDefault="3541E824" w14:paraId="15380F4D" w14:textId="75BB376B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Después del 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desayuno</w:t>
      </w:r>
      <w:r w:rsidRPr="5C7ABCF8" w:rsidR="57635C06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(</w:t>
      </w:r>
      <w:r w:rsidRPr="5C7ABCF8" w:rsidR="57635C06">
        <w:rPr>
          <w:rFonts w:ascii="Calibri" w:hAnsi="Calibri" w:eastAsia="Calibri" w:cs="Calibri"/>
          <w:noProof w:val="0"/>
          <w:sz w:val="22"/>
          <w:szCs w:val="22"/>
          <w:lang w:val="es-ES"/>
        </w:rPr>
        <w:t>si el horario del vuelo lo permite)</w:t>
      </w:r>
      <w:r w:rsidRPr="5C7ABCF8" w:rsidR="3541E824">
        <w:rPr>
          <w:rFonts w:ascii="Calibri" w:hAnsi="Calibri" w:eastAsia="Calibri" w:cs="Calibri"/>
          <w:noProof w:val="0"/>
          <w:sz w:val="22"/>
          <w:szCs w:val="22"/>
          <w:lang w:val="es-ES"/>
        </w:rPr>
        <w:t>, a la hora indicada traslado de partida hacia el Aeropuerto de Osaka.</w:t>
      </w:r>
    </w:p>
    <w:p w:rsidR="3541E824" w:rsidP="5C7ABCF8" w:rsidRDefault="3541E824" w14:paraId="6CD0554B" w14:textId="4FD2B4FF">
      <w:pPr>
        <w:spacing w:before="240" w:beforeAutospacing="off" w:after="240" w:afterAutospacing="off"/>
        <w:jc w:val="center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s-ES"/>
        </w:rPr>
      </w:pPr>
      <w:r w:rsidRPr="5C7ABCF8" w:rsidR="3541E82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s-ES"/>
        </w:rPr>
        <w:t>FIN DE LOS SERVICIO</w:t>
      </w:r>
      <w:r w:rsidRPr="5C7ABCF8" w:rsidR="0F2067DF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s-ES"/>
        </w:rPr>
        <w:t>S</w:t>
      </w:r>
    </w:p>
    <w:p w:rsidR="1BC87CDF" w:rsidP="5C7ABCF8" w:rsidRDefault="1BC87CDF" w14:paraId="5003538C" w14:textId="4492CBE3">
      <w:pPr>
        <w:pStyle w:val="Normal"/>
        <w:spacing w:before="240" w:beforeAutospacing="off" w:after="240" w:afterAutospacing="off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</w:pPr>
      <w:r w:rsidRPr="5C7ABCF8" w:rsidR="1BC87CD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VALORES POR PERSONA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20"/>
        <w:gridCol w:w="2805"/>
        <w:gridCol w:w="1545"/>
        <w:gridCol w:w="1470"/>
      </w:tblGrid>
      <w:tr w:rsidR="5C7ABCF8" w:rsidTr="5C7ABCF8" w14:paraId="3DEADA92">
        <w:trPr>
          <w:trHeight w:val="300"/>
        </w:trPr>
        <w:tc>
          <w:tcPr>
            <w:tcW w:w="2520" w:type="dxa"/>
            <w:shd w:val="clear" w:color="auto" w:fill="F6C5AC" w:themeFill="accent2" w:themeFillTint="66"/>
            <w:tcMar/>
          </w:tcPr>
          <w:p w:rsidR="10337DBD" w:rsidP="5C7ABCF8" w:rsidRDefault="10337DBD" w14:paraId="790DC251" w14:textId="4F19D1B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s-ES"/>
              </w:rPr>
            </w:pPr>
            <w:r w:rsidRPr="5C7ABCF8" w:rsidR="10337DB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s-ES"/>
              </w:rPr>
              <w:t>Fechas de salida 202</w:t>
            </w:r>
            <w:r w:rsidRPr="5C7ABCF8" w:rsidR="1360148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s-ES"/>
              </w:rPr>
              <w:t>5</w:t>
            </w:r>
          </w:p>
          <w:p w:rsidR="10337DBD" w:rsidP="5C7ABCF8" w:rsidRDefault="10337DBD" w14:paraId="66EB27F0" w14:textId="43F833E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s-ES"/>
              </w:rPr>
            </w:pPr>
            <w:r w:rsidRPr="5C7ABCF8" w:rsidR="10337DB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s-ES"/>
              </w:rPr>
              <w:t>(domingos)</w:t>
            </w:r>
          </w:p>
        </w:tc>
        <w:tc>
          <w:tcPr>
            <w:tcW w:w="2805" w:type="dxa"/>
            <w:shd w:val="clear" w:color="auto" w:fill="F6C5AC" w:themeFill="accent2" w:themeFillTint="66"/>
            <w:tcMar/>
          </w:tcPr>
          <w:p w:rsidR="311BCA53" w:rsidP="5C7ABCF8" w:rsidRDefault="311BCA53" w14:paraId="39414DAE" w14:textId="6BA7798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s-ES"/>
              </w:rPr>
            </w:pPr>
            <w:r w:rsidRPr="5C7ABCF8" w:rsidR="311BCA5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s-ES"/>
              </w:rPr>
              <w:t xml:space="preserve">Cat. </w:t>
            </w:r>
            <w:r w:rsidRPr="5C7ABCF8" w:rsidR="13B2A51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s-ES"/>
              </w:rPr>
              <w:t>h</w:t>
            </w:r>
            <w:r w:rsidRPr="5C7ABCF8" w:rsidR="311BCA5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s-ES"/>
              </w:rPr>
              <w:t>oteles 4*</w:t>
            </w:r>
          </w:p>
        </w:tc>
        <w:tc>
          <w:tcPr>
            <w:tcW w:w="1545" w:type="dxa"/>
            <w:shd w:val="clear" w:color="auto" w:fill="F6C5AC" w:themeFill="accent2" w:themeFillTint="66"/>
            <w:tcMar/>
          </w:tcPr>
          <w:p w:rsidR="607AC377" w:rsidP="5C7ABCF8" w:rsidRDefault="607AC377" w14:paraId="085023B5" w14:textId="11CFECD7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s-ES"/>
              </w:rPr>
            </w:pPr>
            <w:r w:rsidRPr="5C7ABCF8" w:rsidR="607AC37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s-ES"/>
              </w:rPr>
              <w:t>SINGLE</w:t>
            </w:r>
          </w:p>
        </w:tc>
        <w:tc>
          <w:tcPr>
            <w:tcW w:w="1470" w:type="dxa"/>
            <w:shd w:val="clear" w:color="auto" w:fill="F6C5AC" w:themeFill="accent2" w:themeFillTint="66"/>
            <w:tcMar/>
          </w:tcPr>
          <w:p w:rsidR="607AC377" w:rsidP="5C7ABCF8" w:rsidRDefault="607AC377" w14:paraId="6B071ED9" w14:textId="576815D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s-ES"/>
              </w:rPr>
            </w:pPr>
            <w:r w:rsidRPr="5C7ABCF8" w:rsidR="607AC37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s-ES"/>
              </w:rPr>
              <w:t>DOBLE</w:t>
            </w:r>
          </w:p>
        </w:tc>
      </w:tr>
      <w:tr w:rsidR="5C7ABCF8" w:rsidTr="5C7ABCF8" w14:paraId="29E9B619">
        <w:trPr>
          <w:trHeight w:val="300"/>
        </w:trPr>
        <w:tc>
          <w:tcPr>
            <w:tcW w:w="2520" w:type="dxa"/>
            <w:tcMar/>
          </w:tcPr>
          <w:p w:rsidR="10337DBD" w:rsidP="5C7ABCF8" w:rsidRDefault="10337DBD" w14:paraId="2CFA6E06" w14:textId="75D0D14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5C7ABCF8" w:rsidR="10337DBD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Octubre: 12, 26</w:t>
            </w:r>
          </w:p>
          <w:p w:rsidR="10337DBD" w:rsidP="5C7ABCF8" w:rsidRDefault="10337DBD" w14:paraId="4D0331DB" w14:textId="7DCF4272">
            <w:pPr>
              <w:pStyle w:val="Normal"/>
            </w:pPr>
            <w:r w:rsidRPr="5C7ABCF8" w:rsidR="10337DBD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Noviembre: 23</w:t>
            </w:r>
          </w:p>
          <w:p w:rsidR="10337DBD" w:rsidP="5C7ABCF8" w:rsidRDefault="10337DBD" w14:paraId="1EE3224F" w14:textId="6B4FF190">
            <w:pPr>
              <w:pStyle w:val="Normal"/>
            </w:pPr>
            <w:r w:rsidRPr="5C7ABCF8" w:rsidR="10337DBD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Diciembre: 07</w:t>
            </w:r>
          </w:p>
          <w:p w:rsidR="10337DBD" w:rsidP="5C7ABCF8" w:rsidRDefault="10337DBD" w14:paraId="2CA91523" w14:textId="59AE07BB">
            <w:pPr>
              <w:pStyle w:val="Normal"/>
            </w:pPr>
            <w:r w:rsidRPr="5C7ABCF8" w:rsidR="10337DBD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Enero 2026: 11</w:t>
            </w:r>
          </w:p>
          <w:p w:rsidR="10337DBD" w:rsidP="5C7ABCF8" w:rsidRDefault="10337DBD" w14:paraId="7A26E2CE" w14:textId="30C77054">
            <w:pPr>
              <w:pStyle w:val="Normal"/>
            </w:pPr>
            <w:r w:rsidRPr="5C7ABCF8" w:rsidR="10337DBD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Febrero 2026: 15</w:t>
            </w:r>
          </w:p>
          <w:p w:rsidR="10337DBD" w:rsidP="5C7ABCF8" w:rsidRDefault="10337DBD" w14:paraId="0045877B" w14:textId="7A9D5E6D">
            <w:pPr>
              <w:pStyle w:val="Normal"/>
            </w:pPr>
            <w:r w:rsidRPr="5C7ABCF8" w:rsidR="10337DBD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Marzo 2026: 01</w:t>
            </w:r>
          </w:p>
        </w:tc>
        <w:tc>
          <w:tcPr>
            <w:tcW w:w="2805" w:type="dxa"/>
            <w:tcMar/>
          </w:tcPr>
          <w:p w:rsidR="0201C235" w:rsidP="5C7ABCF8" w:rsidRDefault="0201C235" w14:paraId="5E5BADC0" w14:textId="0CCD346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5C7ABCF8" w:rsidR="0201C23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s-ES"/>
              </w:rPr>
              <w:t xml:space="preserve">Tokio: </w:t>
            </w:r>
          </w:p>
          <w:p w:rsidR="0201C235" w:rsidP="5C7ABCF8" w:rsidRDefault="0201C235" w14:paraId="5CF0BE26" w14:textId="0EC7B8B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5C7ABCF8" w:rsidR="0201C235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Monterrey, Fresa</w:t>
            </w:r>
          </w:p>
          <w:p w:rsidR="0201C235" w:rsidP="5C7ABCF8" w:rsidRDefault="0201C235" w14:paraId="011728E2" w14:textId="797A482F">
            <w:pPr>
              <w:pStyle w:val="Normal"/>
            </w:pPr>
            <w:r w:rsidRPr="5C7ABCF8" w:rsidR="0201C235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Inn</w:t>
            </w:r>
            <w:r w:rsidRPr="5C7ABCF8" w:rsidR="0201C235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 xml:space="preserve">, </w:t>
            </w:r>
            <w:r w:rsidRPr="5C7ABCF8" w:rsidR="0201C235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Via</w:t>
            </w:r>
            <w:r w:rsidRPr="5C7ABCF8" w:rsidR="0201C235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 xml:space="preserve"> </w:t>
            </w:r>
            <w:r w:rsidRPr="5C7ABCF8" w:rsidR="0201C235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Inn</w:t>
            </w:r>
            <w:r w:rsidRPr="5C7ABCF8" w:rsidR="0201C235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 xml:space="preserve"> o similar</w:t>
            </w:r>
          </w:p>
          <w:p w:rsidR="0201C235" w:rsidP="5C7ABCF8" w:rsidRDefault="0201C235" w14:paraId="6F7336CD" w14:textId="05831AB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5C7ABCF8" w:rsidR="0201C23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s-ES"/>
              </w:rPr>
              <w:t>Osaka:</w:t>
            </w:r>
            <w:r>
              <w:br/>
            </w:r>
            <w:r w:rsidRPr="5C7ABCF8" w:rsidR="37582EF2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Monterrey, Fresa</w:t>
            </w:r>
          </w:p>
          <w:p w:rsidR="37582EF2" w:rsidP="5C7ABCF8" w:rsidRDefault="37582EF2" w14:paraId="403EE9E7" w14:textId="4947D4D0">
            <w:pPr>
              <w:pStyle w:val="Normal"/>
            </w:pPr>
            <w:r w:rsidRPr="5C7ABCF8" w:rsidR="37582EF2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Inn</w:t>
            </w:r>
            <w:r w:rsidRPr="5C7ABCF8" w:rsidR="37582EF2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 xml:space="preserve">, </w:t>
            </w:r>
            <w:r w:rsidRPr="5C7ABCF8" w:rsidR="37582EF2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Via</w:t>
            </w:r>
            <w:r w:rsidRPr="5C7ABCF8" w:rsidR="37582EF2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 xml:space="preserve"> </w:t>
            </w:r>
            <w:r w:rsidRPr="5C7ABCF8" w:rsidR="37582EF2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Inn</w:t>
            </w:r>
            <w:r w:rsidRPr="5C7ABCF8" w:rsidR="37582EF2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 xml:space="preserve"> o similar</w:t>
            </w:r>
          </w:p>
        </w:tc>
        <w:tc>
          <w:tcPr>
            <w:tcW w:w="1545" w:type="dxa"/>
            <w:tcMar/>
            <w:vAlign w:val="center"/>
          </w:tcPr>
          <w:p w:rsidR="1EDBBF52" w:rsidP="5C7ABCF8" w:rsidRDefault="1EDBBF52" w14:paraId="3553B9EA" w14:textId="5BBC5C1E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5C7ABCF8" w:rsidR="1EDBBF52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3199 USD</w:t>
            </w:r>
          </w:p>
        </w:tc>
        <w:tc>
          <w:tcPr>
            <w:tcW w:w="1470" w:type="dxa"/>
            <w:tcMar/>
            <w:vAlign w:val="center"/>
          </w:tcPr>
          <w:p w:rsidR="1EDBBF52" w:rsidP="5C7ABCF8" w:rsidRDefault="1EDBBF52" w14:paraId="3C543A92" w14:textId="260C10D3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5C7ABCF8" w:rsidR="1EDBBF52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2059 USD</w:t>
            </w:r>
          </w:p>
        </w:tc>
      </w:tr>
    </w:tbl>
    <w:p w:rsidR="1EDBBF52" w:rsidP="5C7ABCF8" w:rsidRDefault="1EDBBF52" w14:paraId="4357301F" w14:textId="53F2F0EF">
      <w:pPr>
        <w:pStyle w:val="Normal"/>
        <w:spacing w:before="0" w:beforeAutospacing="off" w:after="0" w:afterAutospacing="off"/>
        <w:ind w:left="0" w:right="418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s-ES"/>
        </w:rPr>
      </w:pPr>
      <w:r w:rsidRPr="5C7ABCF8" w:rsidR="1EDBBF5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highlight w:val="yellow"/>
          <w:u w:val="none"/>
          <w:lang w:val="es-ES"/>
        </w:rPr>
        <w:t xml:space="preserve">Nota importante: todos los valores corresponden a habitación “Run </w:t>
      </w:r>
      <w:r w:rsidRPr="5C7ABCF8" w:rsidR="1EDBBF52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s-ES"/>
        </w:rPr>
        <w:t>of</w:t>
      </w:r>
      <w:r w:rsidRPr="5C7ABCF8" w:rsidR="1EDBBF52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s-ES"/>
        </w:rPr>
        <w:t xml:space="preserve"> </w:t>
      </w:r>
      <w:r w:rsidRPr="5C7ABCF8" w:rsidR="1EDBBF52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s-ES"/>
        </w:rPr>
        <w:t>the</w:t>
      </w:r>
      <w:r w:rsidRPr="5C7ABCF8" w:rsidR="1EDBBF52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s-ES"/>
        </w:rPr>
        <w:t xml:space="preserve"> House”</w:t>
      </w:r>
    </w:p>
    <w:p w:rsidR="5C7ABCF8" w:rsidP="5C7ABCF8" w:rsidRDefault="5C7ABCF8" w14:paraId="651208E4" w14:textId="311D0355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5632E31D" w14:textId="26557EED">
      <w:pPr>
        <w:pStyle w:val="Normal"/>
        <w:spacing w:before="0" w:beforeAutospacing="off" w:after="0" w:afterAutospacing="off"/>
        <w:ind w:left="0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1EDBBF52" w:rsidP="5C7ABCF8" w:rsidRDefault="1EDBBF52" w14:paraId="41447FA1" w14:textId="794D7684">
      <w:pPr>
        <w:pStyle w:val="Normal"/>
        <w:spacing w:before="0" w:beforeAutospacing="off" w:after="0" w:afterAutospacing="off"/>
        <w:ind w:left="413" w:right="418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5C7ABCF8" w:rsidR="1EDBBF5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Valor excursión opcional a Kioto: 200 USD por persona</w:t>
      </w:r>
    </w:p>
    <w:p w:rsidR="5C7ABCF8" w:rsidP="5C7ABCF8" w:rsidRDefault="5C7ABCF8" w14:paraId="2DFEA568" w14:textId="2CF5B938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2BDC64BD" w14:textId="08771E97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6185ACF8" w14:textId="30BC7186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6E566ACA" w14:textId="1397BCC5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71B31A93" w14:textId="6A69C670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3808E3AA" w14:textId="4D92DCD0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09675D0B" w14:textId="5B32996B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</w:p>
    <w:p w:rsidR="5C7ABCF8" w:rsidP="5C7ABCF8" w:rsidRDefault="5C7ABCF8" w14:paraId="046C259E" w14:textId="25BFE6E4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</w:p>
    <w:p w:rsidR="1EDBBF52" w:rsidP="5C7ABCF8" w:rsidRDefault="1EDBBF52" w14:paraId="13B20B91" w14:textId="240D8FC1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  <w:r w:rsidRPr="5C7ABCF8" w:rsidR="1EDBBF5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Precio incluye:</w:t>
      </w:r>
    </w:p>
    <w:p w:rsidR="1EDBBF52" w:rsidP="5C7ABCF8" w:rsidRDefault="1EDBBF52" w14:paraId="4EFC1DB7" w14:textId="2D1E8107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-Alojamiento en hoteles de acuerdo a la categoría seleccionada.</w:t>
      </w:r>
    </w:p>
    <w:p w:rsidR="1EDBBF52" w:rsidP="5C7ABCF8" w:rsidRDefault="1EDBBF52" w14:paraId="43C50ACB" w14:textId="269862B9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-04 noches de alojamiento con desayuno en Tokio.</w:t>
      </w:r>
    </w:p>
    <w:p w:rsidR="1EDBBF52" w:rsidP="5C7ABCF8" w:rsidRDefault="1EDBBF52" w14:paraId="62991EA5" w14:textId="0D3A4F23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-03 noches de alojamiento con desayuno en Osaka.</w:t>
      </w:r>
    </w:p>
    <w:p w:rsidR="1EDBBF52" w:rsidP="5C7ABCF8" w:rsidRDefault="1EDBBF52" w14:paraId="5E878DBA" w14:textId="5F8F3AC6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-03 días de excursión en bus o minibús con guía de habla hispana, a partir de 04 pasajeros.</w:t>
      </w:r>
    </w:p>
    <w:p w:rsidR="1EDBBF52" w:rsidP="5C7ABCF8" w:rsidRDefault="1EDBBF52" w14:paraId="430BC4DD" w14:textId="63FA183A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Hasta 03 pasajeros, el transporte es realizado de tren urbano.</w:t>
      </w:r>
    </w:p>
    <w:p w:rsidR="1EDBBF52" w:rsidP="5C7ABCF8" w:rsidRDefault="1EDBBF52" w14:paraId="72F303D7" w14:textId="62B56EC6">
      <w:pPr>
        <w:pStyle w:val="Normal"/>
        <w:spacing w:before="0" w:beforeAutospacing="off" w:after="0" w:afterAutospacing="off"/>
        <w:ind w:left="413" w:right="418" w:firstLine="0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-Traslados entre hoteles y aeropuertos con conductor de habla inglesa. No hay guía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o acompañante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en español.</w:t>
      </w:r>
    </w:p>
    <w:p w:rsidR="1EDBBF52" w:rsidP="5C7ABCF8" w:rsidRDefault="1EDBBF52" w14:paraId="5E637060" w14:textId="22159DFB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-Entradas a los lugares de visita según el programa.</w:t>
      </w:r>
    </w:p>
    <w:p w:rsidR="5C7ABCF8" w:rsidP="5C7ABCF8" w:rsidRDefault="5C7ABCF8" w14:paraId="4405838A" w14:textId="33A7EA9C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1EDBBF52" w:rsidP="5C7ABCF8" w:rsidRDefault="1EDBBF52" w14:paraId="389A3E67" w14:textId="74C1BF5D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  <w:r w:rsidRPr="5C7ABCF8" w:rsidR="1EDBBF5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Precio no incluye:</w:t>
      </w:r>
    </w:p>
    <w:p w:rsidR="1EDBBF52" w:rsidP="5C7ABCF8" w:rsidRDefault="1EDBBF52" w14:paraId="0105A1FD" w14:textId="6CD97C06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-Gastos extras personales.</w:t>
      </w:r>
    </w:p>
    <w:p w:rsidR="1EDBBF52" w:rsidP="5C7ABCF8" w:rsidRDefault="1EDBBF52" w14:paraId="658562CC" w14:textId="2618E2BC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-Tasas hoteleras.</w:t>
      </w:r>
    </w:p>
    <w:p w:rsidR="1EDBBF52" w:rsidP="5C7ABCF8" w:rsidRDefault="1EDBBF52" w14:paraId="6990AEBD" w14:textId="4F33CD09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-Seguros (Robos, perdidas, daños personales y atención médica).</w:t>
      </w:r>
    </w:p>
    <w:p w:rsidR="1EDBBF52" w:rsidP="5C7ABCF8" w:rsidRDefault="1EDBBF52" w14:paraId="05CF2671" w14:textId="511F98E2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-Propina: Guía USD 4 y Conductor USD 3 por día por pasajero a pagar en destino.</w:t>
      </w:r>
    </w:p>
    <w:p w:rsidR="1EDBBF52" w:rsidP="5C7ABCF8" w:rsidRDefault="1EDBBF52" w14:paraId="14601DF0" w14:textId="274BD2E8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-Bebidas.</w:t>
      </w:r>
    </w:p>
    <w:p w:rsidR="1EDBBF52" w:rsidP="5C7ABCF8" w:rsidRDefault="1EDBBF52" w14:paraId="4696B2E8" w14:textId="0B0B2222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-Vuelos internacionales.</w:t>
      </w:r>
    </w:p>
    <w:p w:rsidR="1EDBBF52" w:rsidP="5C7ABCF8" w:rsidRDefault="1EDBBF52" w14:paraId="0E132572" w14:textId="7DFA7F60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-Visitas opcionales.</w:t>
      </w:r>
    </w:p>
    <w:p w:rsidR="1EDBBF52" w:rsidP="5C7ABCF8" w:rsidRDefault="1EDBBF52" w14:paraId="0A6ABD31" w14:textId="76D68DFB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-Visados y/o impuestos de fronteras y/o aeropuerto.</w:t>
      </w:r>
    </w:p>
    <w:p w:rsidR="1EDBBF52" w:rsidP="5C7ABCF8" w:rsidRDefault="1EDBBF52" w14:paraId="3C93ACFB" w14:textId="491AE643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-Cualquier otro servicio no mencionado en “precios incluyen”.</w:t>
      </w:r>
    </w:p>
    <w:p w:rsidR="1EDBBF52" w:rsidP="5C7ABCF8" w:rsidRDefault="1EDBBF52" w14:paraId="659A6639" w14:textId="57C5C527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-Seguro de asistencia en viajes.</w:t>
      </w:r>
    </w:p>
    <w:p w:rsidR="5C7ABCF8" w:rsidP="5C7ABCF8" w:rsidRDefault="5C7ABCF8" w14:paraId="754E37A2" w14:textId="30E1959C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5C343000" w14:textId="1E5D0BA9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6E3C0AE0" w14:textId="7A2D8D29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1E89C147" w14:textId="0D63BF7E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636BF0D0" w14:textId="12D929A6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28446664" w14:textId="1735248C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3CDD5667" w14:textId="4AE95529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78A1E5A5" w14:textId="03E734B3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68E823F8" w14:textId="608C9F0D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08A738CB" w14:textId="48AA4626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12ED9E6A" w14:textId="152B7479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2D5FC65C" w14:textId="6319D3E9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5088E371" w14:textId="613A9B1E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41AE632F" w14:textId="4A21C58F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18254597" w14:textId="6D619A8E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4D789524" w14:textId="69DFD28D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41FB8E55" w14:textId="38DCF6EF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51905412" w14:textId="22CCDEAF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2FD75417" w14:textId="7C03C53D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3CF0F5F1" w14:textId="2986CA08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12D3FA87" w14:textId="661319B0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206ED22D" w14:textId="78011B02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55182809" w14:textId="2FDF2DB4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1EDBBF52" w:rsidP="5C7ABCF8" w:rsidRDefault="1EDBBF52" w14:paraId="73533367" w14:textId="6013EA21">
      <w:pPr>
        <w:pStyle w:val="Normal"/>
        <w:spacing w:before="0" w:beforeAutospacing="off" w:after="0" w:afterAutospacing="off"/>
        <w:ind w:left="413" w:right="418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5C7ABCF8" w:rsidR="1EDBBF5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Condiciones:</w:t>
      </w:r>
    </w:p>
    <w:p w:rsidR="5C7ABCF8" w:rsidP="5C7ABCF8" w:rsidRDefault="5C7ABCF8" w14:paraId="01E1367A" w14:textId="3C383B57">
      <w:pPr>
        <w:pStyle w:val="Normal"/>
        <w:spacing w:before="0" w:beforeAutospacing="off" w:after="0" w:afterAutospacing="off"/>
        <w:ind w:left="413" w:right="418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1EDBBF52" w:rsidP="5C7ABCF8" w:rsidRDefault="1EDBBF52" w14:paraId="487EF2BE" w14:textId="68DB2E82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CONDICIONES Y GASTOS DE CANCELACIÓN: cancelaciones deben ser aprobadas por escrito:</w:t>
      </w:r>
      <w:r w:rsidRPr="5C7ABCF8" w:rsidR="1917A1D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CONSIDERAR HORARIO LOCAL (JAPON).</w:t>
      </w:r>
    </w:p>
    <w:p w:rsidR="1EDBBF52" w:rsidP="5C7ABCF8" w:rsidRDefault="1EDBBF52" w14:paraId="0BB439D4" w14:textId="4CBAEAD8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-Cancelación 30 días o más antes de la llegada de pasajeros al primer destino del programa, no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tendrá gastos de cancelación.</w:t>
      </w:r>
    </w:p>
    <w:p w:rsidR="1EDBBF52" w:rsidP="5C7ABCF8" w:rsidRDefault="1EDBBF52" w14:paraId="206AF3D4" w14:textId="39C02407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-Cancelación entre 29 y 10 días antes de la llegada de pasajeros al primer destino del programa,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tendrá un cargo de 50%.</w:t>
      </w:r>
    </w:p>
    <w:p w:rsidR="1EDBBF52" w:rsidP="5C7ABCF8" w:rsidRDefault="1EDBBF52" w14:paraId="4BADC22D" w14:textId="04D9CB6F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-Cancelación 9 días o menos antes de la llegada de pasajeros al primer destino del programa,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tendrá un cargo de 100%.</w:t>
      </w:r>
    </w:p>
    <w:p w:rsidR="1EDBBF52" w:rsidP="5C7ABCF8" w:rsidRDefault="1EDBBF52" w14:paraId="138315AB" w14:textId="487FADF5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Por NON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SHOW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, o si al pasajero se le niega la entrada a cualquier destino del programa, tendrá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un cargo del 100%.</w:t>
      </w:r>
    </w:p>
    <w:p w:rsidR="1EDBBF52" w:rsidP="5C7ABCF8" w:rsidRDefault="1EDBBF52" w14:paraId="6535F80C" w14:textId="6864D5F1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En caso de cualquier tipo de reembolso, se podrá cobrar un cargo por transferencia, que </w:t>
      </w:r>
    </w:p>
    <w:p w:rsidR="1EDBBF52" w:rsidP="5C7ABCF8" w:rsidRDefault="1EDBBF52" w14:paraId="47B516A7" w14:textId="5007742C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oscila entre USD 50 y USD 250.</w:t>
      </w:r>
    </w:p>
    <w:p w:rsidR="5C7ABCF8" w:rsidP="5C7ABCF8" w:rsidRDefault="5C7ABCF8" w14:paraId="4B0B52DC" w14:textId="4D27E0A8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1EDBBF52" w:rsidP="5C7ABCF8" w:rsidRDefault="1EDBBF52" w14:paraId="04A61125" w14:textId="46BE6127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SEGURO:</w:t>
      </w:r>
    </w:p>
    <w:p w:rsidR="1EDBBF52" w:rsidP="5C7ABCF8" w:rsidRDefault="1EDBBF52" w14:paraId="6569D913" w14:textId="539B8772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Recomendamos viajar con un seguro completo de viajes. CONEXION TRAVEL y EXOTIC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TOURS </w:t>
      </w:r>
      <w:r w:rsidRPr="5C7ABCF8" w:rsidR="0254F23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AND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TRAVEL no se responsabilizan por perdidas, daños en el equipaje, accidentes en el camino </w:t>
      </w:r>
      <w:r w:rsidRPr="5C7ABCF8" w:rsidR="169B0CB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o enfermedades que causen la perdida de parte del viaje o retorno a su país de origen. No se </w:t>
      </w:r>
      <w:r w:rsidRPr="5C7ABCF8" w:rsidR="12C5625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incluye ningún tipo de seguro en el paquete turístico.</w:t>
      </w:r>
    </w:p>
    <w:p w:rsidR="5C7ABCF8" w:rsidP="5C7ABCF8" w:rsidRDefault="5C7ABCF8" w14:paraId="68AC8FEE" w14:textId="43C6D2CE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1EDBBF52" w:rsidP="5C7ABCF8" w:rsidRDefault="1EDBBF52" w14:paraId="4B50927F" w14:textId="2082A6FB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HOTELERIA:</w:t>
      </w:r>
    </w:p>
    <w:p w:rsidR="1EDBBF52" w:rsidP="5C7ABCF8" w:rsidRDefault="1EDBBF52" w14:paraId="34313D98" w14:textId="7201BD4A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Los precios son por pasajero en US dólares. Al momento de solicitar la reserva, se requiere la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copia escaneada clara del pasaporte de los pasajeros para ser remitida a los hoteles.</w:t>
      </w:r>
    </w:p>
    <w:p w:rsidR="1EDBBF52" w:rsidP="5C7ABCF8" w:rsidRDefault="1EDBBF52" w14:paraId="061DC7F1" w14:textId="4B289D80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El pasaporte debe tener vigencia mínima de 6 meses.</w:t>
      </w:r>
    </w:p>
    <w:p w:rsidR="1EDBBF52" w:rsidP="5C7ABCF8" w:rsidRDefault="1EDBBF52" w14:paraId="22BC4952" w14:textId="71D63FD6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CONEXION TRAVEL y EXOTIC TOURS AND TRAVEL, no se hacen responsables</w:t>
      </w:r>
      <w:r w:rsidRPr="5C7ABCF8" w:rsidR="0AA45A9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por el no envío </w:t>
      </w:r>
      <w:r w:rsidRPr="5C7ABCF8" w:rsidR="6ACF986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o envío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tardío de la documentación solicitada y en destino le soliciten el pago de la visa según al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país que ingrese de acuerdo con su circuito elegido.</w:t>
      </w:r>
    </w:p>
    <w:p w:rsidR="1EDBBF52" w:rsidP="5C7ABCF8" w:rsidRDefault="1EDBBF52" w14:paraId="0FD93D5F" w14:textId="67CB991B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Todos los precios están basados en alojamiento “Run of the House”.</w:t>
      </w:r>
    </w:p>
    <w:p w:rsidR="1EDBBF52" w:rsidP="5C7ABCF8" w:rsidRDefault="1EDBBF52" w14:paraId="12218EB1" w14:textId="47679855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En caso de que no se pueda confirmar el hotel indicado nos reservamos el derecho </w:t>
      </w:r>
      <w:r w:rsidRPr="5C7ABCF8" w:rsidR="0E4FB02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de proporcionar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hospedaje en hotel de categoría similar a los propuestos en los circuitos.</w:t>
      </w:r>
    </w:p>
    <w:p w:rsidR="1EDBBF52" w:rsidP="5C7ABCF8" w:rsidRDefault="1EDBBF52" w14:paraId="0D2D1D1B" w14:textId="5096BCD2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Los hoteles definitivos (de los que han sido previstos e indicados) pueden cambiar hasta 5 días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antes de la salida. Esto, sin cambiar categoría o haciendo un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upgrade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. Por ende, recomendamos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advertir a los pasajeros sobre ello y evitar incomodidad o reclamos.</w:t>
      </w:r>
    </w:p>
    <w:p w:rsidR="1EDBBF52" w:rsidP="5C7ABCF8" w:rsidRDefault="1EDBBF52" w14:paraId="54CA11AB" w14:textId="7264DB7C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Check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-in (el día de llegada): 15:00 horas </w:t>
      </w:r>
      <w:r w:rsidRPr="5C7ABCF8" w:rsidR="1D44D18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/ c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heck-out (el día del traslado al aeropuerto): 12:00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horas.</w:t>
      </w:r>
    </w:p>
    <w:p w:rsidR="1EDBBF52" w:rsidP="5C7ABCF8" w:rsidRDefault="1EDBBF52" w14:paraId="24FFE2A9" w14:textId="29024CE3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Si el vuelo de llegada está previsto que llegue el sábado por la mañana o temprano en la tarde,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recomendamos reservar 1 (una) noche extra el día anterior.</w:t>
      </w:r>
    </w:p>
    <w:p w:rsidR="1EDBBF52" w:rsidP="5C7ABCF8" w:rsidRDefault="1EDBBF52" w14:paraId="2287FBB5" w14:textId="50B95010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Maleteros no incluidos.</w:t>
      </w:r>
    </w:p>
    <w:p w:rsidR="5C7ABCF8" w:rsidP="5C7ABCF8" w:rsidRDefault="5C7ABCF8" w14:paraId="704A284E" w14:textId="0E771C0A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1EDBBF52" w:rsidP="5C7ABCF8" w:rsidRDefault="1EDBBF52" w14:paraId="2EB8658B" w14:textId="572C9CCF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EXCURSIONES:</w:t>
      </w:r>
    </w:p>
    <w:p w:rsidR="1EDBBF52" w:rsidP="5C7ABCF8" w:rsidRDefault="1EDBBF52" w14:paraId="3281401B" w14:textId="5E3ABE1D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El encuentro con el guía será el primer día que comienzan las visitas. Los horarios se informarán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en la carta de bienvenida.</w:t>
      </w:r>
    </w:p>
    <w:p w:rsidR="1EDBBF52" w:rsidP="5C7ABCF8" w:rsidRDefault="1EDBBF52" w14:paraId="3EB7060E" w14:textId="59D05605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Los circuitos detallados tienen salida garantizada con un mínimo de 2 (dos) pasajeros.</w:t>
      </w:r>
    </w:p>
    <w:p w:rsidR="1EDBBF52" w:rsidP="5C7ABCF8" w:rsidRDefault="1EDBBF52" w14:paraId="3E4C4842" w14:textId="068F9AD0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CONEXION TRAVEL y EXOTIC TOURS AND TRAVEL se reservan el derecho de cambiar o modificar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sin previo aviso todo o parte de los servicios para el buen desarrollo del viaje sin derecho a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reclamación alguna por parte del cliente. Así como modificar el orden del tour, siempre y cuando </w:t>
      </w:r>
      <w:r w:rsidRPr="5C7ABCF8" w:rsidR="351C959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se incluyan todas las visitas como aparecen en el programa.</w:t>
      </w:r>
    </w:p>
    <w:p w:rsidR="1EDBBF52" w:rsidP="5C7ABCF8" w:rsidRDefault="1EDBBF52" w14:paraId="0386E654" w14:textId="79CEDBED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No hay devolución por excursiones, hoteles y/o comidas no consumidas durante el trayecto de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la excursión.</w:t>
      </w:r>
    </w:p>
    <w:p w:rsidR="1EDBBF52" w:rsidP="5C7ABCF8" w:rsidRDefault="1EDBBF52" w14:paraId="6DD7ACE8" w14:textId="33471EAB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Nos reservamos el derecho de cancelar futuros tours por falta de participantes debido a la </w:t>
      </w:r>
    </w:p>
    <w:p w:rsidR="1EDBBF52" w:rsidP="5C7ABCF8" w:rsidRDefault="1EDBBF52" w14:paraId="2DEEE545" w14:textId="785D139A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reducción de turistas o por medidas de seguridad.</w:t>
      </w:r>
    </w:p>
    <w:p w:rsidR="1EDBBF52" w:rsidP="5C7ABCF8" w:rsidRDefault="1EDBBF52" w14:paraId="64A279AF" w14:textId="13CB10DC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Recomendamos reservar los opcionales con anticipación, una semana antes del inicio del</w:t>
      </w:r>
    </w:p>
    <w:p w:rsidR="1EDBBF52" w:rsidP="5C7ABCF8" w:rsidRDefault="1EDBBF52" w14:paraId="72603EDB" w14:textId="58851547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programa.</w:t>
      </w:r>
    </w:p>
    <w:p w:rsidR="1EDBBF52" w:rsidP="5C7ABCF8" w:rsidRDefault="1EDBBF52" w14:paraId="4B82DC90" w14:textId="08FD09E0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Algunos opcionales deben reservarse y pagarse por adelantado. </w:t>
      </w:r>
    </w:p>
    <w:p w:rsidR="5C7ABCF8" w:rsidP="5C7ABCF8" w:rsidRDefault="5C7ABCF8" w14:paraId="3A582790" w14:textId="51D425FB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1EDBBF52" w:rsidP="5C7ABCF8" w:rsidRDefault="1EDBBF52" w14:paraId="481B856D" w14:textId="5B167C50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ALIMENTACIÓN:</w:t>
      </w:r>
    </w:p>
    <w:p w:rsidR="1EDBBF52" w:rsidP="5C7ABCF8" w:rsidRDefault="1EDBBF52" w14:paraId="741621A5" w14:textId="3811A463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No hay reembolsos por las comidas no tomadas.</w:t>
      </w:r>
    </w:p>
    <w:p w:rsidR="5C7ABCF8" w:rsidP="5C7ABCF8" w:rsidRDefault="5C7ABCF8" w14:paraId="77536409" w14:textId="0C27DF3E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1EDBBF52" w:rsidP="5C7ABCF8" w:rsidRDefault="1EDBBF52" w14:paraId="1779A6B7" w14:textId="7DA1F0A4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TODAS LAS EXCURSIONES REGULARES INCLUYEN:</w:t>
      </w:r>
    </w:p>
    <w:p w:rsidR="1EDBBF52" w:rsidP="5C7ABCF8" w:rsidRDefault="1EDBBF52" w14:paraId="60D78928" w14:textId="4537A329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Transfer in (llegada) y Transfer out (salida) con chofer de habla inglesa. No hay guía y/o </w:t>
      </w:r>
    </w:p>
    <w:p w:rsidR="1EDBBF52" w:rsidP="5C7ABCF8" w:rsidRDefault="1EDBBF52" w14:paraId="50B3A7F6" w14:textId="479041CD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acompañante de habla hispana.</w:t>
      </w:r>
    </w:p>
    <w:p w:rsidR="1EDBBF52" w:rsidP="5C7ABCF8" w:rsidRDefault="1EDBBF52" w14:paraId="5B172227" w14:textId="22F48521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Los traslados incluidos son solo en los días del inicio (llegada) y final (salida) del Circuito. </w:t>
      </w:r>
    </w:p>
    <w:p w:rsidR="1EDBBF52" w:rsidP="5C7ABCF8" w:rsidRDefault="1EDBBF52" w14:paraId="066C55B3" w14:textId="28CC20D6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Cualquier otro día será cobrado como traslado adicional.</w:t>
      </w:r>
    </w:p>
    <w:p w:rsidR="1EDBBF52" w:rsidP="5C7ABCF8" w:rsidRDefault="1EDBBF52" w14:paraId="338886A1" w14:textId="6D237D23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Hospedaje según categoría del hotel en régimen de comidas reservado.</w:t>
      </w:r>
    </w:p>
    <w:p w:rsidR="1EDBBF52" w:rsidP="5C7ABCF8" w:rsidRDefault="1EDBBF52" w14:paraId="15375CDE" w14:textId="2F07516E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Transporte en coches de distintos tamaños y con aire acondicionado.</w:t>
      </w:r>
    </w:p>
    <w:p w:rsidR="1EDBBF52" w:rsidP="5C7ABCF8" w:rsidRDefault="1EDBBF52" w14:paraId="6072C8CC" w14:textId="29B79BF7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Guía local de habla hispana para todas las visitas mencionadas en el programa.</w:t>
      </w:r>
    </w:p>
    <w:p w:rsidR="1EDBBF52" w:rsidP="5C7ABCF8" w:rsidRDefault="1EDBBF52" w14:paraId="480E18B4" w14:textId="672323D2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Visitas y entradas a los sitios indicados en el programa elegido.</w:t>
      </w:r>
    </w:p>
    <w:p w:rsidR="1EDBBF52" w:rsidP="5C7ABCF8" w:rsidRDefault="1EDBBF52" w14:paraId="5B29D25A" w14:textId="5D5C70BD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1 (una) maleta de 23k y 1 (un) bolso de mano por pasajero. Maleta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extra USD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50 por maleta por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traslado entre aeropuerto - hotel / hotel - hotel / hotel – aeropuerto / frontera – aeropuerto /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aeropuerto – frontera / hotel – frontera / frontera – hotel / frontera – frontera.</w:t>
      </w:r>
    </w:p>
    <w:p w:rsidR="5C7ABCF8" w:rsidP="5C7ABCF8" w:rsidRDefault="5C7ABCF8" w14:paraId="025379D1" w14:textId="228653E5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1EDBBF52" w:rsidP="5C7ABCF8" w:rsidRDefault="1EDBBF52" w14:paraId="29CB82DA" w14:textId="15461E1E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LOS PRECIOS NO INCLUYEN LOS SIGUIENTES SERVICIOS:</w:t>
      </w:r>
    </w:p>
    <w:p w:rsidR="1EDBBF52" w:rsidP="5C7ABCF8" w:rsidRDefault="1EDBBF52" w14:paraId="4F5B5917" w14:textId="382F5DB0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Extras y gastos personales.</w:t>
      </w:r>
    </w:p>
    <w:p w:rsidR="1EDBBF52" w:rsidP="5C7ABCF8" w:rsidRDefault="1EDBBF52" w14:paraId="25B45E04" w14:textId="39724203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Seguros.</w:t>
      </w:r>
    </w:p>
    <w:p w:rsidR="1EDBBF52" w:rsidP="5C7ABCF8" w:rsidRDefault="1EDBBF52" w14:paraId="510F769E" w14:textId="4BC87398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Propinas.</w:t>
      </w:r>
    </w:p>
    <w:p w:rsidR="1EDBBF52" w:rsidP="5C7ABCF8" w:rsidRDefault="1EDBBF52" w14:paraId="51D8ED8F" w14:textId="48C3BDA1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Bebidas.</w:t>
      </w:r>
    </w:p>
    <w:p w:rsidR="1EDBBF52" w:rsidP="5C7ABCF8" w:rsidRDefault="1EDBBF52" w14:paraId="2B877F95" w14:textId="54548AC3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Visitas indicadas como “opcionales” o “sugeridas”.</w:t>
      </w:r>
    </w:p>
    <w:p w:rsidR="1EDBBF52" w:rsidP="5C7ABCF8" w:rsidRDefault="1EDBBF52" w14:paraId="6A90D0E1" w14:textId="74C3A704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Visados o tasas fronterizas o aeroportuarias.</w:t>
      </w:r>
    </w:p>
    <w:p w:rsidR="1EDBBF52" w:rsidP="5C7ABCF8" w:rsidRDefault="1EDBBF52" w14:paraId="244DECE4" w14:textId="4C2D3C08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Entradas o comidas no mencionadas en el circuito.</w:t>
      </w:r>
    </w:p>
    <w:p w:rsidR="1EDBBF52" w:rsidP="5C7ABCF8" w:rsidRDefault="1EDBBF52" w14:paraId="5B99120B" w14:textId="2988610D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Las noches extra, los opcionales y los traslados extra son válidos si se compran junto con uno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de los Circuitos Regulares.</w:t>
      </w:r>
    </w:p>
    <w:p w:rsidR="1EDBBF52" w:rsidP="5C7ABCF8" w:rsidRDefault="1EDBBF52" w14:paraId="1C481016" w14:textId="4813AFF7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Todo lo que no aparece en el ítem “Los precios incluyen los siguientes servicios”</w:t>
      </w:r>
    </w:p>
    <w:p w:rsidR="5C7ABCF8" w:rsidP="5C7ABCF8" w:rsidRDefault="5C7ABCF8" w14:paraId="6F386CD0" w14:textId="6BC434D0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1EDBBF52" w:rsidP="5C7ABCF8" w:rsidRDefault="1EDBBF52" w14:paraId="162B00F1" w14:textId="3ADC5028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VISAS: Los pasajeros están sujetos a las decisiones de las autoridades migratorias para cada</w:t>
      </w:r>
    </w:p>
    <w:p w:rsidR="1EDBBF52" w:rsidP="5C7ABCF8" w:rsidRDefault="1EDBBF52" w14:paraId="3547C5E4" w14:textId="7DD492A5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país. CONEXION TRAVEL, EXOTIC TOURS AND TRAVEL y las empresas colaboradoras no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se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hacen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responsables de las decisiones de las autoridades migratorias de cada país.</w:t>
      </w:r>
    </w:p>
    <w:p w:rsidR="1EDBBF52" w:rsidP="5C7ABCF8" w:rsidRDefault="1EDBBF52" w14:paraId="0521EF8D" w14:textId="61216323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TRASLADOS:</w:t>
      </w:r>
    </w:p>
    <w:p w:rsidR="1EDBBF52" w:rsidP="5C7ABCF8" w:rsidRDefault="1EDBBF52" w14:paraId="798DC98D" w14:textId="074CAD9D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TODOS LOS TRASLADOS SON COMPARTIDOS CON OTROS PASAJEROS.EL PICK UP Y DROP OFF </w:t>
      </w:r>
      <w:r w:rsidRPr="5C7ABCF8" w:rsidR="7FE30F5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SERÁN SEGÚN LA UBICACIÓN DE LOS HOTELES.</w:t>
      </w:r>
    </w:p>
    <w:p w:rsidR="1EDBBF52" w:rsidP="5C7ABCF8" w:rsidRDefault="1EDBBF52" w14:paraId="372991E3" w14:textId="4D14CD20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Transfer </w:t>
      </w:r>
      <w:r w:rsidRPr="5C7ABCF8" w:rsidR="6F05B79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i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n: después de recoger las maletas y pasar la aduana, debe dirigirse a la salida. En caso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de que el vuelo sufra un retraso, por favor avisar con anticipación (3 horas), para tomar las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previsiones del caso.</w:t>
      </w:r>
    </w:p>
    <w:p w:rsidR="1EDBBF52" w:rsidP="5C7ABCF8" w:rsidRDefault="1EDBBF52" w14:paraId="3C7DA407" w14:textId="2AE935A0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Transfer </w:t>
      </w:r>
      <w:r w:rsidRPr="5C7ABCF8" w:rsidR="11EF2F6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o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ut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: pasaremos a recoger a los pasajeros entre 3 y 4 horas antes de la salida de su vuelo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de regreso. El pasajero debe estar en el lobby del hotel al horario informado, con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check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out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hecho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y con las maletas en el lobby. Debido a la logística, tener paciencia y esperar la llegada en el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lobby.</w:t>
      </w:r>
    </w:p>
    <w:p w:rsidR="1EDBBF52" w:rsidP="5C7ABCF8" w:rsidRDefault="1EDBBF52" w14:paraId="4E46AF1D" w14:textId="5D85C648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La información de vuelos debe ser enviada hasta 2 (dos) semanas antes del inicio de servicios. </w:t>
      </w:r>
    </w:p>
    <w:p w:rsidR="1EDBBF52" w:rsidP="5C7ABCF8" w:rsidRDefault="1EDBBF52" w14:paraId="3B1074F5" w14:textId="5AB13E55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De no proporcionar dicha información no se garantiza la coordinación de los traslados de llegada </w:t>
      </w:r>
    </w:p>
    <w:p w:rsidR="1EDBBF52" w:rsidP="5C7ABCF8" w:rsidRDefault="1EDBBF52" w14:paraId="74A043E6" w14:textId="312538DA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o salida en los programas. En caso de reprogramaciones o cancelaciones de vuelo, la agencia </w:t>
      </w:r>
    </w:p>
    <w:p w:rsidR="1EDBBF52" w:rsidP="5C7ABCF8" w:rsidRDefault="1EDBBF52" w14:paraId="4F8863DF" w14:textId="72EAA930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se responsabiliza de dar aviso para evitar posibles no show.</w:t>
      </w:r>
    </w:p>
    <w:p w:rsidR="5C7ABCF8" w:rsidP="5C7ABCF8" w:rsidRDefault="5C7ABCF8" w14:paraId="054CC886" w14:textId="584BCC5D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1EDBBF52" w:rsidP="5C7ABCF8" w:rsidRDefault="1EDBBF52" w14:paraId="76770609" w14:textId="5DC4D084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VUELOS: Los precios no incluyen tarifa aérea, excepto en los programas en donde se </w:t>
      </w:r>
    </w:p>
    <w:p w:rsidR="1EDBBF52" w:rsidP="5C7ABCF8" w:rsidRDefault="1EDBBF52" w14:paraId="6ED93328" w14:textId="1714B568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especifique en el apartado “incluye”.</w:t>
      </w:r>
    </w:p>
    <w:p w:rsidR="1EDBBF52" w:rsidP="5C7ABCF8" w:rsidRDefault="1EDBBF52" w14:paraId="4CBADBFE" w14:textId="412632EB">
      <w:pPr>
        <w:pStyle w:val="Normal"/>
        <w:spacing w:before="0" w:beforeAutospacing="off" w:after="0" w:afterAutospacing="off"/>
        <w:ind w:left="413" w:right="418"/>
        <w:jc w:val="both"/>
      </w:pP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IMPORTANTE: Una vez emitidos los vuelos no habrá </w:t>
      </w:r>
      <w:r w:rsidRPr="5C7ABCF8" w:rsidR="1EDBBF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devolución del dinero</w:t>
      </w:r>
    </w:p>
    <w:p w:rsidR="5C7ABCF8" w:rsidP="5C7ABCF8" w:rsidRDefault="5C7ABCF8" w14:paraId="59F4F732" w14:textId="11B11015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3FAE74E8" w14:textId="61C8397B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2C73E254" w14:textId="26573A6A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5C7ABCF8" w:rsidP="5C7ABCF8" w:rsidRDefault="5C7ABCF8" w14:paraId="054BE036" w14:textId="2FDFA09E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1798E878" w:rsidP="4CDE8B5D" w:rsidRDefault="1798E878" w14:paraId="7C5D7594" w14:textId="5832B8AA">
      <w:pPr>
        <w:pStyle w:val="Normal"/>
        <w:spacing w:before="220" w:beforeAutospacing="off" w:after="220" w:afterAutospacing="off"/>
        <w:jc w:val="both"/>
        <w:rPr>
          <w:rFonts w:ascii="Calibri" w:hAnsi="Calibri" w:eastAsia="Calibri" w:cs="Calibri"/>
          <w:i w:val="0"/>
          <w:iCs w:val="0"/>
          <w:sz w:val="16"/>
          <w:szCs w:val="16"/>
        </w:rPr>
      </w:pPr>
    </w:p>
    <w:p w:rsidR="1798E878" w:rsidP="5C7ABCF8" w:rsidRDefault="1798E878" w14:paraId="3DCFB4E1" w14:textId="029BD7C0">
      <w:pPr>
        <w:pStyle w:val="Normal"/>
        <w:spacing w:before="220" w:beforeAutospacing="off" w:after="220" w:afterAutospacing="off"/>
        <w:jc w:val="right"/>
        <w:rPr>
          <w:rFonts w:ascii="Calibri" w:hAnsi="Calibri" w:eastAsia="Calibri" w:cs="Calibri"/>
          <w:i w:val="0"/>
          <w:iCs w:val="0"/>
          <w:sz w:val="20"/>
          <w:szCs w:val="20"/>
        </w:rPr>
      </w:pPr>
      <w:r w:rsidRPr="5C7ABCF8" w:rsidR="1798E878">
        <w:rPr>
          <w:rFonts w:ascii="Calibri" w:hAnsi="Calibri" w:eastAsia="Calibri" w:cs="Calibri"/>
          <w:i w:val="0"/>
          <w:iCs w:val="0"/>
          <w:sz w:val="16"/>
          <w:szCs w:val="16"/>
        </w:rPr>
        <w:t>ETAT-FMCG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52a9b5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33e9ec5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f4442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93a4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6fda6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e290b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64cdb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4aaf2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2d71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a085f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d2bf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0781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0e3db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85b8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2819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6ADAF3"/>
    <w:rsid w:val="00202A09"/>
    <w:rsid w:val="00627EEC"/>
    <w:rsid w:val="00A9CFE9"/>
    <w:rsid w:val="00CDCBE8"/>
    <w:rsid w:val="00DE2CD7"/>
    <w:rsid w:val="010CB858"/>
    <w:rsid w:val="011A9A74"/>
    <w:rsid w:val="01453108"/>
    <w:rsid w:val="018B237A"/>
    <w:rsid w:val="01A3611E"/>
    <w:rsid w:val="01ABB613"/>
    <w:rsid w:val="01C537B5"/>
    <w:rsid w:val="01D126DF"/>
    <w:rsid w:val="01D7C931"/>
    <w:rsid w:val="0201C235"/>
    <w:rsid w:val="0254F232"/>
    <w:rsid w:val="0255AE7C"/>
    <w:rsid w:val="0283E6A9"/>
    <w:rsid w:val="02CD3ABD"/>
    <w:rsid w:val="02D78523"/>
    <w:rsid w:val="030BCDF8"/>
    <w:rsid w:val="031D597C"/>
    <w:rsid w:val="03896D9F"/>
    <w:rsid w:val="038E6439"/>
    <w:rsid w:val="03C78FC2"/>
    <w:rsid w:val="03D9120E"/>
    <w:rsid w:val="03DF5B24"/>
    <w:rsid w:val="03EF32D0"/>
    <w:rsid w:val="042D15CF"/>
    <w:rsid w:val="043A2FD3"/>
    <w:rsid w:val="04C06E93"/>
    <w:rsid w:val="0515D1EE"/>
    <w:rsid w:val="055FE638"/>
    <w:rsid w:val="05B1AAB7"/>
    <w:rsid w:val="05DE724C"/>
    <w:rsid w:val="062845ED"/>
    <w:rsid w:val="065AA725"/>
    <w:rsid w:val="06685B55"/>
    <w:rsid w:val="06704111"/>
    <w:rsid w:val="067EC83A"/>
    <w:rsid w:val="069B321B"/>
    <w:rsid w:val="06A279C5"/>
    <w:rsid w:val="06CF4BA4"/>
    <w:rsid w:val="07402BB1"/>
    <w:rsid w:val="0771FD73"/>
    <w:rsid w:val="0803527E"/>
    <w:rsid w:val="082784A8"/>
    <w:rsid w:val="082ECC02"/>
    <w:rsid w:val="089E1E05"/>
    <w:rsid w:val="08C08DA1"/>
    <w:rsid w:val="09415050"/>
    <w:rsid w:val="097C2FD1"/>
    <w:rsid w:val="098D5B2A"/>
    <w:rsid w:val="09A785C4"/>
    <w:rsid w:val="09C400B5"/>
    <w:rsid w:val="0A1AE508"/>
    <w:rsid w:val="0A2CCE5D"/>
    <w:rsid w:val="0A799433"/>
    <w:rsid w:val="0A7B4AC1"/>
    <w:rsid w:val="0A7C126F"/>
    <w:rsid w:val="0A968D88"/>
    <w:rsid w:val="0AA45A90"/>
    <w:rsid w:val="0AB7F5F2"/>
    <w:rsid w:val="0AD238B6"/>
    <w:rsid w:val="0AED5539"/>
    <w:rsid w:val="0AF17BAB"/>
    <w:rsid w:val="0B49CC68"/>
    <w:rsid w:val="0B7B7647"/>
    <w:rsid w:val="0B9238C9"/>
    <w:rsid w:val="0C304EDB"/>
    <w:rsid w:val="0C7276EC"/>
    <w:rsid w:val="0CACD80B"/>
    <w:rsid w:val="0CE5F8F1"/>
    <w:rsid w:val="0CE9FF9C"/>
    <w:rsid w:val="0D081B8E"/>
    <w:rsid w:val="0D0B1E5B"/>
    <w:rsid w:val="0D9D2E7F"/>
    <w:rsid w:val="0D9FCC0C"/>
    <w:rsid w:val="0DCC5762"/>
    <w:rsid w:val="0E058173"/>
    <w:rsid w:val="0E3F6BC4"/>
    <w:rsid w:val="0E4FB023"/>
    <w:rsid w:val="0EE0EF62"/>
    <w:rsid w:val="0EF37282"/>
    <w:rsid w:val="0F2067DF"/>
    <w:rsid w:val="0F433640"/>
    <w:rsid w:val="0FD72D2B"/>
    <w:rsid w:val="0FD901B1"/>
    <w:rsid w:val="10227D90"/>
    <w:rsid w:val="10297C5B"/>
    <w:rsid w:val="10337DBD"/>
    <w:rsid w:val="105F365B"/>
    <w:rsid w:val="1081E86F"/>
    <w:rsid w:val="109FB83D"/>
    <w:rsid w:val="10EA5EA7"/>
    <w:rsid w:val="11054A3D"/>
    <w:rsid w:val="11A44547"/>
    <w:rsid w:val="11D1D202"/>
    <w:rsid w:val="11EF2F68"/>
    <w:rsid w:val="121FE542"/>
    <w:rsid w:val="1220195C"/>
    <w:rsid w:val="122F8CB0"/>
    <w:rsid w:val="124FD82C"/>
    <w:rsid w:val="128E3E0F"/>
    <w:rsid w:val="12C56253"/>
    <w:rsid w:val="12CA7FD6"/>
    <w:rsid w:val="12DEDC87"/>
    <w:rsid w:val="12E02720"/>
    <w:rsid w:val="13146E70"/>
    <w:rsid w:val="131E6CCB"/>
    <w:rsid w:val="13601482"/>
    <w:rsid w:val="1370F6B1"/>
    <w:rsid w:val="13969823"/>
    <w:rsid w:val="13B2A517"/>
    <w:rsid w:val="13C50DFE"/>
    <w:rsid w:val="13C7577F"/>
    <w:rsid w:val="13D30314"/>
    <w:rsid w:val="13E83807"/>
    <w:rsid w:val="145BA0B1"/>
    <w:rsid w:val="1487EBC2"/>
    <w:rsid w:val="149C08C7"/>
    <w:rsid w:val="14AA6D50"/>
    <w:rsid w:val="14D938C3"/>
    <w:rsid w:val="14E48D92"/>
    <w:rsid w:val="153F1F80"/>
    <w:rsid w:val="1574286D"/>
    <w:rsid w:val="157BF8EF"/>
    <w:rsid w:val="15BD2EFC"/>
    <w:rsid w:val="15F6594A"/>
    <w:rsid w:val="161FF292"/>
    <w:rsid w:val="1627BE8D"/>
    <w:rsid w:val="1627BE8D"/>
    <w:rsid w:val="166BDB79"/>
    <w:rsid w:val="169B0CB7"/>
    <w:rsid w:val="16B750A0"/>
    <w:rsid w:val="1758699C"/>
    <w:rsid w:val="1798E878"/>
    <w:rsid w:val="17A31194"/>
    <w:rsid w:val="17C9C5D5"/>
    <w:rsid w:val="17E703D9"/>
    <w:rsid w:val="181AC1B2"/>
    <w:rsid w:val="18A4996C"/>
    <w:rsid w:val="18A85E3B"/>
    <w:rsid w:val="18DEEE68"/>
    <w:rsid w:val="18E3AF72"/>
    <w:rsid w:val="1917A1D3"/>
    <w:rsid w:val="19A8420F"/>
    <w:rsid w:val="19C456E5"/>
    <w:rsid w:val="1A01601E"/>
    <w:rsid w:val="1A016981"/>
    <w:rsid w:val="1A3203C2"/>
    <w:rsid w:val="1A808B7A"/>
    <w:rsid w:val="1A981C6B"/>
    <w:rsid w:val="1AD88704"/>
    <w:rsid w:val="1AD9A9C7"/>
    <w:rsid w:val="1AE7A5EC"/>
    <w:rsid w:val="1B22B937"/>
    <w:rsid w:val="1B2FB8EF"/>
    <w:rsid w:val="1B6B72C0"/>
    <w:rsid w:val="1B709A8E"/>
    <w:rsid w:val="1BB1DA88"/>
    <w:rsid w:val="1BC87CDF"/>
    <w:rsid w:val="1BDF14D9"/>
    <w:rsid w:val="1BED731C"/>
    <w:rsid w:val="1BF3C647"/>
    <w:rsid w:val="1BFDF646"/>
    <w:rsid w:val="1C240126"/>
    <w:rsid w:val="1C5C5C9F"/>
    <w:rsid w:val="1C6EFBB5"/>
    <w:rsid w:val="1C8FD303"/>
    <w:rsid w:val="1CD68416"/>
    <w:rsid w:val="1D44D189"/>
    <w:rsid w:val="1D4B100D"/>
    <w:rsid w:val="1D592B8C"/>
    <w:rsid w:val="1E10F550"/>
    <w:rsid w:val="1E16D9CE"/>
    <w:rsid w:val="1E47CD31"/>
    <w:rsid w:val="1E48D73B"/>
    <w:rsid w:val="1EB73BAF"/>
    <w:rsid w:val="1ECD5EA2"/>
    <w:rsid w:val="1EDBBF52"/>
    <w:rsid w:val="1F23560B"/>
    <w:rsid w:val="1F606C0D"/>
    <w:rsid w:val="1F66A6B1"/>
    <w:rsid w:val="1F7087DD"/>
    <w:rsid w:val="1F8CF883"/>
    <w:rsid w:val="1F8E83BF"/>
    <w:rsid w:val="1F8F8A13"/>
    <w:rsid w:val="1FEC6E03"/>
    <w:rsid w:val="1FF9CD0A"/>
    <w:rsid w:val="201D2F86"/>
    <w:rsid w:val="206CC11D"/>
    <w:rsid w:val="2075C2E0"/>
    <w:rsid w:val="208A7936"/>
    <w:rsid w:val="20C6F70F"/>
    <w:rsid w:val="20E24C08"/>
    <w:rsid w:val="20EDDC89"/>
    <w:rsid w:val="21055940"/>
    <w:rsid w:val="211A9EE7"/>
    <w:rsid w:val="214B6372"/>
    <w:rsid w:val="2154BD28"/>
    <w:rsid w:val="219989D0"/>
    <w:rsid w:val="225A5180"/>
    <w:rsid w:val="2267DCED"/>
    <w:rsid w:val="228160DD"/>
    <w:rsid w:val="22B7787D"/>
    <w:rsid w:val="22B7787D"/>
    <w:rsid w:val="2302D281"/>
    <w:rsid w:val="23609AE5"/>
    <w:rsid w:val="2397AB93"/>
    <w:rsid w:val="240D7747"/>
    <w:rsid w:val="241EDCE7"/>
    <w:rsid w:val="24361218"/>
    <w:rsid w:val="2440CC01"/>
    <w:rsid w:val="24B86ED0"/>
    <w:rsid w:val="24C6B7D5"/>
    <w:rsid w:val="2506524F"/>
    <w:rsid w:val="2516FD1B"/>
    <w:rsid w:val="25379539"/>
    <w:rsid w:val="2564113F"/>
    <w:rsid w:val="25A4B616"/>
    <w:rsid w:val="26016385"/>
    <w:rsid w:val="261B19B9"/>
    <w:rsid w:val="2620D26B"/>
    <w:rsid w:val="263EBD95"/>
    <w:rsid w:val="267A6F07"/>
    <w:rsid w:val="26841616"/>
    <w:rsid w:val="26EFE441"/>
    <w:rsid w:val="271395B8"/>
    <w:rsid w:val="27454DBF"/>
    <w:rsid w:val="274CCF54"/>
    <w:rsid w:val="279F34A4"/>
    <w:rsid w:val="27B036FA"/>
    <w:rsid w:val="27F66184"/>
    <w:rsid w:val="280B0A79"/>
    <w:rsid w:val="281BE3C5"/>
    <w:rsid w:val="282E0E7D"/>
    <w:rsid w:val="2833C4AC"/>
    <w:rsid w:val="286A48CF"/>
    <w:rsid w:val="286F017E"/>
    <w:rsid w:val="2878B1BA"/>
    <w:rsid w:val="2894648B"/>
    <w:rsid w:val="28A85CD9"/>
    <w:rsid w:val="291A9AE1"/>
    <w:rsid w:val="295AA4DB"/>
    <w:rsid w:val="29B92185"/>
    <w:rsid w:val="29E4FCCB"/>
    <w:rsid w:val="2A04DE93"/>
    <w:rsid w:val="2A0E55A0"/>
    <w:rsid w:val="2A110BA7"/>
    <w:rsid w:val="2A33064E"/>
    <w:rsid w:val="2A455259"/>
    <w:rsid w:val="2A5F0EA0"/>
    <w:rsid w:val="2AD01E5C"/>
    <w:rsid w:val="2B496E11"/>
    <w:rsid w:val="2B7D5BC2"/>
    <w:rsid w:val="2BB97492"/>
    <w:rsid w:val="2C16E77D"/>
    <w:rsid w:val="2C497400"/>
    <w:rsid w:val="2C58EB1D"/>
    <w:rsid w:val="2C6B88C5"/>
    <w:rsid w:val="2C7C9975"/>
    <w:rsid w:val="2CAAEE2C"/>
    <w:rsid w:val="2CC80AAB"/>
    <w:rsid w:val="2CE68AD4"/>
    <w:rsid w:val="2D336F70"/>
    <w:rsid w:val="2D95319C"/>
    <w:rsid w:val="2DDB0B09"/>
    <w:rsid w:val="2DE9D4CB"/>
    <w:rsid w:val="2E0F157E"/>
    <w:rsid w:val="2E4F135C"/>
    <w:rsid w:val="2E5E2C48"/>
    <w:rsid w:val="2E9C42F5"/>
    <w:rsid w:val="2EF89FD1"/>
    <w:rsid w:val="2EFD3CC0"/>
    <w:rsid w:val="2F0AAA8C"/>
    <w:rsid w:val="2F46F7BC"/>
    <w:rsid w:val="2F4C8621"/>
    <w:rsid w:val="2F799C50"/>
    <w:rsid w:val="2F83E2F1"/>
    <w:rsid w:val="2FA568E7"/>
    <w:rsid w:val="2FAA1EA6"/>
    <w:rsid w:val="2FC96816"/>
    <w:rsid w:val="2FF691F4"/>
    <w:rsid w:val="30500E30"/>
    <w:rsid w:val="306C1A4D"/>
    <w:rsid w:val="30A3ABD5"/>
    <w:rsid w:val="30E63EE1"/>
    <w:rsid w:val="310F9754"/>
    <w:rsid w:val="311BCA53"/>
    <w:rsid w:val="312EE318"/>
    <w:rsid w:val="316ADAF3"/>
    <w:rsid w:val="318FBCCF"/>
    <w:rsid w:val="31AFCB3B"/>
    <w:rsid w:val="31C37C2F"/>
    <w:rsid w:val="31DD0085"/>
    <w:rsid w:val="31DEC49E"/>
    <w:rsid w:val="32034168"/>
    <w:rsid w:val="322E4146"/>
    <w:rsid w:val="32513824"/>
    <w:rsid w:val="32DC7481"/>
    <w:rsid w:val="32DF1172"/>
    <w:rsid w:val="334E6D44"/>
    <w:rsid w:val="335DE2E4"/>
    <w:rsid w:val="33D42E99"/>
    <w:rsid w:val="33F3C53B"/>
    <w:rsid w:val="340C9354"/>
    <w:rsid w:val="3434FECB"/>
    <w:rsid w:val="34386433"/>
    <w:rsid w:val="34636951"/>
    <w:rsid w:val="346E60CB"/>
    <w:rsid w:val="3510607B"/>
    <w:rsid w:val="351C959B"/>
    <w:rsid w:val="351EA3F3"/>
    <w:rsid w:val="3541E824"/>
    <w:rsid w:val="355A2ACC"/>
    <w:rsid w:val="35E2D6F8"/>
    <w:rsid w:val="362F37AB"/>
    <w:rsid w:val="366EC2ED"/>
    <w:rsid w:val="366EC2ED"/>
    <w:rsid w:val="36973BFA"/>
    <w:rsid w:val="36E472C9"/>
    <w:rsid w:val="3720918F"/>
    <w:rsid w:val="37225AB6"/>
    <w:rsid w:val="37452A2E"/>
    <w:rsid w:val="37582EF2"/>
    <w:rsid w:val="375E51D9"/>
    <w:rsid w:val="37B5FC21"/>
    <w:rsid w:val="37BB3541"/>
    <w:rsid w:val="37BB3541"/>
    <w:rsid w:val="37F44CC5"/>
    <w:rsid w:val="37FF6658"/>
    <w:rsid w:val="3800876D"/>
    <w:rsid w:val="381EC212"/>
    <w:rsid w:val="390DC27B"/>
    <w:rsid w:val="3933D0F2"/>
    <w:rsid w:val="3995F45A"/>
    <w:rsid w:val="3A167302"/>
    <w:rsid w:val="3A19EA30"/>
    <w:rsid w:val="3A486018"/>
    <w:rsid w:val="3A94772F"/>
    <w:rsid w:val="3AA2498A"/>
    <w:rsid w:val="3AB660A3"/>
    <w:rsid w:val="3AB660A3"/>
    <w:rsid w:val="3BAB3D64"/>
    <w:rsid w:val="3BADC1C2"/>
    <w:rsid w:val="3BD8F087"/>
    <w:rsid w:val="3BFC1EBE"/>
    <w:rsid w:val="3C1A1D62"/>
    <w:rsid w:val="3C1F4779"/>
    <w:rsid w:val="3C21C24D"/>
    <w:rsid w:val="3C269723"/>
    <w:rsid w:val="3C6FEB45"/>
    <w:rsid w:val="3C70B4C4"/>
    <w:rsid w:val="3C9C883C"/>
    <w:rsid w:val="3CCE664C"/>
    <w:rsid w:val="3CD2908C"/>
    <w:rsid w:val="3CE63DB8"/>
    <w:rsid w:val="3D005F78"/>
    <w:rsid w:val="3D737203"/>
    <w:rsid w:val="3D92D052"/>
    <w:rsid w:val="3D92D052"/>
    <w:rsid w:val="3DA99BB6"/>
    <w:rsid w:val="3DB7453B"/>
    <w:rsid w:val="3DFB686F"/>
    <w:rsid w:val="3E0BF896"/>
    <w:rsid w:val="3E290DF0"/>
    <w:rsid w:val="3E2C8642"/>
    <w:rsid w:val="3E40C3B4"/>
    <w:rsid w:val="3E5229BE"/>
    <w:rsid w:val="3E5852BC"/>
    <w:rsid w:val="3E9B8EE4"/>
    <w:rsid w:val="3EA774F6"/>
    <w:rsid w:val="3EB0D882"/>
    <w:rsid w:val="3EEE9E28"/>
    <w:rsid w:val="3F0AB054"/>
    <w:rsid w:val="3F285AFB"/>
    <w:rsid w:val="3FABB2BA"/>
    <w:rsid w:val="3FDACAC9"/>
    <w:rsid w:val="3FDC1FAE"/>
    <w:rsid w:val="3FF8EBA8"/>
    <w:rsid w:val="40200C51"/>
    <w:rsid w:val="40CE8940"/>
    <w:rsid w:val="40DEC37A"/>
    <w:rsid w:val="410FFA65"/>
    <w:rsid w:val="417E4334"/>
    <w:rsid w:val="418D0713"/>
    <w:rsid w:val="41E003E9"/>
    <w:rsid w:val="41F55059"/>
    <w:rsid w:val="41F7D835"/>
    <w:rsid w:val="41FEA2B2"/>
    <w:rsid w:val="420AFD28"/>
    <w:rsid w:val="4222F94B"/>
    <w:rsid w:val="42361D39"/>
    <w:rsid w:val="42A28941"/>
    <w:rsid w:val="42E2092D"/>
    <w:rsid w:val="42F49335"/>
    <w:rsid w:val="4340EECA"/>
    <w:rsid w:val="4343025E"/>
    <w:rsid w:val="436D5447"/>
    <w:rsid w:val="43C449D3"/>
    <w:rsid w:val="43F6BD04"/>
    <w:rsid w:val="4487E2E8"/>
    <w:rsid w:val="44EB0208"/>
    <w:rsid w:val="44F6B2BE"/>
    <w:rsid w:val="45103D01"/>
    <w:rsid w:val="45BB4585"/>
    <w:rsid w:val="460C01C4"/>
    <w:rsid w:val="462F6F5E"/>
    <w:rsid w:val="464DE3DF"/>
    <w:rsid w:val="46B9CEE9"/>
    <w:rsid w:val="4707B72C"/>
    <w:rsid w:val="474C982B"/>
    <w:rsid w:val="47759522"/>
    <w:rsid w:val="47977E6F"/>
    <w:rsid w:val="47C8B93D"/>
    <w:rsid w:val="481F407A"/>
    <w:rsid w:val="48609ADE"/>
    <w:rsid w:val="48BE6F30"/>
    <w:rsid w:val="48F0E90B"/>
    <w:rsid w:val="48F419C2"/>
    <w:rsid w:val="493C4E68"/>
    <w:rsid w:val="4952EEF7"/>
    <w:rsid w:val="49540939"/>
    <w:rsid w:val="4986CED5"/>
    <w:rsid w:val="498ACDE3"/>
    <w:rsid w:val="49C80CB1"/>
    <w:rsid w:val="49D5F7BB"/>
    <w:rsid w:val="49E0FFBC"/>
    <w:rsid w:val="4A05A743"/>
    <w:rsid w:val="4A143455"/>
    <w:rsid w:val="4A429552"/>
    <w:rsid w:val="4ACE2B2E"/>
    <w:rsid w:val="4B2CC8FA"/>
    <w:rsid w:val="4B2CC8FA"/>
    <w:rsid w:val="4B65B870"/>
    <w:rsid w:val="4B75FB2C"/>
    <w:rsid w:val="4B778A69"/>
    <w:rsid w:val="4B971140"/>
    <w:rsid w:val="4BB4BE79"/>
    <w:rsid w:val="4C306516"/>
    <w:rsid w:val="4C77860F"/>
    <w:rsid w:val="4C9BD33F"/>
    <w:rsid w:val="4CDE8B5D"/>
    <w:rsid w:val="4CE2CC34"/>
    <w:rsid w:val="4D2CC8A3"/>
    <w:rsid w:val="4D9A0EA0"/>
    <w:rsid w:val="4DDB5F7E"/>
    <w:rsid w:val="4DDCFB8A"/>
    <w:rsid w:val="4E8DCD0B"/>
    <w:rsid w:val="4F191CB0"/>
    <w:rsid w:val="4F59B66C"/>
    <w:rsid w:val="501F9E6C"/>
    <w:rsid w:val="504E9354"/>
    <w:rsid w:val="5059567E"/>
    <w:rsid w:val="50787D78"/>
    <w:rsid w:val="51331725"/>
    <w:rsid w:val="51508941"/>
    <w:rsid w:val="5150A0EA"/>
    <w:rsid w:val="5156DB15"/>
    <w:rsid w:val="5180479A"/>
    <w:rsid w:val="519D20EA"/>
    <w:rsid w:val="51C1CC49"/>
    <w:rsid w:val="51FB427C"/>
    <w:rsid w:val="52032DA2"/>
    <w:rsid w:val="5204832E"/>
    <w:rsid w:val="52BB6739"/>
    <w:rsid w:val="5326F18E"/>
    <w:rsid w:val="53568DFE"/>
    <w:rsid w:val="537BB9D3"/>
    <w:rsid w:val="53896F91"/>
    <w:rsid w:val="53F7835C"/>
    <w:rsid w:val="54699112"/>
    <w:rsid w:val="548D1B5A"/>
    <w:rsid w:val="549A1CF4"/>
    <w:rsid w:val="54D28BBA"/>
    <w:rsid w:val="551E3E3D"/>
    <w:rsid w:val="557AB8C3"/>
    <w:rsid w:val="55A566F7"/>
    <w:rsid w:val="55DD2382"/>
    <w:rsid w:val="56CEC7FA"/>
    <w:rsid w:val="570962D3"/>
    <w:rsid w:val="570FB8A9"/>
    <w:rsid w:val="5737B479"/>
    <w:rsid w:val="574494DF"/>
    <w:rsid w:val="5748B314"/>
    <w:rsid w:val="57635C06"/>
    <w:rsid w:val="576A55EF"/>
    <w:rsid w:val="576C5A1E"/>
    <w:rsid w:val="577A6FF3"/>
    <w:rsid w:val="577D7802"/>
    <w:rsid w:val="57A39615"/>
    <w:rsid w:val="57A5F709"/>
    <w:rsid w:val="57E4B991"/>
    <w:rsid w:val="5822199F"/>
    <w:rsid w:val="585A5891"/>
    <w:rsid w:val="58A257CB"/>
    <w:rsid w:val="58B6E6FE"/>
    <w:rsid w:val="58DC8F88"/>
    <w:rsid w:val="58F8DBB4"/>
    <w:rsid w:val="592D55D2"/>
    <w:rsid w:val="59473951"/>
    <w:rsid w:val="5961D936"/>
    <w:rsid w:val="59636A3F"/>
    <w:rsid w:val="5964D4A7"/>
    <w:rsid w:val="5967038D"/>
    <w:rsid w:val="5A02F682"/>
    <w:rsid w:val="5A3BC845"/>
    <w:rsid w:val="5A79CB5B"/>
    <w:rsid w:val="5AA2B09B"/>
    <w:rsid w:val="5B00FD98"/>
    <w:rsid w:val="5B1E5210"/>
    <w:rsid w:val="5B4B1E13"/>
    <w:rsid w:val="5B6D68C3"/>
    <w:rsid w:val="5B9B93B5"/>
    <w:rsid w:val="5C0809B0"/>
    <w:rsid w:val="5C263D9A"/>
    <w:rsid w:val="5C43DC1A"/>
    <w:rsid w:val="5C7342A3"/>
    <w:rsid w:val="5C7ABCF8"/>
    <w:rsid w:val="5C9D3715"/>
    <w:rsid w:val="5CFB83AF"/>
    <w:rsid w:val="5D1C3C83"/>
    <w:rsid w:val="5D9A0908"/>
    <w:rsid w:val="5DDF9FB7"/>
    <w:rsid w:val="5DEE7214"/>
    <w:rsid w:val="5DFE8FF5"/>
    <w:rsid w:val="5EA22422"/>
    <w:rsid w:val="5F3F9B7A"/>
    <w:rsid w:val="5F53D33D"/>
    <w:rsid w:val="5F8BF1FE"/>
    <w:rsid w:val="5F9106A9"/>
    <w:rsid w:val="6029A273"/>
    <w:rsid w:val="6047330B"/>
    <w:rsid w:val="606CF388"/>
    <w:rsid w:val="607AC377"/>
    <w:rsid w:val="608B4027"/>
    <w:rsid w:val="609684A7"/>
    <w:rsid w:val="60D4D7A1"/>
    <w:rsid w:val="60D94FD6"/>
    <w:rsid w:val="60E8C463"/>
    <w:rsid w:val="60F1C6C0"/>
    <w:rsid w:val="612D0B6D"/>
    <w:rsid w:val="612FFE71"/>
    <w:rsid w:val="61A384D5"/>
    <w:rsid w:val="61E68CC7"/>
    <w:rsid w:val="6215AC66"/>
    <w:rsid w:val="623FDA7C"/>
    <w:rsid w:val="62F7B816"/>
    <w:rsid w:val="63043BA3"/>
    <w:rsid w:val="632A9C89"/>
    <w:rsid w:val="63882C3B"/>
    <w:rsid w:val="63AA262C"/>
    <w:rsid w:val="63B4B520"/>
    <w:rsid w:val="641685EB"/>
    <w:rsid w:val="641685EB"/>
    <w:rsid w:val="6459BC23"/>
    <w:rsid w:val="649DC6D0"/>
    <w:rsid w:val="64C3D742"/>
    <w:rsid w:val="64C3D742"/>
    <w:rsid w:val="64D0E40B"/>
    <w:rsid w:val="64DAE277"/>
    <w:rsid w:val="6523A30E"/>
    <w:rsid w:val="65266EE4"/>
    <w:rsid w:val="6528864E"/>
    <w:rsid w:val="653A8F00"/>
    <w:rsid w:val="656C97FD"/>
    <w:rsid w:val="65A32052"/>
    <w:rsid w:val="65F0A9F8"/>
    <w:rsid w:val="661F0A27"/>
    <w:rsid w:val="663C0E01"/>
    <w:rsid w:val="667F5CCC"/>
    <w:rsid w:val="66A6FE2E"/>
    <w:rsid w:val="66A70657"/>
    <w:rsid w:val="66AFA780"/>
    <w:rsid w:val="66B44270"/>
    <w:rsid w:val="66D8D17E"/>
    <w:rsid w:val="6706DDD4"/>
    <w:rsid w:val="67232416"/>
    <w:rsid w:val="673BA8B5"/>
    <w:rsid w:val="679DF78F"/>
    <w:rsid w:val="67A2B251"/>
    <w:rsid w:val="683BACDC"/>
    <w:rsid w:val="686CD13B"/>
    <w:rsid w:val="68842219"/>
    <w:rsid w:val="68AA34E6"/>
    <w:rsid w:val="68D15EEA"/>
    <w:rsid w:val="68FC5324"/>
    <w:rsid w:val="6901FE6C"/>
    <w:rsid w:val="692DAA95"/>
    <w:rsid w:val="695ADD1C"/>
    <w:rsid w:val="697E330A"/>
    <w:rsid w:val="698826C7"/>
    <w:rsid w:val="6989C5D7"/>
    <w:rsid w:val="69AD4102"/>
    <w:rsid w:val="69D437A3"/>
    <w:rsid w:val="69D5D325"/>
    <w:rsid w:val="6A3B9B82"/>
    <w:rsid w:val="6ACF986B"/>
    <w:rsid w:val="6AE80C96"/>
    <w:rsid w:val="6B00AACD"/>
    <w:rsid w:val="6B1221E2"/>
    <w:rsid w:val="6B57935F"/>
    <w:rsid w:val="6BAAFA4D"/>
    <w:rsid w:val="6BADA167"/>
    <w:rsid w:val="6C070B03"/>
    <w:rsid w:val="6C1F2F51"/>
    <w:rsid w:val="6C24F9B7"/>
    <w:rsid w:val="6C5501B8"/>
    <w:rsid w:val="6C8D747F"/>
    <w:rsid w:val="6CA43E9D"/>
    <w:rsid w:val="6CC538D5"/>
    <w:rsid w:val="6CEE6103"/>
    <w:rsid w:val="6D07DEC7"/>
    <w:rsid w:val="6D57D1B1"/>
    <w:rsid w:val="6DA852B4"/>
    <w:rsid w:val="6DD470F2"/>
    <w:rsid w:val="6E32DEE5"/>
    <w:rsid w:val="6E50D50C"/>
    <w:rsid w:val="6F05B792"/>
    <w:rsid w:val="6F879CCF"/>
    <w:rsid w:val="6F9EB3F4"/>
    <w:rsid w:val="70832F2F"/>
    <w:rsid w:val="70AFA880"/>
    <w:rsid w:val="70C36C36"/>
    <w:rsid w:val="70DB68EE"/>
    <w:rsid w:val="70EB2803"/>
    <w:rsid w:val="714940D0"/>
    <w:rsid w:val="714940D0"/>
    <w:rsid w:val="718F5EF0"/>
    <w:rsid w:val="71AF310C"/>
    <w:rsid w:val="71CEB674"/>
    <w:rsid w:val="71DAFFC4"/>
    <w:rsid w:val="71F42A31"/>
    <w:rsid w:val="71FF15BD"/>
    <w:rsid w:val="721F3A0E"/>
    <w:rsid w:val="7232FE0D"/>
    <w:rsid w:val="7292971C"/>
    <w:rsid w:val="730B061E"/>
    <w:rsid w:val="7337768D"/>
    <w:rsid w:val="7341983C"/>
    <w:rsid w:val="7345BEAD"/>
    <w:rsid w:val="7368C1E6"/>
    <w:rsid w:val="736C7B74"/>
    <w:rsid w:val="744C65DB"/>
    <w:rsid w:val="74558B27"/>
    <w:rsid w:val="7495F38F"/>
    <w:rsid w:val="75A45915"/>
    <w:rsid w:val="7684E9A7"/>
    <w:rsid w:val="76A2418D"/>
    <w:rsid w:val="76EDFFF2"/>
    <w:rsid w:val="7723C74A"/>
    <w:rsid w:val="7751AA79"/>
    <w:rsid w:val="778EBFA7"/>
    <w:rsid w:val="77ADB599"/>
    <w:rsid w:val="77AF062D"/>
    <w:rsid w:val="77B213F6"/>
    <w:rsid w:val="77D755A1"/>
    <w:rsid w:val="78290071"/>
    <w:rsid w:val="783C5DB8"/>
    <w:rsid w:val="7887BB9F"/>
    <w:rsid w:val="78A68945"/>
    <w:rsid w:val="78E76543"/>
    <w:rsid w:val="7908640A"/>
    <w:rsid w:val="79353693"/>
    <w:rsid w:val="793F2CA6"/>
    <w:rsid w:val="796C153B"/>
    <w:rsid w:val="7976875A"/>
    <w:rsid w:val="79975787"/>
    <w:rsid w:val="79BD077B"/>
    <w:rsid w:val="79EE0421"/>
    <w:rsid w:val="79F5D467"/>
    <w:rsid w:val="7A55A0B2"/>
    <w:rsid w:val="7A67C5CA"/>
    <w:rsid w:val="7AB5BF63"/>
    <w:rsid w:val="7AD44C83"/>
    <w:rsid w:val="7B078C23"/>
    <w:rsid w:val="7B088D2B"/>
    <w:rsid w:val="7B4E0730"/>
    <w:rsid w:val="7B694DDB"/>
    <w:rsid w:val="7BFE1E19"/>
    <w:rsid w:val="7C9EB5F5"/>
    <w:rsid w:val="7CDFE2CB"/>
    <w:rsid w:val="7CE8CD7F"/>
    <w:rsid w:val="7CEAB1B1"/>
    <w:rsid w:val="7CEE0E5A"/>
    <w:rsid w:val="7CEFA466"/>
    <w:rsid w:val="7D0CBC58"/>
    <w:rsid w:val="7D239AD0"/>
    <w:rsid w:val="7D6A0F10"/>
    <w:rsid w:val="7D9A6337"/>
    <w:rsid w:val="7DB5990C"/>
    <w:rsid w:val="7DE30232"/>
    <w:rsid w:val="7DFC5076"/>
    <w:rsid w:val="7E0B02D0"/>
    <w:rsid w:val="7E12298D"/>
    <w:rsid w:val="7E88896F"/>
    <w:rsid w:val="7F0BC65E"/>
    <w:rsid w:val="7F0DDC52"/>
    <w:rsid w:val="7F43A19B"/>
    <w:rsid w:val="7FC9EABE"/>
    <w:rsid w:val="7FE30F59"/>
    <w:rsid w:val="7FF8C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5880"/>
  <w15:chartTrackingRefBased/>
  <w15:docId w15:val="{1BEFAEF4-F7BE-49DB-A920-30203F1801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7976875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d80cd97aa5c840b1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/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C815B4-6FEF-4335-B565-AD2BB7CF4892}"/>
</file>

<file path=customXml/itemProps2.xml><?xml version="1.0" encoding="utf-8"?>
<ds:datastoreItem xmlns:ds="http://schemas.openxmlformats.org/officeDocument/2006/customXml" ds:itemID="{55D80644-DABF-4FE1-BBCB-B7B4F798966F}"/>
</file>

<file path=customXml/itemProps3.xml><?xml version="1.0" encoding="utf-8"?>
<ds:datastoreItem xmlns:ds="http://schemas.openxmlformats.org/officeDocument/2006/customXml" ds:itemID="{FB97A491-324B-41FC-9CFE-0136E1010A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FRANCISCA CASTILLO GONZALEZ</dc:creator>
  <keywords/>
  <dc:description/>
  <lastModifiedBy>FRANCISCA CASTILLO GONZALEZ</lastModifiedBy>
  <dcterms:created xsi:type="dcterms:W3CDTF">2025-08-26T21:11:57.0000000Z</dcterms:created>
  <dcterms:modified xsi:type="dcterms:W3CDTF">2025-10-20T20:05:12.1529173Z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