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4DAE" w:rsidRDefault="00304B81" w14:paraId="6ECDB1B9" w14:textId="6062BFCA">
      <w:pPr>
        <w:spacing w:after="0" w:line="240" w:lineRule="auto"/>
        <w:jc w:val="both"/>
        <w:rPr>
          <w:rFonts w:ascii="Arial" w:hAnsi="Arial" w:eastAsia="Times New Roman" w:cs="Arial"/>
          <w:color w:val="000000"/>
          <w:sz w:val="18"/>
          <w:szCs w:val="18"/>
          <w:lang w:eastAsia="es-ES"/>
        </w:rPr>
      </w:pPr>
      <w:r>
        <w:rPr>
          <w:rFonts w:ascii="Arial" w:hAnsi="Arial" w:eastAsia="Times New Roman" w:cs="Arial"/>
          <w:color w:val="000000"/>
          <w:sz w:val="18"/>
          <w:szCs w:val="18"/>
          <w:lang w:eastAsia="es-ES"/>
        </w:rPr>
        <w:tab/>
      </w:r>
    </w:p>
    <w:p w:rsidR="00335E9F" w:rsidP="37B1BEBA" w:rsidRDefault="0003098C" w14:paraId="40B94356" w14:textId="041C64D9">
      <w:pPr>
        <w:pStyle w:val="Normal"/>
        <w:widowControl w:val="0"/>
        <w:spacing w:after="0" w:line="240" w:lineRule="auto"/>
        <w:jc w:val="right"/>
        <w:rPr>
          <w:rFonts w:ascii="Arial" w:hAnsi="Arial" w:eastAsia="Times New Roman" w:cs="Arial"/>
          <w:b w:val="1"/>
          <w:bCs w:val="1"/>
          <w:color w:val="E36C0A" w:themeColor="accent6" w:themeShade="BF"/>
          <w:sz w:val="40"/>
          <w:szCs w:val="40"/>
          <w:u w:val="single"/>
          <w:lang w:eastAsia="es-ES"/>
        </w:rPr>
      </w:pPr>
      <w:r w:rsidRPr="7DA05BC6" w:rsidR="3FE34DDD">
        <w:rPr>
          <w:rFonts w:ascii="Arial" w:hAnsi="Arial" w:eastAsia="Times New Roman" w:cs="Arial"/>
          <w:b w:val="1"/>
          <w:bCs w:val="1"/>
          <w:color w:val="E36C0A" w:themeColor="accent6" w:themeTint="FF" w:themeShade="BF"/>
          <w:sz w:val="40"/>
          <w:szCs w:val="40"/>
          <w:u w:val="single"/>
          <w:lang w:eastAsia="es-ES"/>
        </w:rPr>
        <w:t>JOYAS DEL EGEO</w:t>
      </w:r>
      <w:r w:rsidRPr="7DA05BC6" w:rsidR="423BA772">
        <w:rPr>
          <w:rFonts w:ascii="Arial" w:hAnsi="Arial" w:eastAsia="Times New Roman" w:cs="Arial"/>
          <w:b w:val="1"/>
          <w:bCs w:val="1"/>
          <w:color w:val="E36C0A" w:themeColor="accent6" w:themeTint="FF" w:themeShade="BF"/>
          <w:sz w:val="40"/>
          <w:szCs w:val="40"/>
          <w:u w:val="single"/>
          <w:lang w:eastAsia="es-ES"/>
        </w:rPr>
        <w:t xml:space="preserve"> EN CRUCERO</w:t>
      </w:r>
    </w:p>
    <w:p w:rsidR="7DA05BC6" w:rsidP="7DA05BC6" w:rsidRDefault="7DA05BC6" w14:paraId="7360EDE7" w14:textId="5BE37817">
      <w:pPr>
        <w:pStyle w:val="Normal"/>
        <w:widowControl w:val="0"/>
        <w:spacing w:after="0" w:line="240" w:lineRule="auto"/>
        <w:jc w:val="right"/>
        <w:rPr>
          <w:rFonts w:ascii="Arial" w:hAnsi="Arial" w:eastAsia="Times New Roman" w:cs="Arial"/>
          <w:b w:val="1"/>
          <w:bCs w:val="1"/>
          <w:color w:val="E36C0A" w:themeColor="accent6" w:themeTint="FF" w:themeShade="BF"/>
          <w:sz w:val="40"/>
          <w:szCs w:val="40"/>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rsidTr="213BD56D" w14:paraId="54C3D6CF" w14:textId="7777777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335E9F" w:rsidP="276C8354" w:rsidRDefault="00335E9F" w14:paraId="55885D2B" w14:textId="3D000C84">
            <w:pPr>
              <w:pStyle w:val="Normal"/>
              <w:widowControl w:val="0"/>
              <w:spacing w:after="0" w:line="240" w:lineRule="auto"/>
              <w:ind w:left="1410" w:hanging="1410"/>
              <w:rPr>
                <w:rFonts w:ascii="Arial" w:hAnsi="Arial" w:cs="Arial"/>
                <w:sz w:val="18"/>
                <w:szCs w:val="18"/>
                <w:lang w:val="es-MX" w:eastAsia="es-ES"/>
              </w:rPr>
            </w:pPr>
            <w:r w:rsidRPr="7F9D2043" w:rsidR="710FE8BF">
              <w:rPr>
                <w:rFonts w:ascii="Arial" w:hAnsi="Arial" w:eastAsia="Times New Roman" w:cs="Arial"/>
                <w:color w:val="EF782D"/>
                <w:sz w:val="18"/>
                <w:szCs w:val="18"/>
                <w:lang w:eastAsia="es-ES"/>
              </w:rPr>
              <w:t>Visitando</w:t>
            </w:r>
            <w:r w:rsidRPr="7F9D2043" w:rsidR="710FE8BF">
              <w:rPr>
                <w:rFonts w:ascii="Arial" w:hAnsi="Arial" w:eastAsia="Times New Roman" w:cs="Arial"/>
                <w:color w:val="E36C0A" w:themeColor="accent6" w:themeTint="FF" w:themeShade="BF"/>
                <w:sz w:val="18"/>
                <w:szCs w:val="18"/>
                <w:lang w:eastAsia="es-ES"/>
              </w:rPr>
              <w:t>:</w:t>
            </w:r>
            <w:r>
              <w:tab/>
            </w:r>
            <w:r w:rsidRPr="7F9D2043" w:rsidR="006307FD">
              <w:rPr>
                <w:rFonts w:ascii="Arial" w:hAnsi="Arial" w:cs="Arial"/>
                <w:sz w:val="18"/>
                <w:szCs w:val="18"/>
              </w:rPr>
              <w:t>A</w:t>
            </w:r>
            <w:r w:rsidRPr="7F9D2043" w:rsidR="543EBD07">
              <w:rPr>
                <w:rFonts w:ascii="Arial" w:hAnsi="Arial" w:cs="Arial"/>
                <w:sz w:val="18"/>
                <w:szCs w:val="18"/>
              </w:rPr>
              <w:t xml:space="preserve">tenas – </w:t>
            </w:r>
            <w:r w:rsidRPr="7F9D2043" w:rsidR="543EBD07">
              <w:rPr>
                <w:rFonts w:ascii="Arial" w:hAnsi="Arial" w:cs="Arial"/>
                <w:sz w:val="18"/>
                <w:szCs w:val="18"/>
              </w:rPr>
              <w:t>Mykonos</w:t>
            </w:r>
            <w:r w:rsidRPr="7F9D2043" w:rsidR="543EBD07">
              <w:rPr>
                <w:rFonts w:ascii="Arial" w:hAnsi="Arial" w:cs="Arial"/>
                <w:sz w:val="18"/>
                <w:szCs w:val="18"/>
              </w:rPr>
              <w:t xml:space="preserve"> – </w:t>
            </w:r>
            <w:r w:rsidRPr="7F9D2043" w:rsidR="543EBD07">
              <w:rPr>
                <w:rFonts w:ascii="Arial" w:hAnsi="Arial" w:cs="Arial"/>
                <w:sz w:val="18"/>
                <w:szCs w:val="18"/>
              </w:rPr>
              <w:t>Kusadasi</w:t>
            </w:r>
            <w:r w:rsidRPr="7F9D2043" w:rsidR="543EBD07">
              <w:rPr>
                <w:rFonts w:ascii="Arial" w:hAnsi="Arial" w:cs="Arial"/>
                <w:sz w:val="18"/>
                <w:szCs w:val="18"/>
              </w:rPr>
              <w:t xml:space="preserve"> – Patmos – Rodas – Creta</w:t>
            </w:r>
            <w:r w:rsidRPr="7F9D2043" w:rsidR="4879A736">
              <w:rPr>
                <w:rFonts w:ascii="Arial" w:hAnsi="Arial" w:cs="Arial"/>
                <w:sz w:val="18"/>
                <w:szCs w:val="18"/>
              </w:rPr>
              <w:t xml:space="preserve"> – Santorini - Atenas</w:t>
            </w:r>
          </w:p>
          <w:p w:rsidR="00335E9F" w:rsidP="00335E9F" w:rsidRDefault="00335E9F" w14:paraId="6B6B2218" w14:textId="462508C2">
            <w:pPr>
              <w:widowControl w:val="0"/>
              <w:spacing w:after="0" w:line="240" w:lineRule="auto"/>
              <w:ind w:left="1410" w:hanging="1410"/>
              <w:rPr>
                <w:rFonts w:ascii="Arial" w:hAnsi="Arial" w:eastAsia="Times New Roman" w:cs="Arial"/>
                <w:color w:val="000000"/>
                <w:sz w:val="18"/>
                <w:szCs w:val="18"/>
                <w:lang w:val="es-MX" w:eastAsia="es-ES"/>
              </w:rPr>
            </w:pPr>
            <w:r w:rsidRPr="213BD56D" w:rsidR="710FE8BF">
              <w:rPr>
                <w:rFonts w:ascii="Arial" w:hAnsi="Arial" w:eastAsia="Times New Roman" w:cs="Arial"/>
                <w:color w:val="E36C0A" w:themeColor="accent6" w:themeTint="FF" w:themeShade="BF"/>
                <w:sz w:val="18"/>
                <w:szCs w:val="18"/>
                <w:lang w:val="es-MX" w:eastAsia="es-ES"/>
              </w:rPr>
              <w:t>Salidas:</w:t>
            </w:r>
            <w:r>
              <w:tab/>
            </w:r>
            <w:r w:rsidRPr="213BD56D" w:rsidR="00D9AD98">
              <w:rPr>
                <w:rFonts w:ascii="Arial" w:hAnsi="Arial" w:eastAsia="Times New Roman" w:cs="Arial"/>
                <w:color w:val="000000" w:themeColor="text1" w:themeTint="FF" w:themeShade="FF"/>
                <w:sz w:val="18"/>
                <w:szCs w:val="18"/>
                <w:lang w:val="es-MX" w:eastAsia="es-ES"/>
              </w:rPr>
              <w:t>Sábados</w:t>
            </w:r>
            <w:r w:rsidRPr="213BD56D" w:rsidR="00D9AD98">
              <w:rPr>
                <w:rFonts w:ascii="Arial" w:hAnsi="Arial" w:eastAsia="Times New Roman" w:cs="Arial"/>
                <w:color w:val="000000" w:themeColor="text1" w:themeTint="FF" w:themeShade="FF"/>
                <w:sz w:val="18"/>
                <w:szCs w:val="18"/>
                <w:lang w:val="es-MX" w:eastAsia="es-ES"/>
              </w:rPr>
              <w:t>, del 21 de marzo 2026 al 07 de noviembre 2026</w:t>
            </w:r>
          </w:p>
          <w:p w:rsidR="00335E9F" w:rsidP="276C8354" w:rsidRDefault="00335E9F" w14:paraId="0807ED01" w14:textId="2734F225">
            <w:pPr>
              <w:widowControl w:val="0"/>
              <w:spacing w:after="0" w:line="240" w:lineRule="auto"/>
              <w:ind w:left="1410" w:hanging="1410"/>
              <w:rPr>
                <w:rFonts w:ascii="Arial" w:hAnsi="Arial" w:eastAsia="Times New Roman" w:cs="Arial"/>
                <w:color w:val="000000"/>
                <w:sz w:val="18"/>
                <w:szCs w:val="18"/>
                <w:lang w:val="es-ES" w:eastAsia="es-ES"/>
              </w:rPr>
            </w:pPr>
            <w:r w:rsidRPr="213BD56D" w:rsidR="710FE8BF">
              <w:rPr>
                <w:rFonts w:ascii="Arial" w:hAnsi="Arial" w:eastAsia="Times New Roman" w:cs="Arial"/>
                <w:color w:val="E36C0A" w:themeColor="accent6" w:themeTint="FF" w:themeShade="BF"/>
                <w:sz w:val="18"/>
                <w:szCs w:val="18"/>
                <w:lang w:val="es-ES" w:eastAsia="es-ES"/>
              </w:rPr>
              <w:t>Duración:</w:t>
            </w:r>
            <w:r>
              <w:tab/>
            </w:r>
            <w:r w:rsidRPr="213BD56D" w:rsidR="0C1C7AE3">
              <w:rPr>
                <w:rFonts w:ascii="Arial" w:hAnsi="Arial" w:eastAsia="Times New Roman" w:cs="Arial"/>
                <w:color w:val="000000" w:themeColor="text1" w:themeTint="FF" w:themeShade="FF"/>
                <w:sz w:val="18"/>
                <w:szCs w:val="18"/>
                <w:lang w:val="es-ES" w:eastAsia="es-ES"/>
              </w:rPr>
              <w:t>8</w:t>
            </w:r>
            <w:r w:rsidRPr="213BD56D" w:rsidR="710FE8BF">
              <w:rPr>
                <w:rFonts w:ascii="Arial" w:hAnsi="Arial" w:eastAsia="Times New Roman" w:cs="Arial"/>
                <w:color w:val="000000" w:themeColor="text1" w:themeTint="FF" w:themeShade="FF"/>
                <w:sz w:val="18"/>
                <w:szCs w:val="18"/>
                <w:lang w:val="es-ES" w:eastAsia="es-ES"/>
              </w:rPr>
              <w:t xml:space="preserve"> </w:t>
            </w:r>
            <w:r w:rsidRPr="213BD56D" w:rsidR="710FE8BF">
              <w:rPr>
                <w:rFonts w:ascii="Arial" w:hAnsi="Arial" w:eastAsia="Times New Roman" w:cs="Arial"/>
                <w:color w:val="000000" w:themeColor="text1" w:themeTint="FF" w:themeShade="FF"/>
                <w:sz w:val="18"/>
                <w:szCs w:val="18"/>
                <w:lang w:val="es-ES" w:eastAsia="es-ES"/>
              </w:rPr>
              <w:t xml:space="preserve">días / </w:t>
            </w:r>
            <w:r w:rsidRPr="213BD56D" w:rsidR="4394ED4C">
              <w:rPr>
                <w:rFonts w:ascii="Arial" w:hAnsi="Arial" w:eastAsia="Times New Roman" w:cs="Arial"/>
                <w:color w:val="000000" w:themeColor="text1" w:themeTint="FF" w:themeShade="FF"/>
                <w:sz w:val="18"/>
                <w:szCs w:val="18"/>
                <w:lang w:val="es-ES" w:eastAsia="es-ES"/>
              </w:rPr>
              <w:t>7</w:t>
            </w:r>
            <w:r w:rsidRPr="213BD56D" w:rsidR="710FE8BF">
              <w:rPr>
                <w:rFonts w:ascii="Arial" w:hAnsi="Arial" w:eastAsia="Times New Roman" w:cs="Arial"/>
                <w:color w:val="000000" w:themeColor="text1" w:themeTint="FF" w:themeShade="FF"/>
                <w:sz w:val="18"/>
                <w:szCs w:val="18"/>
                <w:lang w:val="es-ES" w:eastAsia="es-ES"/>
              </w:rPr>
              <w:t xml:space="preserve"> </w:t>
            </w:r>
            <w:r w:rsidRPr="213BD56D" w:rsidR="710FE8BF">
              <w:rPr>
                <w:rFonts w:ascii="Arial" w:hAnsi="Arial" w:eastAsia="Times New Roman" w:cs="Arial"/>
                <w:color w:val="000000" w:themeColor="text1" w:themeTint="FF" w:themeShade="FF"/>
                <w:sz w:val="18"/>
                <w:szCs w:val="18"/>
                <w:lang w:val="es-ES" w:eastAsia="es-ES"/>
              </w:rPr>
              <w:t xml:space="preserve">noches </w:t>
            </w:r>
          </w:p>
          <w:p w:rsidR="00335E9F" w:rsidP="7F9D2043" w:rsidRDefault="00335E9F" w14:paraId="331C03A0" w14:textId="4CE7E975">
            <w:pPr>
              <w:pStyle w:val="Normal"/>
              <w:widowControl w:val="0"/>
              <w:spacing w:after="0" w:line="240" w:lineRule="auto"/>
              <w:ind w:left="1410" w:hanging="1410"/>
              <w:rPr>
                <w:rFonts w:ascii="Arial" w:hAnsi="Arial" w:eastAsia="Times New Roman" w:cs="Arial"/>
                <w:color w:val="auto"/>
                <w:sz w:val="18"/>
                <w:szCs w:val="18"/>
                <w:lang w:val="es-ES" w:eastAsia="es-ES"/>
              </w:rPr>
            </w:pPr>
            <w:r w:rsidRPr="213BD56D" w:rsidR="710FE8BF">
              <w:rPr>
                <w:rFonts w:ascii="Arial" w:hAnsi="Arial" w:eastAsia="Times New Roman" w:cs="Arial"/>
                <w:color w:val="E36C0A" w:themeColor="accent6" w:themeTint="FF" w:themeShade="BF"/>
                <w:sz w:val="18"/>
                <w:szCs w:val="18"/>
                <w:lang w:val="es-ES" w:eastAsia="es-ES"/>
              </w:rPr>
              <w:t>Alimentos</w:t>
            </w:r>
            <w:r w:rsidRPr="213BD56D" w:rsidR="323ED409">
              <w:rPr>
                <w:rFonts w:ascii="Arial" w:hAnsi="Arial" w:eastAsia="Times New Roman" w:cs="Arial"/>
                <w:color w:val="E36C0A" w:themeColor="accent6" w:themeTint="FF" w:themeShade="BF"/>
                <w:sz w:val="18"/>
                <w:szCs w:val="18"/>
                <w:lang w:val="es-ES" w:eastAsia="es-ES"/>
              </w:rPr>
              <w:t>:</w:t>
            </w:r>
            <w:r>
              <w:tab/>
            </w:r>
            <w:r w:rsidRPr="213BD56D" w:rsidR="6BB04868">
              <w:rPr>
                <w:rFonts w:ascii="Arial" w:hAnsi="Arial" w:eastAsia="Times New Roman" w:cs="Arial"/>
                <w:color w:val="auto"/>
                <w:sz w:val="18"/>
                <w:szCs w:val="18"/>
                <w:lang w:val="es-ES" w:eastAsia="es-ES"/>
              </w:rPr>
              <w:t>0</w:t>
            </w:r>
            <w:r w:rsidRPr="213BD56D" w:rsidR="2535DDA8">
              <w:rPr>
                <w:rFonts w:ascii="Arial" w:hAnsi="Arial" w:eastAsia="Times New Roman" w:cs="Arial"/>
                <w:color w:val="auto"/>
                <w:sz w:val="18"/>
                <w:szCs w:val="18"/>
                <w:lang w:val="es-ES" w:eastAsia="es-ES"/>
              </w:rPr>
              <w:t>7</w:t>
            </w:r>
            <w:r w:rsidRPr="213BD56D" w:rsidR="7E7F275B">
              <w:rPr>
                <w:rFonts w:ascii="Arial" w:hAnsi="Arial" w:eastAsia="Times New Roman" w:cs="Arial"/>
                <w:color w:val="auto"/>
                <w:sz w:val="18"/>
                <w:szCs w:val="18"/>
                <w:lang w:val="es-ES" w:eastAsia="es-ES"/>
              </w:rPr>
              <w:t xml:space="preserve"> </w:t>
            </w:r>
            <w:r w:rsidRPr="213BD56D" w:rsidR="3BF5C2E2">
              <w:rPr>
                <w:rFonts w:ascii="Arial" w:hAnsi="Arial" w:eastAsia="Times New Roman" w:cs="Arial"/>
                <w:color w:val="auto"/>
                <w:sz w:val="18"/>
                <w:szCs w:val="18"/>
                <w:lang w:val="es-ES" w:eastAsia="es-ES"/>
              </w:rPr>
              <w:t>desayunos, 0</w:t>
            </w:r>
            <w:r w:rsidRPr="213BD56D" w:rsidR="36B5FA9B">
              <w:rPr>
                <w:rFonts w:ascii="Arial" w:hAnsi="Arial" w:eastAsia="Times New Roman" w:cs="Arial"/>
                <w:color w:val="auto"/>
                <w:sz w:val="18"/>
                <w:szCs w:val="18"/>
                <w:lang w:val="es-ES" w:eastAsia="es-ES"/>
              </w:rPr>
              <w:t>4</w:t>
            </w:r>
            <w:r w:rsidRPr="213BD56D" w:rsidR="645577F3">
              <w:rPr>
                <w:rFonts w:ascii="Arial" w:hAnsi="Arial" w:eastAsia="Times New Roman" w:cs="Arial"/>
                <w:color w:val="auto"/>
                <w:sz w:val="18"/>
                <w:szCs w:val="18"/>
                <w:lang w:val="es-ES" w:eastAsia="es-ES"/>
              </w:rPr>
              <w:t xml:space="preserve"> </w:t>
            </w:r>
            <w:r w:rsidRPr="213BD56D" w:rsidR="6DBFDD8E">
              <w:rPr>
                <w:rFonts w:ascii="Arial" w:hAnsi="Arial" w:eastAsia="Times New Roman" w:cs="Arial"/>
                <w:color w:val="auto"/>
                <w:sz w:val="18"/>
                <w:szCs w:val="18"/>
                <w:lang w:val="es-ES" w:eastAsia="es-ES"/>
              </w:rPr>
              <w:t>almuerzo</w:t>
            </w:r>
            <w:r w:rsidRPr="213BD56D" w:rsidR="289DBE66">
              <w:rPr>
                <w:rFonts w:ascii="Arial" w:hAnsi="Arial" w:eastAsia="Times New Roman" w:cs="Arial"/>
                <w:color w:val="auto"/>
                <w:sz w:val="18"/>
                <w:szCs w:val="18"/>
                <w:lang w:val="es-ES" w:eastAsia="es-ES"/>
              </w:rPr>
              <w:t>s</w:t>
            </w:r>
            <w:r w:rsidRPr="213BD56D" w:rsidR="16349F45">
              <w:rPr>
                <w:rFonts w:ascii="Arial" w:hAnsi="Arial" w:eastAsia="Times New Roman" w:cs="Arial"/>
                <w:color w:val="auto"/>
                <w:sz w:val="18"/>
                <w:szCs w:val="18"/>
                <w:lang w:val="es-ES" w:eastAsia="es-ES"/>
              </w:rPr>
              <w:t xml:space="preserve"> y </w:t>
            </w:r>
            <w:r w:rsidRPr="213BD56D" w:rsidR="6DBFDD8E">
              <w:rPr>
                <w:rFonts w:ascii="Arial" w:hAnsi="Arial" w:eastAsia="Times New Roman" w:cs="Arial"/>
                <w:color w:val="auto"/>
                <w:sz w:val="18"/>
                <w:szCs w:val="18"/>
                <w:lang w:val="es-ES" w:eastAsia="es-ES"/>
              </w:rPr>
              <w:t xml:space="preserve"> </w:t>
            </w:r>
            <w:r w:rsidRPr="213BD56D" w:rsidR="6DBFDD8E">
              <w:rPr>
                <w:rFonts w:ascii="Arial" w:hAnsi="Arial" w:eastAsia="Times New Roman" w:cs="Arial"/>
                <w:color w:val="auto"/>
                <w:sz w:val="18"/>
                <w:szCs w:val="18"/>
                <w:lang w:val="es-ES" w:eastAsia="es-ES"/>
              </w:rPr>
              <w:t>0</w:t>
            </w:r>
            <w:r w:rsidRPr="213BD56D" w:rsidR="3FCBEAFC">
              <w:rPr>
                <w:rFonts w:ascii="Arial" w:hAnsi="Arial" w:eastAsia="Times New Roman" w:cs="Arial"/>
                <w:color w:val="auto"/>
                <w:sz w:val="18"/>
                <w:szCs w:val="18"/>
                <w:lang w:val="es-ES" w:eastAsia="es-ES"/>
              </w:rPr>
              <w:t>4</w:t>
            </w:r>
            <w:r w:rsidRPr="213BD56D" w:rsidR="6DBFDD8E">
              <w:rPr>
                <w:rFonts w:ascii="Arial" w:hAnsi="Arial" w:eastAsia="Times New Roman" w:cs="Arial"/>
                <w:color w:val="auto"/>
                <w:sz w:val="18"/>
                <w:szCs w:val="18"/>
                <w:lang w:val="es-ES" w:eastAsia="es-ES"/>
              </w:rPr>
              <w:t xml:space="preserve"> cena</w:t>
            </w:r>
            <w:r w:rsidRPr="213BD56D" w:rsidR="1963E4E5">
              <w:rPr>
                <w:rFonts w:ascii="Arial" w:hAnsi="Arial" w:eastAsia="Times New Roman" w:cs="Arial"/>
                <w:color w:val="auto"/>
                <w:sz w:val="18"/>
                <w:szCs w:val="18"/>
                <w:lang w:val="es-ES" w:eastAsia="es-ES"/>
              </w:rPr>
              <w:t>s</w:t>
            </w:r>
          </w:p>
        </w:tc>
      </w:tr>
    </w:tbl>
    <w:p w:rsidR="0003098C" w:rsidP="001748A0" w:rsidRDefault="0003098C" w14:paraId="492F305A" w14:textId="2A6A6207">
      <w:pPr>
        <w:spacing w:after="0" w:line="240" w:lineRule="auto"/>
        <w:rPr>
          <w:rFonts w:ascii="Arial" w:hAnsi="Arial" w:eastAsia="Times New Roman" w:cs="Arial"/>
          <w:b/>
          <w:color w:val="E36C0A" w:themeColor="accent6" w:themeShade="BF"/>
          <w:sz w:val="18"/>
          <w:szCs w:val="18"/>
          <w:u w:val="single"/>
          <w:lang w:eastAsia="es-ES"/>
        </w:rPr>
      </w:pPr>
    </w:p>
    <w:p w:rsidRPr="00335E9F" w:rsidR="009E18E5" w:rsidP="0050236B" w:rsidRDefault="00992C2F" w14:paraId="68680845" w14:textId="7767AA43">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w:rsidR="00172B82" w:rsidP="00172B82" w:rsidRDefault="00172B82" w14:paraId="7A1238D2" w14:textId="55BDDF64">
      <w:pPr>
        <w:spacing w:after="0" w:line="240" w:lineRule="auto"/>
        <w:jc w:val="both"/>
        <w:rPr>
          <w:rFonts w:ascii="Arial" w:hAnsi="Arial" w:eastAsia="Arial" w:cs="Arial"/>
          <w:color w:val="000000"/>
          <w:sz w:val="14"/>
          <w:szCs w:val="14"/>
        </w:rPr>
      </w:pPr>
    </w:p>
    <w:p w:rsidR="00172B82" w:rsidP="276C8354" w:rsidRDefault="00172B82" w14:paraId="281AD6DD" w14:textId="4BB9417E">
      <w:pPr>
        <w:spacing w:after="0" w:line="240" w:lineRule="auto"/>
        <w:jc w:val="both"/>
        <w:rPr>
          <w:rFonts w:ascii="Arial" w:hAnsi="Arial" w:eastAsia="Arial" w:cs="Arial"/>
          <w:b w:val="1"/>
          <w:bCs w:val="1"/>
          <w:color w:val="EF782D"/>
          <w:sz w:val="18"/>
          <w:szCs w:val="18"/>
        </w:rPr>
      </w:pPr>
      <w:bookmarkStart w:name="_heading=h.gjdgxs" w:id="0"/>
      <w:bookmarkEnd w:id="0"/>
      <w:r w:rsidRPr="742660AA" w:rsidR="00172B82">
        <w:rPr>
          <w:rFonts w:ascii="Arial" w:hAnsi="Arial" w:eastAsia="Arial" w:cs="Arial"/>
          <w:b w:val="1"/>
          <w:bCs w:val="1"/>
          <w:color w:val="EF782D"/>
          <w:sz w:val="18"/>
          <w:szCs w:val="18"/>
        </w:rPr>
        <w:t>Día 1</w:t>
      </w:r>
      <w:r>
        <w:tab/>
      </w:r>
      <w:r w:rsidRPr="742660AA" w:rsidR="006307FD">
        <w:rPr>
          <w:rFonts w:ascii="Arial" w:hAnsi="Arial" w:eastAsia="Arial" w:cs="Arial"/>
          <w:b w:val="1"/>
          <w:bCs w:val="1"/>
          <w:color w:val="EF782D"/>
          <w:sz w:val="18"/>
          <w:szCs w:val="18"/>
        </w:rPr>
        <w:t>Atenas</w:t>
      </w:r>
    </w:p>
    <w:p w:rsidR="66206438" w:rsidP="742660AA" w:rsidRDefault="66206438" w14:paraId="262F2D95" w14:textId="2EC3FA62">
      <w:pPr>
        <w:spacing w:after="0" w:line="240" w:lineRule="auto"/>
        <w:jc w:val="both"/>
        <w:rPr>
          <w:rFonts w:ascii="Arial" w:hAnsi="Arial" w:cs="Arial"/>
          <w:sz w:val="18"/>
          <w:szCs w:val="18"/>
        </w:rPr>
      </w:pPr>
      <w:r w:rsidRPr="742660AA" w:rsidR="66206438">
        <w:rPr>
          <w:rFonts w:ascii="Arial" w:hAnsi="Arial" w:cs="Arial"/>
          <w:sz w:val="18"/>
          <w:szCs w:val="18"/>
        </w:rPr>
        <w:t xml:space="preserve">Llegada al aeropuerto, asistencia y traslado al hotel. </w:t>
      </w:r>
      <w:r w:rsidRPr="742660AA" w:rsidR="66206438">
        <w:rPr>
          <w:rFonts w:ascii="Arial" w:hAnsi="Arial" w:cs="Arial"/>
          <w:b w:val="1"/>
          <w:bCs w:val="1"/>
          <w:sz w:val="18"/>
          <w:szCs w:val="18"/>
          <w:u w:val="single"/>
        </w:rPr>
        <w:t>Alojamiento</w:t>
      </w:r>
      <w:r w:rsidRPr="742660AA" w:rsidR="66206438">
        <w:rPr>
          <w:rFonts w:ascii="Arial" w:hAnsi="Arial" w:cs="Arial"/>
          <w:sz w:val="18"/>
          <w:szCs w:val="18"/>
        </w:rPr>
        <w:t>.</w:t>
      </w:r>
    </w:p>
    <w:p w:rsidR="00531211" w:rsidP="002470B4" w:rsidRDefault="00531211" w14:paraId="4ED49A87" w14:textId="77777777">
      <w:pPr>
        <w:spacing w:after="0" w:line="240" w:lineRule="auto"/>
        <w:jc w:val="both"/>
        <w:rPr>
          <w:rFonts w:ascii="Arial" w:hAnsi="Arial" w:eastAsia="Arial" w:cs="Arial"/>
          <w:b/>
          <w:color w:val="EF782D"/>
          <w:sz w:val="18"/>
          <w:szCs w:val="18"/>
        </w:rPr>
      </w:pPr>
    </w:p>
    <w:p w:rsidR="00172B82" w:rsidP="276C8354" w:rsidRDefault="00172B82" w14:paraId="40326E83" w14:textId="5BF5F587">
      <w:pPr>
        <w:spacing w:after="0" w:line="240" w:lineRule="auto"/>
        <w:jc w:val="both"/>
        <w:rPr>
          <w:rFonts w:ascii="Arial" w:hAnsi="Arial" w:eastAsia="Arial" w:cs="Arial"/>
          <w:b w:val="1"/>
          <w:bCs w:val="1"/>
          <w:color w:val="EF782D"/>
          <w:sz w:val="18"/>
          <w:szCs w:val="18"/>
        </w:rPr>
      </w:pPr>
      <w:r w:rsidRPr="276C8354" w:rsidR="00172B82">
        <w:rPr>
          <w:rFonts w:ascii="Arial" w:hAnsi="Arial" w:eastAsia="Arial" w:cs="Arial"/>
          <w:b w:val="1"/>
          <w:bCs w:val="1"/>
          <w:color w:val="EF782D"/>
          <w:sz w:val="18"/>
          <w:szCs w:val="18"/>
        </w:rPr>
        <w:t>Día 2</w:t>
      </w:r>
      <w:r>
        <w:tab/>
      </w:r>
      <w:r w:rsidRPr="276C8354" w:rsidR="006307FD">
        <w:rPr>
          <w:rFonts w:ascii="Arial" w:hAnsi="Arial" w:eastAsia="Arial" w:cs="Arial"/>
          <w:b w:val="1"/>
          <w:bCs w:val="1"/>
          <w:color w:val="EF782D"/>
          <w:sz w:val="18"/>
          <w:szCs w:val="18"/>
        </w:rPr>
        <w:t>Atenas</w:t>
      </w:r>
      <w:r w:rsidRPr="276C8354" w:rsidR="00703134">
        <w:rPr>
          <w:rFonts w:ascii="Arial" w:hAnsi="Arial" w:eastAsia="Arial" w:cs="Arial"/>
          <w:b w:val="1"/>
          <w:bCs w:val="1"/>
          <w:color w:val="EF782D"/>
          <w:sz w:val="18"/>
          <w:szCs w:val="18"/>
        </w:rPr>
        <w:t xml:space="preserve">  </w:t>
      </w:r>
    </w:p>
    <w:p w:rsidR="00884DC3" w:rsidP="742660AA" w:rsidRDefault="00884DC3" w14:paraId="3E96E40A" w14:textId="693B68BD">
      <w:pPr>
        <w:spacing w:after="0" w:line="240" w:lineRule="auto"/>
        <w:jc w:val="both"/>
        <w:rPr>
          <w:rFonts w:ascii="Arial" w:hAnsi="Arial" w:cs="Arial"/>
          <w:b w:val="1"/>
          <w:bCs w:val="1"/>
          <w:sz w:val="18"/>
          <w:szCs w:val="18"/>
          <w:u w:val="single"/>
        </w:rPr>
      </w:pPr>
      <w:r w:rsidRPr="213BD56D" w:rsidR="00884DC3">
        <w:rPr>
          <w:rFonts w:ascii="Arial" w:hAnsi="Arial" w:cs="Arial"/>
          <w:b w:val="1"/>
          <w:bCs w:val="1"/>
          <w:i w:val="1"/>
          <w:iCs w:val="1"/>
          <w:sz w:val="18"/>
          <w:szCs w:val="18"/>
          <w:u w:val="single"/>
        </w:rPr>
        <w:t>Desayuno</w:t>
      </w:r>
      <w:r w:rsidRPr="213BD56D" w:rsidR="3B335DA5">
        <w:rPr>
          <w:rFonts w:ascii="Arial" w:hAnsi="Arial" w:cs="Arial"/>
          <w:b w:val="1"/>
          <w:bCs w:val="1"/>
          <w:i w:val="1"/>
          <w:iCs w:val="1"/>
          <w:sz w:val="18"/>
          <w:szCs w:val="18"/>
          <w:u w:val="single"/>
        </w:rPr>
        <w:t>.</w:t>
      </w:r>
      <w:r w:rsidRPr="213BD56D" w:rsidR="5E9CFDBC">
        <w:rPr>
          <w:rFonts w:ascii="Arial" w:hAnsi="Arial" w:cs="Arial"/>
          <w:b w:val="0"/>
          <w:bCs w:val="0"/>
          <w:i w:val="0"/>
          <w:iCs w:val="0"/>
          <w:sz w:val="18"/>
          <w:szCs w:val="18"/>
          <w:u w:val="none"/>
        </w:rPr>
        <w:t xml:space="preserve"> Salida para realizar la visita de la ciudad de Atenas &amp; Museo Nuevo. Kalimármaro, El Arco de Adriano, Parlamento, monumento del Soldado Desconocido y el tradicional Cambio de Guardia, en la Plaza de la Constitución-Plaza Syntagma. Plaza de la Concordia-Plaza Omonia. Acrópolis; Los Propileos, el templo Jónico de Atenea Nike, el Erection, Partenón &amp; Museo Nuevo. Tarde libre. </w:t>
      </w:r>
      <w:r w:rsidRPr="213BD56D" w:rsidR="5E9CFDBC">
        <w:rPr>
          <w:rFonts w:ascii="Arial" w:hAnsi="Arial" w:cs="Arial"/>
          <w:b w:val="1"/>
          <w:bCs w:val="1"/>
          <w:i w:val="0"/>
          <w:iCs w:val="0"/>
          <w:sz w:val="18"/>
          <w:szCs w:val="18"/>
          <w:u w:val="single"/>
        </w:rPr>
        <w:t>Alojamiento</w:t>
      </w:r>
      <w:r w:rsidRPr="213BD56D" w:rsidR="5E9CFDBC">
        <w:rPr>
          <w:rFonts w:ascii="Arial" w:hAnsi="Arial" w:cs="Arial"/>
          <w:b w:val="0"/>
          <w:bCs w:val="0"/>
          <w:i w:val="0"/>
          <w:iCs w:val="0"/>
          <w:sz w:val="18"/>
          <w:szCs w:val="18"/>
          <w:u w:val="none"/>
        </w:rPr>
        <w:t>.</w:t>
      </w:r>
    </w:p>
    <w:p w:rsidR="213BD56D" w:rsidP="213BD56D" w:rsidRDefault="213BD56D" w14:paraId="182BD3EF" w14:textId="65B72C3F">
      <w:pPr>
        <w:pStyle w:val="Normal"/>
        <w:spacing w:after="0" w:line="240" w:lineRule="auto"/>
        <w:jc w:val="both"/>
        <w:rPr>
          <w:rFonts w:ascii="Arial" w:hAnsi="Arial" w:eastAsia="Arial" w:cs="Arial"/>
          <w:b w:val="1"/>
          <w:bCs w:val="1"/>
          <w:color w:val="EF782D"/>
          <w:sz w:val="18"/>
          <w:szCs w:val="18"/>
        </w:rPr>
      </w:pPr>
    </w:p>
    <w:p w:rsidR="002470B4" w:rsidP="7F9D2043" w:rsidRDefault="002470B4" w14:paraId="781D4263" w14:textId="63188605">
      <w:pPr>
        <w:pStyle w:val="Normal"/>
        <w:spacing w:after="0" w:line="240" w:lineRule="auto"/>
        <w:jc w:val="both"/>
        <w:rPr>
          <w:rFonts w:ascii="Arial" w:hAnsi="Arial" w:eastAsia="Arial" w:cs="Arial"/>
          <w:b w:val="1"/>
          <w:bCs w:val="1"/>
          <w:color w:val="EF782D"/>
          <w:sz w:val="18"/>
          <w:szCs w:val="18"/>
          <w:lang w:val="es-MX" w:eastAsia="en-US" w:bidi="ar-SA"/>
        </w:rPr>
      </w:pPr>
      <w:r w:rsidRPr="213BD56D" w:rsidR="5E9CFDBC">
        <w:rPr>
          <w:rFonts w:ascii="Arial" w:hAnsi="Arial" w:eastAsia="Arial" w:cs="Arial"/>
          <w:b w:val="1"/>
          <w:bCs w:val="1"/>
          <w:color w:val="EF782D"/>
          <w:sz w:val="18"/>
          <w:szCs w:val="18"/>
        </w:rPr>
        <w:t>Día 3</w:t>
      </w:r>
      <w:r w:rsidRPr="213BD56D" w:rsidR="4E346B0A">
        <w:rPr>
          <w:rFonts w:ascii="Arial" w:hAnsi="Arial" w:eastAsia="Arial" w:cs="Arial"/>
          <w:b w:val="1"/>
          <w:bCs w:val="1"/>
          <w:color w:val="EF782D"/>
          <w:sz w:val="18"/>
          <w:szCs w:val="18"/>
        </w:rPr>
        <w:t xml:space="preserve"> Atenas -</w:t>
      </w:r>
      <w:r w:rsidRPr="213BD56D" w:rsidR="6428BEA8">
        <w:rPr>
          <w:rFonts w:ascii="Arial" w:hAnsi="Arial" w:eastAsia="Arial" w:cs="Arial"/>
          <w:b w:val="1"/>
          <w:bCs w:val="1"/>
          <w:color w:val="EF782D"/>
          <w:sz w:val="18"/>
          <w:szCs w:val="18"/>
        </w:rPr>
        <w:t xml:space="preserve"> </w:t>
      </w:r>
      <w:r w:rsidRPr="213BD56D" w:rsidR="5E9CFDBC">
        <w:rPr>
          <w:rFonts w:ascii="Arial" w:hAnsi="Arial" w:eastAsia="Arial" w:cs="Arial"/>
          <w:b w:val="1"/>
          <w:bCs w:val="1"/>
          <w:color w:val="EF782D"/>
          <w:sz w:val="18"/>
          <w:szCs w:val="18"/>
        </w:rPr>
        <w:t>Mykonos</w:t>
      </w:r>
      <w:r w:rsidRPr="213BD56D" w:rsidR="5E9CFDBC">
        <w:rPr>
          <w:rFonts w:ascii="Arial" w:hAnsi="Arial" w:eastAsia="Arial" w:cs="Arial"/>
          <w:b w:val="1"/>
          <w:bCs w:val="1"/>
          <w:color w:val="EF782D"/>
          <w:sz w:val="18"/>
          <w:szCs w:val="18"/>
        </w:rPr>
        <w:t xml:space="preserve"> (crucero 5 días / 4 noches)</w:t>
      </w:r>
    </w:p>
    <w:p w:rsidRPr="00EB1053" w:rsidR="00EB1053" w:rsidP="37B1BEBA" w:rsidRDefault="00EB1053" w14:paraId="1290B67D" w14:textId="4E933082">
      <w:pPr>
        <w:pStyle w:val="Normal"/>
        <w:spacing w:after="0" w:line="240" w:lineRule="auto"/>
        <w:jc w:val="both"/>
        <w:rPr>
          <w:rFonts w:ascii="Arial" w:hAnsi="Arial" w:cs="Arial"/>
          <w:b w:val="0"/>
          <w:bCs w:val="0"/>
          <w:i w:val="0"/>
          <w:iCs w:val="0"/>
          <w:sz w:val="18"/>
          <w:szCs w:val="18"/>
          <w:u w:val="none"/>
        </w:rPr>
      </w:pPr>
      <w:r w:rsidRPr="37B1BEBA" w:rsidR="5E9CFDBC">
        <w:rPr>
          <w:rFonts w:ascii="Arial" w:hAnsi="Arial" w:cs="Arial"/>
          <w:b w:val="1"/>
          <w:bCs w:val="1"/>
          <w:i w:val="1"/>
          <w:iCs w:val="1"/>
          <w:sz w:val="18"/>
          <w:szCs w:val="18"/>
          <w:u w:val="single"/>
        </w:rPr>
        <w:t>Desayuno.</w:t>
      </w:r>
      <w:r w:rsidRPr="37B1BEBA" w:rsidR="5E9CFDBC">
        <w:rPr>
          <w:rFonts w:ascii="Arial" w:hAnsi="Arial" w:cs="Arial"/>
          <w:b w:val="0"/>
          <w:bCs w:val="0"/>
          <w:i w:val="0"/>
          <w:iCs w:val="0"/>
          <w:sz w:val="18"/>
          <w:szCs w:val="18"/>
          <w:u w:val="none"/>
        </w:rPr>
        <w:t xml:space="preserve"> Salida hacia el Puerto de </w:t>
      </w:r>
      <w:r w:rsidRPr="37B1BEBA" w:rsidR="5E9CFDBC">
        <w:rPr>
          <w:rFonts w:ascii="Arial" w:hAnsi="Arial" w:cs="Arial"/>
          <w:b w:val="0"/>
          <w:bCs w:val="0"/>
          <w:i w:val="0"/>
          <w:iCs w:val="0"/>
          <w:sz w:val="18"/>
          <w:szCs w:val="18"/>
          <w:u w:val="none"/>
        </w:rPr>
        <w:t>Lavrio</w:t>
      </w:r>
      <w:r w:rsidRPr="37B1BEBA" w:rsidR="5E9CFDBC">
        <w:rPr>
          <w:rFonts w:ascii="Arial" w:hAnsi="Arial" w:cs="Arial"/>
          <w:b w:val="0"/>
          <w:bCs w:val="0"/>
          <w:i w:val="0"/>
          <w:iCs w:val="0"/>
          <w:sz w:val="18"/>
          <w:szCs w:val="18"/>
          <w:u w:val="none"/>
        </w:rPr>
        <w:t xml:space="preserve"> y embarque al crucero. Llegada a la isla de </w:t>
      </w:r>
      <w:r w:rsidRPr="37B1BEBA" w:rsidR="5E9CFDBC">
        <w:rPr>
          <w:rFonts w:ascii="Arial" w:hAnsi="Arial" w:cs="Arial"/>
          <w:b w:val="0"/>
          <w:bCs w:val="0"/>
          <w:i w:val="0"/>
          <w:iCs w:val="0"/>
          <w:sz w:val="18"/>
          <w:szCs w:val="18"/>
          <w:u w:val="none"/>
        </w:rPr>
        <w:t>Mykonos</w:t>
      </w:r>
      <w:r w:rsidRPr="37B1BEBA" w:rsidR="5E9CFDBC">
        <w:rPr>
          <w:rFonts w:ascii="Arial" w:hAnsi="Arial" w:cs="Arial"/>
          <w:b w:val="0"/>
          <w:bCs w:val="0"/>
          <w:i w:val="0"/>
          <w:iCs w:val="0"/>
          <w:sz w:val="18"/>
          <w:szCs w:val="18"/>
          <w:u w:val="none"/>
        </w:rPr>
        <w:t xml:space="preserve">, desembarque, tiempo libre en la isla. Embarque a la hora indicada para salir hacia </w:t>
      </w:r>
      <w:r w:rsidRPr="37B1BEBA" w:rsidR="5E9CFDBC">
        <w:rPr>
          <w:rFonts w:ascii="Arial" w:hAnsi="Arial" w:cs="Arial"/>
          <w:b w:val="0"/>
          <w:bCs w:val="0"/>
          <w:i w:val="0"/>
          <w:iCs w:val="0"/>
          <w:sz w:val="18"/>
          <w:szCs w:val="18"/>
          <w:u w:val="none"/>
        </w:rPr>
        <w:t>Kusadasi</w:t>
      </w:r>
      <w:r w:rsidRPr="37B1BEBA" w:rsidR="5E9CFDBC">
        <w:rPr>
          <w:rFonts w:ascii="Arial" w:hAnsi="Arial" w:cs="Arial"/>
          <w:b w:val="0"/>
          <w:bCs w:val="0"/>
          <w:i w:val="0"/>
          <w:iCs w:val="0"/>
          <w:sz w:val="18"/>
          <w:szCs w:val="18"/>
          <w:u w:val="none"/>
        </w:rPr>
        <w:t xml:space="preserve"> (Turquía). </w:t>
      </w:r>
      <w:r w:rsidRPr="37B1BEBA" w:rsidR="5E9CFDBC">
        <w:rPr>
          <w:rFonts w:ascii="Arial" w:hAnsi="Arial" w:cs="Arial"/>
          <w:b w:val="1"/>
          <w:bCs w:val="1"/>
          <w:i w:val="1"/>
          <w:iCs w:val="1"/>
          <w:sz w:val="18"/>
          <w:szCs w:val="18"/>
          <w:u w:val="single"/>
        </w:rPr>
        <w:t>Pensión completa en crucero.</w:t>
      </w:r>
      <w:r w:rsidRPr="37B1BEBA" w:rsidR="559326C8">
        <w:rPr>
          <w:rFonts w:ascii="Arial" w:hAnsi="Arial" w:cs="Arial"/>
          <w:b w:val="1"/>
          <w:bCs w:val="1"/>
          <w:i w:val="1"/>
          <w:iCs w:val="1"/>
          <w:sz w:val="18"/>
          <w:szCs w:val="18"/>
          <w:u w:val="single"/>
        </w:rPr>
        <w:t xml:space="preserve"> </w:t>
      </w:r>
      <w:r w:rsidRPr="37B1BEBA" w:rsidR="559326C8">
        <w:rPr>
          <w:rFonts w:ascii="Arial" w:hAnsi="Arial" w:eastAsia="Arial" w:cs="Arial"/>
          <w:b w:val="1"/>
          <w:bCs w:val="1"/>
          <w:noProof w:val="0"/>
          <w:sz w:val="18"/>
          <w:szCs w:val="18"/>
          <w:u w:val="single"/>
          <w:lang w:val="es-ES"/>
        </w:rPr>
        <w:t xml:space="preserve">Noche a bordo de crucero. </w:t>
      </w:r>
    </w:p>
    <w:p w:rsidRPr="00EB1053" w:rsidR="00EB1053" w:rsidP="37B1BEBA" w:rsidRDefault="00EB1053" w14:paraId="33FDFE37" w14:textId="1D09A4DE">
      <w:pPr>
        <w:pStyle w:val="Normal"/>
        <w:spacing w:after="0" w:line="240" w:lineRule="auto"/>
        <w:jc w:val="both"/>
        <w:rPr>
          <w:rFonts w:ascii="Arial" w:hAnsi="Arial" w:cs="Arial"/>
          <w:b w:val="0"/>
          <w:bCs w:val="0"/>
          <w:i w:val="0"/>
          <w:iCs w:val="0"/>
          <w:sz w:val="18"/>
          <w:szCs w:val="18"/>
          <w:u w:val="none"/>
        </w:rPr>
      </w:pPr>
      <w:r w:rsidRPr="37B1BEBA" w:rsidR="74BA382E">
        <w:rPr>
          <w:rFonts w:ascii="Arial" w:hAnsi="Arial" w:cs="Arial"/>
          <w:b w:val="1"/>
          <w:bCs w:val="1"/>
          <w:i w:val="1"/>
          <w:iCs w:val="1"/>
          <w:color w:val="FF0000"/>
          <w:sz w:val="18"/>
          <w:szCs w:val="18"/>
          <w:u w:val="single"/>
        </w:rPr>
        <w:t>IMPORTANTE:</w:t>
      </w:r>
      <w:r w:rsidRPr="37B1BEBA" w:rsidR="74BA382E">
        <w:rPr>
          <w:rFonts w:ascii="Arial" w:hAnsi="Arial" w:cs="Arial"/>
          <w:b w:val="1"/>
          <w:bCs w:val="1"/>
          <w:i w:val="1"/>
          <w:iCs w:val="1"/>
          <w:sz w:val="18"/>
          <w:szCs w:val="18"/>
          <w:u w:val="single"/>
        </w:rPr>
        <w:t xml:space="preserve"> </w:t>
      </w:r>
      <w:r w:rsidRPr="37B1BEBA" w:rsidR="74BA382E">
        <w:rPr>
          <w:rFonts w:ascii="Arial" w:hAnsi="Arial" w:cs="Arial"/>
          <w:b w:val="0"/>
          <w:bCs w:val="0"/>
          <w:i w:val="0"/>
          <w:iCs w:val="0"/>
          <w:sz w:val="18"/>
          <w:szCs w:val="18"/>
          <w:u w:val="none"/>
        </w:rPr>
        <w:t>Las salidas del 21, 28 de marzo, 31 octubre y 7 noviembre el crucero hace el itinerario invernal el cual no incluye parada en Creta y no opera la visita de la ciudad de Atenas en regular.</w:t>
      </w:r>
    </w:p>
    <w:p w:rsidR="213BD56D" w:rsidP="213BD56D" w:rsidRDefault="213BD56D" w14:paraId="7AF53BBA" w14:textId="7F4E00C4">
      <w:pPr>
        <w:pStyle w:val="Normal"/>
        <w:spacing w:after="0" w:line="240" w:lineRule="auto"/>
        <w:jc w:val="both"/>
        <w:rPr>
          <w:rFonts w:ascii="Arial" w:hAnsi="Arial" w:cs="Arial"/>
          <w:b w:val="1"/>
          <w:bCs w:val="1"/>
          <w:i w:val="1"/>
          <w:iCs w:val="1"/>
          <w:sz w:val="18"/>
          <w:szCs w:val="18"/>
          <w:u w:val="single"/>
        </w:rPr>
      </w:pPr>
    </w:p>
    <w:p w:rsidRPr="00EB1053" w:rsidR="00EB1053" w:rsidP="7F9D2043" w:rsidRDefault="00EB1053" w14:paraId="3F1341D5" w14:textId="275C95AC">
      <w:pPr>
        <w:pStyle w:val="Normal"/>
        <w:spacing w:after="0" w:line="240" w:lineRule="auto"/>
        <w:jc w:val="both"/>
        <w:rPr>
          <w:rFonts w:ascii="Arial" w:hAnsi="Arial" w:eastAsia="Arial" w:cs="Arial"/>
          <w:b w:val="1"/>
          <w:bCs w:val="1"/>
          <w:color w:val="EF782D"/>
          <w:sz w:val="18"/>
          <w:szCs w:val="18"/>
        </w:rPr>
      </w:pPr>
      <w:r w:rsidRPr="7F9D2043" w:rsidR="5DEE82B8">
        <w:rPr>
          <w:rFonts w:ascii="Arial" w:hAnsi="Arial" w:eastAsia="Arial" w:cs="Arial"/>
          <w:b w:val="1"/>
          <w:bCs w:val="1"/>
          <w:color w:val="EF782D"/>
          <w:sz w:val="18"/>
          <w:szCs w:val="18"/>
        </w:rPr>
        <w:t>Día 4</w:t>
      </w:r>
      <w:r>
        <w:tab/>
      </w:r>
      <w:r w:rsidRPr="7F9D2043" w:rsidR="22CBA293">
        <w:rPr>
          <w:rFonts w:ascii="Arial" w:hAnsi="Arial" w:eastAsia="Arial" w:cs="Arial"/>
          <w:b w:val="1"/>
          <w:bCs w:val="1"/>
          <w:color w:val="EF782D"/>
          <w:sz w:val="18"/>
          <w:szCs w:val="18"/>
        </w:rPr>
        <w:t xml:space="preserve">Kusadasi – Patmos </w:t>
      </w:r>
    </w:p>
    <w:p w:rsidRPr="00EB1053" w:rsidR="00EB1053" w:rsidP="37B1BEBA" w:rsidRDefault="00EB1053" w14:paraId="6531AD3E" w14:textId="39DEAE7D">
      <w:pPr>
        <w:pStyle w:val="Normal"/>
        <w:spacing w:after="0" w:line="240" w:lineRule="auto"/>
        <w:jc w:val="both"/>
        <w:rPr>
          <w:rFonts w:ascii="Arial" w:hAnsi="Arial" w:cs="Arial"/>
          <w:b w:val="1"/>
          <w:bCs w:val="1"/>
          <w:i w:val="1"/>
          <w:iCs w:val="1"/>
          <w:sz w:val="18"/>
          <w:szCs w:val="18"/>
          <w:u w:val="single"/>
        </w:rPr>
      </w:pPr>
      <w:r w:rsidRPr="37B1BEBA" w:rsidR="22CBA293">
        <w:rPr>
          <w:rFonts w:ascii="Arial" w:hAnsi="Arial" w:cs="Arial"/>
          <w:b w:val="1"/>
          <w:bCs w:val="1"/>
          <w:i w:val="1"/>
          <w:iCs w:val="1"/>
          <w:sz w:val="18"/>
          <w:szCs w:val="18"/>
          <w:u w:val="single"/>
        </w:rPr>
        <w:t>Pensión completa en crucero</w:t>
      </w:r>
      <w:r w:rsidRPr="37B1BEBA" w:rsidR="58D08499">
        <w:rPr>
          <w:rFonts w:ascii="Arial" w:hAnsi="Arial" w:cs="Arial"/>
          <w:b w:val="1"/>
          <w:bCs w:val="1"/>
          <w:i w:val="1"/>
          <w:iCs w:val="1"/>
          <w:sz w:val="18"/>
          <w:szCs w:val="18"/>
          <w:u w:val="single"/>
        </w:rPr>
        <w:t>.</w:t>
      </w:r>
      <w:r w:rsidRPr="37B1BEBA" w:rsidR="58D08499">
        <w:rPr>
          <w:rFonts w:ascii="Arial" w:hAnsi="Arial" w:cs="Arial"/>
          <w:b w:val="0"/>
          <w:bCs w:val="0"/>
          <w:i w:val="0"/>
          <w:iCs w:val="0"/>
          <w:sz w:val="18"/>
          <w:szCs w:val="18"/>
          <w:u w:val="none"/>
        </w:rPr>
        <w:t xml:space="preserve"> </w:t>
      </w:r>
      <w:r w:rsidRPr="37B1BEBA" w:rsidR="2A1DCD0E">
        <w:rPr>
          <w:rFonts w:ascii="Arial" w:hAnsi="Arial" w:eastAsia="Arial" w:cs="Arial"/>
          <w:noProof w:val="0"/>
          <w:sz w:val="18"/>
          <w:szCs w:val="18"/>
          <w:lang w:val="es-ES"/>
        </w:rPr>
        <w:t xml:space="preserve">Desembarque en </w:t>
      </w:r>
      <w:r w:rsidRPr="37B1BEBA" w:rsidR="2A1DCD0E">
        <w:rPr>
          <w:rFonts w:ascii="Arial" w:hAnsi="Arial" w:eastAsia="Arial" w:cs="Arial"/>
          <w:noProof w:val="0"/>
          <w:sz w:val="18"/>
          <w:szCs w:val="18"/>
          <w:lang w:val="es-ES"/>
        </w:rPr>
        <w:t>Kusadasi</w:t>
      </w:r>
      <w:r w:rsidRPr="37B1BEBA" w:rsidR="2A1DCD0E">
        <w:rPr>
          <w:rFonts w:ascii="Arial" w:hAnsi="Arial" w:eastAsia="Arial" w:cs="Arial"/>
          <w:noProof w:val="0"/>
          <w:sz w:val="18"/>
          <w:szCs w:val="18"/>
          <w:lang w:val="es-ES"/>
        </w:rPr>
        <w:t>. Embarque a la hora indicada, para salir hacia la isla de Patmos.</w:t>
      </w:r>
      <w:r w:rsidRPr="37B1BEBA" w:rsidR="23216A76">
        <w:rPr>
          <w:rFonts w:ascii="Arial" w:hAnsi="Arial" w:eastAsia="Arial" w:cs="Arial"/>
          <w:noProof w:val="0"/>
          <w:sz w:val="18"/>
          <w:szCs w:val="18"/>
          <w:lang w:val="es-ES"/>
        </w:rPr>
        <w:t xml:space="preserve"> </w:t>
      </w:r>
      <w:r w:rsidRPr="37B1BEBA" w:rsidR="23216A76">
        <w:rPr>
          <w:rFonts w:ascii="Arial" w:hAnsi="Arial" w:eastAsia="Arial" w:cs="Arial"/>
          <w:b w:val="1"/>
          <w:bCs w:val="1"/>
          <w:noProof w:val="0"/>
          <w:sz w:val="18"/>
          <w:szCs w:val="18"/>
          <w:u w:val="single"/>
          <w:lang w:val="es-ES"/>
        </w:rPr>
        <w:t>Noche a bordo de crucero</w:t>
      </w:r>
    </w:p>
    <w:p w:rsidRPr="00EB1053" w:rsidR="00EB1053" w:rsidP="7F9D2043" w:rsidRDefault="00EB1053" w14:paraId="6D01A331" w14:textId="09C8EDE7">
      <w:pPr>
        <w:pStyle w:val="Normal"/>
        <w:spacing w:after="0" w:line="240" w:lineRule="auto"/>
        <w:jc w:val="both"/>
        <w:rPr>
          <w:rFonts w:ascii="Arial" w:hAnsi="Arial" w:eastAsia="Arial" w:cs="Arial"/>
          <w:noProof w:val="0"/>
          <w:sz w:val="18"/>
          <w:szCs w:val="18"/>
          <w:lang w:val="es-ES"/>
        </w:rPr>
      </w:pPr>
    </w:p>
    <w:p w:rsidRPr="00EB1053" w:rsidR="00EB1053" w:rsidP="7F9D2043" w:rsidRDefault="00EB1053" w14:paraId="718F687D" w14:textId="47E77F93">
      <w:pPr>
        <w:pStyle w:val="Normal"/>
        <w:spacing w:after="0" w:line="240" w:lineRule="auto"/>
        <w:jc w:val="both"/>
        <w:rPr>
          <w:rFonts w:ascii="Arial" w:hAnsi="Arial" w:eastAsia="Arial" w:cs="Arial"/>
          <w:b w:val="1"/>
          <w:bCs w:val="1"/>
          <w:color w:val="EF782D"/>
          <w:sz w:val="18"/>
          <w:szCs w:val="18"/>
        </w:rPr>
      </w:pPr>
      <w:r w:rsidRPr="7F9D2043" w:rsidR="2A1DCD0E">
        <w:rPr>
          <w:rFonts w:ascii="Arial" w:hAnsi="Arial" w:eastAsia="Arial" w:cs="Arial"/>
          <w:b w:val="1"/>
          <w:bCs w:val="1"/>
          <w:color w:val="EF782D"/>
          <w:sz w:val="18"/>
          <w:szCs w:val="18"/>
        </w:rPr>
        <w:t>Día 5</w:t>
      </w:r>
      <w:r>
        <w:tab/>
      </w:r>
      <w:r w:rsidRPr="7F9D2043" w:rsidR="2A1DCD0E">
        <w:rPr>
          <w:rFonts w:ascii="Arial" w:hAnsi="Arial" w:eastAsia="Arial" w:cs="Arial"/>
          <w:b w:val="1"/>
          <w:bCs w:val="1"/>
          <w:color w:val="EF782D"/>
          <w:sz w:val="18"/>
          <w:szCs w:val="18"/>
        </w:rPr>
        <w:t>Rodas</w:t>
      </w:r>
    </w:p>
    <w:p w:rsidRPr="00EB1053" w:rsidR="00EB1053" w:rsidP="37B1BEBA" w:rsidRDefault="00EB1053" w14:paraId="3D53FE07" w14:textId="2A48455B">
      <w:pPr>
        <w:pStyle w:val="Normal"/>
        <w:spacing w:after="0" w:line="240" w:lineRule="auto"/>
        <w:jc w:val="both"/>
        <w:rPr>
          <w:rFonts w:ascii="Arial" w:hAnsi="Arial" w:cs="Arial"/>
          <w:b w:val="1"/>
          <w:bCs w:val="1"/>
          <w:i w:val="1"/>
          <w:iCs w:val="1"/>
          <w:noProof w:val="0"/>
          <w:sz w:val="18"/>
          <w:szCs w:val="18"/>
          <w:u w:val="single"/>
          <w:lang w:val="es-ES"/>
        </w:rPr>
      </w:pPr>
      <w:r w:rsidRPr="37B1BEBA" w:rsidR="2A1DCD0E">
        <w:rPr>
          <w:rFonts w:ascii="Arial" w:hAnsi="Arial" w:cs="Arial"/>
          <w:b w:val="1"/>
          <w:bCs w:val="1"/>
          <w:i w:val="1"/>
          <w:iCs w:val="1"/>
          <w:sz w:val="18"/>
          <w:szCs w:val="18"/>
          <w:u w:val="single"/>
        </w:rPr>
        <w:t>Pensión completa en crucero.</w:t>
      </w:r>
      <w:r w:rsidRPr="37B1BEBA" w:rsidR="2A1DCD0E">
        <w:rPr>
          <w:rFonts w:ascii="Arial" w:hAnsi="Arial" w:cs="Arial"/>
          <w:b w:val="0"/>
          <w:bCs w:val="0"/>
          <w:i w:val="0"/>
          <w:iCs w:val="0"/>
          <w:sz w:val="18"/>
          <w:szCs w:val="18"/>
          <w:u w:val="none"/>
        </w:rPr>
        <w:t xml:space="preserve"> </w:t>
      </w:r>
      <w:r w:rsidRPr="37B1BEBA" w:rsidR="2A1DCD0E">
        <w:rPr>
          <w:rFonts w:ascii="Arial" w:hAnsi="Arial" w:eastAsia="Arial" w:cs="Arial"/>
          <w:noProof w:val="0"/>
          <w:sz w:val="18"/>
          <w:szCs w:val="18"/>
          <w:lang w:val="es-ES"/>
        </w:rPr>
        <w:t>D</w:t>
      </w:r>
      <w:r w:rsidRPr="37B1BEBA" w:rsidR="2A1DCD0E">
        <w:rPr>
          <w:rFonts w:ascii="Arial" w:hAnsi="Arial" w:eastAsia="Arial" w:cs="Arial"/>
          <w:noProof w:val="0"/>
          <w:sz w:val="18"/>
          <w:szCs w:val="18"/>
          <w:lang w:val="es-ES"/>
        </w:rPr>
        <w:t>esembarque</w:t>
      </w:r>
      <w:r w:rsidRPr="37B1BEBA" w:rsidR="2A1DCD0E">
        <w:rPr>
          <w:rFonts w:ascii="Arial" w:hAnsi="Arial" w:eastAsia="Arial" w:cs="Arial"/>
          <w:noProof w:val="0"/>
          <w:sz w:val="18"/>
          <w:szCs w:val="18"/>
          <w:lang w:val="es-ES"/>
        </w:rPr>
        <w:t xml:space="preserve"> en la isla de Rodas. Embarque y salida hacia Heraklion, Creta</w:t>
      </w:r>
      <w:r w:rsidRPr="37B1BEBA" w:rsidR="20BB959F">
        <w:rPr>
          <w:rFonts w:ascii="Arial" w:hAnsi="Arial" w:eastAsia="Arial" w:cs="Arial"/>
          <w:noProof w:val="0"/>
          <w:sz w:val="18"/>
          <w:szCs w:val="18"/>
          <w:lang w:val="es-ES"/>
        </w:rPr>
        <w:t xml:space="preserve">. </w:t>
      </w:r>
      <w:r w:rsidRPr="37B1BEBA" w:rsidR="20BB959F">
        <w:rPr>
          <w:rFonts w:ascii="Arial" w:hAnsi="Arial" w:eastAsia="Arial" w:cs="Arial"/>
          <w:b w:val="1"/>
          <w:bCs w:val="1"/>
          <w:noProof w:val="0"/>
          <w:sz w:val="18"/>
          <w:szCs w:val="18"/>
          <w:u w:val="single"/>
          <w:lang w:val="es-ES"/>
        </w:rPr>
        <w:t>Noche a bordo de crucero</w:t>
      </w:r>
    </w:p>
    <w:p w:rsidRPr="00EB1053" w:rsidR="00EB1053" w:rsidP="7F9D2043" w:rsidRDefault="00EB1053" w14:paraId="6BA36DBA" w14:textId="5FFB64DE">
      <w:pPr>
        <w:pStyle w:val="Normal"/>
        <w:spacing w:after="0" w:line="240" w:lineRule="auto"/>
        <w:jc w:val="both"/>
        <w:rPr>
          <w:rFonts w:ascii="Arial" w:hAnsi="Arial" w:eastAsia="Arial" w:cs="Arial"/>
          <w:noProof w:val="0"/>
          <w:sz w:val="18"/>
          <w:szCs w:val="18"/>
          <w:lang w:val="es-ES"/>
        </w:rPr>
      </w:pPr>
    </w:p>
    <w:p w:rsidRPr="00EB1053" w:rsidR="00EB1053" w:rsidP="7F9D2043" w:rsidRDefault="00EB1053" w14:paraId="2361EE9B" w14:textId="3A109A0E">
      <w:pPr>
        <w:pStyle w:val="Normal"/>
        <w:spacing w:after="0" w:line="240" w:lineRule="auto"/>
        <w:jc w:val="both"/>
        <w:rPr>
          <w:rFonts w:ascii="Arial" w:hAnsi="Arial" w:eastAsia="Arial" w:cs="Arial"/>
          <w:b w:val="1"/>
          <w:bCs w:val="1"/>
          <w:color w:val="EF782D"/>
          <w:sz w:val="18"/>
          <w:szCs w:val="18"/>
        </w:rPr>
      </w:pPr>
      <w:r w:rsidRPr="7F9D2043" w:rsidR="51F4748B">
        <w:rPr>
          <w:rFonts w:ascii="Arial" w:hAnsi="Arial" w:eastAsia="Arial" w:cs="Arial"/>
          <w:b w:val="1"/>
          <w:bCs w:val="1"/>
          <w:color w:val="EF782D"/>
          <w:sz w:val="18"/>
          <w:szCs w:val="18"/>
        </w:rPr>
        <w:t>Día 6</w:t>
      </w:r>
      <w:r>
        <w:tab/>
      </w:r>
      <w:r w:rsidRPr="7F9D2043" w:rsidR="51F4748B">
        <w:rPr>
          <w:rFonts w:ascii="Arial" w:hAnsi="Arial" w:eastAsia="Arial" w:cs="Arial"/>
          <w:b w:val="1"/>
          <w:bCs w:val="1"/>
          <w:color w:val="EF782D"/>
          <w:sz w:val="18"/>
          <w:szCs w:val="18"/>
        </w:rPr>
        <w:t>Creta – Santorini</w:t>
      </w:r>
    </w:p>
    <w:p w:rsidRPr="00EB1053" w:rsidR="00EB1053" w:rsidP="37B1BEBA" w:rsidRDefault="00EB1053" w14:paraId="6B9EF77B" w14:textId="01111DBA">
      <w:pPr>
        <w:pStyle w:val="Normal"/>
        <w:spacing w:after="0" w:line="240" w:lineRule="auto"/>
        <w:jc w:val="both"/>
        <w:rPr>
          <w:rFonts w:ascii="Arial" w:hAnsi="Arial" w:cs="Arial"/>
          <w:b w:val="1"/>
          <w:bCs w:val="1"/>
          <w:i w:val="1"/>
          <w:iCs w:val="1"/>
          <w:noProof w:val="0"/>
          <w:sz w:val="18"/>
          <w:szCs w:val="18"/>
          <w:u w:val="single"/>
          <w:lang w:val="es-ES"/>
        </w:rPr>
      </w:pPr>
      <w:r w:rsidRPr="37B1BEBA" w:rsidR="51F4748B">
        <w:rPr>
          <w:rFonts w:ascii="Arial" w:hAnsi="Arial" w:cs="Arial"/>
          <w:b w:val="1"/>
          <w:bCs w:val="1"/>
          <w:i w:val="1"/>
          <w:iCs w:val="1"/>
          <w:sz w:val="18"/>
          <w:szCs w:val="18"/>
          <w:u w:val="single"/>
        </w:rPr>
        <w:t>Pensión completa en crucero.</w:t>
      </w:r>
      <w:r w:rsidRPr="37B1BEBA" w:rsidR="51F4748B">
        <w:rPr>
          <w:rFonts w:ascii="Arial" w:hAnsi="Arial" w:cs="Arial"/>
          <w:b w:val="0"/>
          <w:bCs w:val="0"/>
          <w:i w:val="0"/>
          <w:iCs w:val="0"/>
          <w:sz w:val="18"/>
          <w:szCs w:val="18"/>
          <w:u w:val="none"/>
        </w:rPr>
        <w:t xml:space="preserve"> </w:t>
      </w:r>
      <w:r w:rsidRPr="37B1BEBA" w:rsidR="51F4748B">
        <w:rPr>
          <w:rFonts w:ascii="Arial" w:hAnsi="Arial" w:eastAsia="Arial" w:cs="Arial"/>
          <w:noProof w:val="0"/>
          <w:sz w:val="18"/>
          <w:szCs w:val="18"/>
          <w:lang w:val="es-ES"/>
        </w:rPr>
        <w:t>D</w:t>
      </w:r>
      <w:r w:rsidRPr="37B1BEBA" w:rsidR="51F4748B">
        <w:rPr>
          <w:rFonts w:ascii="Arial" w:hAnsi="Arial" w:eastAsia="Arial" w:cs="Arial"/>
          <w:noProof w:val="0"/>
          <w:sz w:val="18"/>
          <w:szCs w:val="18"/>
          <w:lang w:val="es-ES"/>
        </w:rPr>
        <w:t>esembarque</w:t>
      </w:r>
      <w:r w:rsidRPr="37B1BEBA" w:rsidR="51F4748B">
        <w:rPr>
          <w:rFonts w:ascii="Arial" w:hAnsi="Arial" w:eastAsia="Arial" w:cs="Arial"/>
          <w:noProof w:val="0"/>
          <w:sz w:val="18"/>
          <w:szCs w:val="18"/>
          <w:lang w:val="es-ES"/>
        </w:rPr>
        <w:t xml:space="preserve"> en </w:t>
      </w:r>
      <w:r w:rsidRPr="37B1BEBA" w:rsidR="51F4748B">
        <w:rPr>
          <w:rFonts w:ascii="Arial" w:hAnsi="Arial" w:eastAsia="Arial" w:cs="Arial"/>
          <w:noProof w:val="0"/>
          <w:sz w:val="18"/>
          <w:szCs w:val="18"/>
          <w:lang w:val="es-ES"/>
        </w:rPr>
        <w:t>Heraklio</w:t>
      </w:r>
      <w:r w:rsidRPr="37B1BEBA" w:rsidR="51F4748B">
        <w:rPr>
          <w:rFonts w:ascii="Arial" w:hAnsi="Arial" w:eastAsia="Arial" w:cs="Arial"/>
          <w:noProof w:val="0"/>
          <w:sz w:val="18"/>
          <w:szCs w:val="18"/>
          <w:lang w:val="es-ES"/>
        </w:rPr>
        <w:t>. Embarque a la hora informada por el barco para salir hacia Santorini.</w:t>
      </w:r>
      <w:r w:rsidRPr="37B1BEBA" w:rsidR="44F7C31A">
        <w:rPr>
          <w:rFonts w:ascii="Arial" w:hAnsi="Arial" w:eastAsia="Arial" w:cs="Arial"/>
          <w:b w:val="1"/>
          <w:bCs w:val="1"/>
          <w:noProof w:val="0"/>
          <w:sz w:val="18"/>
          <w:szCs w:val="18"/>
          <w:u w:val="single"/>
          <w:lang w:val="es-ES"/>
        </w:rPr>
        <w:t xml:space="preserve"> Noche a bordo de crucero</w:t>
      </w:r>
    </w:p>
    <w:p w:rsidR="7F9D2043" w:rsidP="7F9D2043" w:rsidRDefault="7F9D2043" w14:paraId="4CF85D4E" w14:textId="3AFB5E3C">
      <w:pPr>
        <w:pStyle w:val="Normal"/>
        <w:spacing w:after="0" w:line="240" w:lineRule="auto"/>
        <w:jc w:val="both"/>
        <w:rPr>
          <w:rFonts w:ascii="Arial" w:hAnsi="Arial" w:eastAsia="Arial" w:cs="Arial"/>
          <w:noProof w:val="0"/>
          <w:sz w:val="18"/>
          <w:szCs w:val="18"/>
          <w:lang w:val="es-ES"/>
        </w:rPr>
      </w:pPr>
    </w:p>
    <w:p w:rsidR="6449AD7C" w:rsidP="7F9D2043" w:rsidRDefault="6449AD7C" w14:paraId="7CE5C480" w14:textId="2D187AB3">
      <w:pPr>
        <w:pStyle w:val="Normal"/>
        <w:spacing w:after="0" w:line="240" w:lineRule="auto"/>
        <w:jc w:val="both"/>
        <w:rPr>
          <w:rFonts w:ascii="Arial" w:hAnsi="Arial" w:eastAsia="Arial" w:cs="Arial"/>
          <w:b w:val="1"/>
          <w:bCs w:val="1"/>
          <w:color w:val="EF782D"/>
          <w:sz w:val="18"/>
          <w:szCs w:val="18"/>
        </w:rPr>
      </w:pPr>
      <w:r w:rsidRPr="7F9D2043" w:rsidR="6449AD7C">
        <w:rPr>
          <w:rFonts w:ascii="Arial" w:hAnsi="Arial" w:eastAsia="Arial" w:cs="Arial"/>
          <w:b w:val="1"/>
          <w:bCs w:val="1"/>
          <w:color w:val="EF782D"/>
          <w:sz w:val="18"/>
          <w:szCs w:val="18"/>
        </w:rPr>
        <w:t>Día 7</w:t>
      </w:r>
      <w:r>
        <w:tab/>
      </w:r>
      <w:r w:rsidRPr="7F9D2043" w:rsidR="6449AD7C">
        <w:rPr>
          <w:rFonts w:ascii="Arial" w:hAnsi="Arial" w:eastAsia="Arial" w:cs="Arial"/>
          <w:b w:val="1"/>
          <w:bCs w:val="1"/>
          <w:color w:val="EF782D"/>
          <w:sz w:val="18"/>
          <w:szCs w:val="18"/>
        </w:rPr>
        <w:t>Atenas</w:t>
      </w:r>
    </w:p>
    <w:p w:rsidR="6449AD7C" w:rsidP="37B1BEBA" w:rsidRDefault="6449AD7C" w14:paraId="05B36E1C" w14:textId="7D3C4A46">
      <w:pPr>
        <w:pStyle w:val="Normal"/>
        <w:spacing w:after="0" w:line="240" w:lineRule="auto"/>
        <w:jc w:val="both"/>
        <w:rPr>
          <w:rFonts w:ascii="Arial" w:hAnsi="Arial" w:eastAsia="Arial" w:cs="Arial"/>
          <w:b w:val="1"/>
          <w:bCs w:val="1"/>
          <w:noProof w:val="0"/>
          <w:sz w:val="18"/>
          <w:szCs w:val="18"/>
          <w:u w:val="single"/>
          <w:lang w:val="es-ES"/>
        </w:rPr>
      </w:pPr>
      <w:r w:rsidRPr="37B1BEBA" w:rsidR="6449AD7C">
        <w:rPr>
          <w:rFonts w:ascii="Arial" w:hAnsi="Arial" w:cs="Arial"/>
          <w:b w:val="1"/>
          <w:bCs w:val="1"/>
          <w:i w:val="1"/>
          <w:iCs w:val="1"/>
          <w:sz w:val="18"/>
          <w:szCs w:val="18"/>
          <w:u w:val="single"/>
        </w:rPr>
        <w:t>Desayuno en el crucero.</w:t>
      </w:r>
      <w:r w:rsidRPr="37B1BEBA" w:rsidR="7823889C">
        <w:rPr>
          <w:rFonts w:ascii="Arial" w:hAnsi="Arial" w:eastAsia="Arial" w:cs="Arial"/>
          <w:noProof w:val="0"/>
          <w:sz w:val="18"/>
          <w:szCs w:val="18"/>
          <w:lang w:val="es-ES"/>
        </w:rPr>
        <w:t xml:space="preserve"> Llegada al puerto de </w:t>
      </w:r>
      <w:r w:rsidRPr="37B1BEBA" w:rsidR="7823889C">
        <w:rPr>
          <w:rFonts w:ascii="Arial" w:hAnsi="Arial" w:eastAsia="Arial" w:cs="Arial"/>
          <w:noProof w:val="0"/>
          <w:sz w:val="18"/>
          <w:szCs w:val="18"/>
          <w:lang w:val="es-ES"/>
        </w:rPr>
        <w:t>Lavrio</w:t>
      </w:r>
      <w:r w:rsidRPr="37B1BEBA" w:rsidR="7823889C">
        <w:rPr>
          <w:rFonts w:ascii="Arial" w:hAnsi="Arial" w:eastAsia="Arial" w:cs="Arial"/>
          <w:noProof w:val="0"/>
          <w:sz w:val="18"/>
          <w:szCs w:val="18"/>
          <w:lang w:val="es-ES"/>
        </w:rPr>
        <w:t xml:space="preserve"> en Atenas, desembarque y traslado al hotel. D</w:t>
      </w:r>
      <w:r w:rsidRPr="37B1BEBA" w:rsidR="1BBE584B">
        <w:rPr>
          <w:rFonts w:ascii="Arial" w:hAnsi="Arial" w:eastAsia="Arial" w:cs="Arial"/>
          <w:noProof w:val="0"/>
          <w:sz w:val="18"/>
          <w:szCs w:val="18"/>
          <w:lang w:val="es-ES"/>
        </w:rPr>
        <w:t>í</w:t>
      </w:r>
      <w:r w:rsidRPr="37B1BEBA" w:rsidR="7823889C">
        <w:rPr>
          <w:rFonts w:ascii="Arial" w:hAnsi="Arial" w:eastAsia="Arial" w:cs="Arial"/>
          <w:noProof w:val="0"/>
          <w:sz w:val="18"/>
          <w:szCs w:val="18"/>
          <w:lang w:val="es-ES"/>
        </w:rPr>
        <w:t xml:space="preserve">a libre y </w:t>
      </w:r>
      <w:r w:rsidRPr="37B1BEBA" w:rsidR="7823889C">
        <w:rPr>
          <w:rFonts w:ascii="Arial" w:hAnsi="Arial" w:eastAsia="Arial" w:cs="Arial"/>
          <w:b w:val="1"/>
          <w:bCs w:val="1"/>
          <w:noProof w:val="0"/>
          <w:sz w:val="18"/>
          <w:szCs w:val="18"/>
          <w:u w:val="single"/>
          <w:lang w:val="es-ES"/>
        </w:rPr>
        <w:t>alojamiento</w:t>
      </w:r>
      <w:r w:rsidRPr="37B1BEBA" w:rsidR="7823889C">
        <w:rPr>
          <w:rFonts w:ascii="Arial" w:hAnsi="Arial" w:eastAsia="Arial" w:cs="Arial"/>
          <w:noProof w:val="0"/>
          <w:sz w:val="18"/>
          <w:szCs w:val="18"/>
          <w:lang w:val="es-ES"/>
        </w:rPr>
        <w:t>.</w:t>
      </w:r>
    </w:p>
    <w:p w:rsidR="7F9D2043" w:rsidP="7F9D2043" w:rsidRDefault="7F9D2043" w14:paraId="46175B03" w14:textId="4BA46E8E">
      <w:pPr>
        <w:pStyle w:val="Normal"/>
        <w:spacing w:after="0" w:line="240" w:lineRule="auto"/>
        <w:jc w:val="both"/>
        <w:rPr>
          <w:rFonts w:ascii="Arial" w:hAnsi="Arial" w:eastAsia="Arial" w:cs="Arial"/>
          <w:noProof w:val="0"/>
          <w:sz w:val="18"/>
          <w:szCs w:val="18"/>
          <w:lang w:val="es-ES"/>
        </w:rPr>
      </w:pPr>
    </w:p>
    <w:p w:rsidR="7823889C" w:rsidP="7F9D2043" w:rsidRDefault="7823889C" w14:paraId="2E910BA2" w14:textId="63F6CC44">
      <w:pPr>
        <w:pStyle w:val="Normal"/>
        <w:spacing w:after="0" w:line="240" w:lineRule="auto"/>
        <w:jc w:val="both"/>
        <w:rPr>
          <w:rFonts w:ascii="Arial" w:hAnsi="Arial" w:eastAsia="Arial" w:cs="Arial"/>
          <w:b w:val="1"/>
          <w:bCs w:val="1"/>
          <w:color w:val="EF782D"/>
          <w:sz w:val="18"/>
          <w:szCs w:val="18"/>
        </w:rPr>
      </w:pPr>
      <w:r w:rsidRPr="7F9D2043" w:rsidR="7823889C">
        <w:rPr>
          <w:rFonts w:ascii="Arial" w:hAnsi="Arial" w:eastAsia="Arial" w:cs="Arial"/>
          <w:b w:val="1"/>
          <w:bCs w:val="1"/>
          <w:color w:val="EF782D"/>
          <w:sz w:val="18"/>
          <w:szCs w:val="18"/>
        </w:rPr>
        <w:t>Día 8</w:t>
      </w:r>
      <w:r>
        <w:tab/>
      </w:r>
      <w:r w:rsidRPr="7F9D2043" w:rsidR="7823889C">
        <w:rPr>
          <w:rFonts w:ascii="Arial" w:hAnsi="Arial" w:eastAsia="Arial" w:cs="Arial"/>
          <w:b w:val="1"/>
          <w:bCs w:val="1"/>
          <w:color w:val="EF782D"/>
          <w:sz w:val="18"/>
          <w:szCs w:val="18"/>
        </w:rPr>
        <w:t>Atenas</w:t>
      </w:r>
    </w:p>
    <w:p w:rsidR="7823889C" w:rsidP="7F9D2043" w:rsidRDefault="7823889C" w14:paraId="534FEE08" w14:textId="65D54AE4">
      <w:pPr>
        <w:pStyle w:val="Normal"/>
        <w:spacing w:after="0" w:line="240" w:lineRule="auto"/>
        <w:jc w:val="both"/>
        <w:rPr>
          <w:rFonts w:ascii="Arial" w:hAnsi="Arial" w:cs="Arial"/>
          <w:b w:val="0"/>
          <w:bCs w:val="0"/>
          <w:i w:val="0"/>
          <w:iCs w:val="0"/>
          <w:sz w:val="18"/>
          <w:szCs w:val="18"/>
          <w:u w:val="none"/>
        </w:rPr>
      </w:pPr>
      <w:r w:rsidRPr="7F9D2043" w:rsidR="7823889C">
        <w:rPr>
          <w:rFonts w:ascii="Arial" w:hAnsi="Arial" w:cs="Arial"/>
          <w:b w:val="1"/>
          <w:bCs w:val="1"/>
          <w:i w:val="1"/>
          <w:iCs w:val="1"/>
          <w:sz w:val="18"/>
          <w:szCs w:val="18"/>
          <w:u w:val="single"/>
        </w:rPr>
        <w:t>Desayuno.</w:t>
      </w:r>
      <w:r w:rsidRPr="7F9D2043" w:rsidR="7823889C">
        <w:rPr>
          <w:rFonts w:ascii="Arial" w:hAnsi="Arial" w:cs="Arial"/>
          <w:b w:val="0"/>
          <w:bCs w:val="0"/>
          <w:i w:val="0"/>
          <w:iCs w:val="0"/>
          <w:sz w:val="18"/>
          <w:szCs w:val="18"/>
          <w:u w:val="none"/>
        </w:rPr>
        <w:t xml:space="preserve"> T</w:t>
      </w:r>
      <w:r w:rsidRPr="7F9D2043" w:rsidR="7823889C">
        <w:rPr>
          <w:rFonts w:ascii="Arial" w:hAnsi="Arial" w:eastAsia="Arial" w:cs="Arial"/>
          <w:noProof w:val="0"/>
          <w:sz w:val="18"/>
          <w:szCs w:val="18"/>
          <w:lang w:val="es-ES"/>
        </w:rPr>
        <w:t>raslado a la hora indicada para salir hacia el aeropuerto.</w:t>
      </w:r>
    </w:p>
    <w:p w:rsidRPr="002470B4" w:rsidR="009671EA" w:rsidP="002470B4" w:rsidRDefault="0082775E" w14:paraId="31035DA1" w14:textId="1A5FDFD2">
      <w:pPr>
        <w:spacing w:after="0" w:line="240" w:lineRule="auto"/>
        <w:jc w:val="right"/>
        <w:rPr>
          <w:rFonts w:ascii="Arial" w:hAnsi="Arial" w:eastAsia="Arial" w:cs="Arial"/>
          <w:color w:val="E36C09"/>
          <w:sz w:val="18"/>
          <w:szCs w:val="18"/>
        </w:rPr>
      </w:pPr>
      <w:r>
        <w:rPr>
          <w:rFonts w:ascii="Arial" w:hAnsi="Arial" w:eastAsia="Arial" w:cs="Arial"/>
          <w:b/>
          <w:color w:val="EF782D"/>
          <w:sz w:val="18"/>
          <w:szCs w:val="18"/>
        </w:rPr>
        <w:t xml:space="preserve">  </w:t>
      </w:r>
      <w:r>
        <w:rPr>
          <w:rFonts w:ascii="Arial" w:hAnsi="Arial" w:eastAsia="Arial" w:cs="Arial"/>
          <w:b/>
          <w:color w:val="E36C09"/>
          <w:sz w:val="18"/>
          <w:szCs w:val="18"/>
        </w:rPr>
        <w:t>FIN DE LOS SERVICIOS</w:t>
      </w:r>
    </w:p>
    <w:p w:rsidR="007A71FA" w:rsidP="00C01A86" w:rsidRDefault="007A71FA" w14:paraId="3B4DDB9B" w14:textId="77777777">
      <w:pPr>
        <w:spacing w:after="0" w:line="240" w:lineRule="auto"/>
        <w:rPr>
          <w:rFonts w:ascii="Arial" w:hAnsi="Arial" w:eastAsia="Times New Roman" w:cs="Arial"/>
          <w:b/>
          <w:color w:val="E36C0A" w:themeColor="accent6" w:themeShade="BF"/>
          <w:sz w:val="18"/>
          <w:szCs w:val="18"/>
          <w:u w:val="single"/>
          <w:lang w:val="es-ES_tradnl" w:eastAsia="es-ES"/>
        </w:rPr>
      </w:pPr>
    </w:p>
    <w:p w:rsidR="00B04DAE" w:rsidP="00C01A86" w:rsidRDefault="00992C2F" w14:paraId="6C2BC74A" w14:textId="7196E8DC">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PRECIO POR PERSONA EN USD:</w:t>
      </w:r>
      <w:r w:rsidR="006D213B">
        <w:rPr>
          <w:rFonts w:ascii="Arial" w:hAnsi="Arial" w:eastAsia="Times New Roman" w:cs="Arial"/>
          <w:b/>
          <w:color w:val="E36C0A" w:themeColor="accent6" w:themeShade="BF"/>
          <w:sz w:val="18"/>
          <w:szCs w:val="18"/>
          <w:u w:val="single"/>
          <w:lang w:val="es-ES_tradnl" w:eastAsia="es-ES"/>
        </w:rPr>
        <w:t xml:space="preserve"> </w:t>
      </w:r>
    </w:p>
    <w:p w:rsidR="0050236B" w:rsidRDefault="0050236B" w14:paraId="56F13AFB" w14:textId="77777777">
      <w:pPr>
        <w:spacing w:after="0" w:line="240" w:lineRule="auto"/>
        <w:rPr>
          <w:rFonts w:ascii="Arial" w:hAnsi="Arial" w:eastAsia="Times New Roman" w:cs="Arial"/>
          <w:b/>
          <w:color w:val="E36C0A" w:themeColor="accent6" w:themeShade="BF"/>
          <w:sz w:val="18"/>
          <w:szCs w:val="18"/>
          <w:lang w:val="es-ES_tradnl" w:eastAsia="es-ES"/>
        </w:rPr>
      </w:pPr>
    </w:p>
    <w:tbl>
      <w:tblPr>
        <w:tblStyle w:val="Cuadrculamedia1-nfasis6"/>
        <w:tblW w:w="8929" w:type="dxa"/>
        <w:jc w:val="center"/>
        <w:shd w:val="clear" w:color="auto" w:fill="FDE4D0"/>
        <w:tblLayout w:type="fixed"/>
        <w:tblLook w:val="04A0" w:firstRow="1" w:lastRow="0" w:firstColumn="1" w:lastColumn="0" w:noHBand="0" w:noVBand="1"/>
      </w:tblPr>
      <w:tblGrid>
        <w:gridCol w:w="2012"/>
        <w:gridCol w:w="2062"/>
        <w:gridCol w:w="1632"/>
        <w:gridCol w:w="1501"/>
        <w:gridCol w:w="1722"/>
      </w:tblGrid>
      <w:tr w:rsidRPr="005F270A" w:rsidR="0031164C" w:rsidTr="213BD56D" w14:paraId="2F1DC4D2"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12" w:type="dxa"/>
            <w:shd w:val="clear" w:color="auto" w:fill="E36C0A" w:themeFill="accent6" w:themeFillShade="BF"/>
            <w:tcMar/>
            <w:vAlign w:val="center"/>
          </w:tcPr>
          <w:p w:rsidRPr="005F270A" w:rsidR="0031164C" w:rsidP="276C8354" w:rsidRDefault="0031164C" w14:paraId="79BFDD5E" w14:textId="080A18C7">
            <w:pPr>
              <w:widowControl w:val="0"/>
              <w:spacing w:after="0" w:line="240" w:lineRule="auto"/>
              <w:jc w:val="center"/>
              <w:rPr>
                <w:rFonts w:ascii="Arial" w:hAnsi="Arial" w:eastAsia="Times New Roman" w:cs="Arial"/>
                <w:color w:val="FFFFFF" w:themeColor="background1"/>
                <w:sz w:val="20"/>
                <w:szCs w:val="20"/>
                <w:lang w:val="es-ES" w:eastAsia="es-ES"/>
              </w:rPr>
            </w:pPr>
            <w:r w:rsidRPr="7F9D2043" w:rsidR="157C599B">
              <w:rPr>
                <w:rFonts w:ascii="Arial" w:hAnsi="Arial" w:eastAsia="Times New Roman" w:cs="Arial"/>
                <w:color w:val="FFFFFF" w:themeColor="background1" w:themeTint="FF" w:themeShade="FF"/>
                <w:sz w:val="20"/>
                <w:szCs w:val="20"/>
                <w:lang w:val="es-ES" w:eastAsia="es-ES"/>
              </w:rPr>
              <w:t>Salidas</w:t>
            </w:r>
            <w:r w:rsidRPr="7F9D2043" w:rsidR="157C599B">
              <w:rPr>
                <w:rFonts w:ascii="Arial" w:hAnsi="Arial" w:eastAsia="Times New Roman" w:cs="Arial"/>
                <w:color w:val="FFFFFF" w:themeColor="background1" w:themeTint="FF" w:themeShade="FF"/>
                <w:sz w:val="20"/>
                <w:szCs w:val="20"/>
                <w:lang w:val="es-ES" w:eastAsia="es-ES"/>
              </w:rPr>
              <w:t xml:space="preserve">: </w:t>
            </w:r>
            <w:r w:rsidRPr="7F9D2043" w:rsidR="52C7495A">
              <w:rPr>
                <w:rFonts w:ascii="Arial" w:hAnsi="Arial" w:eastAsia="Times New Roman" w:cs="Arial"/>
                <w:color w:val="FFFFFF" w:themeColor="background1" w:themeTint="FF" w:themeShade="FF"/>
                <w:sz w:val="20"/>
                <w:szCs w:val="20"/>
                <w:lang w:val="es-ES" w:eastAsia="es-ES"/>
              </w:rPr>
              <w:t>Sábado</w:t>
            </w:r>
          </w:p>
        </w:tc>
        <w:tc>
          <w:tcPr>
            <w:cnfStyle w:val="000000000000" w:firstRow="0" w:lastRow="0" w:firstColumn="0" w:lastColumn="0" w:oddVBand="0" w:evenVBand="0" w:oddHBand="0" w:evenHBand="0" w:firstRowFirstColumn="0" w:firstRowLastColumn="0" w:lastRowFirstColumn="0" w:lastRowLastColumn="0"/>
            <w:tcW w:w="2062" w:type="dxa"/>
            <w:shd w:val="clear" w:color="auto" w:fill="E36C0A" w:themeFill="accent6" w:themeFillShade="BF"/>
            <w:tcMar/>
            <w:vAlign w:val="center"/>
          </w:tcPr>
          <w:p w:rsidRPr="00BA5CA4" w:rsidR="0031164C" w:rsidP="00B20666" w:rsidRDefault="0031164C" w14:paraId="509C4D5E"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Cs w:val="0"/>
                <w:color w:val="FFFFFF" w:themeColor="background1"/>
                <w:sz w:val="20"/>
                <w:szCs w:val="20"/>
                <w:lang w:val="es-ES_tradnl" w:eastAsia="es-ES"/>
              </w:rPr>
            </w:pPr>
            <w:r w:rsidRPr="00BA5CA4">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632" w:type="dxa"/>
            <w:shd w:val="clear" w:color="auto" w:fill="E36C0A" w:themeFill="accent6" w:themeFillShade="BF"/>
            <w:tcMar/>
            <w:vAlign w:val="center"/>
          </w:tcPr>
          <w:p w:rsidRPr="00BA5CA4" w:rsidR="0031164C" w:rsidP="00B20666" w:rsidRDefault="0031164C" w14:paraId="1750F07C"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Cs w:val="0"/>
                <w:color w:val="FFFFFF" w:themeColor="background1"/>
                <w:sz w:val="20"/>
                <w:szCs w:val="20"/>
                <w:lang w:val="es-ES_tradnl" w:eastAsia="es-ES"/>
              </w:rPr>
            </w:pPr>
            <w:r w:rsidRPr="00BA5CA4">
              <w:rPr>
                <w:rFonts w:ascii="Arial" w:hAnsi="Arial" w:eastAsia="Times New Roman" w:cs="Arial"/>
                <w:color w:val="FFFFFF" w:themeColor="background1"/>
                <w:sz w:val="20"/>
                <w:szCs w:val="20"/>
                <w:lang w:val="es-ES_tradnl" w:eastAsia="es-ES"/>
              </w:rPr>
              <w:t>Sencilla</w:t>
            </w:r>
          </w:p>
        </w:tc>
        <w:tc>
          <w:tcPr>
            <w:cnfStyle w:val="000000000000" w:firstRow="0" w:lastRow="0" w:firstColumn="0" w:lastColumn="0" w:oddVBand="0" w:evenVBand="0" w:oddHBand="0" w:evenHBand="0" w:firstRowFirstColumn="0" w:firstRowLastColumn="0" w:lastRowFirstColumn="0" w:lastRowLastColumn="0"/>
            <w:tcW w:w="1501" w:type="dxa"/>
            <w:shd w:val="clear" w:color="auto" w:fill="E36C0A" w:themeFill="accent6" w:themeFillShade="BF"/>
            <w:tcMar/>
            <w:vAlign w:val="center"/>
          </w:tcPr>
          <w:p w:rsidRPr="00BA5CA4" w:rsidR="0031164C" w:rsidP="00B20666" w:rsidRDefault="0031164C" w14:paraId="172676A7"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722" w:type="dxa"/>
            <w:shd w:val="clear" w:color="auto" w:fill="E36C0A" w:themeFill="accent6" w:themeFillShade="BF"/>
            <w:tcMar/>
            <w:vAlign w:val="center"/>
          </w:tcPr>
          <w:p w:rsidRPr="00BA5CA4" w:rsidR="0031164C" w:rsidP="00B20666" w:rsidRDefault="0031164C" w14:paraId="39A2A196"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hAnsi="Arial" w:eastAsia="Calibri" w:cs="Arial"/>
                <w:color w:val="FFFFFF" w:themeColor="background1"/>
                <w:sz w:val="20"/>
                <w:szCs w:val="20"/>
              </w:rPr>
              <w:t>Triple</w:t>
            </w:r>
          </w:p>
        </w:tc>
      </w:tr>
      <w:tr w:rsidR="0031164C" w:rsidTr="213BD56D" w14:paraId="4AA5681A"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12" w:type="dxa"/>
            <w:vMerge w:val="restart"/>
            <w:shd w:val="clear" w:color="auto" w:fill="FFFFFF" w:themeFill="background1"/>
            <w:tcMar/>
            <w:vAlign w:val="center"/>
          </w:tcPr>
          <w:p w:rsidRPr="00602FBD" w:rsidR="00720991" w:rsidP="00B20666" w:rsidRDefault="00720991" w14:paraId="3B41C639" w14:textId="2B54BC09">
            <w:pPr>
              <w:spacing w:after="0" w:line="240" w:lineRule="auto"/>
              <w:jc w:val="center"/>
              <w:rPr>
                <w:rFonts w:ascii="Arial" w:hAnsi="Arial" w:cs="Arial"/>
                <w:color w:val="000000"/>
                <w:sz w:val="18"/>
                <w:szCs w:val="18"/>
                <w:lang w:val="es-MX"/>
              </w:rPr>
            </w:pPr>
            <w:r w:rsidRPr="7F9D2043" w:rsidR="22BA338B">
              <w:rPr>
                <w:rFonts w:ascii="Arial" w:hAnsi="Arial" w:cs="Arial"/>
                <w:color w:val="000000" w:themeColor="text1" w:themeTint="FF" w:themeShade="FF"/>
                <w:sz w:val="18"/>
                <w:szCs w:val="18"/>
                <w:lang w:val="es-MX"/>
              </w:rPr>
              <w:t xml:space="preserve">21/03/2026 - 07/11/2026 </w:t>
            </w:r>
          </w:p>
        </w:tc>
        <w:tc>
          <w:tcPr>
            <w:cnfStyle w:val="000000000000" w:firstRow="0" w:lastRow="0" w:firstColumn="0" w:lastColumn="0" w:oddVBand="0" w:evenVBand="0" w:oddHBand="0" w:evenHBand="0" w:firstRowFirstColumn="0" w:firstRowLastColumn="0" w:lastRowFirstColumn="0" w:lastRowLastColumn="0"/>
            <w:tcW w:w="2062" w:type="dxa"/>
            <w:shd w:val="clear" w:color="auto" w:fill="auto"/>
            <w:tcMar/>
            <w:vAlign w:val="center"/>
          </w:tcPr>
          <w:p w:rsidR="0031164C" w:rsidP="276C8354" w:rsidRDefault="00720991" w14:paraId="655E3AA4" w14:textId="136DD4B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213BD56D" w:rsidR="2E5AC269">
              <w:rPr>
                <w:rFonts w:ascii="Arial" w:hAnsi="Arial" w:eastAsia="Times New Roman" w:cs="Arial"/>
                <w:b w:val="1"/>
                <w:bCs w:val="1"/>
                <w:color w:val="000000" w:themeColor="text1" w:themeTint="FF" w:themeShade="FF"/>
                <w:sz w:val="18"/>
                <w:szCs w:val="18"/>
                <w:lang w:val="es-ES" w:eastAsia="es-ES"/>
              </w:rPr>
              <w:t>Turista</w:t>
            </w:r>
          </w:p>
        </w:tc>
        <w:tc>
          <w:tcPr>
            <w:cnfStyle w:val="000000000000" w:firstRow="0" w:lastRow="0" w:firstColumn="0" w:lastColumn="0" w:oddVBand="0" w:evenVBand="0" w:oddHBand="0" w:evenHBand="0" w:firstRowFirstColumn="0" w:firstRowLastColumn="0" w:lastRowFirstColumn="0" w:lastRowLastColumn="0"/>
            <w:tcW w:w="1632" w:type="dxa"/>
            <w:shd w:val="clear" w:color="auto" w:fill="FFFFFF" w:themeFill="background1"/>
            <w:tcMar/>
            <w:vAlign w:val="center"/>
          </w:tcPr>
          <w:p w:rsidR="213BD56D" w:rsidP="213BD56D" w:rsidRDefault="213BD56D" w14:paraId="09EA60AF" w14:textId="50396E2E">
            <w:pPr>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$3.933</w:t>
            </w:r>
            <w:r w:rsidRPr="213BD56D" w:rsidR="61CF8669">
              <w:rPr>
                <w:rFonts w:ascii="Calibri" w:hAnsi="Calibri" w:eastAsia="Calibri" w:cs="Calibri"/>
                <w:b w:val="0"/>
                <w:bCs w:val="0"/>
                <w:i w:val="0"/>
                <w:iCs w:val="0"/>
                <w:strike w:val="0"/>
                <w:dstrike w:val="0"/>
                <w:sz w:val="22"/>
                <w:szCs w:val="22"/>
                <w:u w:val="none"/>
              </w:rPr>
              <w:t xml:space="preserve"> USD</w:t>
            </w:r>
            <w:r w:rsidRPr="213BD56D" w:rsidR="213BD56D">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501" w:type="dxa"/>
            <w:shd w:val="clear" w:color="auto" w:fill="FFFFFF" w:themeFill="background1"/>
            <w:tcMar/>
            <w:vAlign w:val="center"/>
          </w:tcPr>
          <w:p w:rsidR="213BD56D" w:rsidP="213BD56D" w:rsidRDefault="213BD56D" w14:paraId="242F7403" w14:textId="45001097">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 xml:space="preserve"> $2.057 </w:t>
            </w:r>
            <w:r w:rsidRPr="213BD56D" w:rsidR="70F96A8E">
              <w:rPr>
                <w:rFonts w:ascii="Calibri" w:hAnsi="Calibri" w:eastAsia="Calibri" w:cs="Calibri"/>
                <w:b w:val="0"/>
                <w:bCs w:val="0"/>
                <w:i w:val="0"/>
                <w:iCs w:val="0"/>
                <w:strike w:val="0"/>
                <w:dstrike w:val="0"/>
                <w:sz w:val="22"/>
                <w:szCs w:val="22"/>
                <w:u w:val="none"/>
              </w:rPr>
              <w:t>USD</w:t>
            </w:r>
          </w:p>
        </w:tc>
        <w:tc>
          <w:tcPr>
            <w:cnfStyle w:val="000000000000" w:firstRow="0" w:lastRow="0" w:firstColumn="0" w:lastColumn="0" w:oddVBand="0" w:evenVBand="0" w:oddHBand="0" w:evenHBand="0" w:firstRowFirstColumn="0" w:firstRowLastColumn="0" w:lastRowFirstColumn="0" w:lastRowLastColumn="0"/>
            <w:tcW w:w="1722" w:type="dxa"/>
            <w:shd w:val="clear" w:color="auto" w:fill="FFFFFF" w:themeFill="background1"/>
            <w:tcMar/>
            <w:vAlign w:val="center"/>
          </w:tcPr>
          <w:p w:rsidR="213BD56D" w:rsidP="213BD56D" w:rsidRDefault="213BD56D" w14:paraId="1E349CB7" w14:textId="5CB437EF">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 xml:space="preserve"> $1.826</w:t>
            </w:r>
            <w:r w:rsidRPr="213BD56D" w:rsidR="7A518D94">
              <w:rPr>
                <w:rFonts w:ascii="Calibri" w:hAnsi="Calibri" w:eastAsia="Calibri" w:cs="Calibri"/>
                <w:b w:val="0"/>
                <w:bCs w:val="0"/>
                <w:i w:val="0"/>
                <w:iCs w:val="0"/>
                <w:strike w:val="0"/>
                <w:dstrike w:val="0"/>
                <w:sz w:val="22"/>
                <w:szCs w:val="22"/>
                <w:u w:val="none"/>
              </w:rPr>
              <w:t xml:space="preserve"> USD</w:t>
            </w:r>
          </w:p>
        </w:tc>
      </w:tr>
      <w:tr w:rsidR="7F9D2043" w:rsidTr="213BD56D" w14:paraId="3A89B47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12" w:type="dxa"/>
            <w:vMerge/>
            <w:tcMar/>
            <w:vAlign w:val="center"/>
          </w:tcPr>
          <w:p w14:paraId="0670AE0D"/>
        </w:tc>
        <w:tc>
          <w:tcPr>
            <w:cnfStyle w:val="000000000000" w:firstRow="0" w:lastRow="0" w:firstColumn="0" w:lastColumn="0" w:oddVBand="0" w:evenVBand="0" w:oddHBand="0" w:evenHBand="0" w:firstRowFirstColumn="0" w:firstRowLastColumn="0" w:lastRowFirstColumn="0" w:lastRowLastColumn="0"/>
            <w:tcW w:w="2062" w:type="dxa"/>
            <w:shd w:val="clear" w:color="auto" w:fill="auto"/>
            <w:tcMar/>
            <w:vAlign w:val="center"/>
          </w:tcPr>
          <w:p w:rsidR="0F1A53C4" w:rsidP="7F9D2043" w:rsidRDefault="0F1A53C4" w14:paraId="53D6FA14" w14:textId="7480F64A">
            <w:pPr>
              <w:pStyle w:val="Normal"/>
              <w:spacing w:line="240" w:lineRule="auto"/>
              <w:jc w:val="center"/>
              <w:rPr>
                <w:rFonts w:ascii="Arial" w:hAnsi="Arial" w:eastAsia="Times New Roman" w:cs="Arial"/>
                <w:b w:val="1"/>
                <w:bCs w:val="1"/>
                <w:color w:val="000000" w:themeColor="text1" w:themeTint="FF" w:themeShade="FF"/>
                <w:sz w:val="18"/>
                <w:szCs w:val="18"/>
                <w:lang w:val="es-ES" w:eastAsia="es-ES"/>
              </w:rPr>
            </w:pPr>
            <w:r w:rsidRPr="213BD56D" w:rsidR="2E5AC269">
              <w:rPr>
                <w:rFonts w:ascii="Arial" w:hAnsi="Arial" w:eastAsia="Times New Roman" w:cs="Arial"/>
                <w:b w:val="1"/>
                <w:bCs w:val="1"/>
                <w:color w:val="000000" w:themeColor="text1" w:themeTint="FF" w:themeShade="FF"/>
                <w:sz w:val="18"/>
                <w:szCs w:val="18"/>
                <w:lang w:val="es-ES" w:eastAsia="es-ES"/>
              </w:rPr>
              <w:t>Turista Superior</w:t>
            </w:r>
          </w:p>
        </w:tc>
        <w:tc>
          <w:tcPr>
            <w:cnfStyle w:val="000000000000" w:firstRow="0" w:lastRow="0" w:firstColumn="0" w:lastColumn="0" w:oddVBand="0" w:evenVBand="0" w:oddHBand="0" w:evenHBand="0" w:firstRowFirstColumn="0" w:firstRowLastColumn="0" w:lastRowFirstColumn="0" w:lastRowLastColumn="0"/>
            <w:tcW w:w="1632" w:type="dxa"/>
            <w:shd w:val="clear" w:color="auto" w:fill="FFFFFF" w:themeFill="background1"/>
            <w:tcMar/>
            <w:vAlign w:val="center"/>
          </w:tcPr>
          <w:p w:rsidR="213BD56D" w:rsidP="213BD56D" w:rsidRDefault="213BD56D" w14:paraId="1C60DD3B" w14:textId="514C4ED0">
            <w:pPr>
              <w:pStyle w:val="Normal"/>
              <w:spacing w:before="0" w:beforeAutospacing="off" w:after="0" w:afterAutospacing="off"/>
              <w:jc w:val="right"/>
            </w:pPr>
            <w:r w:rsidRPr="213BD56D" w:rsidR="213BD56D">
              <w:rPr>
                <w:rFonts w:ascii="Calibri" w:hAnsi="Calibri" w:eastAsia="Calibri" w:cs="Calibri"/>
                <w:b w:val="0"/>
                <w:bCs w:val="0"/>
                <w:i w:val="0"/>
                <w:iCs w:val="0"/>
                <w:strike w:val="0"/>
                <w:dstrike w:val="0"/>
                <w:sz w:val="22"/>
                <w:szCs w:val="22"/>
                <w:u w:val="none"/>
              </w:rPr>
              <w:t>$5.034</w:t>
            </w:r>
            <w:r w:rsidRPr="213BD56D" w:rsidR="3A65B8B2">
              <w:rPr>
                <w:rFonts w:ascii="Calibri" w:hAnsi="Calibri" w:eastAsia="Calibri" w:cs="Calibri"/>
                <w:b w:val="0"/>
                <w:bCs w:val="0"/>
                <w:i w:val="0"/>
                <w:iCs w:val="0"/>
                <w:strike w:val="0"/>
                <w:dstrike w:val="0"/>
                <w:sz w:val="22"/>
                <w:szCs w:val="22"/>
                <w:u w:val="none"/>
              </w:rPr>
              <w:t xml:space="preserve"> USD</w:t>
            </w:r>
            <w:r w:rsidRPr="213BD56D" w:rsidR="213BD56D">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501" w:type="dxa"/>
            <w:shd w:val="clear" w:color="auto" w:fill="FFFFFF" w:themeFill="background1"/>
            <w:tcMar/>
            <w:vAlign w:val="center"/>
          </w:tcPr>
          <w:p w:rsidR="213BD56D" w:rsidP="213BD56D" w:rsidRDefault="213BD56D" w14:paraId="66F8B40E" w14:textId="1E2E2E91">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 xml:space="preserve"> $2.608 </w:t>
            </w:r>
            <w:r w:rsidRPr="213BD56D" w:rsidR="3A65B8B2">
              <w:rPr>
                <w:rFonts w:ascii="Calibri" w:hAnsi="Calibri" w:eastAsia="Calibri" w:cs="Calibri"/>
                <w:b w:val="0"/>
                <w:bCs w:val="0"/>
                <w:i w:val="0"/>
                <w:iCs w:val="0"/>
                <w:strike w:val="0"/>
                <w:dstrike w:val="0"/>
                <w:sz w:val="22"/>
                <w:szCs w:val="22"/>
                <w:u w:val="none"/>
              </w:rPr>
              <w:t>USD</w:t>
            </w:r>
          </w:p>
        </w:tc>
        <w:tc>
          <w:tcPr>
            <w:cnfStyle w:val="000000000000" w:firstRow="0" w:lastRow="0" w:firstColumn="0" w:lastColumn="0" w:oddVBand="0" w:evenVBand="0" w:oddHBand="0" w:evenHBand="0" w:firstRowFirstColumn="0" w:firstRowLastColumn="0" w:lastRowFirstColumn="0" w:lastRowLastColumn="0"/>
            <w:tcW w:w="1722" w:type="dxa"/>
            <w:shd w:val="clear" w:color="auto" w:fill="FFFFFF" w:themeFill="background1"/>
            <w:tcMar/>
            <w:vAlign w:val="center"/>
          </w:tcPr>
          <w:p w:rsidR="213BD56D" w:rsidP="213BD56D" w:rsidRDefault="213BD56D" w14:paraId="77EABEF6" w14:textId="70975AF1">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 xml:space="preserve"> $2.209</w:t>
            </w:r>
            <w:r w:rsidRPr="213BD56D" w:rsidR="5F0765B9">
              <w:rPr>
                <w:rFonts w:ascii="Calibri" w:hAnsi="Calibri" w:eastAsia="Calibri" w:cs="Calibri"/>
                <w:b w:val="0"/>
                <w:bCs w:val="0"/>
                <w:i w:val="0"/>
                <w:iCs w:val="0"/>
                <w:strike w:val="0"/>
                <w:dstrike w:val="0"/>
                <w:sz w:val="22"/>
                <w:szCs w:val="22"/>
                <w:u w:val="none"/>
              </w:rPr>
              <w:t xml:space="preserve"> USD</w:t>
            </w:r>
          </w:p>
        </w:tc>
      </w:tr>
      <w:tr w:rsidR="7F9D2043" w:rsidTr="213BD56D" w14:paraId="4B8DCAA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12" w:type="dxa"/>
            <w:vMerge/>
            <w:tcMar/>
            <w:vAlign w:val="center"/>
          </w:tcPr>
          <w:p w14:paraId="1B54D2E0"/>
        </w:tc>
        <w:tc>
          <w:tcPr>
            <w:cnfStyle w:val="000000000000" w:firstRow="0" w:lastRow="0" w:firstColumn="0" w:lastColumn="0" w:oddVBand="0" w:evenVBand="0" w:oddHBand="0" w:evenHBand="0" w:firstRowFirstColumn="0" w:firstRowLastColumn="0" w:lastRowFirstColumn="0" w:lastRowLastColumn="0"/>
            <w:tcW w:w="2062" w:type="dxa"/>
            <w:shd w:val="clear" w:color="auto" w:fill="auto"/>
            <w:tcMar/>
            <w:vAlign w:val="center"/>
          </w:tcPr>
          <w:p w:rsidR="0F1A53C4" w:rsidP="7F9D2043" w:rsidRDefault="0F1A53C4" w14:paraId="49BBF17B" w14:textId="688A1E13">
            <w:pPr>
              <w:pStyle w:val="Normal"/>
              <w:spacing w:line="240" w:lineRule="auto"/>
              <w:jc w:val="center"/>
              <w:rPr>
                <w:rFonts w:ascii="Arial" w:hAnsi="Arial" w:eastAsia="Times New Roman" w:cs="Arial"/>
                <w:b w:val="1"/>
                <w:bCs w:val="1"/>
                <w:color w:val="000000" w:themeColor="text1" w:themeTint="FF" w:themeShade="FF"/>
                <w:sz w:val="18"/>
                <w:szCs w:val="18"/>
                <w:lang w:val="es-ES" w:eastAsia="es-ES"/>
              </w:rPr>
            </w:pPr>
            <w:r w:rsidRPr="213BD56D" w:rsidR="2E5AC269">
              <w:rPr>
                <w:rFonts w:ascii="Arial" w:hAnsi="Arial" w:eastAsia="Times New Roman" w:cs="Arial"/>
                <w:b w:val="1"/>
                <w:bCs w:val="1"/>
                <w:color w:val="000000" w:themeColor="text1" w:themeTint="FF" w:themeShade="FF"/>
                <w:sz w:val="18"/>
                <w:szCs w:val="18"/>
                <w:lang w:val="es-ES" w:eastAsia="es-ES"/>
              </w:rPr>
              <w:t>Primera</w:t>
            </w:r>
          </w:p>
        </w:tc>
        <w:tc>
          <w:tcPr>
            <w:cnfStyle w:val="000000000000" w:firstRow="0" w:lastRow="0" w:firstColumn="0" w:lastColumn="0" w:oddVBand="0" w:evenVBand="0" w:oddHBand="0" w:evenHBand="0" w:firstRowFirstColumn="0" w:firstRowLastColumn="0" w:lastRowFirstColumn="0" w:lastRowLastColumn="0"/>
            <w:tcW w:w="1632" w:type="dxa"/>
            <w:shd w:val="clear" w:color="auto" w:fill="FFFFFF" w:themeFill="background1"/>
            <w:tcMar/>
            <w:vAlign w:val="center"/>
          </w:tcPr>
          <w:p w:rsidR="213BD56D" w:rsidP="213BD56D" w:rsidRDefault="213BD56D" w14:paraId="27FCBAF5" w14:textId="69073C0F">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 xml:space="preserve">$5.900 </w:t>
            </w:r>
            <w:r w:rsidRPr="213BD56D" w:rsidR="2FB0EEC3">
              <w:rPr>
                <w:rFonts w:ascii="Calibri" w:hAnsi="Calibri" w:eastAsia="Calibri" w:cs="Calibri"/>
                <w:b w:val="0"/>
                <w:bCs w:val="0"/>
                <w:i w:val="0"/>
                <w:iCs w:val="0"/>
                <w:strike w:val="0"/>
                <w:dstrike w:val="0"/>
                <w:sz w:val="22"/>
                <w:szCs w:val="22"/>
                <w:u w:val="none"/>
              </w:rPr>
              <w:t>USD</w:t>
            </w:r>
          </w:p>
        </w:tc>
        <w:tc>
          <w:tcPr>
            <w:cnfStyle w:val="000000000000" w:firstRow="0" w:lastRow="0" w:firstColumn="0" w:lastColumn="0" w:oddVBand="0" w:evenVBand="0" w:oddHBand="0" w:evenHBand="0" w:firstRowFirstColumn="0" w:firstRowLastColumn="0" w:lastRowFirstColumn="0" w:lastRowLastColumn="0"/>
            <w:tcW w:w="1501" w:type="dxa"/>
            <w:shd w:val="clear" w:color="auto" w:fill="FFFFFF" w:themeFill="background1"/>
            <w:tcMar/>
            <w:vAlign w:val="center"/>
          </w:tcPr>
          <w:p w:rsidR="213BD56D" w:rsidP="213BD56D" w:rsidRDefault="213BD56D" w14:paraId="2449BC6F" w14:textId="49C46A88">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 xml:space="preserve"> $3.040 </w:t>
            </w:r>
            <w:r w:rsidRPr="213BD56D" w:rsidR="764DF85C">
              <w:rPr>
                <w:rFonts w:ascii="Calibri" w:hAnsi="Calibri" w:eastAsia="Calibri" w:cs="Calibri"/>
                <w:b w:val="0"/>
                <w:bCs w:val="0"/>
                <w:i w:val="0"/>
                <w:iCs w:val="0"/>
                <w:strike w:val="0"/>
                <w:dstrike w:val="0"/>
                <w:sz w:val="22"/>
                <w:szCs w:val="22"/>
                <w:u w:val="none"/>
              </w:rPr>
              <w:t>USD</w:t>
            </w:r>
          </w:p>
        </w:tc>
        <w:tc>
          <w:tcPr>
            <w:cnfStyle w:val="000000000000" w:firstRow="0" w:lastRow="0" w:firstColumn="0" w:lastColumn="0" w:oddVBand="0" w:evenVBand="0" w:oddHBand="0" w:evenHBand="0" w:firstRowFirstColumn="0" w:firstRowLastColumn="0" w:lastRowFirstColumn="0" w:lastRowLastColumn="0"/>
            <w:tcW w:w="1722" w:type="dxa"/>
            <w:shd w:val="clear" w:color="auto" w:fill="FFFFFF" w:themeFill="background1"/>
            <w:tcMar/>
            <w:vAlign w:val="center"/>
          </w:tcPr>
          <w:p w:rsidR="213BD56D" w:rsidP="213BD56D" w:rsidRDefault="213BD56D" w14:paraId="445A39AE" w14:textId="75140CA1">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213BD56D" w:rsidR="213BD56D">
              <w:rPr>
                <w:rFonts w:ascii="Calibri" w:hAnsi="Calibri" w:eastAsia="Calibri" w:cs="Calibri"/>
                <w:b w:val="0"/>
                <w:bCs w:val="0"/>
                <w:i w:val="0"/>
                <w:iCs w:val="0"/>
                <w:strike w:val="0"/>
                <w:dstrike w:val="0"/>
                <w:sz w:val="22"/>
                <w:szCs w:val="22"/>
                <w:u w:val="none"/>
              </w:rPr>
              <w:t xml:space="preserve"> $2.447</w:t>
            </w:r>
            <w:r w:rsidRPr="213BD56D" w:rsidR="3CA832A1">
              <w:rPr>
                <w:rFonts w:ascii="Calibri" w:hAnsi="Calibri" w:eastAsia="Calibri" w:cs="Calibri"/>
                <w:b w:val="0"/>
                <w:bCs w:val="0"/>
                <w:i w:val="0"/>
                <w:iCs w:val="0"/>
                <w:strike w:val="0"/>
                <w:dstrike w:val="0"/>
                <w:sz w:val="22"/>
                <w:szCs w:val="22"/>
                <w:u w:val="none"/>
              </w:rPr>
              <w:t xml:space="preserve"> USD</w:t>
            </w:r>
          </w:p>
        </w:tc>
      </w:tr>
    </w:tbl>
    <w:p w:rsidR="0F1A53C4" w:rsidP="213BD56D" w:rsidRDefault="0F1A53C4" w14:paraId="71FCD897" w14:textId="4C3AA0D2">
      <w:pPr>
        <w:pStyle w:val="Normal"/>
        <w:rPr>
          <w:rFonts w:ascii="Arial" w:hAnsi="Arial" w:eastAsia="Times New Roman" w:cs="Arial"/>
          <w:b w:val="1"/>
          <w:bCs w:val="1"/>
          <w:i w:val="1"/>
          <w:iCs w:val="1"/>
          <w:noProof w:val="0"/>
          <w:color w:val="auto"/>
          <w:sz w:val="16"/>
          <w:szCs w:val="16"/>
          <w:u w:val="none"/>
          <w:lang w:val="es-ES" w:eastAsia="es-ES"/>
        </w:rPr>
      </w:pPr>
      <w:r w:rsidRPr="7DA05BC6" w:rsidR="0F1A53C4">
        <w:rPr>
          <w:rFonts w:ascii="Arial" w:hAnsi="Arial" w:eastAsia="Arial" w:cs="Arial"/>
          <w:b w:val="1"/>
          <w:bCs w:val="1"/>
          <w:i w:val="1"/>
          <w:iCs w:val="1"/>
          <w:color w:val="auto"/>
          <w:sz w:val="22"/>
          <w:szCs w:val="22"/>
          <w:u w:val="none"/>
          <w:lang w:eastAsia="es-ES" w:bidi="ar-SA"/>
        </w:rPr>
        <w:t>Nota</w:t>
      </w:r>
      <w:r w:rsidRPr="7DA05BC6" w:rsidR="0F1A53C4">
        <w:rPr>
          <w:rFonts w:ascii="Calibri" w:hAnsi="Calibri" w:eastAsia="Calibri" w:cs="" w:asciiTheme="minorAscii" w:hAnsiTheme="minorAscii" w:eastAsiaTheme="minorAscii" w:cstheme="minorBidi"/>
          <w:b w:val="1"/>
          <w:bCs w:val="1"/>
          <w:i w:val="1"/>
          <w:iCs w:val="1"/>
          <w:color w:val="auto"/>
          <w:sz w:val="16"/>
          <w:szCs w:val="16"/>
          <w:u w:val="none"/>
          <w:lang w:eastAsia="es-ES" w:bidi="ar-SA"/>
        </w:rPr>
        <w:t>:</w:t>
      </w:r>
    </w:p>
    <w:p w:rsidR="58E90186" w:rsidP="213BD56D" w:rsidRDefault="58E90186" w14:paraId="026C9654" w14:textId="6C7DDEFC">
      <w:pPr>
        <w:pStyle w:val="Normal"/>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pPr>
      <w:r w:rsidRPr="213BD56D" w:rsidR="58E90186">
        <w:rPr>
          <w:rFonts w:ascii="Arial" w:hAnsi="Arial" w:eastAsia="Arial" w:cs="Arial"/>
          <w:b w:val="0"/>
          <w:bCs w:val="0"/>
          <w:i w:val="0"/>
          <w:iCs w:val="0"/>
          <w:color w:val="auto"/>
          <w:sz w:val="18"/>
          <w:szCs w:val="18"/>
          <w:u w:val="none"/>
          <w:lang w:eastAsia="es-ES" w:bidi="ar-SA"/>
        </w:rPr>
        <w:t>-</w:t>
      </w:r>
      <w:r w:rsidRPr="213BD56D" w:rsidR="0F1A53C4">
        <w:rPr>
          <w:rFonts w:ascii="Arial" w:hAnsi="Arial" w:eastAsia="Arial" w:cs="Arial"/>
          <w:b w:val="0"/>
          <w:bCs w:val="0"/>
          <w:i w:val="0"/>
          <w:iCs w:val="0"/>
          <w:color w:val="auto"/>
          <w:sz w:val="18"/>
          <w:szCs w:val="18"/>
          <w:u w:val="none"/>
          <w:lang w:eastAsia="es-ES" w:bidi="ar-SA"/>
        </w:rPr>
        <w:t>Las salidas del 21, 28 de marzo, 31 octubre y 7 noviembre el crucero hace el itinerario invernal el cual no incluye parada en Creta y no opera la visita de la ciudad de Atenas en regular</w:t>
      </w:r>
    </w:p>
    <w:p w:rsidR="65DC20EE" w:rsidP="213BD56D" w:rsidRDefault="65DC20EE" w14:paraId="009FEC5F" w14:textId="16559E96">
      <w:pPr>
        <w:pStyle w:val="Normal"/>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pPr>
      <w:r w:rsidRPr="37B1BEBA" w:rsidR="65DC20EE">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t>-</w:t>
      </w:r>
      <w:r w:rsidRPr="37B1BEBA" w:rsidR="52B43FAE">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t>No hay tarifas de niño, todos son precios por persona</w:t>
      </w:r>
    </w:p>
    <w:p w:rsidR="0082775E" w:rsidP="0082775E" w:rsidRDefault="0082775E" w14:paraId="4AA1F993" w14:textId="09BB3CCE">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w:rsidR="0082775E" w:rsidP="0082775E" w:rsidRDefault="0082775E" w14:paraId="42F0575E" w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9735" w:type="dxa"/>
        <w:jc w:val="center"/>
        <w:shd w:val="clear" w:color="auto" w:fill="FDE4D0"/>
        <w:tblLayout w:type="fixed"/>
        <w:tblLook w:val="04A0" w:firstRow="1" w:lastRow="0" w:firstColumn="1" w:lastColumn="0" w:noHBand="0" w:noVBand="1"/>
      </w:tblPr>
      <w:tblGrid>
        <w:gridCol w:w="1910"/>
        <w:gridCol w:w="2475"/>
        <w:gridCol w:w="2675"/>
        <w:gridCol w:w="2675"/>
      </w:tblGrid>
      <w:tr w:rsidRPr="00DB4304" w:rsidR="006864E4" w:rsidTr="213BD56D" w14:paraId="6F533FFF" w14:textId="4537C32A">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910" w:type="dxa"/>
            <w:shd w:val="clear" w:color="auto" w:fill="E36C0A" w:themeFill="accent6" w:themeFillShade="BF"/>
            <w:tcMar/>
            <w:vAlign w:val="top"/>
          </w:tcPr>
          <w:p w:rsidRPr="00DB4304" w:rsidR="006864E4" w:rsidP="006864E4" w:rsidRDefault="006864E4" w14:paraId="19547842" w14:textId="77777777">
            <w:pPr>
              <w:widowControl w:val="0"/>
              <w:spacing w:after="0" w:line="240" w:lineRule="auto"/>
              <w:jc w:val="center"/>
              <w:rPr>
                <w:rFonts w:ascii="Arial" w:hAnsi="Arial" w:cs="Arial"/>
                <w:bCs w:val="0"/>
                <w:color w:val="FFFFFF" w:themeColor="background1"/>
                <w:sz w:val="20"/>
                <w:szCs w:val="20"/>
                <w:lang w:val="es-AR"/>
              </w:rPr>
            </w:pPr>
            <w:r w:rsidRPr="00DB4304">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2475" w:type="dxa"/>
            <w:shd w:val="clear" w:color="auto" w:fill="E36C0A" w:themeFill="accent6" w:themeFillShade="BF"/>
            <w:tcMar/>
            <w:vAlign w:val="top"/>
          </w:tcPr>
          <w:p w:rsidRPr="00DB4304" w:rsidR="006864E4" w:rsidP="213BD56D" w:rsidRDefault="006864E4" w14:paraId="58963DEA" w14:textId="095B6D83">
            <w:pPr>
              <w:pStyle w:val="Normal"/>
              <w:widowControl w:val="0"/>
              <w:suppressLineNumbers w:val="0"/>
              <w:bidi w:val="0"/>
              <w:spacing w:before="0" w:beforeAutospacing="off" w:after="0" w:afterAutospacing="off" w:line="240" w:lineRule="auto"/>
              <w:ind w:left="0" w:right="0"/>
              <w:jc w:val="center"/>
            </w:pPr>
            <w:r w:rsidRPr="213BD56D" w:rsidR="08AD234B">
              <w:rPr>
                <w:rFonts w:ascii="Arial" w:hAnsi="Arial" w:eastAsia="Calibri" w:cs="Arial"/>
                <w:color w:val="FFFFFF" w:themeColor="background1" w:themeTint="FF" w:themeShade="FF"/>
                <w:sz w:val="20"/>
                <w:szCs w:val="20"/>
                <w:lang w:val="es-AR"/>
              </w:rPr>
              <w:t>Turista</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E36C0A" w:themeFill="accent6" w:themeFillShade="BF"/>
            <w:tcMar/>
            <w:vAlign w:val="top"/>
          </w:tcPr>
          <w:p w:rsidR="77BA212C" w:rsidP="213BD56D" w:rsidRDefault="77BA212C" w14:paraId="7F5914EE" w14:textId="1A900D46">
            <w:pPr>
              <w:pStyle w:val="Normal"/>
              <w:suppressLineNumbers w:val="0"/>
              <w:bidi w:val="0"/>
              <w:spacing w:before="0" w:beforeAutospacing="off" w:after="200" w:afterAutospacing="off" w:line="240" w:lineRule="auto"/>
              <w:ind w:left="0" w:right="0"/>
              <w:jc w:val="center"/>
            </w:pPr>
            <w:r w:rsidRPr="213BD56D" w:rsidR="08AD234B">
              <w:rPr>
                <w:rFonts w:ascii="Arial" w:hAnsi="Arial" w:eastAsia="Calibri" w:cs="Arial"/>
                <w:color w:val="FFFFFF" w:themeColor="background1" w:themeTint="FF" w:themeShade="FF"/>
                <w:sz w:val="20"/>
                <w:szCs w:val="20"/>
                <w:lang w:val="es-AR"/>
              </w:rPr>
              <w:t>Turista Superior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E36C0A" w:themeFill="accent6" w:themeFillShade="BF"/>
            <w:tcMar/>
            <w:vAlign w:val="top"/>
          </w:tcPr>
          <w:p w:rsidR="77BA212C" w:rsidP="742660AA" w:rsidRDefault="77BA212C" w14:paraId="06D1220B" w14:textId="3FF8895D">
            <w:pPr>
              <w:pStyle w:val="Normal"/>
              <w:spacing w:line="240" w:lineRule="auto"/>
              <w:jc w:val="center"/>
              <w:rPr>
                <w:rFonts w:ascii="Arial" w:hAnsi="Arial" w:eastAsia="Calibri" w:cs="Arial"/>
                <w:color w:val="FFFFFF" w:themeColor="background1" w:themeTint="FF" w:themeShade="FF"/>
                <w:sz w:val="20"/>
                <w:szCs w:val="20"/>
                <w:lang w:val="es-AR"/>
              </w:rPr>
            </w:pPr>
            <w:r w:rsidRPr="213BD56D" w:rsidR="08AD234B">
              <w:rPr>
                <w:rFonts w:ascii="Arial" w:hAnsi="Arial" w:eastAsia="Calibri" w:cs="Arial"/>
                <w:color w:val="FFFFFF" w:themeColor="background1" w:themeTint="FF" w:themeShade="FF"/>
                <w:sz w:val="20"/>
                <w:szCs w:val="20"/>
                <w:lang w:val="es-AR"/>
              </w:rPr>
              <w:t>Primera</w:t>
            </w:r>
          </w:p>
        </w:tc>
      </w:tr>
      <w:tr w:rsidRPr="00C36D24" w:rsidR="006864E4" w:rsidTr="213BD56D" w14:paraId="45EB7B1A" w14:textId="49BAD75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910" w:type="dxa"/>
            <w:shd w:val="clear" w:color="auto" w:fill="FFFFFF" w:themeFill="background1"/>
            <w:tcMar/>
            <w:vAlign w:val="center"/>
          </w:tcPr>
          <w:p w:rsidR="006864E4" w:rsidP="742660AA" w:rsidRDefault="006864E4" w14:paraId="67CB169D" w14:textId="331EA0E3">
            <w:pPr>
              <w:pStyle w:val="Normal"/>
              <w:widowControl w:val="0"/>
              <w:suppressLineNumbers w:val="0"/>
              <w:bidi w:val="0"/>
              <w:spacing w:before="0" w:beforeAutospacing="off" w:after="0" w:afterAutospacing="off" w:line="240" w:lineRule="auto"/>
              <w:ind w:left="0" w:right="0"/>
              <w:jc w:val="center"/>
            </w:pPr>
            <w:r w:rsidRPr="213BD56D" w:rsidR="6AA1B17C">
              <w:rPr>
                <w:rFonts w:ascii="Arial" w:hAnsi="Arial" w:eastAsia="Calibri" w:cs="Arial"/>
                <w:sz w:val="18"/>
                <w:szCs w:val="18"/>
                <w:lang w:val="es-AR"/>
              </w:rPr>
              <w:t>ATENAS</w:t>
            </w:r>
            <w:r w:rsidRPr="213BD56D" w:rsidR="5A6385EA">
              <w:rPr>
                <w:rFonts w:ascii="Arial" w:hAnsi="Arial" w:eastAsia="Calibri" w:cs="Arial"/>
                <w:sz w:val="18"/>
                <w:szCs w:val="18"/>
                <w:lang w:val="es-AR"/>
              </w:rPr>
              <w:t xml:space="preserve"> Y CRUCERO ICONIC</w:t>
            </w:r>
          </w:p>
        </w:tc>
        <w:tc>
          <w:tcPr>
            <w:cnfStyle w:val="000000000000" w:firstRow="0" w:lastRow="0" w:firstColumn="0" w:lastColumn="0" w:oddVBand="0" w:evenVBand="0" w:oddHBand="0" w:evenHBand="0" w:firstRowFirstColumn="0" w:firstRowLastColumn="0" w:lastRowFirstColumn="0" w:lastRowLastColumn="0"/>
            <w:tcW w:w="2475" w:type="dxa"/>
            <w:shd w:val="clear" w:color="auto" w:fill="FFFFFF" w:themeFill="background1"/>
            <w:tcMar/>
            <w:vAlign w:val="center"/>
          </w:tcPr>
          <w:p w:rsidRPr="00F270D7" w:rsidR="006864E4" w:rsidP="742660AA" w:rsidRDefault="00C36D24" w14:paraId="057F042B" w14:textId="5FFB413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742660AA" w:rsidR="77BA212C">
              <w:rPr>
                <w:rFonts w:ascii="Arial" w:hAnsi="Arial" w:cs="Arial"/>
                <w:sz w:val="18"/>
                <w:szCs w:val="18"/>
                <w:lang w:val="es-ES"/>
              </w:rPr>
              <w:t xml:space="preserve">Jason </w:t>
            </w:r>
            <w:r w:rsidRPr="742660AA" w:rsidR="77BA212C">
              <w:rPr>
                <w:rFonts w:ascii="Arial" w:hAnsi="Arial" w:cs="Arial"/>
                <w:sz w:val="18"/>
                <w:szCs w:val="18"/>
                <w:lang w:val="es-ES"/>
              </w:rPr>
              <w:t>Inn</w:t>
            </w:r>
            <w:r w:rsidRPr="742660AA" w:rsidR="77BA212C">
              <w:rPr>
                <w:rFonts w:ascii="Arial" w:hAnsi="Arial" w:cs="Arial"/>
                <w:sz w:val="18"/>
                <w:szCs w:val="18"/>
                <w:lang w:val="es-ES"/>
              </w:rPr>
              <w:t xml:space="preserve"> o similar</w:t>
            </w:r>
          </w:p>
          <w:p w:rsidRPr="00F270D7" w:rsidR="006864E4" w:rsidP="006864E4" w:rsidRDefault="00C36D24" w14:paraId="752F8456" w14:textId="42A4120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742660AA" w:rsidR="77BA212C">
              <w:rPr>
                <w:rFonts w:ascii="Arial" w:hAnsi="Arial" w:cs="Arial"/>
                <w:sz w:val="18"/>
                <w:szCs w:val="18"/>
                <w:lang w:val="es-ES"/>
              </w:rPr>
              <w:t>(camarote IA)</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77BA212C" w:rsidP="742660AA" w:rsidRDefault="77BA212C" w14:paraId="2CEBBEF4" w14:textId="30845EA9">
            <w:pPr>
              <w:pStyle w:val="Normal"/>
              <w:spacing w:line="240" w:lineRule="auto"/>
              <w:jc w:val="center"/>
              <w:rPr>
                <w:rFonts w:ascii="Arial" w:hAnsi="Arial" w:cs="Arial"/>
                <w:sz w:val="18"/>
                <w:szCs w:val="18"/>
                <w:lang w:val="en-US"/>
              </w:rPr>
            </w:pPr>
            <w:r w:rsidRPr="742660AA" w:rsidR="77BA212C">
              <w:rPr>
                <w:rFonts w:ascii="Arial" w:hAnsi="Arial" w:cs="Arial"/>
                <w:sz w:val="18"/>
                <w:szCs w:val="18"/>
                <w:lang w:val="es-ES"/>
              </w:rPr>
              <w:t xml:space="preserve">Hotel Titania o similar (camarote XA para </w:t>
            </w:r>
            <w:r w:rsidRPr="742660AA" w:rsidR="77BA212C">
              <w:rPr>
                <w:rFonts w:ascii="Arial" w:hAnsi="Arial" w:cs="Arial"/>
                <w:sz w:val="18"/>
                <w:szCs w:val="18"/>
                <w:lang w:val="es-ES"/>
              </w:rPr>
              <w:t>single</w:t>
            </w:r>
            <w:r w:rsidRPr="742660AA" w:rsidR="77BA212C">
              <w:rPr>
                <w:rFonts w:ascii="Arial" w:hAnsi="Arial" w:cs="Arial"/>
                <w:sz w:val="18"/>
                <w:szCs w:val="18"/>
                <w:lang w:val="es-ES"/>
              </w:rPr>
              <w:t>/doble, XBO para triple)</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77BA212C" w:rsidP="742660AA" w:rsidRDefault="77BA212C" w14:paraId="42E398B6" w14:textId="41BCE27C">
            <w:pPr>
              <w:pStyle w:val="Normal"/>
              <w:spacing w:line="240" w:lineRule="auto"/>
              <w:jc w:val="center"/>
              <w:rPr>
                <w:rFonts w:ascii="Arial" w:hAnsi="Arial" w:cs="Arial"/>
                <w:sz w:val="18"/>
                <w:szCs w:val="18"/>
                <w:lang w:val="en-US"/>
              </w:rPr>
            </w:pPr>
            <w:r w:rsidRPr="742660AA" w:rsidR="77BA212C">
              <w:rPr>
                <w:rFonts w:ascii="Arial" w:hAnsi="Arial" w:cs="Arial"/>
                <w:sz w:val="18"/>
                <w:szCs w:val="18"/>
                <w:lang w:val="es-ES"/>
              </w:rPr>
              <w:t>Grand Hyatt o similar (camarote XB)</w:t>
            </w:r>
          </w:p>
        </w:tc>
      </w:tr>
    </w:tbl>
    <w:p w:rsidR="009614A9" w:rsidP="59C1B109" w:rsidRDefault="009614A9" w14:paraId="1A2E02BA" w14:textId="0FC0D106">
      <w:pPr>
        <w:spacing w:after="0" w:line="240" w:lineRule="auto"/>
        <w:jc w:val="both"/>
        <w:rPr>
          <w:rFonts w:ascii="Arial" w:hAnsi="Arial" w:eastAsia="Times New Roman" w:cs="Arial"/>
          <w:b w:val="1"/>
          <w:bCs w:val="1"/>
          <w:color w:val="E36C0A" w:themeColor="accent6" w:themeShade="BF"/>
          <w:sz w:val="18"/>
          <w:szCs w:val="18"/>
          <w:u w:val="single"/>
          <w:lang w:val="es-ES" w:eastAsia="es-ES"/>
        </w:rPr>
      </w:pPr>
    </w:p>
    <w:p w:rsidR="006864E4" w:rsidP="7DA05BC6" w:rsidRDefault="006864E4" w14:paraId="0E35FCA9" w14:textId="478087FF">
      <w:pPr>
        <w:pStyle w:val="Normal"/>
        <w:spacing w:after="200" w:line="276" w:lineRule="auto"/>
        <w:rPr>
          <w:rFonts w:ascii="Calibri" w:hAnsi="Calibri" w:eastAsia="Calibri" w:cs="Calibri"/>
          <w:noProof w:val="0"/>
          <w:sz w:val="16"/>
          <w:szCs w:val="16"/>
          <w:lang w:val="es-ES"/>
        </w:rPr>
      </w:pPr>
      <w:r w:rsidRPr="7DA05BC6" w:rsidR="49A2B817">
        <w:rPr>
          <w:rFonts w:ascii="Calibri" w:hAnsi="Calibri" w:eastAsia="Calibri" w:cs="" w:asciiTheme="minorAscii" w:hAnsiTheme="minorAscii" w:eastAsiaTheme="minorAscii" w:cstheme="minorBidi"/>
          <w:b w:val="1"/>
          <w:bCs w:val="1"/>
          <w:i w:val="1"/>
          <w:iCs w:val="1"/>
          <w:color w:val="auto"/>
          <w:sz w:val="16"/>
          <w:szCs w:val="16"/>
          <w:u w:val="none"/>
          <w:lang w:eastAsia="es-ES" w:bidi="ar-SA"/>
        </w:rPr>
        <w:t xml:space="preserve">- </w:t>
      </w:r>
      <w:r w:rsidRPr="7DA05BC6" w:rsidR="49A2B817">
        <w:rPr>
          <w:rFonts w:ascii="Arial" w:hAnsi="Arial" w:eastAsia="Arial" w:cs="Arial"/>
          <w:b w:val="1"/>
          <w:bCs w:val="1"/>
          <w:i w:val="0"/>
          <w:iCs w:val="0"/>
          <w:caps w:val="0"/>
          <w:smallCaps w:val="0"/>
          <w:noProof w:val="0"/>
          <w:color w:val="000000" w:themeColor="text1" w:themeTint="FF" w:themeShade="FF"/>
          <w:sz w:val="18"/>
          <w:szCs w:val="18"/>
          <w:lang w:val="es-ES"/>
        </w:rPr>
        <w:t>Nota</w:t>
      </w:r>
      <w:r w:rsidRPr="7DA05BC6" w:rsidR="49A2B817">
        <w:rPr>
          <w:rFonts w:ascii="Arial" w:hAnsi="Arial" w:eastAsia="Arial" w:cs="Arial"/>
          <w:b w:val="0"/>
          <w:bCs w:val="0"/>
          <w:i w:val="0"/>
          <w:iCs w:val="0"/>
          <w:caps w:val="0"/>
          <w:smallCaps w:val="0"/>
          <w:noProof w:val="0"/>
          <w:color w:val="000000" w:themeColor="text1" w:themeTint="FF" w:themeShade="FF"/>
          <w:sz w:val="18"/>
          <w:szCs w:val="18"/>
          <w:lang w:val="es-ES"/>
        </w:rPr>
        <w:t>: Hoteles mencionados solo son informativos, los hoteles confirmados se les hará saber al momento de realizar la reservación. Habitaciones consideradas bajo la categoría estándar de cada hotel.</w:t>
      </w:r>
    </w:p>
    <w:p w:rsidR="006864E4" w:rsidP="7DA05BC6" w:rsidRDefault="006864E4" w14:paraId="2B1766CD" w14:textId="2F6DFBB4">
      <w:pPr>
        <w:spacing w:after="0" w:line="240" w:lineRule="auto"/>
        <w:jc w:val="both"/>
        <w:rPr>
          <w:rFonts w:ascii="Arial" w:hAnsi="Arial" w:eastAsia="Times New Roman" w:cs="Arial"/>
          <w:b w:val="1"/>
          <w:bCs w:val="1"/>
          <w:color w:val="E36C0A" w:themeColor="accent6" w:themeShade="BF"/>
          <w:sz w:val="18"/>
          <w:szCs w:val="18"/>
          <w:u w:val="single"/>
          <w:lang w:val="es-ES" w:eastAsia="es-ES"/>
        </w:rPr>
      </w:pPr>
    </w:p>
    <w:p w:rsidR="00B04DAE" w:rsidRDefault="00992C2F" w14:paraId="1F502AA6" w14:textId="722B51EA">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w:rsidR="00623C81" w:rsidRDefault="00623C81" w14:paraId="0628F184"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3847F86E" w:rsidP="7F9D2043" w:rsidRDefault="3847F86E" w14:paraId="0B19B7B4" w14:textId="238EDDF8">
      <w:pPr>
        <w:numPr>
          <w:ilvl w:val="0"/>
          <w:numId w:val="1"/>
        </w:numPr>
        <w:spacing w:after="0" w:line="1" w:lineRule="atLeast"/>
        <w:jc w:val="both"/>
        <w:outlineLvl w:val="0"/>
        <w:rPr>
          <w:rFonts w:ascii="Arial" w:hAnsi="Arial" w:eastAsia="Arial" w:cs="Arial"/>
          <w:noProof w:val="0"/>
          <w:sz w:val="18"/>
          <w:szCs w:val="18"/>
          <w:lang w:val="es-MX"/>
        </w:rPr>
      </w:pPr>
      <w:r w:rsidRPr="213BD56D" w:rsidR="4ECA5A09">
        <w:rPr>
          <w:rFonts w:ascii="Arial" w:hAnsi="Arial" w:eastAsia="Arial" w:cs="Arial"/>
          <w:noProof w:val="0"/>
          <w:sz w:val="18"/>
          <w:szCs w:val="18"/>
          <w:lang w:val="es-MX"/>
        </w:rPr>
        <w:t xml:space="preserve">Traslados </w:t>
      </w:r>
      <w:r w:rsidRPr="213BD56D" w:rsidR="4ECA5A09">
        <w:rPr>
          <w:rFonts w:ascii="Arial" w:hAnsi="Arial" w:eastAsia="Arial" w:cs="Arial"/>
          <w:noProof w:val="0"/>
          <w:sz w:val="18"/>
          <w:szCs w:val="18"/>
          <w:lang w:val="es-MX"/>
        </w:rPr>
        <w:t>a</w:t>
      </w:r>
      <w:r w:rsidRPr="213BD56D" w:rsidR="2D06F40A">
        <w:rPr>
          <w:rFonts w:ascii="Arial" w:hAnsi="Arial" w:eastAsia="Arial" w:cs="Arial"/>
          <w:noProof w:val="0"/>
          <w:sz w:val="18"/>
          <w:szCs w:val="18"/>
          <w:lang w:val="es-MX"/>
        </w:rPr>
        <w:t>eropuerto</w:t>
      </w:r>
      <w:r w:rsidRPr="213BD56D" w:rsidR="4ECA5A09">
        <w:rPr>
          <w:rFonts w:ascii="Arial" w:hAnsi="Arial" w:eastAsia="Arial" w:cs="Arial"/>
          <w:noProof w:val="0"/>
          <w:sz w:val="18"/>
          <w:szCs w:val="18"/>
          <w:lang w:val="es-MX"/>
        </w:rPr>
        <w:t>/</w:t>
      </w:r>
      <w:r w:rsidRPr="213BD56D" w:rsidR="4ECA5A09">
        <w:rPr>
          <w:rFonts w:ascii="Arial" w:hAnsi="Arial" w:eastAsia="Arial" w:cs="Arial"/>
          <w:noProof w:val="0"/>
          <w:sz w:val="18"/>
          <w:szCs w:val="18"/>
          <w:lang w:val="es-MX"/>
        </w:rPr>
        <w:t>h</w:t>
      </w:r>
      <w:r w:rsidRPr="213BD56D" w:rsidR="5E0B7A8B">
        <w:rPr>
          <w:rFonts w:ascii="Arial" w:hAnsi="Arial" w:eastAsia="Arial" w:cs="Arial"/>
          <w:noProof w:val="0"/>
          <w:sz w:val="18"/>
          <w:szCs w:val="18"/>
          <w:lang w:val="es-MX"/>
        </w:rPr>
        <w:t>o</w:t>
      </w:r>
      <w:r w:rsidRPr="213BD56D" w:rsidR="4ECA5A09">
        <w:rPr>
          <w:rFonts w:ascii="Arial" w:hAnsi="Arial" w:eastAsia="Arial" w:cs="Arial"/>
          <w:noProof w:val="0"/>
          <w:sz w:val="18"/>
          <w:szCs w:val="18"/>
          <w:lang w:val="es-MX"/>
        </w:rPr>
        <w:t>t</w:t>
      </w:r>
      <w:r w:rsidRPr="213BD56D" w:rsidR="5E0B7A8B">
        <w:rPr>
          <w:rFonts w:ascii="Arial" w:hAnsi="Arial" w:eastAsia="Arial" w:cs="Arial"/>
          <w:noProof w:val="0"/>
          <w:sz w:val="18"/>
          <w:szCs w:val="18"/>
          <w:lang w:val="es-MX"/>
        </w:rPr>
        <w:t>e</w:t>
      </w:r>
      <w:r w:rsidRPr="213BD56D" w:rsidR="4ECA5A09">
        <w:rPr>
          <w:rFonts w:ascii="Arial" w:hAnsi="Arial" w:eastAsia="Arial" w:cs="Arial"/>
          <w:noProof w:val="0"/>
          <w:sz w:val="18"/>
          <w:szCs w:val="18"/>
          <w:lang w:val="es-MX"/>
        </w:rPr>
        <w:t>l</w:t>
      </w:r>
      <w:r w:rsidRPr="213BD56D" w:rsidR="4ECA5A09">
        <w:rPr>
          <w:rFonts w:ascii="Arial" w:hAnsi="Arial" w:eastAsia="Arial" w:cs="Arial"/>
          <w:noProof w:val="0"/>
          <w:sz w:val="18"/>
          <w:szCs w:val="18"/>
          <w:lang w:val="es-MX"/>
        </w:rPr>
        <w:t>/</w:t>
      </w:r>
      <w:r w:rsidRPr="213BD56D" w:rsidR="4ECA5A09">
        <w:rPr>
          <w:rFonts w:ascii="Arial" w:hAnsi="Arial" w:eastAsia="Arial" w:cs="Arial"/>
          <w:noProof w:val="0"/>
          <w:sz w:val="18"/>
          <w:szCs w:val="18"/>
          <w:lang w:val="es-MX"/>
        </w:rPr>
        <w:t>p</w:t>
      </w:r>
      <w:r w:rsidRPr="213BD56D" w:rsidR="3069A68F">
        <w:rPr>
          <w:rFonts w:ascii="Arial" w:hAnsi="Arial" w:eastAsia="Arial" w:cs="Arial"/>
          <w:noProof w:val="0"/>
          <w:sz w:val="18"/>
          <w:szCs w:val="18"/>
          <w:lang w:val="es-MX"/>
        </w:rPr>
        <w:t>uer</w:t>
      </w:r>
      <w:r w:rsidRPr="213BD56D" w:rsidR="4ECA5A09">
        <w:rPr>
          <w:rFonts w:ascii="Arial" w:hAnsi="Arial" w:eastAsia="Arial" w:cs="Arial"/>
          <w:noProof w:val="0"/>
          <w:sz w:val="18"/>
          <w:szCs w:val="18"/>
          <w:lang w:val="es-MX"/>
        </w:rPr>
        <w:t>to</w:t>
      </w:r>
      <w:r w:rsidRPr="213BD56D" w:rsidR="4ECA5A09">
        <w:rPr>
          <w:rFonts w:ascii="Arial" w:hAnsi="Arial" w:eastAsia="Arial" w:cs="Arial"/>
          <w:noProof w:val="0"/>
          <w:sz w:val="18"/>
          <w:szCs w:val="18"/>
          <w:lang w:val="es-MX"/>
        </w:rPr>
        <w:t>/</w:t>
      </w:r>
      <w:r w:rsidRPr="213BD56D" w:rsidR="4ECA5A09">
        <w:rPr>
          <w:rFonts w:ascii="Arial" w:hAnsi="Arial" w:eastAsia="Arial" w:cs="Arial"/>
          <w:noProof w:val="0"/>
          <w:sz w:val="18"/>
          <w:szCs w:val="18"/>
          <w:lang w:val="es-MX"/>
        </w:rPr>
        <w:t>h</w:t>
      </w:r>
      <w:r w:rsidRPr="213BD56D" w:rsidR="017010CF">
        <w:rPr>
          <w:rFonts w:ascii="Arial" w:hAnsi="Arial" w:eastAsia="Arial" w:cs="Arial"/>
          <w:noProof w:val="0"/>
          <w:sz w:val="18"/>
          <w:szCs w:val="18"/>
          <w:lang w:val="es-MX"/>
        </w:rPr>
        <w:t>otel</w:t>
      </w:r>
      <w:r w:rsidRPr="213BD56D" w:rsidR="4ECA5A09">
        <w:rPr>
          <w:rFonts w:ascii="Arial" w:hAnsi="Arial" w:eastAsia="Arial" w:cs="Arial"/>
          <w:noProof w:val="0"/>
          <w:sz w:val="18"/>
          <w:szCs w:val="18"/>
          <w:lang w:val="es-MX"/>
        </w:rPr>
        <w:t>/</w:t>
      </w:r>
      <w:r w:rsidRPr="213BD56D" w:rsidR="4ECA5A09">
        <w:rPr>
          <w:rFonts w:ascii="Arial" w:hAnsi="Arial" w:eastAsia="Arial" w:cs="Arial"/>
          <w:noProof w:val="0"/>
          <w:sz w:val="18"/>
          <w:szCs w:val="18"/>
          <w:lang w:val="es-MX"/>
        </w:rPr>
        <w:t>a</w:t>
      </w:r>
      <w:r w:rsidRPr="213BD56D" w:rsidR="15435374">
        <w:rPr>
          <w:rFonts w:ascii="Arial" w:hAnsi="Arial" w:eastAsia="Arial" w:cs="Arial"/>
          <w:noProof w:val="0"/>
          <w:sz w:val="18"/>
          <w:szCs w:val="18"/>
          <w:lang w:val="es-MX"/>
        </w:rPr>
        <w:t>ero</w:t>
      </w:r>
      <w:r w:rsidRPr="213BD56D" w:rsidR="4ECA5A09">
        <w:rPr>
          <w:rFonts w:ascii="Arial" w:hAnsi="Arial" w:eastAsia="Arial" w:cs="Arial"/>
          <w:noProof w:val="0"/>
          <w:sz w:val="18"/>
          <w:szCs w:val="18"/>
          <w:lang w:val="es-MX"/>
        </w:rPr>
        <w:t>p</w:t>
      </w:r>
      <w:r w:rsidRPr="213BD56D" w:rsidR="718F5113">
        <w:rPr>
          <w:rFonts w:ascii="Arial" w:hAnsi="Arial" w:eastAsia="Arial" w:cs="Arial"/>
          <w:noProof w:val="0"/>
          <w:sz w:val="18"/>
          <w:szCs w:val="18"/>
          <w:lang w:val="es-MX"/>
        </w:rPr>
        <w:t>uer</w:t>
      </w:r>
      <w:r w:rsidRPr="213BD56D" w:rsidR="4ECA5A09">
        <w:rPr>
          <w:rFonts w:ascii="Arial" w:hAnsi="Arial" w:eastAsia="Arial" w:cs="Arial"/>
          <w:noProof w:val="0"/>
          <w:sz w:val="18"/>
          <w:szCs w:val="18"/>
          <w:lang w:val="es-MX"/>
        </w:rPr>
        <w:t>t</w:t>
      </w:r>
      <w:r w:rsidRPr="213BD56D" w:rsidR="5324F109">
        <w:rPr>
          <w:rFonts w:ascii="Arial" w:hAnsi="Arial" w:eastAsia="Arial" w:cs="Arial"/>
          <w:noProof w:val="0"/>
          <w:sz w:val="18"/>
          <w:szCs w:val="18"/>
          <w:lang w:val="es-MX"/>
        </w:rPr>
        <w:t>o</w:t>
      </w:r>
      <w:r w:rsidRPr="213BD56D" w:rsidR="4ECA5A09">
        <w:rPr>
          <w:rFonts w:ascii="Arial" w:hAnsi="Arial" w:eastAsia="Arial" w:cs="Arial"/>
          <w:noProof w:val="0"/>
          <w:sz w:val="18"/>
          <w:szCs w:val="18"/>
          <w:lang w:val="es-MX"/>
        </w:rPr>
        <w:t xml:space="preserve"> (el de llegada con asistencia) para todas las categorías</w:t>
      </w:r>
    </w:p>
    <w:p w:rsidR="3847F86E" w:rsidP="7F9D2043" w:rsidRDefault="3847F86E" w14:paraId="451D3ADA" w14:textId="40878CE2">
      <w:pPr>
        <w:numPr>
          <w:ilvl w:val="0"/>
          <w:numId w:val="1"/>
        </w:numPr>
        <w:spacing w:after="0" w:line="1" w:lineRule="atLeast"/>
        <w:jc w:val="both"/>
        <w:outlineLvl w:val="0"/>
        <w:rPr>
          <w:rFonts w:ascii="Arial" w:hAnsi="Arial" w:eastAsia="Arial" w:cs="Arial"/>
          <w:noProof w:val="0"/>
          <w:sz w:val="18"/>
          <w:szCs w:val="18"/>
          <w:lang w:val="es-MX"/>
        </w:rPr>
      </w:pPr>
      <w:r w:rsidRPr="7F9D2043" w:rsidR="4ECA5A09">
        <w:rPr>
          <w:rFonts w:ascii="Arial" w:hAnsi="Arial" w:eastAsia="Arial" w:cs="Arial"/>
          <w:noProof w:val="0"/>
          <w:sz w:val="18"/>
          <w:szCs w:val="18"/>
          <w:lang w:val="es-MX"/>
        </w:rPr>
        <w:t xml:space="preserve">3 noches en Atenas en alojamiento y </w:t>
      </w:r>
      <w:r w:rsidRPr="7F9D2043" w:rsidR="4ECA5A09">
        <w:rPr>
          <w:rFonts w:ascii="Arial" w:hAnsi="Arial" w:eastAsia="Arial" w:cs="Arial"/>
          <w:noProof w:val="0"/>
          <w:sz w:val="18"/>
          <w:szCs w:val="18"/>
          <w:lang w:val="es-MX"/>
        </w:rPr>
        <w:t>desayuno</w:t>
      </w:r>
    </w:p>
    <w:p w:rsidR="3847F86E" w:rsidP="742660AA" w:rsidRDefault="3847F86E" w14:paraId="4EB56D87" w14:textId="25AEE6D7">
      <w:pPr>
        <w:numPr>
          <w:ilvl w:val="0"/>
          <w:numId w:val="1"/>
        </w:numPr>
        <w:spacing w:after="0" w:line="1" w:lineRule="atLeast"/>
        <w:jc w:val="both"/>
        <w:outlineLvl w:val="0"/>
        <w:rPr>
          <w:rFonts w:ascii="Arial" w:hAnsi="Arial" w:eastAsia="Times New Roman" w:cs="Arial"/>
          <w:sz w:val="18"/>
          <w:szCs w:val="18"/>
          <w:lang w:val="es-MX" w:eastAsia="es-ES"/>
        </w:rPr>
      </w:pPr>
      <w:r w:rsidRPr="7F9D2043" w:rsidR="4ECA5A09">
        <w:rPr>
          <w:rFonts w:ascii="Arial" w:hAnsi="Arial" w:eastAsia="Arial" w:cs="Arial"/>
          <w:noProof w:val="0"/>
          <w:sz w:val="18"/>
          <w:szCs w:val="18"/>
          <w:lang w:val="es-MX"/>
        </w:rPr>
        <w:t xml:space="preserve">Crucero </w:t>
      </w:r>
      <w:r w:rsidRPr="7F9D2043" w:rsidR="4ECA5A09">
        <w:rPr>
          <w:rFonts w:ascii="Arial" w:hAnsi="Arial" w:eastAsia="Arial" w:cs="Arial"/>
          <w:noProof w:val="0"/>
          <w:sz w:val="18"/>
          <w:szCs w:val="18"/>
          <w:lang w:val="es-MX"/>
        </w:rPr>
        <w:t>Iconic</w:t>
      </w:r>
      <w:r w:rsidRPr="7F9D2043" w:rsidR="4ECA5A09">
        <w:rPr>
          <w:rFonts w:ascii="Arial" w:hAnsi="Arial" w:eastAsia="Arial" w:cs="Arial"/>
          <w:noProof w:val="0"/>
          <w:sz w:val="18"/>
          <w:szCs w:val="18"/>
          <w:lang w:val="es-MX"/>
        </w:rPr>
        <w:t xml:space="preserve"> de 4 noches/5 días tarifa ‘</w:t>
      </w:r>
      <w:r w:rsidRPr="7F9D2043" w:rsidR="4ECA5A09">
        <w:rPr>
          <w:rFonts w:ascii="Arial" w:hAnsi="Arial" w:eastAsia="Arial" w:cs="Arial"/>
          <w:noProof w:val="0"/>
          <w:sz w:val="18"/>
          <w:szCs w:val="18"/>
          <w:lang w:val="es-MX"/>
        </w:rPr>
        <w:t>One</w:t>
      </w:r>
      <w:r w:rsidRPr="7F9D2043" w:rsidR="4ECA5A09">
        <w:rPr>
          <w:rFonts w:ascii="Arial" w:hAnsi="Arial" w:eastAsia="Arial" w:cs="Arial"/>
          <w:noProof w:val="0"/>
          <w:sz w:val="18"/>
          <w:szCs w:val="18"/>
          <w:lang w:val="es-MX"/>
        </w:rPr>
        <w:t>’ Pensión Completa</w:t>
      </w:r>
    </w:p>
    <w:p w:rsidR="3847F86E" w:rsidP="7F9D2043" w:rsidRDefault="3847F86E" w14:paraId="47136D5C" w14:textId="255A7228">
      <w:pPr>
        <w:numPr>
          <w:ilvl w:val="0"/>
          <w:numId w:val="1"/>
        </w:numPr>
        <w:spacing w:after="0" w:line="1" w:lineRule="atLeast"/>
        <w:jc w:val="both"/>
        <w:outlineLvl w:val="0"/>
        <w:rPr>
          <w:rFonts w:ascii="Arial" w:hAnsi="Arial" w:eastAsia="Arial" w:cs="Arial"/>
          <w:noProof w:val="0"/>
          <w:sz w:val="18"/>
          <w:szCs w:val="18"/>
          <w:lang w:val="es-MX"/>
        </w:rPr>
      </w:pPr>
      <w:r w:rsidRPr="213BD56D" w:rsidR="4ECA5A09">
        <w:rPr>
          <w:rFonts w:ascii="Arial" w:hAnsi="Arial" w:eastAsia="Arial" w:cs="Arial"/>
          <w:noProof w:val="0"/>
          <w:sz w:val="18"/>
          <w:szCs w:val="18"/>
          <w:lang w:val="es-MX"/>
        </w:rPr>
        <w:t>Visita de la ciudad de Atenas &amp; Museo Nuevo, en tour regular, con guía hispana y entradas incluidas</w:t>
      </w:r>
      <w:r w:rsidRPr="213BD56D" w:rsidR="1AA6346A">
        <w:rPr>
          <w:rFonts w:ascii="Arial" w:hAnsi="Arial" w:eastAsia="Arial" w:cs="Arial"/>
          <w:noProof w:val="0"/>
          <w:sz w:val="18"/>
          <w:szCs w:val="18"/>
          <w:lang w:val="es-MX"/>
        </w:rPr>
        <w:t xml:space="preserve"> (salvo fechas que se indican previamente)</w:t>
      </w:r>
    </w:p>
    <w:p w:rsidR="515D8FDC" w:rsidP="213BD56D" w:rsidRDefault="515D8FDC" w14:paraId="5789DA25" w14:textId="5BC910D5">
      <w:pPr>
        <w:numPr>
          <w:ilvl w:val="0"/>
          <w:numId w:val="1"/>
        </w:numPr>
        <w:spacing w:after="0" w:line="1" w:lineRule="atLeast"/>
        <w:jc w:val="both"/>
        <w:outlineLvl w:val="0"/>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515D8FDC">
        <w:rPr>
          <w:rFonts w:ascii="Arial" w:hAnsi="Arial" w:eastAsia="Arial" w:cs="Arial"/>
          <w:b w:val="1"/>
          <w:bCs w:val="1"/>
          <w:i w:val="1"/>
          <w:iCs w:val="1"/>
          <w:caps w:val="0"/>
          <w:smallCaps w:val="0"/>
          <w:noProof w:val="0"/>
          <w:color w:val="000000" w:themeColor="text1" w:themeTint="FF" w:themeShade="FF"/>
          <w:sz w:val="18"/>
          <w:szCs w:val="18"/>
          <w:lang w:val="es-ES"/>
        </w:rPr>
        <w:t>Seguro de viaje</w:t>
      </w:r>
    </w:p>
    <w:p w:rsidR="515D8FDC" w:rsidP="213BD56D" w:rsidRDefault="515D8FDC" w14:paraId="2D886EE5" w14:textId="25F674E4">
      <w:pPr>
        <w:numPr>
          <w:ilvl w:val="0"/>
          <w:numId w:val="1"/>
        </w:numPr>
        <w:spacing w:after="0" w:line="1" w:lineRule="atLeast"/>
        <w:jc w:val="both"/>
        <w:outlineLvl w:val="0"/>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515D8FDC">
        <w:rPr>
          <w:rFonts w:ascii="Arial" w:hAnsi="Arial" w:eastAsia="Arial" w:cs="Arial"/>
          <w:b w:val="1"/>
          <w:bCs w:val="1"/>
          <w:i w:val="0"/>
          <w:iCs w:val="0"/>
          <w:caps w:val="0"/>
          <w:smallCaps w:val="0"/>
          <w:noProof w:val="0"/>
          <w:color w:val="000000" w:themeColor="text1" w:themeTint="FF" w:themeShade="FF"/>
          <w:sz w:val="18"/>
          <w:szCs w:val="18"/>
          <w:lang w:val="es-ES"/>
        </w:rPr>
        <w:t>Asistencia en español las 24hrs</w:t>
      </w:r>
    </w:p>
    <w:p w:rsidR="007E6F50" w:rsidRDefault="007E6F50" w14:paraId="4646832B"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B04DAE" w:rsidRDefault="00992C2F" w14:paraId="3EC16FEE" w14:textId="1F3819E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213BD56D" w:rsidR="00992C2F">
        <w:rPr>
          <w:rFonts w:ascii="Arial" w:hAnsi="Arial" w:eastAsia="Times New Roman" w:cs="Arial"/>
          <w:b w:val="1"/>
          <w:bCs w:val="1"/>
          <w:color w:val="E36C0A" w:themeColor="accent6" w:themeTint="FF" w:themeShade="BF"/>
          <w:sz w:val="18"/>
          <w:szCs w:val="18"/>
          <w:u w:val="single"/>
          <w:lang w:val="es-ES" w:eastAsia="es-ES"/>
        </w:rPr>
        <w:t xml:space="preserve">EL PRECIO NO INCLUYE: </w:t>
      </w:r>
    </w:p>
    <w:p w:rsidR="0207B324" w:rsidP="213BD56D" w:rsidRDefault="0207B324" w14:paraId="50FC86EF" w14:textId="5C9A4E1E">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Vuelos internacionales</w:t>
      </w:r>
    </w:p>
    <w:p w:rsidR="0207B324" w:rsidP="213BD56D" w:rsidRDefault="0207B324" w14:paraId="28049374" w14:textId="679F8931">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 xml:space="preserve">Vuelos internos </w:t>
      </w:r>
    </w:p>
    <w:p w:rsidR="0207B324" w:rsidP="213BD56D" w:rsidRDefault="0207B324" w14:paraId="17D70638" w14:textId="234895BD">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 xml:space="preserve">Gastos personales  </w:t>
      </w:r>
    </w:p>
    <w:p w:rsidR="0207B324" w:rsidP="213BD56D" w:rsidRDefault="0207B324" w14:paraId="5748D224" w14:textId="2A033034">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Ningún servicio no especificado en los incluye</w:t>
      </w:r>
    </w:p>
    <w:p w:rsidR="0207B324" w:rsidP="213BD56D" w:rsidRDefault="0207B324" w14:paraId="5D6431D2" w14:textId="4E389587">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Alimentos y bebidas no especificados</w:t>
      </w:r>
    </w:p>
    <w:p w:rsidR="0207B324" w:rsidP="213BD56D" w:rsidRDefault="0207B324" w14:paraId="2CE67548" w14:textId="15E799FE">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Bebidas en almuerzos y crucero (salvo que sean especificados)</w:t>
      </w:r>
    </w:p>
    <w:p w:rsidR="0207B324" w:rsidP="213BD56D" w:rsidRDefault="0207B324" w14:paraId="0D8FCB11" w14:textId="32699817">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 xml:space="preserve">Propinas para maleteros, trasladistas, guía y meseros </w:t>
      </w:r>
    </w:p>
    <w:p w:rsidR="0207B324" w:rsidP="213BD56D" w:rsidRDefault="0207B324" w14:paraId="1B5D4001" w14:textId="0A45B0B4">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0207B324">
        <w:rPr>
          <w:rFonts w:ascii="Arial" w:hAnsi="Arial" w:eastAsia="Arial" w:cs="Arial"/>
          <w:b w:val="1"/>
          <w:bCs w:val="1"/>
          <w:i w:val="0"/>
          <w:iCs w:val="0"/>
          <w:caps w:val="0"/>
          <w:smallCaps w:val="0"/>
          <w:noProof w:val="0"/>
          <w:color w:val="000000" w:themeColor="text1" w:themeTint="FF" w:themeShade="FF"/>
          <w:sz w:val="18"/>
          <w:szCs w:val="18"/>
          <w:lang w:val="es-ES"/>
        </w:rPr>
        <w:t>Impuestos gubernamentales en puertos de Grecia p/p</w:t>
      </w:r>
      <w:r w:rsidRPr="213BD56D" w:rsidR="0207B324">
        <w:rPr>
          <w:rFonts w:ascii="Arial" w:hAnsi="Arial" w:eastAsia="Arial" w:cs="Arial"/>
          <w:b w:val="1"/>
          <w:bCs w:val="1"/>
          <w:i w:val="0"/>
          <w:iCs w:val="0"/>
          <w:caps w:val="0"/>
          <w:smallCaps w:val="0"/>
          <w:noProof w:val="0"/>
          <w:color w:val="000000" w:themeColor="text1" w:themeTint="FF" w:themeShade="FF"/>
          <w:sz w:val="18"/>
          <w:szCs w:val="18"/>
          <w:lang w:val="es-ES"/>
        </w:rPr>
        <w:t xml:space="preserve"> (consultar en notas los importes aproximados). Pago obligatorio</w:t>
      </w:r>
    </w:p>
    <w:p w:rsidR="270CC69B" w:rsidP="213BD56D" w:rsidRDefault="270CC69B" w14:paraId="48174111" w14:textId="5739B544">
      <w:pPr>
        <w:pStyle w:val="Prrafodelista"/>
        <w:numPr>
          <w:ilvl w:val="0"/>
          <w:numId w:val="14"/>
        </w:numPr>
        <w:spacing w:before="0" w:beforeAutospacing="off" w:after="0" w:afterAutospacing="off" w:line="14" w:lineRule="atLeast"/>
        <w:ind w:left="720" w:right="0" w:hanging="360"/>
        <w:jc w:val="both"/>
        <w:rPr>
          <w:noProof w:val="0"/>
          <w:lang w:val="es-ES"/>
        </w:rPr>
      </w:pPr>
      <w:r w:rsidRPr="213BD56D" w:rsidR="270CC69B">
        <w:rPr>
          <w:rFonts w:ascii="Arial" w:hAnsi="Arial" w:eastAsia="Arial" w:cs="Arial"/>
          <w:b w:val="1"/>
          <w:bCs w:val="1"/>
          <w:i w:val="0"/>
          <w:iCs w:val="0"/>
          <w:caps w:val="0"/>
          <w:smallCaps w:val="0"/>
          <w:noProof w:val="0"/>
          <w:color w:val="000000" w:themeColor="text1" w:themeTint="FF" w:themeShade="FF"/>
          <w:sz w:val="18"/>
          <w:szCs w:val="18"/>
          <w:lang w:val="es-ES"/>
        </w:rPr>
        <w:t>Tasas por concepto de hotelería en Grecia</w:t>
      </w:r>
    </w:p>
    <w:p w:rsidR="0207B324" w:rsidP="213BD56D" w:rsidRDefault="0207B324" w14:paraId="3E9713E3" w14:textId="4DF0EFF9">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Excursiones opcionales</w:t>
      </w:r>
    </w:p>
    <w:p w:rsidR="0207B324" w:rsidP="213BD56D" w:rsidRDefault="0207B324" w14:paraId="46023C4D" w14:textId="7573F49C">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Servicios extra a bordo del crucero no especificados en itinerario</w:t>
      </w:r>
    </w:p>
    <w:p w:rsidR="2B8260C9" w:rsidP="213BD56D" w:rsidRDefault="2B8260C9" w14:paraId="0A8CD2A2" w14:textId="41882F9E">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Times New Roman" w:cs="Arial"/>
          <w:b w:val="1"/>
          <w:bCs w:val="1"/>
          <w:sz w:val="18"/>
          <w:szCs w:val="18"/>
          <w:lang w:eastAsia="es-ES"/>
        </w:rPr>
      </w:pPr>
      <w:r w:rsidRPr="213BD56D" w:rsidR="2B8260C9">
        <w:rPr>
          <w:rFonts w:ascii="Arial" w:hAnsi="Arial" w:eastAsia="Arial" w:cs="Arial"/>
          <w:b w:val="1"/>
          <w:bCs w:val="1"/>
          <w:noProof w:val="0"/>
          <w:sz w:val="18"/>
          <w:szCs w:val="18"/>
          <w:lang w:val="es-ES"/>
        </w:rPr>
        <w:t>Tasas portuarias &amp; Propinas: 199$ por persona</w:t>
      </w:r>
      <w:r w:rsidRPr="213BD56D" w:rsidR="7FF0B307">
        <w:rPr>
          <w:rFonts w:ascii="Arial" w:hAnsi="Arial" w:eastAsia="Arial" w:cs="Arial"/>
          <w:b w:val="1"/>
          <w:bCs w:val="1"/>
          <w:noProof w:val="0"/>
          <w:sz w:val="18"/>
          <w:szCs w:val="18"/>
          <w:lang w:val="es-ES"/>
        </w:rPr>
        <w:t xml:space="preserve"> (posible prepago o pago en destino)</w:t>
      </w:r>
    </w:p>
    <w:p w:rsidR="0A243944" w:rsidP="213BD56D" w:rsidRDefault="0A243944" w14:paraId="66006882" w14:textId="0D5F45CE">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b w:val="1"/>
          <w:bCs w:val="1"/>
          <w:noProof w:val="0"/>
          <w:sz w:val="18"/>
          <w:szCs w:val="18"/>
          <w:lang w:val="es-ES" w:eastAsia="es-ES"/>
        </w:rPr>
      </w:pPr>
      <w:r w:rsidRPr="213BD56D" w:rsidR="0A243944">
        <w:rPr>
          <w:rFonts w:ascii="Arial" w:hAnsi="Arial" w:eastAsia="Arial" w:cs="Arial"/>
          <w:b w:val="1"/>
          <w:bCs w:val="1"/>
          <w:noProof w:val="0"/>
          <w:sz w:val="18"/>
          <w:szCs w:val="18"/>
          <w:lang w:val="es-ES" w:eastAsia="es-ES"/>
        </w:rPr>
        <w:t>T</w:t>
      </w:r>
      <w:r w:rsidRPr="213BD56D" w:rsidR="7FF0B307">
        <w:rPr>
          <w:rFonts w:ascii="Arial" w:hAnsi="Arial" w:eastAsia="Arial" w:cs="Arial"/>
          <w:b w:val="1"/>
          <w:bCs w:val="1"/>
          <w:noProof w:val="0"/>
          <w:sz w:val="18"/>
          <w:szCs w:val="18"/>
          <w:lang w:val="es-ES" w:eastAsia="es-ES"/>
        </w:rPr>
        <w:t>rámite de visa electrónica para entrada a Turquía</w:t>
      </w:r>
      <w:r w:rsidRPr="213BD56D" w:rsidR="55451106">
        <w:rPr>
          <w:rFonts w:ascii="Arial" w:hAnsi="Arial" w:eastAsia="Arial" w:cs="Arial"/>
          <w:b w:val="1"/>
          <w:bCs w:val="1"/>
          <w:noProof w:val="0"/>
          <w:sz w:val="18"/>
          <w:szCs w:val="18"/>
          <w:lang w:val="es-ES" w:eastAsia="es-ES"/>
        </w:rPr>
        <w:t xml:space="preserve"> (sin costo)</w:t>
      </w:r>
    </w:p>
    <w:p w:rsidR="59C1B109" w:rsidP="59C1B109" w:rsidRDefault="59C1B109" w14:paraId="73C1FF1C" w14:textId="52306959">
      <w:pPr>
        <w:pStyle w:val="Normal"/>
        <w:suppressLineNumbers w:val="0"/>
        <w:bidi w:val="0"/>
        <w:spacing w:before="0" w:beforeAutospacing="off" w:after="0" w:afterAutospacing="off" w:line="14" w:lineRule="atLeast"/>
        <w:ind w:left="0" w:right="0" w:hanging="0"/>
        <w:jc w:val="both"/>
        <w:rPr>
          <w:rFonts w:ascii="Arial" w:hAnsi="Arial" w:eastAsia="Times New Roman" w:cs="Arial"/>
          <w:sz w:val="18"/>
          <w:szCs w:val="18"/>
          <w:lang w:eastAsia="es-ES"/>
        </w:rPr>
      </w:pPr>
    </w:p>
    <w:p w:rsidR="00720991" w:rsidP="276C8354" w:rsidRDefault="00720991" w14:paraId="0F19DF07" w14:textId="430D857E">
      <w:pPr>
        <w:pStyle w:val="Normal"/>
        <w:spacing w:after="0" w:line="240" w:lineRule="auto"/>
        <w:rPr>
          <w:rFonts w:ascii="Arial" w:hAnsi="Arial" w:eastAsia="Times New Roman" w:cs="Arial"/>
          <w:b w:val="1"/>
          <w:bCs w:val="1"/>
          <w:color w:val="E36C0A" w:themeColor="accent6" w:themeShade="BF"/>
          <w:sz w:val="18"/>
          <w:szCs w:val="18"/>
          <w:u w:val="single"/>
          <w:lang w:val="pt-BR" w:eastAsia="es-ES"/>
        </w:rPr>
      </w:pPr>
    </w:p>
    <w:p w:rsidR="00672D08" w:rsidP="00370806" w:rsidRDefault="00370806" w14:paraId="25880E2A" w14:textId="042EB672">
      <w:pPr>
        <w:spacing w:after="0" w:line="240" w:lineRule="auto"/>
        <w:rPr>
          <w:rFonts w:ascii="Arial" w:hAnsi="Arial" w:eastAsia="Times New Roman" w:cs="Arial"/>
          <w:b/>
          <w:color w:val="E36C0A" w:themeColor="accent6" w:themeShade="BF"/>
          <w:sz w:val="18"/>
          <w:szCs w:val="18"/>
          <w:u w:val="single"/>
          <w:lang w:eastAsia="es-ES"/>
        </w:rPr>
      </w:pPr>
      <w:r w:rsidRPr="002D260F">
        <w:rPr>
          <w:rFonts w:ascii="Arial" w:hAnsi="Arial" w:eastAsia="Times New Roman" w:cs="Arial"/>
          <w:b/>
          <w:color w:val="E36C0A" w:themeColor="accent6" w:themeShade="BF"/>
          <w:sz w:val="18"/>
          <w:szCs w:val="18"/>
          <w:u w:val="single"/>
          <w:lang w:eastAsia="es-ES"/>
        </w:rPr>
        <w:t>NOTAS IMPORTANTES:</w:t>
      </w:r>
    </w:p>
    <w:p w:rsidRPr="002D260F" w:rsidR="00DE7B33" w:rsidP="00370806" w:rsidRDefault="00DE7B33" w14:paraId="46AECF83" w14:textId="77777777">
      <w:pPr>
        <w:spacing w:after="0" w:line="240" w:lineRule="auto"/>
        <w:rPr>
          <w:rFonts w:ascii="Arial" w:hAnsi="Arial" w:eastAsia="Times New Roman" w:cs="Arial"/>
          <w:b/>
          <w:color w:val="E36C0A" w:themeColor="accent6" w:themeShade="BF"/>
          <w:sz w:val="18"/>
          <w:szCs w:val="18"/>
          <w:u w:val="single"/>
          <w:lang w:eastAsia="es-ES"/>
        </w:rPr>
      </w:pPr>
    </w:p>
    <w:p w:rsidR="000579E0" w:rsidP="213BD56D" w:rsidRDefault="000579E0" w14:paraId="2C93BE71" w14:textId="7317FE45">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en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 xml:space="preserve">USD </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pagaderos en Moneda Nacional al tipo de cambio del día de su pago indicado por Tourmundial, sujetas a cambios sin previo aviso y a disponibilidad al momento de reservar. </w:t>
      </w:r>
    </w:p>
    <w:p w:rsidR="000579E0" w:rsidP="213BD56D" w:rsidRDefault="000579E0" w14:paraId="4574C02C" w14:textId="70F25648">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máximo 48h en días hábiles (L-V contemplando diferencia horaria con el destino).</w:t>
      </w:r>
    </w:p>
    <w:p w:rsidR="000579E0" w:rsidP="213BD56D" w:rsidRDefault="000579E0" w14:paraId="0EA5D8E8" w14:textId="66738FE0">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Servicios birndados en modalidad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regular</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excepto donde se mencione lo contrario. </w:t>
      </w:r>
    </w:p>
    <w:p w:rsidR="000579E0" w:rsidP="213BD56D" w:rsidRDefault="000579E0" w14:paraId="697DA63B" w14:textId="791F7B1A">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Tarifa de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PVS</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solicitar cotización por separado. </w:t>
      </w:r>
    </w:p>
    <w:p w:rsidR="000579E0" w:rsidP="213BD56D" w:rsidRDefault="000579E0" w14:paraId="6A29026A" w14:textId="7D88FC1F">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Proveedor se reserva el derecho de modificar el itinerario y / o entradas incluidas sin previo aviso, debido a las condiciones meteorológicas o interferencias sociales, gubernamentales fuera de su control o de sus proveedores. El orden de los servicios previstos mencionados en este itinerario podría modificarse en función de la disponibilidad, pero siempre serán dadas conforme fueron adquiridas. </w:t>
      </w:r>
    </w:p>
    <w:p w:rsidR="000579E0" w:rsidP="213BD56D" w:rsidRDefault="000579E0" w14:paraId="03299F8C" w14:textId="2826DBB2">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Los días libres, no incluyen servicio de guía y/o transporte. </w:t>
      </w:r>
    </w:p>
    <w:p w:rsidR="000579E0" w:rsidP="213BD56D" w:rsidRDefault="000579E0" w14:paraId="69B3F507" w14:textId="1670A450">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Operación a partir de mínimo 2 personas.</w:t>
      </w:r>
    </w:p>
    <w:p w:rsidR="000579E0" w:rsidP="213BD56D" w:rsidRDefault="000579E0" w14:paraId="1F505F10" w14:textId="5C266B5D">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Considerar el nuevo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(EES) Sistema de Entradas y Salidas de la Unión Europea</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implementado a partir del 12 octubre 2025 donde se registrarán datos biométricos y demás información de viaje de personas al momento de la entrada y salida del espacio Schengen. </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Considerar</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que este proceso puede tomar un mayor tiempo en los controles migratorios. </w:t>
      </w:r>
    </w:p>
    <w:p w:rsidR="000579E0" w:rsidP="213BD56D" w:rsidRDefault="000579E0" w14:paraId="647DF436" w14:textId="2E15A05F">
      <w:pPr>
        <w:pStyle w:val="Prrafodelista"/>
        <w:widowControl w:val="0"/>
        <w:numPr>
          <w:ilvl w:val="0"/>
          <w:numId w:val="15"/>
        </w:numPr>
        <w:adjustRightInd w:val="0"/>
        <w:spacing w:before="240" w:beforeAutospacing="off" w:after="240" w:afterAutospacing="off" w:line="240" w:lineRule="auto"/>
        <w:jc w:val="both"/>
        <w:textAlignment w:val="baseline"/>
        <w:rPr>
          <w:noProof w:val="0"/>
          <w:lang w:val="es-ES"/>
        </w:rPr>
      </w:pPr>
      <w:r w:rsidRPr="213BD56D" w:rsidR="61D4A727">
        <w:rPr>
          <w:rFonts w:ascii="Arial" w:hAnsi="Arial" w:eastAsia="Arial" w:cs="Arial"/>
          <w:b w:val="1"/>
          <w:bCs w:val="1"/>
          <w:i w:val="0"/>
          <w:iCs w:val="0"/>
          <w:caps w:val="0"/>
          <w:smallCaps w:val="0"/>
          <w:noProof w:val="0"/>
          <w:color w:val="000000" w:themeColor="text1" w:themeTint="FF" w:themeShade="FF"/>
          <w:sz w:val="18"/>
          <w:szCs w:val="18"/>
          <w:lang w:val="es-ES"/>
        </w:rPr>
        <w:t xml:space="preserve">Podría suceder que le soliciten </w:t>
      </w:r>
      <w:r w:rsidRPr="213BD56D" w:rsidR="5AEABFD6">
        <w:rPr>
          <w:rFonts w:ascii="Arial" w:hAnsi="Arial" w:eastAsia="Arial" w:cs="Arial"/>
          <w:b w:val="1"/>
          <w:bCs w:val="1"/>
          <w:i w:val="0"/>
          <w:iCs w:val="0"/>
          <w:caps w:val="0"/>
          <w:smallCaps w:val="0"/>
          <w:noProof w:val="0"/>
          <w:color w:val="000000" w:themeColor="text1" w:themeTint="FF" w:themeShade="FF"/>
          <w:sz w:val="18"/>
          <w:szCs w:val="18"/>
          <w:lang w:val="es-ES"/>
        </w:rPr>
        <w:t xml:space="preserve">tramitar electrónicamente </w:t>
      </w:r>
      <w:r w:rsidRPr="213BD56D" w:rsidR="414EE48E">
        <w:rPr>
          <w:rFonts w:ascii="Arial" w:hAnsi="Arial" w:eastAsia="Arial" w:cs="Arial"/>
          <w:b w:val="1"/>
          <w:bCs w:val="1"/>
          <w:i w:val="0"/>
          <w:iCs w:val="0"/>
          <w:caps w:val="0"/>
          <w:smallCaps w:val="0"/>
          <w:noProof w:val="0"/>
          <w:color w:val="000000" w:themeColor="text1" w:themeTint="FF" w:themeShade="FF"/>
          <w:sz w:val="18"/>
          <w:szCs w:val="18"/>
          <w:lang w:val="es-ES"/>
        </w:rPr>
        <w:t>la</w:t>
      </w:r>
      <w:r w:rsidRPr="213BD56D" w:rsidR="414EE48E">
        <w:rPr>
          <w:rFonts w:ascii="Arial" w:hAnsi="Arial" w:eastAsia="Arial" w:cs="Arial"/>
          <w:b w:val="1"/>
          <w:bCs w:val="1"/>
          <w:i w:val="0"/>
          <w:iCs w:val="0"/>
          <w:caps w:val="0"/>
          <w:smallCaps w:val="0"/>
          <w:noProof w:val="0"/>
          <w:color w:val="000000" w:themeColor="text1" w:themeTint="FF" w:themeShade="FF"/>
          <w:sz w:val="18"/>
          <w:szCs w:val="18"/>
          <w:lang w:val="es-ES"/>
        </w:rPr>
        <w:t xml:space="preserve"> </w:t>
      </w:r>
      <w:r w:rsidRPr="213BD56D" w:rsidR="5AEABFD6">
        <w:rPr>
          <w:rFonts w:ascii="Arial" w:hAnsi="Arial" w:eastAsia="Arial" w:cs="Arial"/>
          <w:b w:val="1"/>
          <w:bCs w:val="1"/>
          <w:i w:val="0"/>
          <w:iCs w:val="0"/>
          <w:caps w:val="0"/>
          <w:smallCaps w:val="0"/>
          <w:noProof w:val="0"/>
          <w:color w:val="000000" w:themeColor="text1" w:themeTint="FF" w:themeShade="FF"/>
          <w:sz w:val="18"/>
          <w:szCs w:val="18"/>
          <w:lang w:val="es-ES"/>
        </w:rPr>
        <w:t>Visa para entrar a Turquía</w:t>
      </w:r>
      <w:r w:rsidRPr="213BD56D" w:rsidR="5AEABFD6">
        <w:rPr>
          <w:rFonts w:ascii="Arial" w:hAnsi="Arial" w:eastAsia="Arial" w:cs="Arial"/>
          <w:b w:val="0"/>
          <w:bCs w:val="0"/>
          <w:i w:val="0"/>
          <w:iCs w:val="0"/>
          <w:caps w:val="0"/>
          <w:smallCaps w:val="0"/>
          <w:noProof w:val="0"/>
          <w:color w:val="000000" w:themeColor="text1" w:themeTint="FF" w:themeShade="FF"/>
          <w:sz w:val="18"/>
          <w:szCs w:val="18"/>
          <w:lang w:val="es-ES"/>
        </w:rPr>
        <w:t xml:space="preserve"> y llevarla impresa. Los ciudadanos mexicanos requieren visa,</w:t>
      </w:r>
      <w:r w:rsidRPr="213BD56D" w:rsidR="5AEABFD6">
        <w:rPr>
          <w:rFonts w:ascii="Arial" w:hAnsi="Arial" w:eastAsia="Arial" w:cs="Arial"/>
          <w:b w:val="1"/>
          <w:bCs w:val="1"/>
          <w:i w:val="0"/>
          <w:iCs w:val="0"/>
          <w:caps w:val="0"/>
          <w:smallCaps w:val="0"/>
          <w:noProof w:val="0"/>
          <w:color w:val="000000" w:themeColor="text1" w:themeTint="FF" w:themeShade="FF"/>
          <w:sz w:val="18"/>
          <w:szCs w:val="18"/>
          <w:lang w:val="es-ES"/>
        </w:rPr>
        <w:t xml:space="preserve"> trámite sin costo</w:t>
      </w:r>
      <w:r w:rsidRPr="213BD56D" w:rsidR="1A6EA1F5">
        <w:rPr>
          <w:rFonts w:ascii="Arial" w:hAnsi="Arial" w:eastAsia="Arial" w:cs="Arial"/>
          <w:b w:val="1"/>
          <w:bCs w:val="1"/>
          <w:i w:val="0"/>
          <w:iCs w:val="0"/>
          <w:caps w:val="0"/>
          <w:smallCaps w:val="0"/>
          <w:noProof w:val="0"/>
          <w:color w:val="000000" w:themeColor="text1" w:themeTint="FF" w:themeShade="FF"/>
          <w:sz w:val="18"/>
          <w:szCs w:val="18"/>
          <w:lang w:val="es-ES"/>
        </w:rPr>
        <w:t>,</w:t>
      </w:r>
      <w:r w:rsidRPr="213BD56D" w:rsidR="1A6EA1F5">
        <w:rPr>
          <w:rFonts w:ascii="Arial" w:hAnsi="Arial" w:eastAsia="Arial" w:cs="Arial"/>
          <w:b w:val="0"/>
          <w:bCs w:val="0"/>
          <w:i w:val="0"/>
          <w:iCs w:val="0"/>
          <w:caps w:val="0"/>
          <w:smallCaps w:val="0"/>
          <w:noProof w:val="0"/>
          <w:color w:val="000000" w:themeColor="text1" w:themeTint="FF" w:themeShade="FF"/>
          <w:sz w:val="18"/>
          <w:szCs w:val="18"/>
          <w:lang w:val="es-ES"/>
        </w:rPr>
        <w:t xml:space="preserve"> más información puede consultar en el siguiente sitio, con la Embajada del país a visitar o la Secretaría de Relaciones Exteriore</w:t>
      </w:r>
      <w:r w:rsidRPr="213BD56D" w:rsidR="6D37D4D6">
        <w:rPr>
          <w:rFonts w:ascii="Arial" w:hAnsi="Arial" w:eastAsia="Arial" w:cs="Arial"/>
          <w:b w:val="0"/>
          <w:bCs w:val="0"/>
          <w:i w:val="0"/>
          <w:iCs w:val="0"/>
          <w:caps w:val="0"/>
          <w:smallCaps w:val="0"/>
          <w:noProof w:val="0"/>
          <w:color w:val="000000" w:themeColor="text1" w:themeTint="FF" w:themeShade="FF"/>
          <w:sz w:val="18"/>
          <w:szCs w:val="18"/>
          <w:lang w:val="es-ES"/>
        </w:rPr>
        <w:t>s</w:t>
      </w:r>
      <w:r w:rsidRPr="213BD56D" w:rsidR="6D37D4D6">
        <w:rPr>
          <w:rFonts w:ascii="Arial" w:hAnsi="Arial" w:eastAsia="Arial" w:cs="Arial"/>
          <w:noProof w:val="0"/>
          <w:sz w:val="18"/>
          <w:szCs w:val="18"/>
          <w:lang w:val="es-ES"/>
        </w:rPr>
        <w:t xml:space="preserve"> </w:t>
      </w:r>
      <w:hyperlink r:id="Rf49b916506b04e0c">
        <w:r w:rsidRPr="213BD56D" w:rsidR="6D37D4D6">
          <w:rPr>
            <w:rStyle w:val="Hipervnculo"/>
            <w:rFonts w:ascii="Segoe UI" w:hAnsi="Segoe UI" w:eastAsia="Segoe UI" w:cs="Segoe UI"/>
            <w:b w:val="0"/>
            <w:bCs w:val="0"/>
            <w:i w:val="0"/>
            <w:iCs w:val="0"/>
            <w:caps w:val="0"/>
            <w:smallCaps w:val="0"/>
            <w:noProof w:val="0"/>
            <w:sz w:val="18"/>
            <w:szCs w:val="18"/>
            <w:lang w:val="es-ES"/>
          </w:rPr>
          <w:t>https://portales.sre.gob.mx/guiadeviaje/103-ficha-de-paises/437-turquia</w:t>
        </w:r>
      </w:hyperlink>
    </w:p>
    <w:p w:rsidR="000579E0" w:rsidP="213BD56D" w:rsidRDefault="000579E0" w14:paraId="3C404C88" w14:textId="4AA885EA">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rsidR="000579E0" w:rsidP="213BD56D" w:rsidRDefault="000579E0" w14:paraId="4FD274F2" w14:textId="20B4AC6D">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La vigencia de su pasaporte deberá tener mínimo seis meses a partir de la fecha de finalización de su viaje. </w:t>
      </w:r>
    </w:p>
    <w:p w:rsidR="000579E0" w:rsidP="213BD56D" w:rsidRDefault="000579E0" w14:paraId="71030AE9" w14:textId="7CE54990">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pertenencias. </w:t>
      </w:r>
    </w:p>
    <w:p w:rsidR="000579E0" w:rsidP="213BD56D" w:rsidRDefault="000579E0" w14:paraId="6A24DA32" w14:textId="3E097B28">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Se indican varios hoteles con los que se trabaja habitualmente, pero la elección final del hotel en cada salida es única y exclusivamente del proveedor. Si los clientes desean otro hotel, deberán solicitar cotización del circuito en servicio privado y/o servicios FIT. </w:t>
      </w:r>
    </w:p>
    <w:p w:rsidR="000579E0" w:rsidP="213BD56D" w:rsidRDefault="000579E0" w14:paraId="366256CD" w14:textId="2B753503">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Tourmundial,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 </w:t>
      </w:r>
    </w:p>
    <w:p w:rsidR="000579E0" w:rsidP="213BD56D" w:rsidRDefault="000579E0" w14:paraId="1765A7C5" w14:textId="7EADBFF7">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IMPUESTOS GUBERNAMENTALES</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 El Gobierno griego ha anunciado incremento en la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tasa de hotelería</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a partir del 01 de enero 2025 según lo siguiente: De noviembre a marzo: 0.50 € por noche para hoteles 1* y 2*, 1.50 € por noche para hoteles de 3*, 3€ por noche para hoteles de 4* &amp; 4€ por noche por hoteles de 5*. De abril a octubre: 2 € por noche para hoteles 1* y 2*, 5 € por noche para hoteles de 3*, 10€ por noche para hoteles de 4* &amp; 15€ por noche por hoteles de 5*. •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Tasa de Desarrollo del Turismo Sostenible para Cruceristas</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Este importe se cobrará directamente a bordo y se pagará por los pasajeros. La tasa se aplicará de la siguiente manera (por puerto y por persona): Del 1 de julio al 30 de septiembre: 20 € por persona por cada visita a Santorini y Mykonos, 5 € por persona por cada visita en todos los demás puertos griegos. Del 1 al 31 de octubre y del 1 de abril al 31 de mayo: 12 € por persona por cada visita a Santorini y Mykonos, 3 € por persona por cada visita en todos los demás puertos griegos. Del 1 de noviembre al 31 de marzo: 4 € por persona por cada visita a Santorini y Mykonos, 1 € por persona por cada visita en todos los demás puertos griegos.</w:t>
      </w:r>
    </w:p>
    <w:p w:rsidR="000579E0" w:rsidP="213BD56D" w:rsidRDefault="000579E0" w14:paraId="33A67BB8" w14:textId="1EE57325">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En caso de reservar únicamente traslados, excursiones o billetes de barco/aéreos sin circuito terrestre, se aplicará un cargo administrativo por persona. Consultar</w:t>
      </w:r>
    </w:p>
    <w:p w:rsidR="000579E0" w:rsidP="213BD56D" w:rsidRDefault="000579E0" w14:paraId="26E81428" w14:textId="3FE42AA9">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Imprescindible</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compartir con antelación los datos de contactos de los pasajeros (WhatsApp y correo) antes de la llegada a Grecia para poder encontrarlos en servicios de traslados in/out. Para los traslados de llegada, tanto el conductor como el asistente (si lo tienen) esperarán máximo 1 hora a partir de la llegada del vuelo. También se hará llamada por la megafonía del aeropuerto. Si los pasajeros no salen a tiempo y no aparecen después de las llamadas por la megafonía, el conductor y asistente (si lo tienen) se irán, los pasajeros se considerarán NO SHOW y el traslado se cobrará. En caso de que los clientes se comuniquen con el proveedor directamente, después del tiempo de espera mencionado en el punto previo, y quisieran un segundo traslado, tendrán que pagarlo directamente en sitio. </w:t>
      </w:r>
    </w:p>
    <w:p w:rsidR="000579E0" w:rsidP="213BD56D" w:rsidRDefault="000579E0" w14:paraId="4372630B" w14:textId="658D8641">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Servicios no utilizados por los clientes por razones personales serán cobrados y facturados en su totalidad.</w:t>
      </w:r>
    </w:p>
    <w:p w:rsidR="000579E0" w:rsidP="213BD56D" w:rsidRDefault="000579E0" w14:paraId="69D0979E" w14:textId="0A76BA2D">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Suplemento por traslado nocturno existe en todos los destinos de Grecia (parte continental &amp; islas) y será válido y se aplicará en todos los casos. En caso de no informarnos los datos del vuelo a la hora de confirmar la reserva se aplicará posteriormente. </w:t>
      </w:r>
    </w:p>
    <w:p w:rsidR="000579E0" w:rsidP="213BD56D" w:rsidRDefault="000579E0" w14:paraId="2CF65CF0" w14:textId="72779B6B">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Para los tours compartidos el punto de recogida y entrega es un punto determinado al cual los pasajeros deben de acudir. En algunos casos en Atenas, se recoge desde algunos hoteles céntricos, pero no todos. En las islas no se recoge nunca de ningún hotel, siempre hay un punto de recogida central. Si los pasajeros desean reservemos un traslado a este punto, por favor informar a la hora de cotizar/ reservar.</w:t>
      </w:r>
    </w:p>
    <w:p w:rsidR="000579E0" w:rsidP="213BD56D" w:rsidRDefault="000579E0" w14:paraId="72E15CD3" w14:textId="6308DD4E">
      <w:pPr>
        <w:pStyle w:val="Prrafodelista"/>
        <w:widowControl w:val="0"/>
        <w:numPr>
          <w:ilvl w:val="0"/>
          <w:numId w:val="15"/>
        </w:numPr>
        <w:shd w:val="clear" w:color="auto" w:fill="FFFFFF" w:themeFill="background1"/>
        <w:adjustRightInd w:val="0"/>
        <w:spacing w:before="180" w:beforeAutospacing="off" w:after="18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El número de maletas calculado por persona en los traslados es de 1 maleta de tamaño medio y 1 carry on. Si sus pasajeros viajan con más de este equipaje, por favor informar a la hora de la cotización o reserva. Si no tenemos aviso previo, el pasajero pagaría in situ el suplemento.</w:t>
      </w:r>
    </w:p>
    <w:p w:rsidRPr="00D30B15" w:rsidR="00370806" w:rsidP="00D30B15" w:rsidRDefault="00370806" w14:paraId="0ECBC1A2" w14:textId="15F1A8B1">
      <w:pPr>
        <w:widowControl w:val="0"/>
        <w:adjustRightInd w:val="0"/>
        <w:spacing w:after="0" w:line="240" w:lineRule="auto"/>
        <w:jc w:val="center"/>
        <w:textAlignment w:val="baseline"/>
        <w:rPr>
          <w:rFonts w:ascii="Arial" w:hAnsi="Arial" w:eastAsia="Times New Roman" w:cs="Arial"/>
          <w:b/>
          <w:color w:val="E36C0A" w:themeColor="accent6" w:themeShade="BF"/>
          <w:sz w:val="18"/>
          <w:szCs w:val="18"/>
          <w:lang w:eastAsia="es-ES"/>
        </w:rPr>
      </w:pPr>
      <w:r w:rsidRPr="00D30B15">
        <w:rPr>
          <w:rFonts w:ascii="Arial" w:hAnsi="Arial" w:eastAsia="Times New Roman" w:cs="Arial"/>
          <w:b/>
          <w:color w:val="E36C0A" w:themeColor="accent6" w:themeShade="BF"/>
          <w:sz w:val="18"/>
          <w:szCs w:val="18"/>
          <w:lang w:eastAsia="es-ES"/>
        </w:rPr>
        <w:t>AVISO DE PRIVACIDAD:</w:t>
      </w:r>
    </w:p>
    <w:p w:rsidR="00370806" w:rsidP="00370806" w:rsidRDefault="00370806" w14:paraId="39D00C8A" w14:textId="208FE748">
      <w:pPr>
        <w:widowControl w:val="0"/>
        <w:adjustRightInd w:val="0"/>
        <w:spacing w:after="0"/>
        <w:jc w:val="both"/>
        <w:textAlignment w:val="baseline"/>
        <w:rPr>
          <w:rStyle w:val="Hipervnculo"/>
          <w:rFonts w:ascii="Arial" w:hAnsi="Arial" w:cs="Arial"/>
          <w:sz w:val="18"/>
          <w:szCs w:val="18"/>
        </w:rPr>
      </w:pPr>
      <w:r w:rsidRPr="002D260F">
        <w:rPr>
          <w:rFonts w:ascii="Arial" w:hAnsi="Arial" w:cs="Arial"/>
          <w:sz w:val="18"/>
          <w:szCs w:val="18"/>
        </w:rPr>
        <w:t xml:space="preserve">En cumplimiento por lo dispuesto en el artículo 15 de la Ley Federal de Protección de datos Personales en Posesión de los Particulares (LFPDPPP), le informamos </w:t>
      </w:r>
      <w:r w:rsidRPr="002D260F" w:rsidR="007C6767">
        <w:rPr>
          <w:rFonts w:ascii="Arial" w:hAnsi="Arial" w:cs="Arial"/>
          <w:sz w:val="18"/>
          <w:szCs w:val="18"/>
        </w:rPr>
        <w:t>que sus</w:t>
      </w:r>
      <w:r w:rsidRPr="002D260F">
        <w:rPr>
          <w:rFonts w:ascii="Arial" w:hAnsi="Arial" w:cs="Arial"/>
          <w:sz w:val="18"/>
          <w:szCs w:val="18"/>
        </w:rPr>
        <w:t xml:space="preserve"> datos personales que llegase a proporcionar de manera libre y voluntaria a través de este o cualquier otro medio estarán sujetos a las disposiciones del Aviso de Privacidad de TourMundial el cual puede ser consultado en el sitio web: </w:t>
      </w:r>
      <w:hyperlink w:history="1" r:id="rId11">
        <w:r w:rsidRPr="002D260F">
          <w:rPr>
            <w:rStyle w:val="Hipervnculo"/>
            <w:rFonts w:ascii="Arial" w:hAnsi="Arial" w:cs="Arial"/>
            <w:sz w:val="18"/>
            <w:szCs w:val="18"/>
          </w:rPr>
          <w:t>www.tourmundial.mx</w:t>
        </w:r>
      </w:hyperlink>
    </w:p>
    <w:p w:rsidR="00726DFD" w:rsidP="276C8354" w:rsidRDefault="00726DFD" w14:paraId="58836043" w14:textId="29F78E78">
      <w:pPr>
        <w:pStyle w:val="Sinespaciado"/>
        <w:widowControl w:val="0"/>
        <w:textAlignment w:val="baseline"/>
        <w:rPr>
          <w:rFonts w:ascii="Arial" w:hAnsi="Arial" w:cs="Arial"/>
          <w:b w:val="1"/>
          <w:bCs w:val="1"/>
          <w:color w:val="E36C0A" w:themeColor="accent6" w:themeShade="BF"/>
          <w:sz w:val="18"/>
          <w:szCs w:val="18"/>
          <w:u w:val="single"/>
          <w:lang w:val="es-ES" w:eastAsia="es-ES"/>
        </w:rPr>
      </w:pPr>
    </w:p>
    <w:p w:rsidR="00B04DAE" w:rsidP="276C8354" w:rsidRDefault="00992C2F" w14:paraId="2459241B" w14:textId="38EE5A4C">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213BD56D" w:rsidR="00992C2F">
        <w:rPr>
          <w:rFonts w:ascii="Arial" w:hAnsi="Arial" w:cs="Arial"/>
          <w:b w:val="1"/>
          <w:bCs w:val="1"/>
          <w:color w:val="E36C0A" w:themeColor="accent6" w:themeTint="FF" w:themeShade="BF"/>
          <w:sz w:val="18"/>
          <w:szCs w:val="18"/>
          <w:u w:val="single"/>
          <w:lang w:val="es-ES" w:eastAsia="es-ES"/>
        </w:rPr>
        <w:t xml:space="preserve">VIGENCIA </w:t>
      </w:r>
      <w:r w:rsidRPr="213BD56D" w:rsidR="007C6767">
        <w:rPr>
          <w:rFonts w:ascii="Arial" w:hAnsi="Arial" w:cs="Arial"/>
          <w:b w:val="1"/>
          <w:bCs w:val="1"/>
          <w:color w:val="E36C0A" w:themeColor="accent6" w:themeTint="FF" w:themeShade="BF"/>
          <w:sz w:val="18"/>
          <w:szCs w:val="18"/>
          <w:u w:val="single"/>
          <w:lang w:val="es-ES" w:eastAsia="es-ES"/>
        </w:rPr>
        <w:t>AL</w:t>
      </w:r>
      <w:r w:rsidRPr="213BD56D" w:rsidR="0D2ED5CD">
        <w:rPr>
          <w:rFonts w:ascii="Arial" w:hAnsi="Arial" w:cs="Arial"/>
          <w:b w:val="1"/>
          <w:bCs w:val="1"/>
          <w:color w:val="E36C0A" w:themeColor="accent6" w:themeTint="FF" w:themeShade="BF"/>
          <w:sz w:val="18"/>
          <w:szCs w:val="18"/>
          <w:u w:val="single"/>
          <w:lang w:val="es-ES" w:eastAsia="es-ES"/>
        </w:rPr>
        <w:t xml:space="preserve"> 07 NOVIEMBRE 2026</w:t>
      </w:r>
    </w:p>
    <w:tbl>
      <w:tblPr>
        <w:tblStyle w:val="Sombreadomedio1-nfasis6"/>
        <w:tblW w:w="9615" w:type="dxa"/>
        <w:jc w:val="center"/>
        <w:tblLayout w:type="fixed"/>
        <w:tblLook w:val="04A0" w:firstRow="1" w:lastRow="0" w:firstColumn="1" w:lastColumn="0" w:noHBand="0" w:noVBand="1"/>
      </w:tblPr>
      <w:tblGrid>
        <w:gridCol w:w="9615"/>
      </w:tblGrid>
      <w:tr w:rsidR="00B04DAE" w:rsidTr="213BD56D" w14:paraId="7D476090" w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Mar/>
            <w:vAlign w:val="center"/>
          </w:tcPr>
          <w:p w:rsidR="00B04DAE" w:rsidRDefault="00992C2F" w14:paraId="26935598" w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B04DAE" w:rsidTr="213BD56D" w14:paraId="2A01DDEB" w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B04DAE" w:rsidP="213BD56D" w:rsidRDefault="00992C2F" w14:paraId="6CBDD54A" w14:textId="31CEA705">
            <w:pPr>
              <w:pStyle w:val="Sinespaciado"/>
              <w:widowControl w:val="0"/>
              <w:ind w:left="0"/>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Se requiere el prepago total para reservas de individuales, sobre todo y principalmente si incluyen cruceros.</w:t>
            </w:r>
          </w:p>
          <w:p w:rsidR="00B04DAE" w:rsidP="213BD56D" w:rsidRDefault="00992C2F" w14:paraId="21FFA2FC" w14:textId="30C2615E">
            <w:pPr>
              <w:pStyle w:val="Sinespaciado"/>
              <w:widowControl w:val="0"/>
              <w:ind w:left="720"/>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B04DAE" w:rsidP="213BD56D" w:rsidRDefault="00992C2F" w14:paraId="72138395" w14:textId="28834146">
            <w:pPr>
              <w:pStyle w:val="Sinespaciado"/>
              <w:widowControl w:val="0"/>
              <w:numPr>
                <w:ilvl w:val="0"/>
                <w:numId w:val="16"/>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Toda reserva desde un inicio contempla gastos del 35% del total de la reservación</w:t>
            </w:r>
          </w:p>
          <w:p w:rsidR="00B04DAE" w:rsidP="213BD56D" w:rsidRDefault="00992C2F" w14:paraId="3BD8E5FF" w14:textId="0C1736C4">
            <w:pPr>
              <w:pStyle w:val="Sinespaciado"/>
              <w:widowControl w:val="0"/>
              <w:numPr>
                <w:ilvl w:val="0"/>
                <w:numId w:val="16"/>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Desde 100 días antes de la fecha de salida del pasajero: 5</w:t>
            </w:r>
            <w:r w:rsidRPr="213BD56D" w:rsidR="646100B3">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0%</w:t>
            </w: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B04DAE" w:rsidP="213BD56D" w:rsidRDefault="00992C2F" w14:paraId="20882780" w14:textId="1E602820">
            <w:pPr>
              <w:pStyle w:val="Sinespaciado"/>
              <w:widowControl w:val="0"/>
              <w:numPr>
                <w:ilvl w:val="0"/>
                <w:numId w:val="16"/>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Entre 99 - 21 días antes de la fecha de salida del pasajero: 70</w:t>
            </w:r>
            <w:r w:rsidRPr="213BD56D" w:rsidR="646100B3">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w:t>
            </w: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B04DAE" w:rsidP="213BD56D" w:rsidRDefault="00992C2F" w14:paraId="5F67C970" w14:textId="7B6F6D9B">
            <w:pPr>
              <w:pStyle w:val="Sinespaciado"/>
              <w:widowControl w:val="0"/>
              <w:numPr>
                <w:ilvl w:val="0"/>
                <w:numId w:val="16"/>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 xml:space="preserve">Menos de 20 días antes de la fecha de salida del pasajero: 100% del total de la reservación </w:t>
            </w:r>
          </w:p>
          <w:p w:rsidR="00B04DAE" w:rsidP="213BD56D" w:rsidRDefault="00992C2F" w14:paraId="3C09C54E" w14:textId="695F3152">
            <w:pPr>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B04DAE" w:rsidP="213BD56D" w:rsidRDefault="00992C2F" w14:paraId="5F39EED1" w14:textId="24295BDC">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 xml:space="preserve">*Una vez emitidos los </w:t>
            </w:r>
            <w:r w:rsidRPr="213BD56D" w:rsidR="646100B3">
              <w:rPr>
                <w:rFonts w:ascii="Arial" w:hAnsi="Arial" w:eastAsia="Arial" w:cs="Arial"/>
                <w:b w:val="1"/>
                <w:bCs w:val="1"/>
                <w:i w:val="0"/>
                <w:iCs w:val="0"/>
                <w:caps w:val="0"/>
                <w:smallCaps w:val="0"/>
                <w:noProof w:val="0"/>
                <w:color w:val="C00000"/>
                <w:sz w:val="18"/>
                <w:szCs w:val="18"/>
                <w:lang w:val="es-ES"/>
              </w:rPr>
              <w:t>boletos aéreos/ferry/ barcos regulares (</w:t>
            </w: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donde aplique) son:</w:t>
            </w:r>
          </w:p>
          <w:p w:rsidR="00B04DAE" w:rsidP="213BD56D" w:rsidRDefault="00992C2F" w14:paraId="42958B66" w14:textId="203D733A">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646100B3">
              <w:rPr>
                <w:rFonts w:ascii="Arial" w:hAnsi="Arial" w:eastAsia="Arial" w:cs="Arial"/>
                <w:b w:val="1"/>
                <w:bCs w:val="1"/>
                <w:i w:val="0"/>
                <w:iCs w:val="0"/>
                <w:caps w:val="0"/>
                <w:smallCaps w:val="0"/>
                <w:noProof w:val="0"/>
                <w:color w:val="000000" w:themeColor="text1" w:themeTint="FF" w:themeShade="FF"/>
                <w:sz w:val="18"/>
                <w:szCs w:val="18"/>
                <w:lang w:val="es-ES"/>
              </w:rPr>
              <w:t>NO reembolsables, NO endosables, NO permiten cambio de fecha y/o nombre*</w:t>
            </w:r>
          </w:p>
          <w:p w:rsidR="00B04DAE" w:rsidP="213BD56D" w:rsidRDefault="00992C2F" w14:paraId="77036866" w14:textId="603CE031">
            <w:pPr>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B04DAE" w:rsidP="213BD56D" w:rsidRDefault="00992C2F" w14:paraId="39D7E1E5" w14:textId="20A8E07E">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20"/>
                <w:szCs w:val="20"/>
                <w:lang w:val="es-ES"/>
              </w:rPr>
            </w:pPr>
            <w:r w:rsidRPr="213BD56D" w:rsidR="646100B3">
              <w:rPr>
                <w:rFonts w:ascii="Arial" w:hAnsi="Arial" w:eastAsia="Arial" w:cs="Arial"/>
                <w:b w:val="1"/>
                <w:bCs w:val="1"/>
                <w:i w:val="0"/>
                <w:iCs w:val="0"/>
                <w:caps w:val="0"/>
                <w:smallCaps w:val="0"/>
                <w:noProof w:val="0"/>
                <w:color w:val="000000" w:themeColor="text1" w:themeTint="FF" w:themeShade="FF"/>
                <w:sz w:val="20"/>
                <w:szCs w:val="20"/>
                <w:lang w:val="es-ES"/>
              </w:rPr>
              <w:t xml:space="preserve">Servicio de crucero cuenta con políticas de cancelación particulares, consultar con el </w:t>
            </w:r>
            <w:r w:rsidRPr="213BD56D" w:rsidR="646100B3">
              <w:rPr>
                <w:rFonts w:ascii="Arial" w:hAnsi="Arial" w:eastAsia="Arial" w:cs="Arial"/>
                <w:b w:val="1"/>
                <w:bCs w:val="1"/>
                <w:i w:val="0"/>
                <w:iCs w:val="0"/>
                <w:caps w:val="0"/>
                <w:smallCaps w:val="0"/>
                <w:noProof w:val="0"/>
                <w:color w:val="000000" w:themeColor="text1" w:themeTint="FF" w:themeShade="FF"/>
                <w:sz w:val="20"/>
                <w:szCs w:val="20"/>
                <w:lang w:val="es-ES"/>
              </w:rPr>
              <w:t>depto</w:t>
            </w:r>
            <w:r w:rsidRPr="213BD56D" w:rsidR="646100B3">
              <w:rPr>
                <w:rFonts w:ascii="Arial" w:hAnsi="Arial" w:eastAsia="Arial" w:cs="Arial"/>
                <w:b w:val="1"/>
                <w:bCs w:val="1"/>
                <w:i w:val="0"/>
                <w:iCs w:val="0"/>
                <w:caps w:val="0"/>
                <w:smallCaps w:val="0"/>
                <w:noProof w:val="0"/>
                <w:color w:val="000000" w:themeColor="text1" w:themeTint="FF" w:themeShade="FF"/>
                <w:sz w:val="20"/>
                <w:szCs w:val="20"/>
                <w:lang w:val="es-ES"/>
              </w:rPr>
              <w:t xml:space="preserve"> de Reservaciones </w:t>
            </w:r>
            <w:r w:rsidRPr="213BD56D" w:rsidR="646100B3">
              <w:rPr>
                <w:rFonts w:ascii="Arial" w:hAnsi="Arial" w:eastAsia="Arial" w:cs="Arial"/>
                <w:b w:val="1"/>
                <w:bCs w:val="1"/>
                <w:i w:val="0"/>
                <w:iCs w:val="0"/>
                <w:caps w:val="0"/>
                <w:smallCaps w:val="0"/>
                <w:noProof w:val="0"/>
                <w:color w:val="000000" w:themeColor="text1" w:themeTint="FF" w:themeShade="FF"/>
                <w:sz w:val="20"/>
                <w:szCs w:val="20"/>
                <w:lang w:val="es-ES"/>
              </w:rPr>
              <w:t>Tourmundial</w:t>
            </w:r>
            <w:r w:rsidRPr="213BD56D" w:rsidR="646100B3">
              <w:rPr>
                <w:rFonts w:ascii="Arial" w:hAnsi="Arial" w:eastAsia="Arial" w:cs="Arial"/>
                <w:b w:val="1"/>
                <w:bCs w:val="1"/>
                <w:i w:val="0"/>
                <w:iCs w:val="0"/>
                <w:caps w:val="0"/>
                <w:smallCaps w:val="0"/>
                <w:noProof w:val="0"/>
                <w:color w:val="000000" w:themeColor="text1" w:themeTint="FF" w:themeShade="FF"/>
                <w:sz w:val="20"/>
                <w:szCs w:val="20"/>
                <w:lang w:val="es-ES"/>
              </w:rPr>
              <w:t>, cualquier cancelación o modificación incurrirá en un cargo por cabina por gastos administrativos</w:t>
            </w:r>
          </w:p>
        </w:tc>
      </w:tr>
    </w:tbl>
    <w:p w:rsidR="00B04DAE" w:rsidRDefault="00B04DAE" w14:paraId="24AB3E0A" w14:textId="77777777">
      <w:pPr>
        <w:pStyle w:val="Sinespaciado"/>
        <w:widowControl w:val="0"/>
        <w:jc w:val="center"/>
        <w:textAlignment w:val="baseline"/>
        <w:rPr>
          <w:rFonts w:ascii="Arial" w:hAnsi="Arial" w:cs="Arial"/>
          <w:b/>
          <w:sz w:val="18"/>
          <w:szCs w:val="18"/>
          <w:u w:val="single"/>
          <w:lang w:val="es-ES_tradnl" w:eastAsia="es-ES"/>
        </w:rPr>
      </w:pPr>
    </w:p>
    <w:p w:rsidR="00B04DAE" w:rsidP="213BD56D" w:rsidRDefault="00992C2F" w14:paraId="06D6B863" w14:textId="04B980FD">
      <w:pPr>
        <w:pStyle w:val="Sinespaciado"/>
        <w:widowControl w:val="0"/>
        <w:jc w:val="center"/>
        <w:textAlignment w:val="baseline"/>
        <w:rPr>
          <w:rFonts w:ascii="Arial" w:hAnsi="Arial" w:cs="Arial"/>
          <w:sz w:val="18"/>
          <w:szCs w:val="18"/>
          <w:highlight w:val="yellow"/>
          <w:lang w:val="es-MX"/>
        </w:rPr>
      </w:pPr>
      <w:r w:rsidRPr="213BD56D" w:rsidR="00992C2F">
        <w:rPr>
          <w:rFonts w:ascii="Arial" w:hAnsi="Arial" w:cs="Arial"/>
          <w:b w:val="1"/>
          <w:bCs w:val="1"/>
          <w:sz w:val="18"/>
          <w:szCs w:val="18"/>
          <w:highlight w:val="yellow"/>
          <w:u w:val="single"/>
          <w:lang w:val="es-ES" w:eastAsia="es-ES"/>
        </w:rPr>
        <w:t>El presente documento es de carácter informativo, más no una confirmación.</w:t>
      </w:r>
    </w:p>
    <w:sectPr w:rsidR="00B04DAE" w:rsidSect="004D59AF">
      <w:headerReference w:type="default" r:id="rId12"/>
      <w:footerReference w:type="default" r:id="rId13"/>
      <w:pgSz w:w="11906" w:h="16838" w:orient="portrait"/>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203" w:rsidRDefault="00986203" w14:paraId="0290720B" w14:textId="77777777">
      <w:pPr>
        <w:spacing w:after="0" w:line="240" w:lineRule="auto"/>
      </w:pPr>
      <w:r>
        <w:separator/>
      </w:r>
    </w:p>
  </w:endnote>
  <w:endnote w:type="continuationSeparator" w:id="0">
    <w:p w:rsidR="00986203" w:rsidRDefault="00986203" w14:paraId="47E7D6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4DAE" w:rsidRDefault="00992C2F" w14:paraId="723DD32C" w14:textId="77777777">
    <w:pPr>
      <w:pStyle w:val="Piedepgina"/>
      <w:jc w:val="center"/>
      <w:rPr>
        <w:rFonts w:ascii="Arial" w:hAnsi="Arial" w:cs="Arial"/>
        <w:sz w:val="13"/>
        <w:szCs w:val="13"/>
      </w:rPr>
    </w:pPr>
    <w:r>
      <w:rPr>
        <w:rFonts w:ascii="Arial" w:hAnsi="Arial" w:cs="Arial"/>
        <w:sz w:val="13"/>
        <w:szCs w:val="13"/>
      </w:rPr>
      <w:t>Tel.(52) (55) 4147 – 5780</w:t>
    </w:r>
  </w:p>
  <w:p w:rsidR="00B04DAE" w:rsidP="213BD56D" w:rsidRDefault="00992C2F" w14:paraId="48DB2689" w14:textId="5C660021">
    <w:pPr>
      <w:pStyle w:val="Piedepgina"/>
      <w:jc w:val="center"/>
      <w:rPr>
        <w:rStyle w:val="EnlacedeInternet"/>
        <w:rFonts w:ascii="Arial" w:hAnsi="Arial" w:cs="Arial"/>
        <w:sz w:val="13"/>
        <w:szCs w:val="13"/>
      </w:rPr>
    </w:pPr>
    <w:r w:rsidRPr="213BD56D" w:rsidR="213BD56D">
      <w:rPr>
        <w:rFonts w:ascii="Arial" w:hAnsi="Arial" w:cs="Arial"/>
        <w:sz w:val="13"/>
        <w:szCs w:val="13"/>
      </w:rPr>
      <w:t xml:space="preserve">   </w:t>
    </w:r>
    <w:hyperlink r:id="Rf56d2a07d3e04d82">
      <w:r w:rsidRPr="213BD56D" w:rsidR="213BD56D">
        <w:rPr>
          <w:rStyle w:val="EnlacedeInternet"/>
          <w:rFonts w:ascii="Arial" w:hAnsi="Arial" w:cs="Arial"/>
          <w:sz w:val="13"/>
          <w:szCs w:val="13"/>
        </w:rPr>
        <w:t>www.tourmundial.mx</w:t>
      </w:r>
    </w:hyperlink>
    <w:r w:rsidRPr="213BD56D" w:rsidR="213BD56D">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203" w:rsidRDefault="00986203" w14:paraId="6688436E" w14:textId="77777777">
      <w:pPr>
        <w:spacing w:after="0" w:line="240" w:lineRule="auto"/>
      </w:pPr>
      <w:r>
        <w:separator/>
      </w:r>
    </w:p>
  </w:footnote>
  <w:footnote w:type="continuationSeparator" w:id="0">
    <w:p w:rsidR="00986203" w:rsidRDefault="00986203" w14:paraId="6C1DAA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04DAE" w:rsidRDefault="004D59AF" w14:paraId="2180D005" w14:textId="5DBC3C57">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1032B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92" style="width:9pt;height:9pt" coordsize="" o:bullet="t" stroked="f" o:spt="100" adj="0,,0" path="">
        <v:stroke joinstyle="miter"/>
        <v:imagedata o:title="" r:id="rId1"/>
        <v:formulas/>
        <v:path o:connecttype="segments"/>
      </v:shape>
    </w:pict>
  </w:numPicBullet>
  <w:abstractNum xmlns:w="http://schemas.openxmlformats.org/wordprocessingml/2006/main" w:abstractNumId="15">
    <w:nsid w:val="53113735"/>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0ddb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ea63cc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6e1369"/>
    <w:multiLevelType xmlns:w="http://schemas.openxmlformats.org/wordprocessingml/2006/main" w:val="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B1F7A"/>
    <w:multiLevelType w:val="hybridMultilevel"/>
    <w:tmpl w:val="BA88678A"/>
    <w:lvl w:ilvl="0" w:tplc="36642898">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DC8295E"/>
    <w:multiLevelType w:val="multilevel"/>
    <w:tmpl w:val="64BCFB08"/>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6246A5"/>
    <w:multiLevelType w:val="multilevel"/>
    <w:tmpl w:val="B094A702"/>
    <w:lvl w:ilvl="0">
      <w:numFmt w:val="bullet"/>
      <w:lvlText w:val="-"/>
      <w:lvlJc w:val="left"/>
      <w:pPr>
        <w:tabs>
          <w:tab w:val="num" w:pos="0"/>
        </w:tabs>
        <w:ind w:left="720" w:hanging="360"/>
      </w:pPr>
      <w:rPr>
        <w:rFonts w:hint="default" w:ascii="Lucida Sans Unicode" w:hAnsi="Lucida Sans Unicode" w:cs="Lucida Sans Unicode"/>
        <w:color w:val="auto"/>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525E2187"/>
    <w:multiLevelType w:val="hybridMultilevel"/>
    <w:tmpl w:val="8D4881B0"/>
    <w:lvl w:ilvl="0" w:tplc="AC4082C0">
      <w:numFmt w:val="bullet"/>
      <w:lvlText w:val="-"/>
      <w:lvlJc w:val="left"/>
      <w:pPr>
        <w:ind w:left="720" w:hanging="360"/>
      </w:pPr>
      <w:rPr>
        <w:rFonts w:hint="default" w:ascii="Lucida Sans Unicode" w:hAnsi="Lucida Sans Unicode" w:eastAsia="Times New Roman" w:cs="Lucida Sans Unicode"/>
        <w:color w:val="auto"/>
        <w:sz w:val="2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53837E3A"/>
    <w:multiLevelType w:val="multilevel"/>
    <w:tmpl w:val="94ACF702"/>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6A481E63"/>
    <w:multiLevelType w:val="multilevel"/>
    <w:tmpl w:val="F33CF92E"/>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6BD93E8F"/>
    <w:multiLevelType w:val="hybridMultilevel"/>
    <w:tmpl w:val="77486306"/>
    <w:lvl w:ilvl="0" w:tplc="5ABA2C82">
      <w:start w:val="3"/>
      <w:numFmt w:val="bullet"/>
      <w:lvlText w:val="-"/>
      <w:lvlJc w:val="left"/>
      <w:pPr>
        <w:tabs>
          <w:tab w:val="num" w:pos="720"/>
        </w:tabs>
        <w:ind w:left="720" w:hanging="360"/>
      </w:pPr>
      <w:rPr>
        <w:rFonts w:hint="default" w:ascii="Trebuchet MS" w:hAnsi="Trebuchet MS" w:eastAsia="Times New Roman" w:cs="Times New Roman"/>
        <w:color w:val="C7862B"/>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65E367F"/>
    <w:multiLevelType w:val="hybridMultilevel"/>
    <w:tmpl w:val="CF268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EBA7313"/>
    <w:multiLevelType w:val="multilevel"/>
    <w:tmpl w:val="BBD8C392"/>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1" w15:restartNumberingAfterBreak="0">
    <w:nsid w:val="7F0F28D0"/>
    <w:multiLevelType w:val="multilevel"/>
    <w:tmpl w:val="FFFFFFFF"/>
    <w:lvl w:ilvl="0">
      <w:start w:val="3"/>
      <w:numFmt w:val="bullet"/>
      <w:lvlText w:val="-"/>
      <w:lvlJc w:val="left"/>
      <w:pPr>
        <w:ind w:left="720" w:hanging="360"/>
      </w:pPr>
      <w:rPr>
        <w:rFonts w:ascii="Trebuchet MS" w:hAnsi="Trebuchet MS" w:eastAsia="Trebuchet MS" w:cs="Trebuchet MS"/>
        <w:color w:val="C7862B"/>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6">
    <w:abstractNumId w:val="15"/>
  </w:num>
  <w:num w:numId="15">
    <w:abstractNumId w:val="14"/>
  </w:num>
  <w:num w:numId="14">
    <w:abstractNumId w:val="13"/>
  </w:num>
  <w:num w:numId="13">
    <w:abstractNumId w:val="12"/>
  </w:num>
  <w:num w:numId="1" w16cid:durableId="1653291031">
    <w:abstractNumId w:val="6"/>
  </w:num>
  <w:num w:numId="2" w16cid:durableId="974067770">
    <w:abstractNumId w:val="7"/>
  </w:num>
  <w:num w:numId="3" w16cid:durableId="1281372629">
    <w:abstractNumId w:val="1"/>
  </w:num>
  <w:num w:numId="4" w16cid:durableId="245695615">
    <w:abstractNumId w:val="10"/>
  </w:num>
  <w:num w:numId="5" w16cid:durableId="650520520">
    <w:abstractNumId w:val="3"/>
  </w:num>
  <w:num w:numId="6" w16cid:durableId="214126953">
    <w:abstractNumId w:val="11"/>
  </w:num>
  <w:num w:numId="7" w16cid:durableId="1360199870">
    <w:abstractNumId w:val="8"/>
  </w:num>
  <w:num w:numId="8" w16cid:durableId="107356455">
    <w:abstractNumId w:val="2"/>
  </w:num>
  <w:num w:numId="9" w16cid:durableId="92166295">
    <w:abstractNumId w:val="0"/>
  </w:num>
  <w:num w:numId="10" w16cid:durableId="1843348585">
    <w:abstractNumId w:val="9"/>
  </w:num>
  <w:num w:numId="11" w16cid:durableId="310401576">
    <w:abstractNumId w:val="4"/>
  </w:num>
  <w:num w:numId="12" w16cid:durableId="1834367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08B"/>
    <w:rsid w:val="00000E6C"/>
    <w:rsid w:val="00004062"/>
    <w:rsid w:val="00004DE4"/>
    <w:rsid w:val="00013562"/>
    <w:rsid w:val="00017C6C"/>
    <w:rsid w:val="00017F4B"/>
    <w:rsid w:val="0003098C"/>
    <w:rsid w:val="00030CC4"/>
    <w:rsid w:val="000343D1"/>
    <w:rsid w:val="00041F7B"/>
    <w:rsid w:val="00044A00"/>
    <w:rsid w:val="000511E5"/>
    <w:rsid w:val="000579E0"/>
    <w:rsid w:val="00060AE5"/>
    <w:rsid w:val="000710AB"/>
    <w:rsid w:val="0007271E"/>
    <w:rsid w:val="000759B9"/>
    <w:rsid w:val="00075BB6"/>
    <w:rsid w:val="00081980"/>
    <w:rsid w:val="00081D7B"/>
    <w:rsid w:val="0008608E"/>
    <w:rsid w:val="00086143"/>
    <w:rsid w:val="00091C37"/>
    <w:rsid w:val="000920A5"/>
    <w:rsid w:val="00093A50"/>
    <w:rsid w:val="000B0AAE"/>
    <w:rsid w:val="000B3D2C"/>
    <w:rsid w:val="000B514D"/>
    <w:rsid w:val="000B63CF"/>
    <w:rsid w:val="000D07A0"/>
    <w:rsid w:val="000D23FD"/>
    <w:rsid w:val="000D3699"/>
    <w:rsid w:val="000E7E75"/>
    <w:rsid w:val="000F35DE"/>
    <w:rsid w:val="000F3B8E"/>
    <w:rsid w:val="001043E0"/>
    <w:rsid w:val="0010639A"/>
    <w:rsid w:val="001071C5"/>
    <w:rsid w:val="001073F0"/>
    <w:rsid w:val="00107A08"/>
    <w:rsid w:val="0011048B"/>
    <w:rsid w:val="00113A97"/>
    <w:rsid w:val="00120DAA"/>
    <w:rsid w:val="00132ECB"/>
    <w:rsid w:val="001369D1"/>
    <w:rsid w:val="001456CC"/>
    <w:rsid w:val="00150197"/>
    <w:rsid w:val="00152DA8"/>
    <w:rsid w:val="001536D8"/>
    <w:rsid w:val="00154C3A"/>
    <w:rsid w:val="00160F85"/>
    <w:rsid w:val="001613B7"/>
    <w:rsid w:val="00166243"/>
    <w:rsid w:val="00170CC0"/>
    <w:rsid w:val="00172B82"/>
    <w:rsid w:val="001748A0"/>
    <w:rsid w:val="001837EC"/>
    <w:rsid w:val="001840DF"/>
    <w:rsid w:val="00186663"/>
    <w:rsid w:val="001900EA"/>
    <w:rsid w:val="001913A9"/>
    <w:rsid w:val="00191BC5"/>
    <w:rsid w:val="001A4AFE"/>
    <w:rsid w:val="001B283F"/>
    <w:rsid w:val="001B598B"/>
    <w:rsid w:val="001B658B"/>
    <w:rsid w:val="001B7CE5"/>
    <w:rsid w:val="001C39F6"/>
    <w:rsid w:val="001C4039"/>
    <w:rsid w:val="001C5664"/>
    <w:rsid w:val="001C7ADF"/>
    <w:rsid w:val="001D1DF0"/>
    <w:rsid w:val="001D4708"/>
    <w:rsid w:val="001D7095"/>
    <w:rsid w:val="001E41FB"/>
    <w:rsid w:val="001F7461"/>
    <w:rsid w:val="002023AA"/>
    <w:rsid w:val="00202913"/>
    <w:rsid w:val="0021038E"/>
    <w:rsid w:val="00221899"/>
    <w:rsid w:val="00224879"/>
    <w:rsid w:val="002312E6"/>
    <w:rsid w:val="00236569"/>
    <w:rsid w:val="002367CC"/>
    <w:rsid w:val="00236E8A"/>
    <w:rsid w:val="0024085C"/>
    <w:rsid w:val="00242410"/>
    <w:rsid w:val="0024256D"/>
    <w:rsid w:val="00243D4C"/>
    <w:rsid w:val="002468FE"/>
    <w:rsid w:val="002470B4"/>
    <w:rsid w:val="00252E9D"/>
    <w:rsid w:val="0025392D"/>
    <w:rsid w:val="002543E8"/>
    <w:rsid w:val="002571C0"/>
    <w:rsid w:val="002627EE"/>
    <w:rsid w:val="00262CA9"/>
    <w:rsid w:val="00265F78"/>
    <w:rsid w:val="00272C7D"/>
    <w:rsid w:val="00275319"/>
    <w:rsid w:val="00276FE9"/>
    <w:rsid w:val="00280A68"/>
    <w:rsid w:val="00283410"/>
    <w:rsid w:val="0028546A"/>
    <w:rsid w:val="00285E51"/>
    <w:rsid w:val="00290982"/>
    <w:rsid w:val="00294704"/>
    <w:rsid w:val="0029470C"/>
    <w:rsid w:val="002A6042"/>
    <w:rsid w:val="002B7435"/>
    <w:rsid w:val="002C2909"/>
    <w:rsid w:val="002C4A7E"/>
    <w:rsid w:val="00300627"/>
    <w:rsid w:val="003010FF"/>
    <w:rsid w:val="00304B81"/>
    <w:rsid w:val="00306F54"/>
    <w:rsid w:val="0031164C"/>
    <w:rsid w:val="00317763"/>
    <w:rsid w:val="00317DAD"/>
    <w:rsid w:val="0032695C"/>
    <w:rsid w:val="003337A5"/>
    <w:rsid w:val="0033548B"/>
    <w:rsid w:val="00335E9F"/>
    <w:rsid w:val="00340D2A"/>
    <w:rsid w:val="0035083C"/>
    <w:rsid w:val="003619AD"/>
    <w:rsid w:val="00367906"/>
    <w:rsid w:val="00370806"/>
    <w:rsid w:val="003731BD"/>
    <w:rsid w:val="00373EAD"/>
    <w:rsid w:val="00373F9B"/>
    <w:rsid w:val="00374ABF"/>
    <w:rsid w:val="003754DB"/>
    <w:rsid w:val="00380D0B"/>
    <w:rsid w:val="003868DC"/>
    <w:rsid w:val="0039290E"/>
    <w:rsid w:val="003932B7"/>
    <w:rsid w:val="003952D2"/>
    <w:rsid w:val="003963C1"/>
    <w:rsid w:val="003A4DCE"/>
    <w:rsid w:val="003B7293"/>
    <w:rsid w:val="003B7675"/>
    <w:rsid w:val="003C18CA"/>
    <w:rsid w:val="003D403E"/>
    <w:rsid w:val="003E0BC4"/>
    <w:rsid w:val="003E59EE"/>
    <w:rsid w:val="003F5D2D"/>
    <w:rsid w:val="0040372C"/>
    <w:rsid w:val="00411999"/>
    <w:rsid w:val="00412E31"/>
    <w:rsid w:val="004134C5"/>
    <w:rsid w:val="00414A0F"/>
    <w:rsid w:val="00415C8C"/>
    <w:rsid w:val="00416285"/>
    <w:rsid w:val="00426A17"/>
    <w:rsid w:val="00426BC3"/>
    <w:rsid w:val="00427545"/>
    <w:rsid w:val="0042791F"/>
    <w:rsid w:val="0043041F"/>
    <w:rsid w:val="00431CE9"/>
    <w:rsid w:val="00437109"/>
    <w:rsid w:val="00444BBC"/>
    <w:rsid w:val="00446846"/>
    <w:rsid w:val="004525E8"/>
    <w:rsid w:val="00452E94"/>
    <w:rsid w:val="0046146B"/>
    <w:rsid w:val="004770D7"/>
    <w:rsid w:val="00490BAA"/>
    <w:rsid w:val="00496EB8"/>
    <w:rsid w:val="004979CE"/>
    <w:rsid w:val="004C649A"/>
    <w:rsid w:val="004C65C2"/>
    <w:rsid w:val="004D0A26"/>
    <w:rsid w:val="004D2FAC"/>
    <w:rsid w:val="004D444B"/>
    <w:rsid w:val="004D59AF"/>
    <w:rsid w:val="004E6ECC"/>
    <w:rsid w:val="004F7E2F"/>
    <w:rsid w:val="0050236B"/>
    <w:rsid w:val="0051124A"/>
    <w:rsid w:val="005136BA"/>
    <w:rsid w:val="00514771"/>
    <w:rsid w:val="0051488F"/>
    <w:rsid w:val="005224D9"/>
    <w:rsid w:val="005225C9"/>
    <w:rsid w:val="00524930"/>
    <w:rsid w:val="005270DB"/>
    <w:rsid w:val="00531211"/>
    <w:rsid w:val="00535D0D"/>
    <w:rsid w:val="00535F80"/>
    <w:rsid w:val="00540176"/>
    <w:rsid w:val="0054557A"/>
    <w:rsid w:val="00547172"/>
    <w:rsid w:val="0055221A"/>
    <w:rsid w:val="00553654"/>
    <w:rsid w:val="00563AA8"/>
    <w:rsid w:val="00566952"/>
    <w:rsid w:val="005703EB"/>
    <w:rsid w:val="0057590E"/>
    <w:rsid w:val="00593411"/>
    <w:rsid w:val="005A093D"/>
    <w:rsid w:val="005B1C57"/>
    <w:rsid w:val="005B64F4"/>
    <w:rsid w:val="005C37F1"/>
    <w:rsid w:val="005C766F"/>
    <w:rsid w:val="005D48C9"/>
    <w:rsid w:val="005E0776"/>
    <w:rsid w:val="005E4327"/>
    <w:rsid w:val="005F270A"/>
    <w:rsid w:val="00601942"/>
    <w:rsid w:val="00602FBD"/>
    <w:rsid w:val="00612C58"/>
    <w:rsid w:val="00613F5F"/>
    <w:rsid w:val="00620550"/>
    <w:rsid w:val="00620787"/>
    <w:rsid w:val="00623C81"/>
    <w:rsid w:val="006270B4"/>
    <w:rsid w:val="006278EE"/>
    <w:rsid w:val="006307FD"/>
    <w:rsid w:val="00635E45"/>
    <w:rsid w:val="00636C1E"/>
    <w:rsid w:val="00650932"/>
    <w:rsid w:val="00653741"/>
    <w:rsid w:val="0065651F"/>
    <w:rsid w:val="00656ABA"/>
    <w:rsid w:val="00663B1A"/>
    <w:rsid w:val="00671EAD"/>
    <w:rsid w:val="00672D08"/>
    <w:rsid w:val="0067413C"/>
    <w:rsid w:val="00676203"/>
    <w:rsid w:val="006864E4"/>
    <w:rsid w:val="00690B79"/>
    <w:rsid w:val="006918DE"/>
    <w:rsid w:val="00696A34"/>
    <w:rsid w:val="006A13E9"/>
    <w:rsid w:val="006A5434"/>
    <w:rsid w:val="006C23A3"/>
    <w:rsid w:val="006C3423"/>
    <w:rsid w:val="006C628B"/>
    <w:rsid w:val="006D0D23"/>
    <w:rsid w:val="006D213B"/>
    <w:rsid w:val="006D3A6C"/>
    <w:rsid w:val="006D3A8E"/>
    <w:rsid w:val="006D7E4E"/>
    <w:rsid w:val="006E4868"/>
    <w:rsid w:val="006F19D0"/>
    <w:rsid w:val="007005FA"/>
    <w:rsid w:val="0070190E"/>
    <w:rsid w:val="00703134"/>
    <w:rsid w:val="00707BD4"/>
    <w:rsid w:val="007143C6"/>
    <w:rsid w:val="00716239"/>
    <w:rsid w:val="00716DA2"/>
    <w:rsid w:val="00717B69"/>
    <w:rsid w:val="00720991"/>
    <w:rsid w:val="00720E21"/>
    <w:rsid w:val="00724360"/>
    <w:rsid w:val="00725DA2"/>
    <w:rsid w:val="00726DFD"/>
    <w:rsid w:val="00740685"/>
    <w:rsid w:val="00740F2A"/>
    <w:rsid w:val="007419BC"/>
    <w:rsid w:val="00742A11"/>
    <w:rsid w:val="00753704"/>
    <w:rsid w:val="00754908"/>
    <w:rsid w:val="00754A02"/>
    <w:rsid w:val="00755814"/>
    <w:rsid w:val="00781D4E"/>
    <w:rsid w:val="007848EC"/>
    <w:rsid w:val="00784940"/>
    <w:rsid w:val="0078523E"/>
    <w:rsid w:val="0079159E"/>
    <w:rsid w:val="007A4CF6"/>
    <w:rsid w:val="007A635A"/>
    <w:rsid w:val="007A71FA"/>
    <w:rsid w:val="007B781B"/>
    <w:rsid w:val="007B7F98"/>
    <w:rsid w:val="007C13EF"/>
    <w:rsid w:val="007C5CF2"/>
    <w:rsid w:val="007C6767"/>
    <w:rsid w:val="007D5194"/>
    <w:rsid w:val="007E3ACE"/>
    <w:rsid w:val="007E6F50"/>
    <w:rsid w:val="00801AD4"/>
    <w:rsid w:val="008020F8"/>
    <w:rsid w:val="00802568"/>
    <w:rsid w:val="0080372C"/>
    <w:rsid w:val="008114C2"/>
    <w:rsid w:val="00812049"/>
    <w:rsid w:val="00812652"/>
    <w:rsid w:val="008153A1"/>
    <w:rsid w:val="00816D39"/>
    <w:rsid w:val="00823800"/>
    <w:rsid w:val="00824FBC"/>
    <w:rsid w:val="0082775E"/>
    <w:rsid w:val="00835B8E"/>
    <w:rsid w:val="00847E41"/>
    <w:rsid w:val="00854EB4"/>
    <w:rsid w:val="00855ECC"/>
    <w:rsid w:val="00866344"/>
    <w:rsid w:val="00867843"/>
    <w:rsid w:val="008721F4"/>
    <w:rsid w:val="00873B7A"/>
    <w:rsid w:val="0087483D"/>
    <w:rsid w:val="00876AF5"/>
    <w:rsid w:val="00883770"/>
    <w:rsid w:val="008838E5"/>
    <w:rsid w:val="00884DC3"/>
    <w:rsid w:val="00890ABF"/>
    <w:rsid w:val="00891BA5"/>
    <w:rsid w:val="008977F8"/>
    <w:rsid w:val="008A0438"/>
    <w:rsid w:val="008A4782"/>
    <w:rsid w:val="008B54EE"/>
    <w:rsid w:val="008B657E"/>
    <w:rsid w:val="008C0C97"/>
    <w:rsid w:val="008E6EC6"/>
    <w:rsid w:val="008F0F31"/>
    <w:rsid w:val="008F691B"/>
    <w:rsid w:val="00903D69"/>
    <w:rsid w:val="00905DC8"/>
    <w:rsid w:val="00910395"/>
    <w:rsid w:val="00911930"/>
    <w:rsid w:val="0092066C"/>
    <w:rsid w:val="0092387B"/>
    <w:rsid w:val="00924CE1"/>
    <w:rsid w:val="00942FFC"/>
    <w:rsid w:val="00946DCA"/>
    <w:rsid w:val="009614A9"/>
    <w:rsid w:val="00963983"/>
    <w:rsid w:val="00965EE7"/>
    <w:rsid w:val="009671EA"/>
    <w:rsid w:val="00974770"/>
    <w:rsid w:val="0097508D"/>
    <w:rsid w:val="0098314B"/>
    <w:rsid w:val="00986203"/>
    <w:rsid w:val="00991CDE"/>
    <w:rsid w:val="00992C2F"/>
    <w:rsid w:val="009971F0"/>
    <w:rsid w:val="009A1AD3"/>
    <w:rsid w:val="009A3F1A"/>
    <w:rsid w:val="009B0D53"/>
    <w:rsid w:val="009B5EE2"/>
    <w:rsid w:val="009C33A4"/>
    <w:rsid w:val="009C793E"/>
    <w:rsid w:val="009D08C7"/>
    <w:rsid w:val="009E01F3"/>
    <w:rsid w:val="009E18E5"/>
    <w:rsid w:val="009E30BA"/>
    <w:rsid w:val="009E74C2"/>
    <w:rsid w:val="009F107C"/>
    <w:rsid w:val="00A03091"/>
    <w:rsid w:val="00A03AED"/>
    <w:rsid w:val="00A03C23"/>
    <w:rsid w:val="00A03EFD"/>
    <w:rsid w:val="00A10A90"/>
    <w:rsid w:val="00A2410E"/>
    <w:rsid w:val="00A24552"/>
    <w:rsid w:val="00A269F7"/>
    <w:rsid w:val="00A27E4F"/>
    <w:rsid w:val="00A3454A"/>
    <w:rsid w:val="00A35EEE"/>
    <w:rsid w:val="00A45957"/>
    <w:rsid w:val="00A57DB9"/>
    <w:rsid w:val="00A6305B"/>
    <w:rsid w:val="00A634EC"/>
    <w:rsid w:val="00A64DB7"/>
    <w:rsid w:val="00A704BA"/>
    <w:rsid w:val="00A72B7E"/>
    <w:rsid w:val="00A77AA0"/>
    <w:rsid w:val="00A840B4"/>
    <w:rsid w:val="00A85218"/>
    <w:rsid w:val="00A9164D"/>
    <w:rsid w:val="00A922D0"/>
    <w:rsid w:val="00A93465"/>
    <w:rsid w:val="00A953CF"/>
    <w:rsid w:val="00A95AC5"/>
    <w:rsid w:val="00AA117D"/>
    <w:rsid w:val="00AA5713"/>
    <w:rsid w:val="00AB191D"/>
    <w:rsid w:val="00AB26F1"/>
    <w:rsid w:val="00AB32DA"/>
    <w:rsid w:val="00AC2A6F"/>
    <w:rsid w:val="00AC41A4"/>
    <w:rsid w:val="00AC5305"/>
    <w:rsid w:val="00AC58B8"/>
    <w:rsid w:val="00AC7C4B"/>
    <w:rsid w:val="00AD2BD0"/>
    <w:rsid w:val="00AD66DC"/>
    <w:rsid w:val="00AF3435"/>
    <w:rsid w:val="00B04DAE"/>
    <w:rsid w:val="00B15363"/>
    <w:rsid w:val="00B20BD4"/>
    <w:rsid w:val="00B23CFA"/>
    <w:rsid w:val="00B31660"/>
    <w:rsid w:val="00B34252"/>
    <w:rsid w:val="00B35EE9"/>
    <w:rsid w:val="00B365F2"/>
    <w:rsid w:val="00B370FF"/>
    <w:rsid w:val="00B43F81"/>
    <w:rsid w:val="00B47D17"/>
    <w:rsid w:val="00B51D65"/>
    <w:rsid w:val="00B56384"/>
    <w:rsid w:val="00B574B7"/>
    <w:rsid w:val="00B63F32"/>
    <w:rsid w:val="00B66874"/>
    <w:rsid w:val="00B7194B"/>
    <w:rsid w:val="00B72593"/>
    <w:rsid w:val="00B763CD"/>
    <w:rsid w:val="00B763CE"/>
    <w:rsid w:val="00B83BC1"/>
    <w:rsid w:val="00B83ECC"/>
    <w:rsid w:val="00B857A0"/>
    <w:rsid w:val="00B9003D"/>
    <w:rsid w:val="00B90913"/>
    <w:rsid w:val="00B92029"/>
    <w:rsid w:val="00B94AE5"/>
    <w:rsid w:val="00BA4A1A"/>
    <w:rsid w:val="00BB1073"/>
    <w:rsid w:val="00BB6EC1"/>
    <w:rsid w:val="00BC0B38"/>
    <w:rsid w:val="00BC4298"/>
    <w:rsid w:val="00BC7A7E"/>
    <w:rsid w:val="00BD01A5"/>
    <w:rsid w:val="00BD39AA"/>
    <w:rsid w:val="00BD5040"/>
    <w:rsid w:val="00BD5175"/>
    <w:rsid w:val="00BD6D21"/>
    <w:rsid w:val="00BD7386"/>
    <w:rsid w:val="00BD74AE"/>
    <w:rsid w:val="00BE1897"/>
    <w:rsid w:val="00BF1334"/>
    <w:rsid w:val="00BF4BBB"/>
    <w:rsid w:val="00BF5FFC"/>
    <w:rsid w:val="00BF60B7"/>
    <w:rsid w:val="00BF6675"/>
    <w:rsid w:val="00C01A86"/>
    <w:rsid w:val="00C028AD"/>
    <w:rsid w:val="00C07592"/>
    <w:rsid w:val="00C11EBD"/>
    <w:rsid w:val="00C153CA"/>
    <w:rsid w:val="00C20479"/>
    <w:rsid w:val="00C223E7"/>
    <w:rsid w:val="00C248D9"/>
    <w:rsid w:val="00C24C0E"/>
    <w:rsid w:val="00C301A6"/>
    <w:rsid w:val="00C30716"/>
    <w:rsid w:val="00C36D24"/>
    <w:rsid w:val="00C52904"/>
    <w:rsid w:val="00C5567F"/>
    <w:rsid w:val="00C57D3A"/>
    <w:rsid w:val="00C66597"/>
    <w:rsid w:val="00C75604"/>
    <w:rsid w:val="00C82FE4"/>
    <w:rsid w:val="00C85BAD"/>
    <w:rsid w:val="00C920C2"/>
    <w:rsid w:val="00CA063D"/>
    <w:rsid w:val="00CB543C"/>
    <w:rsid w:val="00CC0B95"/>
    <w:rsid w:val="00CC350E"/>
    <w:rsid w:val="00CC672B"/>
    <w:rsid w:val="00CD5967"/>
    <w:rsid w:val="00CD5C9B"/>
    <w:rsid w:val="00CE2828"/>
    <w:rsid w:val="00CE4634"/>
    <w:rsid w:val="00CF14F4"/>
    <w:rsid w:val="00CF443A"/>
    <w:rsid w:val="00CF53E2"/>
    <w:rsid w:val="00D1142D"/>
    <w:rsid w:val="00D12427"/>
    <w:rsid w:val="00D17735"/>
    <w:rsid w:val="00D20FF4"/>
    <w:rsid w:val="00D2314C"/>
    <w:rsid w:val="00D27003"/>
    <w:rsid w:val="00D30B15"/>
    <w:rsid w:val="00D36139"/>
    <w:rsid w:val="00D3709C"/>
    <w:rsid w:val="00D40D75"/>
    <w:rsid w:val="00D42AEF"/>
    <w:rsid w:val="00D44D2C"/>
    <w:rsid w:val="00D554EE"/>
    <w:rsid w:val="00D64A93"/>
    <w:rsid w:val="00D64F4F"/>
    <w:rsid w:val="00D75C53"/>
    <w:rsid w:val="00D76978"/>
    <w:rsid w:val="00D83DC2"/>
    <w:rsid w:val="00D9334E"/>
    <w:rsid w:val="00D9AD98"/>
    <w:rsid w:val="00DA1F71"/>
    <w:rsid w:val="00DA5703"/>
    <w:rsid w:val="00DB4304"/>
    <w:rsid w:val="00DB44DF"/>
    <w:rsid w:val="00DB496C"/>
    <w:rsid w:val="00DB6E08"/>
    <w:rsid w:val="00DB75F2"/>
    <w:rsid w:val="00DC6824"/>
    <w:rsid w:val="00DD3586"/>
    <w:rsid w:val="00DD4A8D"/>
    <w:rsid w:val="00DE2E1F"/>
    <w:rsid w:val="00DE3F62"/>
    <w:rsid w:val="00DE41D2"/>
    <w:rsid w:val="00DE4749"/>
    <w:rsid w:val="00DE5624"/>
    <w:rsid w:val="00DE65A3"/>
    <w:rsid w:val="00DE7B33"/>
    <w:rsid w:val="00DF2B3C"/>
    <w:rsid w:val="00DF41B9"/>
    <w:rsid w:val="00E03C33"/>
    <w:rsid w:val="00E1037A"/>
    <w:rsid w:val="00E12408"/>
    <w:rsid w:val="00E16289"/>
    <w:rsid w:val="00E1758B"/>
    <w:rsid w:val="00E2406E"/>
    <w:rsid w:val="00E30648"/>
    <w:rsid w:val="00E31C66"/>
    <w:rsid w:val="00E3214A"/>
    <w:rsid w:val="00E33BE9"/>
    <w:rsid w:val="00E5768D"/>
    <w:rsid w:val="00E6657A"/>
    <w:rsid w:val="00E67DEE"/>
    <w:rsid w:val="00E7034F"/>
    <w:rsid w:val="00E70FE9"/>
    <w:rsid w:val="00E729B9"/>
    <w:rsid w:val="00E72D98"/>
    <w:rsid w:val="00E750F6"/>
    <w:rsid w:val="00E953A8"/>
    <w:rsid w:val="00E965EC"/>
    <w:rsid w:val="00EA3AC4"/>
    <w:rsid w:val="00EB0D27"/>
    <w:rsid w:val="00EB1053"/>
    <w:rsid w:val="00EB1FF1"/>
    <w:rsid w:val="00EB76DB"/>
    <w:rsid w:val="00EC0255"/>
    <w:rsid w:val="00ED0130"/>
    <w:rsid w:val="00EE1BC4"/>
    <w:rsid w:val="00EE1DC6"/>
    <w:rsid w:val="00EE2556"/>
    <w:rsid w:val="00EE5D36"/>
    <w:rsid w:val="00EE760C"/>
    <w:rsid w:val="00EE7CC9"/>
    <w:rsid w:val="00EF0335"/>
    <w:rsid w:val="00EF1B82"/>
    <w:rsid w:val="00EF702E"/>
    <w:rsid w:val="00F01CCC"/>
    <w:rsid w:val="00F144C6"/>
    <w:rsid w:val="00F15EA5"/>
    <w:rsid w:val="00F17809"/>
    <w:rsid w:val="00F270D7"/>
    <w:rsid w:val="00F32CC0"/>
    <w:rsid w:val="00F335C4"/>
    <w:rsid w:val="00F3508C"/>
    <w:rsid w:val="00F3597A"/>
    <w:rsid w:val="00F400A6"/>
    <w:rsid w:val="00F41E64"/>
    <w:rsid w:val="00F43D51"/>
    <w:rsid w:val="00F55121"/>
    <w:rsid w:val="00F652CE"/>
    <w:rsid w:val="00F7758C"/>
    <w:rsid w:val="00F8163F"/>
    <w:rsid w:val="00F86ACF"/>
    <w:rsid w:val="00F92F83"/>
    <w:rsid w:val="00F95354"/>
    <w:rsid w:val="00F96402"/>
    <w:rsid w:val="00FB55D2"/>
    <w:rsid w:val="00FC3776"/>
    <w:rsid w:val="00FC6A7D"/>
    <w:rsid w:val="00FD018D"/>
    <w:rsid w:val="00FD7146"/>
    <w:rsid w:val="00FD78A7"/>
    <w:rsid w:val="00FE0ED2"/>
    <w:rsid w:val="00FE7C0E"/>
    <w:rsid w:val="00FF45B2"/>
    <w:rsid w:val="01116D5E"/>
    <w:rsid w:val="012FF697"/>
    <w:rsid w:val="017010CF"/>
    <w:rsid w:val="01FDF45A"/>
    <w:rsid w:val="0207B324"/>
    <w:rsid w:val="0349D115"/>
    <w:rsid w:val="0459DF92"/>
    <w:rsid w:val="05E50F64"/>
    <w:rsid w:val="06C919E8"/>
    <w:rsid w:val="06FAAD51"/>
    <w:rsid w:val="0848A6E8"/>
    <w:rsid w:val="08AD234B"/>
    <w:rsid w:val="08B29036"/>
    <w:rsid w:val="08C96C5D"/>
    <w:rsid w:val="094DE7E8"/>
    <w:rsid w:val="095CEEF1"/>
    <w:rsid w:val="09C2CB46"/>
    <w:rsid w:val="0A06E085"/>
    <w:rsid w:val="0A243944"/>
    <w:rsid w:val="0AB3C4D6"/>
    <w:rsid w:val="0B06B327"/>
    <w:rsid w:val="0C1C7AE3"/>
    <w:rsid w:val="0CF452BA"/>
    <w:rsid w:val="0D2ED5CD"/>
    <w:rsid w:val="0D53F39F"/>
    <w:rsid w:val="0DE9FC89"/>
    <w:rsid w:val="0E928E15"/>
    <w:rsid w:val="0EE9F233"/>
    <w:rsid w:val="0F1A53C4"/>
    <w:rsid w:val="102D6478"/>
    <w:rsid w:val="103B12B6"/>
    <w:rsid w:val="103C6D23"/>
    <w:rsid w:val="109AF5FA"/>
    <w:rsid w:val="10CDCA5C"/>
    <w:rsid w:val="11249893"/>
    <w:rsid w:val="1143AE81"/>
    <w:rsid w:val="11946514"/>
    <w:rsid w:val="123D87EE"/>
    <w:rsid w:val="130362E0"/>
    <w:rsid w:val="130362E0"/>
    <w:rsid w:val="136957E2"/>
    <w:rsid w:val="137281E5"/>
    <w:rsid w:val="13C57EAF"/>
    <w:rsid w:val="14DCEB29"/>
    <w:rsid w:val="15435374"/>
    <w:rsid w:val="1547948B"/>
    <w:rsid w:val="15602403"/>
    <w:rsid w:val="157C599B"/>
    <w:rsid w:val="158A8963"/>
    <w:rsid w:val="1590601E"/>
    <w:rsid w:val="16349F45"/>
    <w:rsid w:val="165DAF6D"/>
    <w:rsid w:val="17501A69"/>
    <w:rsid w:val="17C6B75E"/>
    <w:rsid w:val="18264BEE"/>
    <w:rsid w:val="1829C672"/>
    <w:rsid w:val="18A7305D"/>
    <w:rsid w:val="18B21D2A"/>
    <w:rsid w:val="18BD4311"/>
    <w:rsid w:val="1906E53F"/>
    <w:rsid w:val="1920F73C"/>
    <w:rsid w:val="1963E4E5"/>
    <w:rsid w:val="19F1465F"/>
    <w:rsid w:val="1A6EA1F5"/>
    <w:rsid w:val="1A7680D8"/>
    <w:rsid w:val="1AA6346A"/>
    <w:rsid w:val="1ADAAC0B"/>
    <w:rsid w:val="1BBE584B"/>
    <w:rsid w:val="1BBE8A27"/>
    <w:rsid w:val="1C1376F6"/>
    <w:rsid w:val="1C16C47F"/>
    <w:rsid w:val="1C35E9E0"/>
    <w:rsid w:val="1C4C1E0B"/>
    <w:rsid w:val="1CC79232"/>
    <w:rsid w:val="1E51F821"/>
    <w:rsid w:val="2016D7B5"/>
    <w:rsid w:val="20BB959F"/>
    <w:rsid w:val="213009D6"/>
    <w:rsid w:val="213BD56D"/>
    <w:rsid w:val="220895F9"/>
    <w:rsid w:val="229A1EF9"/>
    <w:rsid w:val="229A1EF9"/>
    <w:rsid w:val="22BA338B"/>
    <w:rsid w:val="22CBA293"/>
    <w:rsid w:val="22FADC9A"/>
    <w:rsid w:val="23216A76"/>
    <w:rsid w:val="235758D2"/>
    <w:rsid w:val="2392F592"/>
    <w:rsid w:val="24054F15"/>
    <w:rsid w:val="24530469"/>
    <w:rsid w:val="24F9C75C"/>
    <w:rsid w:val="24F9C75C"/>
    <w:rsid w:val="2535DDA8"/>
    <w:rsid w:val="25915A67"/>
    <w:rsid w:val="25B3FF19"/>
    <w:rsid w:val="25F1D5D6"/>
    <w:rsid w:val="262BCC51"/>
    <w:rsid w:val="2660BA81"/>
    <w:rsid w:val="270CC69B"/>
    <w:rsid w:val="276C8354"/>
    <w:rsid w:val="28633AFE"/>
    <w:rsid w:val="289DBE66"/>
    <w:rsid w:val="28DF96DE"/>
    <w:rsid w:val="292023DE"/>
    <w:rsid w:val="298AD056"/>
    <w:rsid w:val="2A1DCD0E"/>
    <w:rsid w:val="2A4D314F"/>
    <w:rsid w:val="2A616FCB"/>
    <w:rsid w:val="2A701E6F"/>
    <w:rsid w:val="2A9F0A60"/>
    <w:rsid w:val="2B56B642"/>
    <w:rsid w:val="2B73075F"/>
    <w:rsid w:val="2B8260C9"/>
    <w:rsid w:val="2B91A7B8"/>
    <w:rsid w:val="2BB8C6C1"/>
    <w:rsid w:val="2D06F40A"/>
    <w:rsid w:val="2E1B696D"/>
    <w:rsid w:val="2E5AC269"/>
    <w:rsid w:val="2E7269AE"/>
    <w:rsid w:val="2EEDBAAD"/>
    <w:rsid w:val="2F4C7E9F"/>
    <w:rsid w:val="2FB0EEC3"/>
    <w:rsid w:val="305F53DD"/>
    <w:rsid w:val="3069A68F"/>
    <w:rsid w:val="317B8164"/>
    <w:rsid w:val="323ED409"/>
    <w:rsid w:val="32746CFB"/>
    <w:rsid w:val="329017B8"/>
    <w:rsid w:val="341A5AAF"/>
    <w:rsid w:val="3488D461"/>
    <w:rsid w:val="354E687C"/>
    <w:rsid w:val="356514FB"/>
    <w:rsid w:val="360A46EC"/>
    <w:rsid w:val="36B5FA9B"/>
    <w:rsid w:val="36F80E64"/>
    <w:rsid w:val="3739787F"/>
    <w:rsid w:val="37B1BEBA"/>
    <w:rsid w:val="3847F86E"/>
    <w:rsid w:val="39524A33"/>
    <w:rsid w:val="39BCF849"/>
    <w:rsid w:val="39BCF849"/>
    <w:rsid w:val="3A65B8B2"/>
    <w:rsid w:val="3B078B46"/>
    <w:rsid w:val="3B335DA5"/>
    <w:rsid w:val="3BD0E77B"/>
    <w:rsid w:val="3BF5C2E2"/>
    <w:rsid w:val="3C5C76FE"/>
    <w:rsid w:val="3CA832A1"/>
    <w:rsid w:val="3DCA5E88"/>
    <w:rsid w:val="3DE3DC92"/>
    <w:rsid w:val="3E070D5F"/>
    <w:rsid w:val="3E3BDF99"/>
    <w:rsid w:val="3F295DBB"/>
    <w:rsid w:val="3F331CEC"/>
    <w:rsid w:val="3FCBEAFC"/>
    <w:rsid w:val="3FE34DDD"/>
    <w:rsid w:val="414EE48E"/>
    <w:rsid w:val="42016CA1"/>
    <w:rsid w:val="4214C330"/>
    <w:rsid w:val="423BA772"/>
    <w:rsid w:val="4279DC37"/>
    <w:rsid w:val="4394ED4C"/>
    <w:rsid w:val="44913EBD"/>
    <w:rsid w:val="44F7C31A"/>
    <w:rsid w:val="458CFB08"/>
    <w:rsid w:val="460F7303"/>
    <w:rsid w:val="4669685C"/>
    <w:rsid w:val="46AFE6BA"/>
    <w:rsid w:val="4863A194"/>
    <w:rsid w:val="4879A736"/>
    <w:rsid w:val="48BA9292"/>
    <w:rsid w:val="48F2F6B6"/>
    <w:rsid w:val="49116D80"/>
    <w:rsid w:val="49A2B817"/>
    <w:rsid w:val="4A3BACF2"/>
    <w:rsid w:val="4ADCD0DB"/>
    <w:rsid w:val="4B42FB9C"/>
    <w:rsid w:val="4B5246C7"/>
    <w:rsid w:val="4C12F98F"/>
    <w:rsid w:val="4C3DEDF4"/>
    <w:rsid w:val="4E346B0A"/>
    <w:rsid w:val="4ECA5A09"/>
    <w:rsid w:val="50E26815"/>
    <w:rsid w:val="5130FE1D"/>
    <w:rsid w:val="515D8FDC"/>
    <w:rsid w:val="51D26C89"/>
    <w:rsid w:val="51D26C89"/>
    <w:rsid w:val="51DF879D"/>
    <w:rsid w:val="51F4748B"/>
    <w:rsid w:val="52152301"/>
    <w:rsid w:val="52B43FAE"/>
    <w:rsid w:val="52C7495A"/>
    <w:rsid w:val="531F96F5"/>
    <w:rsid w:val="5324F109"/>
    <w:rsid w:val="534A90BF"/>
    <w:rsid w:val="543EBD07"/>
    <w:rsid w:val="54AE5C33"/>
    <w:rsid w:val="55451106"/>
    <w:rsid w:val="5585D588"/>
    <w:rsid w:val="559326C8"/>
    <w:rsid w:val="563A57EA"/>
    <w:rsid w:val="564B0498"/>
    <w:rsid w:val="568484C6"/>
    <w:rsid w:val="57298238"/>
    <w:rsid w:val="573FA345"/>
    <w:rsid w:val="579F4152"/>
    <w:rsid w:val="57A6A5BA"/>
    <w:rsid w:val="5854AD7D"/>
    <w:rsid w:val="58A7E93F"/>
    <w:rsid w:val="58BB2C1C"/>
    <w:rsid w:val="58D08499"/>
    <w:rsid w:val="58E90186"/>
    <w:rsid w:val="59C1B109"/>
    <w:rsid w:val="5A284D3A"/>
    <w:rsid w:val="5A6385EA"/>
    <w:rsid w:val="5A7776B6"/>
    <w:rsid w:val="5AAC880B"/>
    <w:rsid w:val="5AEABFD6"/>
    <w:rsid w:val="5AF4F3C5"/>
    <w:rsid w:val="5B5A150C"/>
    <w:rsid w:val="5B9A8963"/>
    <w:rsid w:val="5BB854CB"/>
    <w:rsid w:val="5BCFDD23"/>
    <w:rsid w:val="5C37ABB9"/>
    <w:rsid w:val="5D29D82C"/>
    <w:rsid w:val="5D595E02"/>
    <w:rsid w:val="5D6BDB0D"/>
    <w:rsid w:val="5DEE82B8"/>
    <w:rsid w:val="5E0764CC"/>
    <w:rsid w:val="5E0B7A8B"/>
    <w:rsid w:val="5E26B6FB"/>
    <w:rsid w:val="5E43E742"/>
    <w:rsid w:val="5E9CFDBC"/>
    <w:rsid w:val="5F0765B9"/>
    <w:rsid w:val="5FEA15B2"/>
    <w:rsid w:val="600D3F0E"/>
    <w:rsid w:val="608D0851"/>
    <w:rsid w:val="60BF5039"/>
    <w:rsid w:val="6177101A"/>
    <w:rsid w:val="617EC44C"/>
    <w:rsid w:val="61CF8669"/>
    <w:rsid w:val="61D4A727"/>
    <w:rsid w:val="621AF649"/>
    <w:rsid w:val="62834163"/>
    <w:rsid w:val="629273F9"/>
    <w:rsid w:val="62B7ECA4"/>
    <w:rsid w:val="633D4F5B"/>
    <w:rsid w:val="634A0853"/>
    <w:rsid w:val="63940B4C"/>
    <w:rsid w:val="6428BEA8"/>
    <w:rsid w:val="6448F811"/>
    <w:rsid w:val="6449AD7C"/>
    <w:rsid w:val="645577F3"/>
    <w:rsid w:val="646100B3"/>
    <w:rsid w:val="64620CB0"/>
    <w:rsid w:val="64AEB308"/>
    <w:rsid w:val="65DC20EE"/>
    <w:rsid w:val="661944BB"/>
    <w:rsid w:val="66206438"/>
    <w:rsid w:val="6672970A"/>
    <w:rsid w:val="6719A76B"/>
    <w:rsid w:val="6796A941"/>
    <w:rsid w:val="67A686F9"/>
    <w:rsid w:val="67A686F9"/>
    <w:rsid w:val="68FFC6CC"/>
    <w:rsid w:val="6A74B779"/>
    <w:rsid w:val="6AA1B17C"/>
    <w:rsid w:val="6B4040B7"/>
    <w:rsid w:val="6B8A3E52"/>
    <w:rsid w:val="6BB04868"/>
    <w:rsid w:val="6C5479E1"/>
    <w:rsid w:val="6CD79215"/>
    <w:rsid w:val="6CDE8AF7"/>
    <w:rsid w:val="6CFA2565"/>
    <w:rsid w:val="6CFDD909"/>
    <w:rsid w:val="6D37D4D6"/>
    <w:rsid w:val="6DBB993D"/>
    <w:rsid w:val="6DBFDD8E"/>
    <w:rsid w:val="6E349A45"/>
    <w:rsid w:val="6FD096EA"/>
    <w:rsid w:val="6FE68354"/>
    <w:rsid w:val="7025864F"/>
    <w:rsid w:val="70F96A8E"/>
    <w:rsid w:val="710FE8BF"/>
    <w:rsid w:val="7161E518"/>
    <w:rsid w:val="718F5113"/>
    <w:rsid w:val="71A710D6"/>
    <w:rsid w:val="724E80DB"/>
    <w:rsid w:val="729B0878"/>
    <w:rsid w:val="72B27777"/>
    <w:rsid w:val="72E28496"/>
    <w:rsid w:val="73D0EF54"/>
    <w:rsid w:val="73FA6B8A"/>
    <w:rsid w:val="7404FEB8"/>
    <w:rsid w:val="742660AA"/>
    <w:rsid w:val="74BA382E"/>
    <w:rsid w:val="75C74CFF"/>
    <w:rsid w:val="764DF85C"/>
    <w:rsid w:val="76E3B397"/>
    <w:rsid w:val="772B7EA3"/>
    <w:rsid w:val="776A20E1"/>
    <w:rsid w:val="779BB059"/>
    <w:rsid w:val="779BB059"/>
    <w:rsid w:val="77BA212C"/>
    <w:rsid w:val="7823889C"/>
    <w:rsid w:val="788F7504"/>
    <w:rsid w:val="790D5A43"/>
    <w:rsid w:val="7933D6DD"/>
    <w:rsid w:val="7A115276"/>
    <w:rsid w:val="7A518D94"/>
    <w:rsid w:val="7A96FCA5"/>
    <w:rsid w:val="7AB13029"/>
    <w:rsid w:val="7AD4799B"/>
    <w:rsid w:val="7AFBEF97"/>
    <w:rsid w:val="7B4556DD"/>
    <w:rsid w:val="7B46D354"/>
    <w:rsid w:val="7C3C2CCF"/>
    <w:rsid w:val="7C3C2CCF"/>
    <w:rsid w:val="7C498372"/>
    <w:rsid w:val="7D5702EA"/>
    <w:rsid w:val="7DA05BC6"/>
    <w:rsid w:val="7E2C5C9C"/>
    <w:rsid w:val="7E34A167"/>
    <w:rsid w:val="7E3E56B5"/>
    <w:rsid w:val="7E45BBA7"/>
    <w:rsid w:val="7E7F275B"/>
    <w:rsid w:val="7F60C7B5"/>
    <w:rsid w:val="7F7F36CF"/>
    <w:rsid w:val="7F9D2043"/>
    <w:rsid w:val="7FC6C88E"/>
    <w:rsid w:val="7FF0B30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370806"/>
    <w:rPr>
      <w:color w:val="0000FF" w:themeColor="hyperlink"/>
      <w:u w:val="single"/>
    </w:rPr>
  </w:style>
  <w:style w:type="paragraph" w:styleId="NormalWeb">
    <w:name w:val="Normal (Web)"/>
    <w:basedOn w:val="Normal"/>
    <w:uiPriority w:val="99"/>
    <w:semiHidden/>
    <w:unhideWhenUsed/>
    <w:rsid w:val="0050236B"/>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Default" w:customStyle="1">
    <w:name w:val="Default"/>
    <w:rsid w:val="00221899"/>
    <w:pPr>
      <w:suppressAutoHyphens w:val="0"/>
      <w:autoSpaceDE w:val="0"/>
      <w:autoSpaceDN w:val="0"/>
      <w:adjustRightInd w:val="0"/>
    </w:pPr>
    <w:rPr>
      <w:rFonts w:ascii="Open Sans" w:hAnsi="Open Sans" w:cs="Open Sans"/>
      <w:color w:val="000000"/>
      <w:sz w:val="24"/>
      <w:szCs w:val="24"/>
      <w:lang w:val="es-ES"/>
    </w:rPr>
  </w:style>
  <w:style w:type="character" w:styleId="A2" w:customStyle="1">
    <w:name w:val="A2"/>
    <w:uiPriority w:val="99"/>
    <w:rsid w:val="00221899"/>
    <w:rPr>
      <w:rFonts w:cs="Open Sans"/>
      <w:color w:val="000000"/>
      <w:sz w:val="20"/>
      <w:szCs w:val="20"/>
    </w:rPr>
  </w:style>
  <w:style w:type="paragraph" w:styleId="Pa0" w:customStyle="1">
    <w:name w:val="Pa0"/>
    <w:basedOn w:val="Default"/>
    <w:next w:val="Default"/>
    <w:uiPriority w:val="99"/>
    <w:rsid w:val="00D17735"/>
    <w:pPr>
      <w:spacing w:line="241" w:lineRule="atLeast"/>
    </w:pPr>
    <w:rPr>
      <w:rFonts w:cs="Times New Roman"/>
      <w:color w:val="auto"/>
    </w:rPr>
  </w:style>
  <w:style w:type="character" w:styleId="A3" w:customStyle="1">
    <w:name w:val="A3"/>
    <w:uiPriority w:val="99"/>
    <w:rsid w:val="00D17735"/>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135">
      <w:bodyDiv w:val="1"/>
      <w:marLeft w:val="0"/>
      <w:marRight w:val="0"/>
      <w:marTop w:val="0"/>
      <w:marBottom w:val="0"/>
      <w:divBdr>
        <w:top w:val="none" w:sz="0" w:space="0" w:color="auto"/>
        <w:left w:val="none" w:sz="0" w:space="0" w:color="auto"/>
        <w:bottom w:val="none" w:sz="0" w:space="0" w:color="auto"/>
        <w:right w:val="none" w:sz="0" w:space="0" w:color="auto"/>
      </w:divBdr>
    </w:div>
    <w:div w:id="5711569">
      <w:bodyDiv w:val="1"/>
      <w:marLeft w:val="0"/>
      <w:marRight w:val="0"/>
      <w:marTop w:val="0"/>
      <w:marBottom w:val="0"/>
      <w:divBdr>
        <w:top w:val="none" w:sz="0" w:space="0" w:color="auto"/>
        <w:left w:val="none" w:sz="0" w:space="0" w:color="auto"/>
        <w:bottom w:val="none" w:sz="0" w:space="0" w:color="auto"/>
        <w:right w:val="none" w:sz="0" w:space="0" w:color="auto"/>
      </w:divBdr>
    </w:div>
    <w:div w:id="10109619">
      <w:bodyDiv w:val="1"/>
      <w:marLeft w:val="0"/>
      <w:marRight w:val="0"/>
      <w:marTop w:val="0"/>
      <w:marBottom w:val="0"/>
      <w:divBdr>
        <w:top w:val="none" w:sz="0" w:space="0" w:color="auto"/>
        <w:left w:val="none" w:sz="0" w:space="0" w:color="auto"/>
        <w:bottom w:val="none" w:sz="0" w:space="0" w:color="auto"/>
        <w:right w:val="none" w:sz="0" w:space="0" w:color="auto"/>
      </w:divBdr>
    </w:div>
    <w:div w:id="37439559">
      <w:bodyDiv w:val="1"/>
      <w:marLeft w:val="0"/>
      <w:marRight w:val="0"/>
      <w:marTop w:val="0"/>
      <w:marBottom w:val="0"/>
      <w:divBdr>
        <w:top w:val="none" w:sz="0" w:space="0" w:color="auto"/>
        <w:left w:val="none" w:sz="0" w:space="0" w:color="auto"/>
        <w:bottom w:val="none" w:sz="0" w:space="0" w:color="auto"/>
        <w:right w:val="none" w:sz="0" w:space="0" w:color="auto"/>
      </w:divBdr>
    </w:div>
    <w:div w:id="42798252">
      <w:bodyDiv w:val="1"/>
      <w:marLeft w:val="0"/>
      <w:marRight w:val="0"/>
      <w:marTop w:val="0"/>
      <w:marBottom w:val="0"/>
      <w:divBdr>
        <w:top w:val="none" w:sz="0" w:space="0" w:color="auto"/>
        <w:left w:val="none" w:sz="0" w:space="0" w:color="auto"/>
        <w:bottom w:val="none" w:sz="0" w:space="0" w:color="auto"/>
        <w:right w:val="none" w:sz="0" w:space="0" w:color="auto"/>
      </w:divBdr>
    </w:div>
    <w:div w:id="66463423">
      <w:bodyDiv w:val="1"/>
      <w:marLeft w:val="0"/>
      <w:marRight w:val="0"/>
      <w:marTop w:val="0"/>
      <w:marBottom w:val="0"/>
      <w:divBdr>
        <w:top w:val="none" w:sz="0" w:space="0" w:color="auto"/>
        <w:left w:val="none" w:sz="0" w:space="0" w:color="auto"/>
        <w:bottom w:val="none" w:sz="0" w:space="0" w:color="auto"/>
        <w:right w:val="none" w:sz="0" w:space="0" w:color="auto"/>
      </w:divBdr>
    </w:div>
    <w:div w:id="78985277">
      <w:bodyDiv w:val="1"/>
      <w:marLeft w:val="0"/>
      <w:marRight w:val="0"/>
      <w:marTop w:val="0"/>
      <w:marBottom w:val="0"/>
      <w:divBdr>
        <w:top w:val="none" w:sz="0" w:space="0" w:color="auto"/>
        <w:left w:val="none" w:sz="0" w:space="0" w:color="auto"/>
        <w:bottom w:val="none" w:sz="0" w:space="0" w:color="auto"/>
        <w:right w:val="none" w:sz="0" w:space="0" w:color="auto"/>
      </w:divBdr>
    </w:div>
    <w:div w:id="90471463">
      <w:bodyDiv w:val="1"/>
      <w:marLeft w:val="0"/>
      <w:marRight w:val="0"/>
      <w:marTop w:val="0"/>
      <w:marBottom w:val="0"/>
      <w:divBdr>
        <w:top w:val="none" w:sz="0" w:space="0" w:color="auto"/>
        <w:left w:val="none" w:sz="0" w:space="0" w:color="auto"/>
        <w:bottom w:val="none" w:sz="0" w:space="0" w:color="auto"/>
        <w:right w:val="none" w:sz="0" w:space="0" w:color="auto"/>
      </w:divBdr>
    </w:div>
    <w:div w:id="100997611">
      <w:bodyDiv w:val="1"/>
      <w:marLeft w:val="0"/>
      <w:marRight w:val="0"/>
      <w:marTop w:val="0"/>
      <w:marBottom w:val="0"/>
      <w:divBdr>
        <w:top w:val="none" w:sz="0" w:space="0" w:color="auto"/>
        <w:left w:val="none" w:sz="0" w:space="0" w:color="auto"/>
        <w:bottom w:val="none" w:sz="0" w:space="0" w:color="auto"/>
        <w:right w:val="none" w:sz="0" w:space="0" w:color="auto"/>
      </w:divBdr>
    </w:div>
    <w:div w:id="106236574">
      <w:bodyDiv w:val="1"/>
      <w:marLeft w:val="0"/>
      <w:marRight w:val="0"/>
      <w:marTop w:val="0"/>
      <w:marBottom w:val="0"/>
      <w:divBdr>
        <w:top w:val="none" w:sz="0" w:space="0" w:color="auto"/>
        <w:left w:val="none" w:sz="0" w:space="0" w:color="auto"/>
        <w:bottom w:val="none" w:sz="0" w:space="0" w:color="auto"/>
        <w:right w:val="none" w:sz="0" w:space="0" w:color="auto"/>
      </w:divBdr>
    </w:div>
    <w:div w:id="118913333">
      <w:bodyDiv w:val="1"/>
      <w:marLeft w:val="0"/>
      <w:marRight w:val="0"/>
      <w:marTop w:val="0"/>
      <w:marBottom w:val="0"/>
      <w:divBdr>
        <w:top w:val="none" w:sz="0" w:space="0" w:color="auto"/>
        <w:left w:val="none" w:sz="0" w:space="0" w:color="auto"/>
        <w:bottom w:val="none" w:sz="0" w:space="0" w:color="auto"/>
        <w:right w:val="none" w:sz="0" w:space="0" w:color="auto"/>
      </w:divBdr>
    </w:div>
    <w:div w:id="131530916">
      <w:bodyDiv w:val="1"/>
      <w:marLeft w:val="0"/>
      <w:marRight w:val="0"/>
      <w:marTop w:val="0"/>
      <w:marBottom w:val="0"/>
      <w:divBdr>
        <w:top w:val="none" w:sz="0" w:space="0" w:color="auto"/>
        <w:left w:val="none" w:sz="0" w:space="0" w:color="auto"/>
        <w:bottom w:val="none" w:sz="0" w:space="0" w:color="auto"/>
        <w:right w:val="none" w:sz="0" w:space="0" w:color="auto"/>
      </w:divBdr>
    </w:div>
    <w:div w:id="133135106">
      <w:bodyDiv w:val="1"/>
      <w:marLeft w:val="0"/>
      <w:marRight w:val="0"/>
      <w:marTop w:val="0"/>
      <w:marBottom w:val="0"/>
      <w:divBdr>
        <w:top w:val="none" w:sz="0" w:space="0" w:color="auto"/>
        <w:left w:val="none" w:sz="0" w:space="0" w:color="auto"/>
        <w:bottom w:val="none" w:sz="0" w:space="0" w:color="auto"/>
        <w:right w:val="none" w:sz="0" w:space="0" w:color="auto"/>
      </w:divBdr>
    </w:div>
    <w:div w:id="137190918">
      <w:bodyDiv w:val="1"/>
      <w:marLeft w:val="0"/>
      <w:marRight w:val="0"/>
      <w:marTop w:val="0"/>
      <w:marBottom w:val="0"/>
      <w:divBdr>
        <w:top w:val="none" w:sz="0" w:space="0" w:color="auto"/>
        <w:left w:val="none" w:sz="0" w:space="0" w:color="auto"/>
        <w:bottom w:val="none" w:sz="0" w:space="0" w:color="auto"/>
        <w:right w:val="none" w:sz="0" w:space="0" w:color="auto"/>
      </w:divBdr>
    </w:div>
    <w:div w:id="148980441">
      <w:bodyDiv w:val="1"/>
      <w:marLeft w:val="0"/>
      <w:marRight w:val="0"/>
      <w:marTop w:val="0"/>
      <w:marBottom w:val="0"/>
      <w:divBdr>
        <w:top w:val="none" w:sz="0" w:space="0" w:color="auto"/>
        <w:left w:val="none" w:sz="0" w:space="0" w:color="auto"/>
        <w:bottom w:val="none" w:sz="0" w:space="0" w:color="auto"/>
        <w:right w:val="none" w:sz="0" w:space="0" w:color="auto"/>
      </w:divBdr>
    </w:div>
    <w:div w:id="154339444">
      <w:bodyDiv w:val="1"/>
      <w:marLeft w:val="0"/>
      <w:marRight w:val="0"/>
      <w:marTop w:val="0"/>
      <w:marBottom w:val="0"/>
      <w:divBdr>
        <w:top w:val="none" w:sz="0" w:space="0" w:color="auto"/>
        <w:left w:val="none" w:sz="0" w:space="0" w:color="auto"/>
        <w:bottom w:val="none" w:sz="0" w:space="0" w:color="auto"/>
        <w:right w:val="none" w:sz="0" w:space="0" w:color="auto"/>
      </w:divBdr>
    </w:div>
    <w:div w:id="172304754">
      <w:bodyDiv w:val="1"/>
      <w:marLeft w:val="0"/>
      <w:marRight w:val="0"/>
      <w:marTop w:val="0"/>
      <w:marBottom w:val="0"/>
      <w:divBdr>
        <w:top w:val="none" w:sz="0" w:space="0" w:color="auto"/>
        <w:left w:val="none" w:sz="0" w:space="0" w:color="auto"/>
        <w:bottom w:val="none" w:sz="0" w:space="0" w:color="auto"/>
        <w:right w:val="none" w:sz="0" w:space="0" w:color="auto"/>
      </w:divBdr>
    </w:div>
    <w:div w:id="180438065">
      <w:bodyDiv w:val="1"/>
      <w:marLeft w:val="0"/>
      <w:marRight w:val="0"/>
      <w:marTop w:val="0"/>
      <w:marBottom w:val="0"/>
      <w:divBdr>
        <w:top w:val="none" w:sz="0" w:space="0" w:color="auto"/>
        <w:left w:val="none" w:sz="0" w:space="0" w:color="auto"/>
        <w:bottom w:val="none" w:sz="0" w:space="0" w:color="auto"/>
        <w:right w:val="none" w:sz="0" w:space="0" w:color="auto"/>
      </w:divBdr>
    </w:div>
    <w:div w:id="181553294">
      <w:bodyDiv w:val="1"/>
      <w:marLeft w:val="0"/>
      <w:marRight w:val="0"/>
      <w:marTop w:val="0"/>
      <w:marBottom w:val="0"/>
      <w:divBdr>
        <w:top w:val="none" w:sz="0" w:space="0" w:color="auto"/>
        <w:left w:val="none" w:sz="0" w:space="0" w:color="auto"/>
        <w:bottom w:val="none" w:sz="0" w:space="0" w:color="auto"/>
        <w:right w:val="none" w:sz="0" w:space="0" w:color="auto"/>
      </w:divBdr>
    </w:div>
    <w:div w:id="191576692">
      <w:bodyDiv w:val="1"/>
      <w:marLeft w:val="0"/>
      <w:marRight w:val="0"/>
      <w:marTop w:val="0"/>
      <w:marBottom w:val="0"/>
      <w:divBdr>
        <w:top w:val="none" w:sz="0" w:space="0" w:color="auto"/>
        <w:left w:val="none" w:sz="0" w:space="0" w:color="auto"/>
        <w:bottom w:val="none" w:sz="0" w:space="0" w:color="auto"/>
        <w:right w:val="none" w:sz="0" w:space="0" w:color="auto"/>
      </w:divBdr>
    </w:div>
    <w:div w:id="210969354">
      <w:bodyDiv w:val="1"/>
      <w:marLeft w:val="0"/>
      <w:marRight w:val="0"/>
      <w:marTop w:val="0"/>
      <w:marBottom w:val="0"/>
      <w:divBdr>
        <w:top w:val="none" w:sz="0" w:space="0" w:color="auto"/>
        <w:left w:val="none" w:sz="0" w:space="0" w:color="auto"/>
        <w:bottom w:val="none" w:sz="0" w:space="0" w:color="auto"/>
        <w:right w:val="none" w:sz="0" w:space="0" w:color="auto"/>
      </w:divBdr>
    </w:div>
    <w:div w:id="228346527">
      <w:bodyDiv w:val="1"/>
      <w:marLeft w:val="0"/>
      <w:marRight w:val="0"/>
      <w:marTop w:val="0"/>
      <w:marBottom w:val="0"/>
      <w:divBdr>
        <w:top w:val="none" w:sz="0" w:space="0" w:color="auto"/>
        <w:left w:val="none" w:sz="0" w:space="0" w:color="auto"/>
        <w:bottom w:val="none" w:sz="0" w:space="0" w:color="auto"/>
        <w:right w:val="none" w:sz="0" w:space="0" w:color="auto"/>
      </w:divBdr>
    </w:div>
    <w:div w:id="232475650">
      <w:bodyDiv w:val="1"/>
      <w:marLeft w:val="0"/>
      <w:marRight w:val="0"/>
      <w:marTop w:val="0"/>
      <w:marBottom w:val="0"/>
      <w:divBdr>
        <w:top w:val="none" w:sz="0" w:space="0" w:color="auto"/>
        <w:left w:val="none" w:sz="0" w:space="0" w:color="auto"/>
        <w:bottom w:val="none" w:sz="0" w:space="0" w:color="auto"/>
        <w:right w:val="none" w:sz="0" w:space="0" w:color="auto"/>
      </w:divBdr>
    </w:div>
    <w:div w:id="243105724">
      <w:bodyDiv w:val="1"/>
      <w:marLeft w:val="0"/>
      <w:marRight w:val="0"/>
      <w:marTop w:val="0"/>
      <w:marBottom w:val="0"/>
      <w:divBdr>
        <w:top w:val="none" w:sz="0" w:space="0" w:color="auto"/>
        <w:left w:val="none" w:sz="0" w:space="0" w:color="auto"/>
        <w:bottom w:val="none" w:sz="0" w:space="0" w:color="auto"/>
        <w:right w:val="none" w:sz="0" w:space="0" w:color="auto"/>
      </w:divBdr>
    </w:div>
    <w:div w:id="273437932">
      <w:bodyDiv w:val="1"/>
      <w:marLeft w:val="0"/>
      <w:marRight w:val="0"/>
      <w:marTop w:val="0"/>
      <w:marBottom w:val="0"/>
      <w:divBdr>
        <w:top w:val="none" w:sz="0" w:space="0" w:color="auto"/>
        <w:left w:val="none" w:sz="0" w:space="0" w:color="auto"/>
        <w:bottom w:val="none" w:sz="0" w:space="0" w:color="auto"/>
        <w:right w:val="none" w:sz="0" w:space="0" w:color="auto"/>
      </w:divBdr>
    </w:div>
    <w:div w:id="277642021">
      <w:bodyDiv w:val="1"/>
      <w:marLeft w:val="0"/>
      <w:marRight w:val="0"/>
      <w:marTop w:val="0"/>
      <w:marBottom w:val="0"/>
      <w:divBdr>
        <w:top w:val="none" w:sz="0" w:space="0" w:color="auto"/>
        <w:left w:val="none" w:sz="0" w:space="0" w:color="auto"/>
        <w:bottom w:val="none" w:sz="0" w:space="0" w:color="auto"/>
        <w:right w:val="none" w:sz="0" w:space="0" w:color="auto"/>
      </w:divBdr>
    </w:div>
    <w:div w:id="285476036">
      <w:bodyDiv w:val="1"/>
      <w:marLeft w:val="0"/>
      <w:marRight w:val="0"/>
      <w:marTop w:val="0"/>
      <w:marBottom w:val="0"/>
      <w:divBdr>
        <w:top w:val="none" w:sz="0" w:space="0" w:color="auto"/>
        <w:left w:val="none" w:sz="0" w:space="0" w:color="auto"/>
        <w:bottom w:val="none" w:sz="0" w:space="0" w:color="auto"/>
        <w:right w:val="none" w:sz="0" w:space="0" w:color="auto"/>
      </w:divBdr>
    </w:div>
    <w:div w:id="339233773">
      <w:bodyDiv w:val="1"/>
      <w:marLeft w:val="0"/>
      <w:marRight w:val="0"/>
      <w:marTop w:val="0"/>
      <w:marBottom w:val="0"/>
      <w:divBdr>
        <w:top w:val="none" w:sz="0" w:space="0" w:color="auto"/>
        <w:left w:val="none" w:sz="0" w:space="0" w:color="auto"/>
        <w:bottom w:val="none" w:sz="0" w:space="0" w:color="auto"/>
        <w:right w:val="none" w:sz="0" w:space="0" w:color="auto"/>
      </w:divBdr>
    </w:div>
    <w:div w:id="345137955">
      <w:bodyDiv w:val="1"/>
      <w:marLeft w:val="0"/>
      <w:marRight w:val="0"/>
      <w:marTop w:val="0"/>
      <w:marBottom w:val="0"/>
      <w:divBdr>
        <w:top w:val="none" w:sz="0" w:space="0" w:color="auto"/>
        <w:left w:val="none" w:sz="0" w:space="0" w:color="auto"/>
        <w:bottom w:val="none" w:sz="0" w:space="0" w:color="auto"/>
        <w:right w:val="none" w:sz="0" w:space="0" w:color="auto"/>
      </w:divBdr>
    </w:div>
    <w:div w:id="360590997">
      <w:bodyDiv w:val="1"/>
      <w:marLeft w:val="0"/>
      <w:marRight w:val="0"/>
      <w:marTop w:val="0"/>
      <w:marBottom w:val="0"/>
      <w:divBdr>
        <w:top w:val="none" w:sz="0" w:space="0" w:color="auto"/>
        <w:left w:val="none" w:sz="0" w:space="0" w:color="auto"/>
        <w:bottom w:val="none" w:sz="0" w:space="0" w:color="auto"/>
        <w:right w:val="none" w:sz="0" w:space="0" w:color="auto"/>
      </w:divBdr>
    </w:div>
    <w:div w:id="378015494">
      <w:bodyDiv w:val="1"/>
      <w:marLeft w:val="0"/>
      <w:marRight w:val="0"/>
      <w:marTop w:val="0"/>
      <w:marBottom w:val="0"/>
      <w:divBdr>
        <w:top w:val="none" w:sz="0" w:space="0" w:color="auto"/>
        <w:left w:val="none" w:sz="0" w:space="0" w:color="auto"/>
        <w:bottom w:val="none" w:sz="0" w:space="0" w:color="auto"/>
        <w:right w:val="none" w:sz="0" w:space="0" w:color="auto"/>
      </w:divBdr>
    </w:div>
    <w:div w:id="387263598">
      <w:bodyDiv w:val="1"/>
      <w:marLeft w:val="0"/>
      <w:marRight w:val="0"/>
      <w:marTop w:val="0"/>
      <w:marBottom w:val="0"/>
      <w:divBdr>
        <w:top w:val="none" w:sz="0" w:space="0" w:color="auto"/>
        <w:left w:val="none" w:sz="0" w:space="0" w:color="auto"/>
        <w:bottom w:val="none" w:sz="0" w:space="0" w:color="auto"/>
        <w:right w:val="none" w:sz="0" w:space="0" w:color="auto"/>
      </w:divBdr>
    </w:div>
    <w:div w:id="400375480">
      <w:bodyDiv w:val="1"/>
      <w:marLeft w:val="0"/>
      <w:marRight w:val="0"/>
      <w:marTop w:val="0"/>
      <w:marBottom w:val="0"/>
      <w:divBdr>
        <w:top w:val="none" w:sz="0" w:space="0" w:color="auto"/>
        <w:left w:val="none" w:sz="0" w:space="0" w:color="auto"/>
        <w:bottom w:val="none" w:sz="0" w:space="0" w:color="auto"/>
        <w:right w:val="none" w:sz="0" w:space="0" w:color="auto"/>
      </w:divBdr>
    </w:div>
    <w:div w:id="408045535">
      <w:bodyDiv w:val="1"/>
      <w:marLeft w:val="0"/>
      <w:marRight w:val="0"/>
      <w:marTop w:val="0"/>
      <w:marBottom w:val="0"/>
      <w:divBdr>
        <w:top w:val="none" w:sz="0" w:space="0" w:color="auto"/>
        <w:left w:val="none" w:sz="0" w:space="0" w:color="auto"/>
        <w:bottom w:val="none" w:sz="0" w:space="0" w:color="auto"/>
        <w:right w:val="none" w:sz="0" w:space="0" w:color="auto"/>
      </w:divBdr>
    </w:div>
    <w:div w:id="431902627">
      <w:bodyDiv w:val="1"/>
      <w:marLeft w:val="0"/>
      <w:marRight w:val="0"/>
      <w:marTop w:val="0"/>
      <w:marBottom w:val="0"/>
      <w:divBdr>
        <w:top w:val="none" w:sz="0" w:space="0" w:color="auto"/>
        <w:left w:val="none" w:sz="0" w:space="0" w:color="auto"/>
        <w:bottom w:val="none" w:sz="0" w:space="0" w:color="auto"/>
        <w:right w:val="none" w:sz="0" w:space="0" w:color="auto"/>
      </w:divBdr>
    </w:div>
    <w:div w:id="449014251">
      <w:bodyDiv w:val="1"/>
      <w:marLeft w:val="0"/>
      <w:marRight w:val="0"/>
      <w:marTop w:val="0"/>
      <w:marBottom w:val="0"/>
      <w:divBdr>
        <w:top w:val="none" w:sz="0" w:space="0" w:color="auto"/>
        <w:left w:val="none" w:sz="0" w:space="0" w:color="auto"/>
        <w:bottom w:val="none" w:sz="0" w:space="0" w:color="auto"/>
        <w:right w:val="none" w:sz="0" w:space="0" w:color="auto"/>
      </w:divBdr>
    </w:div>
    <w:div w:id="465976021">
      <w:bodyDiv w:val="1"/>
      <w:marLeft w:val="0"/>
      <w:marRight w:val="0"/>
      <w:marTop w:val="0"/>
      <w:marBottom w:val="0"/>
      <w:divBdr>
        <w:top w:val="none" w:sz="0" w:space="0" w:color="auto"/>
        <w:left w:val="none" w:sz="0" w:space="0" w:color="auto"/>
        <w:bottom w:val="none" w:sz="0" w:space="0" w:color="auto"/>
        <w:right w:val="none" w:sz="0" w:space="0" w:color="auto"/>
      </w:divBdr>
    </w:div>
    <w:div w:id="475295041">
      <w:bodyDiv w:val="1"/>
      <w:marLeft w:val="0"/>
      <w:marRight w:val="0"/>
      <w:marTop w:val="0"/>
      <w:marBottom w:val="0"/>
      <w:divBdr>
        <w:top w:val="none" w:sz="0" w:space="0" w:color="auto"/>
        <w:left w:val="none" w:sz="0" w:space="0" w:color="auto"/>
        <w:bottom w:val="none" w:sz="0" w:space="0" w:color="auto"/>
        <w:right w:val="none" w:sz="0" w:space="0" w:color="auto"/>
      </w:divBdr>
    </w:div>
    <w:div w:id="513884512">
      <w:bodyDiv w:val="1"/>
      <w:marLeft w:val="0"/>
      <w:marRight w:val="0"/>
      <w:marTop w:val="0"/>
      <w:marBottom w:val="0"/>
      <w:divBdr>
        <w:top w:val="none" w:sz="0" w:space="0" w:color="auto"/>
        <w:left w:val="none" w:sz="0" w:space="0" w:color="auto"/>
        <w:bottom w:val="none" w:sz="0" w:space="0" w:color="auto"/>
        <w:right w:val="none" w:sz="0" w:space="0" w:color="auto"/>
      </w:divBdr>
    </w:div>
    <w:div w:id="516193957">
      <w:bodyDiv w:val="1"/>
      <w:marLeft w:val="0"/>
      <w:marRight w:val="0"/>
      <w:marTop w:val="0"/>
      <w:marBottom w:val="0"/>
      <w:divBdr>
        <w:top w:val="none" w:sz="0" w:space="0" w:color="auto"/>
        <w:left w:val="none" w:sz="0" w:space="0" w:color="auto"/>
        <w:bottom w:val="none" w:sz="0" w:space="0" w:color="auto"/>
        <w:right w:val="none" w:sz="0" w:space="0" w:color="auto"/>
      </w:divBdr>
    </w:div>
    <w:div w:id="519701899">
      <w:bodyDiv w:val="1"/>
      <w:marLeft w:val="0"/>
      <w:marRight w:val="0"/>
      <w:marTop w:val="0"/>
      <w:marBottom w:val="0"/>
      <w:divBdr>
        <w:top w:val="none" w:sz="0" w:space="0" w:color="auto"/>
        <w:left w:val="none" w:sz="0" w:space="0" w:color="auto"/>
        <w:bottom w:val="none" w:sz="0" w:space="0" w:color="auto"/>
        <w:right w:val="none" w:sz="0" w:space="0" w:color="auto"/>
      </w:divBdr>
    </w:div>
    <w:div w:id="540215434">
      <w:bodyDiv w:val="1"/>
      <w:marLeft w:val="0"/>
      <w:marRight w:val="0"/>
      <w:marTop w:val="0"/>
      <w:marBottom w:val="0"/>
      <w:divBdr>
        <w:top w:val="none" w:sz="0" w:space="0" w:color="auto"/>
        <w:left w:val="none" w:sz="0" w:space="0" w:color="auto"/>
        <w:bottom w:val="none" w:sz="0" w:space="0" w:color="auto"/>
        <w:right w:val="none" w:sz="0" w:space="0" w:color="auto"/>
      </w:divBdr>
    </w:div>
    <w:div w:id="541597330">
      <w:bodyDiv w:val="1"/>
      <w:marLeft w:val="0"/>
      <w:marRight w:val="0"/>
      <w:marTop w:val="0"/>
      <w:marBottom w:val="0"/>
      <w:divBdr>
        <w:top w:val="none" w:sz="0" w:space="0" w:color="auto"/>
        <w:left w:val="none" w:sz="0" w:space="0" w:color="auto"/>
        <w:bottom w:val="none" w:sz="0" w:space="0" w:color="auto"/>
        <w:right w:val="none" w:sz="0" w:space="0" w:color="auto"/>
      </w:divBdr>
    </w:div>
    <w:div w:id="542867441">
      <w:bodyDiv w:val="1"/>
      <w:marLeft w:val="0"/>
      <w:marRight w:val="0"/>
      <w:marTop w:val="0"/>
      <w:marBottom w:val="0"/>
      <w:divBdr>
        <w:top w:val="none" w:sz="0" w:space="0" w:color="auto"/>
        <w:left w:val="none" w:sz="0" w:space="0" w:color="auto"/>
        <w:bottom w:val="none" w:sz="0" w:space="0" w:color="auto"/>
        <w:right w:val="none" w:sz="0" w:space="0" w:color="auto"/>
      </w:divBdr>
    </w:div>
    <w:div w:id="583807310">
      <w:bodyDiv w:val="1"/>
      <w:marLeft w:val="0"/>
      <w:marRight w:val="0"/>
      <w:marTop w:val="0"/>
      <w:marBottom w:val="0"/>
      <w:divBdr>
        <w:top w:val="none" w:sz="0" w:space="0" w:color="auto"/>
        <w:left w:val="none" w:sz="0" w:space="0" w:color="auto"/>
        <w:bottom w:val="none" w:sz="0" w:space="0" w:color="auto"/>
        <w:right w:val="none" w:sz="0" w:space="0" w:color="auto"/>
      </w:divBdr>
    </w:div>
    <w:div w:id="589387149">
      <w:bodyDiv w:val="1"/>
      <w:marLeft w:val="0"/>
      <w:marRight w:val="0"/>
      <w:marTop w:val="0"/>
      <w:marBottom w:val="0"/>
      <w:divBdr>
        <w:top w:val="none" w:sz="0" w:space="0" w:color="auto"/>
        <w:left w:val="none" w:sz="0" w:space="0" w:color="auto"/>
        <w:bottom w:val="none" w:sz="0" w:space="0" w:color="auto"/>
        <w:right w:val="none" w:sz="0" w:space="0" w:color="auto"/>
      </w:divBdr>
    </w:div>
    <w:div w:id="612518994">
      <w:bodyDiv w:val="1"/>
      <w:marLeft w:val="0"/>
      <w:marRight w:val="0"/>
      <w:marTop w:val="0"/>
      <w:marBottom w:val="0"/>
      <w:divBdr>
        <w:top w:val="none" w:sz="0" w:space="0" w:color="auto"/>
        <w:left w:val="none" w:sz="0" w:space="0" w:color="auto"/>
        <w:bottom w:val="none" w:sz="0" w:space="0" w:color="auto"/>
        <w:right w:val="none" w:sz="0" w:space="0" w:color="auto"/>
      </w:divBdr>
    </w:div>
    <w:div w:id="612631437">
      <w:bodyDiv w:val="1"/>
      <w:marLeft w:val="0"/>
      <w:marRight w:val="0"/>
      <w:marTop w:val="0"/>
      <w:marBottom w:val="0"/>
      <w:divBdr>
        <w:top w:val="none" w:sz="0" w:space="0" w:color="auto"/>
        <w:left w:val="none" w:sz="0" w:space="0" w:color="auto"/>
        <w:bottom w:val="none" w:sz="0" w:space="0" w:color="auto"/>
        <w:right w:val="none" w:sz="0" w:space="0" w:color="auto"/>
      </w:divBdr>
    </w:div>
    <w:div w:id="635258076">
      <w:bodyDiv w:val="1"/>
      <w:marLeft w:val="0"/>
      <w:marRight w:val="0"/>
      <w:marTop w:val="0"/>
      <w:marBottom w:val="0"/>
      <w:divBdr>
        <w:top w:val="none" w:sz="0" w:space="0" w:color="auto"/>
        <w:left w:val="none" w:sz="0" w:space="0" w:color="auto"/>
        <w:bottom w:val="none" w:sz="0" w:space="0" w:color="auto"/>
        <w:right w:val="none" w:sz="0" w:space="0" w:color="auto"/>
      </w:divBdr>
    </w:div>
    <w:div w:id="653530575">
      <w:bodyDiv w:val="1"/>
      <w:marLeft w:val="0"/>
      <w:marRight w:val="0"/>
      <w:marTop w:val="0"/>
      <w:marBottom w:val="0"/>
      <w:divBdr>
        <w:top w:val="none" w:sz="0" w:space="0" w:color="auto"/>
        <w:left w:val="none" w:sz="0" w:space="0" w:color="auto"/>
        <w:bottom w:val="none" w:sz="0" w:space="0" w:color="auto"/>
        <w:right w:val="none" w:sz="0" w:space="0" w:color="auto"/>
      </w:divBdr>
    </w:div>
    <w:div w:id="653753667">
      <w:bodyDiv w:val="1"/>
      <w:marLeft w:val="0"/>
      <w:marRight w:val="0"/>
      <w:marTop w:val="0"/>
      <w:marBottom w:val="0"/>
      <w:divBdr>
        <w:top w:val="none" w:sz="0" w:space="0" w:color="auto"/>
        <w:left w:val="none" w:sz="0" w:space="0" w:color="auto"/>
        <w:bottom w:val="none" w:sz="0" w:space="0" w:color="auto"/>
        <w:right w:val="none" w:sz="0" w:space="0" w:color="auto"/>
      </w:divBdr>
    </w:div>
    <w:div w:id="688684267">
      <w:bodyDiv w:val="1"/>
      <w:marLeft w:val="0"/>
      <w:marRight w:val="0"/>
      <w:marTop w:val="0"/>
      <w:marBottom w:val="0"/>
      <w:divBdr>
        <w:top w:val="none" w:sz="0" w:space="0" w:color="auto"/>
        <w:left w:val="none" w:sz="0" w:space="0" w:color="auto"/>
        <w:bottom w:val="none" w:sz="0" w:space="0" w:color="auto"/>
        <w:right w:val="none" w:sz="0" w:space="0" w:color="auto"/>
      </w:divBdr>
    </w:div>
    <w:div w:id="715811154">
      <w:bodyDiv w:val="1"/>
      <w:marLeft w:val="0"/>
      <w:marRight w:val="0"/>
      <w:marTop w:val="0"/>
      <w:marBottom w:val="0"/>
      <w:divBdr>
        <w:top w:val="none" w:sz="0" w:space="0" w:color="auto"/>
        <w:left w:val="none" w:sz="0" w:space="0" w:color="auto"/>
        <w:bottom w:val="none" w:sz="0" w:space="0" w:color="auto"/>
        <w:right w:val="none" w:sz="0" w:space="0" w:color="auto"/>
      </w:divBdr>
    </w:div>
    <w:div w:id="716271793">
      <w:bodyDiv w:val="1"/>
      <w:marLeft w:val="0"/>
      <w:marRight w:val="0"/>
      <w:marTop w:val="0"/>
      <w:marBottom w:val="0"/>
      <w:divBdr>
        <w:top w:val="none" w:sz="0" w:space="0" w:color="auto"/>
        <w:left w:val="none" w:sz="0" w:space="0" w:color="auto"/>
        <w:bottom w:val="none" w:sz="0" w:space="0" w:color="auto"/>
        <w:right w:val="none" w:sz="0" w:space="0" w:color="auto"/>
      </w:divBdr>
    </w:div>
    <w:div w:id="732507964">
      <w:bodyDiv w:val="1"/>
      <w:marLeft w:val="0"/>
      <w:marRight w:val="0"/>
      <w:marTop w:val="0"/>
      <w:marBottom w:val="0"/>
      <w:divBdr>
        <w:top w:val="none" w:sz="0" w:space="0" w:color="auto"/>
        <w:left w:val="none" w:sz="0" w:space="0" w:color="auto"/>
        <w:bottom w:val="none" w:sz="0" w:space="0" w:color="auto"/>
        <w:right w:val="none" w:sz="0" w:space="0" w:color="auto"/>
      </w:divBdr>
    </w:div>
    <w:div w:id="741216148">
      <w:bodyDiv w:val="1"/>
      <w:marLeft w:val="0"/>
      <w:marRight w:val="0"/>
      <w:marTop w:val="0"/>
      <w:marBottom w:val="0"/>
      <w:divBdr>
        <w:top w:val="none" w:sz="0" w:space="0" w:color="auto"/>
        <w:left w:val="none" w:sz="0" w:space="0" w:color="auto"/>
        <w:bottom w:val="none" w:sz="0" w:space="0" w:color="auto"/>
        <w:right w:val="none" w:sz="0" w:space="0" w:color="auto"/>
      </w:divBdr>
    </w:div>
    <w:div w:id="747338037">
      <w:bodyDiv w:val="1"/>
      <w:marLeft w:val="0"/>
      <w:marRight w:val="0"/>
      <w:marTop w:val="0"/>
      <w:marBottom w:val="0"/>
      <w:divBdr>
        <w:top w:val="none" w:sz="0" w:space="0" w:color="auto"/>
        <w:left w:val="none" w:sz="0" w:space="0" w:color="auto"/>
        <w:bottom w:val="none" w:sz="0" w:space="0" w:color="auto"/>
        <w:right w:val="none" w:sz="0" w:space="0" w:color="auto"/>
      </w:divBdr>
    </w:div>
    <w:div w:id="749616706">
      <w:bodyDiv w:val="1"/>
      <w:marLeft w:val="0"/>
      <w:marRight w:val="0"/>
      <w:marTop w:val="0"/>
      <w:marBottom w:val="0"/>
      <w:divBdr>
        <w:top w:val="none" w:sz="0" w:space="0" w:color="auto"/>
        <w:left w:val="none" w:sz="0" w:space="0" w:color="auto"/>
        <w:bottom w:val="none" w:sz="0" w:space="0" w:color="auto"/>
        <w:right w:val="none" w:sz="0" w:space="0" w:color="auto"/>
      </w:divBdr>
    </w:div>
    <w:div w:id="75046779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0393732">
      <w:bodyDiv w:val="1"/>
      <w:marLeft w:val="0"/>
      <w:marRight w:val="0"/>
      <w:marTop w:val="0"/>
      <w:marBottom w:val="0"/>
      <w:divBdr>
        <w:top w:val="none" w:sz="0" w:space="0" w:color="auto"/>
        <w:left w:val="none" w:sz="0" w:space="0" w:color="auto"/>
        <w:bottom w:val="none" w:sz="0" w:space="0" w:color="auto"/>
        <w:right w:val="none" w:sz="0" w:space="0" w:color="auto"/>
      </w:divBdr>
    </w:div>
    <w:div w:id="807674677">
      <w:bodyDiv w:val="1"/>
      <w:marLeft w:val="0"/>
      <w:marRight w:val="0"/>
      <w:marTop w:val="0"/>
      <w:marBottom w:val="0"/>
      <w:divBdr>
        <w:top w:val="none" w:sz="0" w:space="0" w:color="auto"/>
        <w:left w:val="none" w:sz="0" w:space="0" w:color="auto"/>
        <w:bottom w:val="none" w:sz="0" w:space="0" w:color="auto"/>
        <w:right w:val="none" w:sz="0" w:space="0" w:color="auto"/>
      </w:divBdr>
    </w:div>
    <w:div w:id="809438409">
      <w:bodyDiv w:val="1"/>
      <w:marLeft w:val="0"/>
      <w:marRight w:val="0"/>
      <w:marTop w:val="0"/>
      <w:marBottom w:val="0"/>
      <w:divBdr>
        <w:top w:val="none" w:sz="0" w:space="0" w:color="auto"/>
        <w:left w:val="none" w:sz="0" w:space="0" w:color="auto"/>
        <w:bottom w:val="none" w:sz="0" w:space="0" w:color="auto"/>
        <w:right w:val="none" w:sz="0" w:space="0" w:color="auto"/>
      </w:divBdr>
    </w:div>
    <w:div w:id="832532022">
      <w:bodyDiv w:val="1"/>
      <w:marLeft w:val="0"/>
      <w:marRight w:val="0"/>
      <w:marTop w:val="0"/>
      <w:marBottom w:val="0"/>
      <w:divBdr>
        <w:top w:val="none" w:sz="0" w:space="0" w:color="auto"/>
        <w:left w:val="none" w:sz="0" w:space="0" w:color="auto"/>
        <w:bottom w:val="none" w:sz="0" w:space="0" w:color="auto"/>
        <w:right w:val="none" w:sz="0" w:space="0" w:color="auto"/>
      </w:divBdr>
    </w:div>
    <w:div w:id="856849257">
      <w:bodyDiv w:val="1"/>
      <w:marLeft w:val="0"/>
      <w:marRight w:val="0"/>
      <w:marTop w:val="0"/>
      <w:marBottom w:val="0"/>
      <w:divBdr>
        <w:top w:val="none" w:sz="0" w:space="0" w:color="auto"/>
        <w:left w:val="none" w:sz="0" w:space="0" w:color="auto"/>
        <w:bottom w:val="none" w:sz="0" w:space="0" w:color="auto"/>
        <w:right w:val="none" w:sz="0" w:space="0" w:color="auto"/>
      </w:divBdr>
    </w:div>
    <w:div w:id="866679275">
      <w:bodyDiv w:val="1"/>
      <w:marLeft w:val="0"/>
      <w:marRight w:val="0"/>
      <w:marTop w:val="0"/>
      <w:marBottom w:val="0"/>
      <w:divBdr>
        <w:top w:val="none" w:sz="0" w:space="0" w:color="auto"/>
        <w:left w:val="none" w:sz="0" w:space="0" w:color="auto"/>
        <w:bottom w:val="none" w:sz="0" w:space="0" w:color="auto"/>
        <w:right w:val="none" w:sz="0" w:space="0" w:color="auto"/>
      </w:divBdr>
    </w:div>
    <w:div w:id="894705260">
      <w:bodyDiv w:val="1"/>
      <w:marLeft w:val="0"/>
      <w:marRight w:val="0"/>
      <w:marTop w:val="0"/>
      <w:marBottom w:val="0"/>
      <w:divBdr>
        <w:top w:val="none" w:sz="0" w:space="0" w:color="auto"/>
        <w:left w:val="none" w:sz="0" w:space="0" w:color="auto"/>
        <w:bottom w:val="none" w:sz="0" w:space="0" w:color="auto"/>
        <w:right w:val="none" w:sz="0" w:space="0" w:color="auto"/>
      </w:divBdr>
    </w:div>
    <w:div w:id="930697825">
      <w:bodyDiv w:val="1"/>
      <w:marLeft w:val="0"/>
      <w:marRight w:val="0"/>
      <w:marTop w:val="0"/>
      <w:marBottom w:val="0"/>
      <w:divBdr>
        <w:top w:val="none" w:sz="0" w:space="0" w:color="auto"/>
        <w:left w:val="none" w:sz="0" w:space="0" w:color="auto"/>
        <w:bottom w:val="none" w:sz="0" w:space="0" w:color="auto"/>
        <w:right w:val="none" w:sz="0" w:space="0" w:color="auto"/>
      </w:divBdr>
    </w:div>
    <w:div w:id="931158463">
      <w:bodyDiv w:val="1"/>
      <w:marLeft w:val="0"/>
      <w:marRight w:val="0"/>
      <w:marTop w:val="0"/>
      <w:marBottom w:val="0"/>
      <w:divBdr>
        <w:top w:val="none" w:sz="0" w:space="0" w:color="auto"/>
        <w:left w:val="none" w:sz="0" w:space="0" w:color="auto"/>
        <w:bottom w:val="none" w:sz="0" w:space="0" w:color="auto"/>
        <w:right w:val="none" w:sz="0" w:space="0" w:color="auto"/>
      </w:divBdr>
    </w:div>
    <w:div w:id="945238695">
      <w:bodyDiv w:val="1"/>
      <w:marLeft w:val="0"/>
      <w:marRight w:val="0"/>
      <w:marTop w:val="0"/>
      <w:marBottom w:val="0"/>
      <w:divBdr>
        <w:top w:val="none" w:sz="0" w:space="0" w:color="auto"/>
        <w:left w:val="none" w:sz="0" w:space="0" w:color="auto"/>
        <w:bottom w:val="none" w:sz="0" w:space="0" w:color="auto"/>
        <w:right w:val="none" w:sz="0" w:space="0" w:color="auto"/>
      </w:divBdr>
    </w:div>
    <w:div w:id="959535444">
      <w:bodyDiv w:val="1"/>
      <w:marLeft w:val="0"/>
      <w:marRight w:val="0"/>
      <w:marTop w:val="0"/>
      <w:marBottom w:val="0"/>
      <w:divBdr>
        <w:top w:val="none" w:sz="0" w:space="0" w:color="auto"/>
        <w:left w:val="none" w:sz="0" w:space="0" w:color="auto"/>
        <w:bottom w:val="none" w:sz="0" w:space="0" w:color="auto"/>
        <w:right w:val="none" w:sz="0" w:space="0" w:color="auto"/>
      </w:divBdr>
    </w:div>
    <w:div w:id="960764654">
      <w:bodyDiv w:val="1"/>
      <w:marLeft w:val="0"/>
      <w:marRight w:val="0"/>
      <w:marTop w:val="0"/>
      <w:marBottom w:val="0"/>
      <w:divBdr>
        <w:top w:val="none" w:sz="0" w:space="0" w:color="auto"/>
        <w:left w:val="none" w:sz="0" w:space="0" w:color="auto"/>
        <w:bottom w:val="none" w:sz="0" w:space="0" w:color="auto"/>
        <w:right w:val="none" w:sz="0" w:space="0" w:color="auto"/>
      </w:divBdr>
    </w:div>
    <w:div w:id="990863688">
      <w:bodyDiv w:val="1"/>
      <w:marLeft w:val="0"/>
      <w:marRight w:val="0"/>
      <w:marTop w:val="0"/>
      <w:marBottom w:val="0"/>
      <w:divBdr>
        <w:top w:val="none" w:sz="0" w:space="0" w:color="auto"/>
        <w:left w:val="none" w:sz="0" w:space="0" w:color="auto"/>
        <w:bottom w:val="none" w:sz="0" w:space="0" w:color="auto"/>
        <w:right w:val="none" w:sz="0" w:space="0" w:color="auto"/>
      </w:divBdr>
    </w:div>
    <w:div w:id="993989000">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9141086">
      <w:bodyDiv w:val="1"/>
      <w:marLeft w:val="0"/>
      <w:marRight w:val="0"/>
      <w:marTop w:val="0"/>
      <w:marBottom w:val="0"/>
      <w:divBdr>
        <w:top w:val="none" w:sz="0" w:space="0" w:color="auto"/>
        <w:left w:val="none" w:sz="0" w:space="0" w:color="auto"/>
        <w:bottom w:val="none" w:sz="0" w:space="0" w:color="auto"/>
        <w:right w:val="none" w:sz="0" w:space="0" w:color="auto"/>
      </w:divBdr>
    </w:div>
    <w:div w:id="1034772064">
      <w:bodyDiv w:val="1"/>
      <w:marLeft w:val="0"/>
      <w:marRight w:val="0"/>
      <w:marTop w:val="0"/>
      <w:marBottom w:val="0"/>
      <w:divBdr>
        <w:top w:val="none" w:sz="0" w:space="0" w:color="auto"/>
        <w:left w:val="none" w:sz="0" w:space="0" w:color="auto"/>
        <w:bottom w:val="none" w:sz="0" w:space="0" w:color="auto"/>
        <w:right w:val="none" w:sz="0" w:space="0" w:color="auto"/>
      </w:divBdr>
    </w:div>
    <w:div w:id="1108158200">
      <w:bodyDiv w:val="1"/>
      <w:marLeft w:val="0"/>
      <w:marRight w:val="0"/>
      <w:marTop w:val="0"/>
      <w:marBottom w:val="0"/>
      <w:divBdr>
        <w:top w:val="none" w:sz="0" w:space="0" w:color="auto"/>
        <w:left w:val="none" w:sz="0" w:space="0" w:color="auto"/>
        <w:bottom w:val="none" w:sz="0" w:space="0" w:color="auto"/>
        <w:right w:val="none" w:sz="0" w:space="0" w:color="auto"/>
      </w:divBdr>
    </w:div>
    <w:div w:id="1122924144">
      <w:bodyDiv w:val="1"/>
      <w:marLeft w:val="0"/>
      <w:marRight w:val="0"/>
      <w:marTop w:val="0"/>
      <w:marBottom w:val="0"/>
      <w:divBdr>
        <w:top w:val="none" w:sz="0" w:space="0" w:color="auto"/>
        <w:left w:val="none" w:sz="0" w:space="0" w:color="auto"/>
        <w:bottom w:val="none" w:sz="0" w:space="0" w:color="auto"/>
        <w:right w:val="none" w:sz="0" w:space="0" w:color="auto"/>
      </w:divBdr>
    </w:div>
    <w:div w:id="1140197467">
      <w:bodyDiv w:val="1"/>
      <w:marLeft w:val="0"/>
      <w:marRight w:val="0"/>
      <w:marTop w:val="0"/>
      <w:marBottom w:val="0"/>
      <w:divBdr>
        <w:top w:val="none" w:sz="0" w:space="0" w:color="auto"/>
        <w:left w:val="none" w:sz="0" w:space="0" w:color="auto"/>
        <w:bottom w:val="none" w:sz="0" w:space="0" w:color="auto"/>
        <w:right w:val="none" w:sz="0" w:space="0" w:color="auto"/>
      </w:divBdr>
    </w:div>
    <w:div w:id="1185171854">
      <w:bodyDiv w:val="1"/>
      <w:marLeft w:val="0"/>
      <w:marRight w:val="0"/>
      <w:marTop w:val="0"/>
      <w:marBottom w:val="0"/>
      <w:divBdr>
        <w:top w:val="none" w:sz="0" w:space="0" w:color="auto"/>
        <w:left w:val="none" w:sz="0" w:space="0" w:color="auto"/>
        <w:bottom w:val="none" w:sz="0" w:space="0" w:color="auto"/>
        <w:right w:val="none" w:sz="0" w:space="0" w:color="auto"/>
      </w:divBdr>
    </w:div>
    <w:div w:id="1192189741">
      <w:bodyDiv w:val="1"/>
      <w:marLeft w:val="0"/>
      <w:marRight w:val="0"/>
      <w:marTop w:val="0"/>
      <w:marBottom w:val="0"/>
      <w:divBdr>
        <w:top w:val="none" w:sz="0" w:space="0" w:color="auto"/>
        <w:left w:val="none" w:sz="0" w:space="0" w:color="auto"/>
        <w:bottom w:val="none" w:sz="0" w:space="0" w:color="auto"/>
        <w:right w:val="none" w:sz="0" w:space="0" w:color="auto"/>
      </w:divBdr>
    </w:div>
    <w:div w:id="1244532664">
      <w:bodyDiv w:val="1"/>
      <w:marLeft w:val="0"/>
      <w:marRight w:val="0"/>
      <w:marTop w:val="0"/>
      <w:marBottom w:val="0"/>
      <w:divBdr>
        <w:top w:val="none" w:sz="0" w:space="0" w:color="auto"/>
        <w:left w:val="none" w:sz="0" w:space="0" w:color="auto"/>
        <w:bottom w:val="none" w:sz="0" w:space="0" w:color="auto"/>
        <w:right w:val="none" w:sz="0" w:space="0" w:color="auto"/>
      </w:divBdr>
    </w:div>
    <w:div w:id="1257206502">
      <w:bodyDiv w:val="1"/>
      <w:marLeft w:val="0"/>
      <w:marRight w:val="0"/>
      <w:marTop w:val="0"/>
      <w:marBottom w:val="0"/>
      <w:divBdr>
        <w:top w:val="none" w:sz="0" w:space="0" w:color="auto"/>
        <w:left w:val="none" w:sz="0" w:space="0" w:color="auto"/>
        <w:bottom w:val="none" w:sz="0" w:space="0" w:color="auto"/>
        <w:right w:val="none" w:sz="0" w:space="0" w:color="auto"/>
      </w:divBdr>
    </w:div>
    <w:div w:id="1303198090">
      <w:bodyDiv w:val="1"/>
      <w:marLeft w:val="0"/>
      <w:marRight w:val="0"/>
      <w:marTop w:val="0"/>
      <w:marBottom w:val="0"/>
      <w:divBdr>
        <w:top w:val="none" w:sz="0" w:space="0" w:color="auto"/>
        <w:left w:val="none" w:sz="0" w:space="0" w:color="auto"/>
        <w:bottom w:val="none" w:sz="0" w:space="0" w:color="auto"/>
        <w:right w:val="none" w:sz="0" w:space="0" w:color="auto"/>
      </w:divBdr>
    </w:div>
    <w:div w:id="1309358558">
      <w:bodyDiv w:val="1"/>
      <w:marLeft w:val="0"/>
      <w:marRight w:val="0"/>
      <w:marTop w:val="0"/>
      <w:marBottom w:val="0"/>
      <w:divBdr>
        <w:top w:val="none" w:sz="0" w:space="0" w:color="auto"/>
        <w:left w:val="none" w:sz="0" w:space="0" w:color="auto"/>
        <w:bottom w:val="none" w:sz="0" w:space="0" w:color="auto"/>
        <w:right w:val="none" w:sz="0" w:space="0" w:color="auto"/>
      </w:divBdr>
    </w:div>
    <w:div w:id="1318268107">
      <w:bodyDiv w:val="1"/>
      <w:marLeft w:val="0"/>
      <w:marRight w:val="0"/>
      <w:marTop w:val="0"/>
      <w:marBottom w:val="0"/>
      <w:divBdr>
        <w:top w:val="none" w:sz="0" w:space="0" w:color="auto"/>
        <w:left w:val="none" w:sz="0" w:space="0" w:color="auto"/>
        <w:bottom w:val="none" w:sz="0" w:space="0" w:color="auto"/>
        <w:right w:val="none" w:sz="0" w:space="0" w:color="auto"/>
      </w:divBdr>
    </w:div>
    <w:div w:id="1320499205">
      <w:bodyDiv w:val="1"/>
      <w:marLeft w:val="0"/>
      <w:marRight w:val="0"/>
      <w:marTop w:val="0"/>
      <w:marBottom w:val="0"/>
      <w:divBdr>
        <w:top w:val="none" w:sz="0" w:space="0" w:color="auto"/>
        <w:left w:val="none" w:sz="0" w:space="0" w:color="auto"/>
        <w:bottom w:val="none" w:sz="0" w:space="0" w:color="auto"/>
        <w:right w:val="none" w:sz="0" w:space="0" w:color="auto"/>
      </w:divBdr>
    </w:div>
    <w:div w:id="1322126270">
      <w:bodyDiv w:val="1"/>
      <w:marLeft w:val="0"/>
      <w:marRight w:val="0"/>
      <w:marTop w:val="0"/>
      <w:marBottom w:val="0"/>
      <w:divBdr>
        <w:top w:val="none" w:sz="0" w:space="0" w:color="auto"/>
        <w:left w:val="none" w:sz="0" w:space="0" w:color="auto"/>
        <w:bottom w:val="none" w:sz="0" w:space="0" w:color="auto"/>
        <w:right w:val="none" w:sz="0" w:space="0" w:color="auto"/>
      </w:divBdr>
    </w:div>
    <w:div w:id="1322542133">
      <w:bodyDiv w:val="1"/>
      <w:marLeft w:val="0"/>
      <w:marRight w:val="0"/>
      <w:marTop w:val="0"/>
      <w:marBottom w:val="0"/>
      <w:divBdr>
        <w:top w:val="none" w:sz="0" w:space="0" w:color="auto"/>
        <w:left w:val="none" w:sz="0" w:space="0" w:color="auto"/>
        <w:bottom w:val="none" w:sz="0" w:space="0" w:color="auto"/>
        <w:right w:val="none" w:sz="0" w:space="0" w:color="auto"/>
      </w:divBdr>
    </w:div>
    <w:div w:id="1334722696">
      <w:bodyDiv w:val="1"/>
      <w:marLeft w:val="0"/>
      <w:marRight w:val="0"/>
      <w:marTop w:val="0"/>
      <w:marBottom w:val="0"/>
      <w:divBdr>
        <w:top w:val="none" w:sz="0" w:space="0" w:color="auto"/>
        <w:left w:val="none" w:sz="0" w:space="0" w:color="auto"/>
        <w:bottom w:val="none" w:sz="0" w:space="0" w:color="auto"/>
        <w:right w:val="none" w:sz="0" w:space="0" w:color="auto"/>
      </w:divBdr>
    </w:div>
    <w:div w:id="1345671092">
      <w:bodyDiv w:val="1"/>
      <w:marLeft w:val="0"/>
      <w:marRight w:val="0"/>
      <w:marTop w:val="0"/>
      <w:marBottom w:val="0"/>
      <w:divBdr>
        <w:top w:val="none" w:sz="0" w:space="0" w:color="auto"/>
        <w:left w:val="none" w:sz="0" w:space="0" w:color="auto"/>
        <w:bottom w:val="none" w:sz="0" w:space="0" w:color="auto"/>
        <w:right w:val="none" w:sz="0" w:space="0" w:color="auto"/>
      </w:divBdr>
    </w:div>
    <w:div w:id="1356805233">
      <w:bodyDiv w:val="1"/>
      <w:marLeft w:val="0"/>
      <w:marRight w:val="0"/>
      <w:marTop w:val="0"/>
      <w:marBottom w:val="0"/>
      <w:divBdr>
        <w:top w:val="none" w:sz="0" w:space="0" w:color="auto"/>
        <w:left w:val="none" w:sz="0" w:space="0" w:color="auto"/>
        <w:bottom w:val="none" w:sz="0" w:space="0" w:color="auto"/>
        <w:right w:val="none" w:sz="0" w:space="0" w:color="auto"/>
      </w:divBdr>
    </w:div>
    <w:div w:id="1415859950">
      <w:bodyDiv w:val="1"/>
      <w:marLeft w:val="0"/>
      <w:marRight w:val="0"/>
      <w:marTop w:val="0"/>
      <w:marBottom w:val="0"/>
      <w:divBdr>
        <w:top w:val="none" w:sz="0" w:space="0" w:color="auto"/>
        <w:left w:val="none" w:sz="0" w:space="0" w:color="auto"/>
        <w:bottom w:val="none" w:sz="0" w:space="0" w:color="auto"/>
        <w:right w:val="none" w:sz="0" w:space="0" w:color="auto"/>
      </w:divBdr>
    </w:div>
    <w:div w:id="1418868446">
      <w:bodyDiv w:val="1"/>
      <w:marLeft w:val="0"/>
      <w:marRight w:val="0"/>
      <w:marTop w:val="0"/>
      <w:marBottom w:val="0"/>
      <w:divBdr>
        <w:top w:val="none" w:sz="0" w:space="0" w:color="auto"/>
        <w:left w:val="none" w:sz="0" w:space="0" w:color="auto"/>
        <w:bottom w:val="none" w:sz="0" w:space="0" w:color="auto"/>
        <w:right w:val="none" w:sz="0" w:space="0" w:color="auto"/>
      </w:divBdr>
    </w:div>
    <w:div w:id="1437940214">
      <w:bodyDiv w:val="1"/>
      <w:marLeft w:val="0"/>
      <w:marRight w:val="0"/>
      <w:marTop w:val="0"/>
      <w:marBottom w:val="0"/>
      <w:divBdr>
        <w:top w:val="none" w:sz="0" w:space="0" w:color="auto"/>
        <w:left w:val="none" w:sz="0" w:space="0" w:color="auto"/>
        <w:bottom w:val="none" w:sz="0" w:space="0" w:color="auto"/>
        <w:right w:val="none" w:sz="0" w:space="0" w:color="auto"/>
      </w:divBdr>
    </w:div>
    <w:div w:id="1438720997">
      <w:bodyDiv w:val="1"/>
      <w:marLeft w:val="0"/>
      <w:marRight w:val="0"/>
      <w:marTop w:val="0"/>
      <w:marBottom w:val="0"/>
      <w:divBdr>
        <w:top w:val="none" w:sz="0" w:space="0" w:color="auto"/>
        <w:left w:val="none" w:sz="0" w:space="0" w:color="auto"/>
        <w:bottom w:val="none" w:sz="0" w:space="0" w:color="auto"/>
        <w:right w:val="none" w:sz="0" w:space="0" w:color="auto"/>
      </w:divBdr>
    </w:div>
    <w:div w:id="1448089132">
      <w:bodyDiv w:val="1"/>
      <w:marLeft w:val="0"/>
      <w:marRight w:val="0"/>
      <w:marTop w:val="0"/>
      <w:marBottom w:val="0"/>
      <w:divBdr>
        <w:top w:val="none" w:sz="0" w:space="0" w:color="auto"/>
        <w:left w:val="none" w:sz="0" w:space="0" w:color="auto"/>
        <w:bottom w:val="none" w:sz="0" w:space="0" w:color="auto"/>
        <w:right w:val="none" w:sz="0" w:space="0" w:color="auto"/>
      </w:divBdr>
    </w:div>
    <w:div w:id="1462385411">
      <w:bodyDiv w:val="1"/>
      <w:marLeft w:val="0"/>
      <w:marRight w:val="0"/>
      <w:marTop w:val="0"/>
      <w:marBottom w:val="0"/>
      <w:divBdr>
        <w:top w:val="none" w:sz="0" w:space="0" w:color="auto"/>
        <w:left w:val="none" w:sz="0" w:space="0" w:color="auto"/>
        <w:bottom w:val="none" w:sz="0" w:space="0" w:color="auto"/>
        <w:right w:val="none" w:sz="0" w:space="0" w:color="auto"/>
      </w:divBdr>
    </w:div>
    <w:div w:id="1463497518">
      <w:bodyDiv w:val="1"/>
      <w:marLeft w:val="0"/>
      <w:marRight w:val="0"/>
      <w:marTop w:val="0"/>
      <w:marBottom w:val="0"/>
      <w:divBdr>
        <w:top w:val="none" w:sz="0" w:space="0" w:color="auto"/>
        <w:left w:val="none" w:sz="0" w:space="0" w:color="auto"/>
        <w:bottom w:val="none" w:sz="0" w:space="0" w:color="auto"/>
        <w:right w:val="none" w:sz="0" w:space="0" w:color="auto"/>
      </w:divBdr>
    </w:div>
    <w:div w:id="1470395569">
      <w:bodyDiv w:val="1"/>
      <w:marLeft w:val="0"/>
      <w:marRight w:val="0"/>
      <w:marTop w:val="0"/>
      <w:marBottom w:val="0"/>
      <w:divBdr>
        <w:top w:val="none" w:sz="0" w:space="0" w:color="auto"/>
        <w:left w:val="none" w:sz="0" w:space="0" w:color="auto"/>
        <w:bottom w:val="none" w:sz="0" w:space="0" w:color="auto"/>
        <w:right w:val="none" w:sz="0" w:space="0" w:color="auto"/>
      </w:divBdr>
    </w:div>
    <w:div w:id="1486361614">
      <w:bodyDiv w:val="1"/>
      <w:marLeft w:val="0"/>
      <w:marRight w:val="0"/>
      <w:marTop w:val="0"/>
      <w:marBottom w:val="0"/>
      <w:divBdr>
        <w:top w:val="none" w:sz="0" w:space="0" w:color="auto"/>
        <w:left w:val="none" w:sz="0" w:space="0" w:color="auto"/>
        <w:bottom w:val="none" w:sz="0" w:space="0" w:color="auto"/>
        <w:right w:val="none" w:sz="0" w:space="0" w:color="auto"/>
      </w:divBdr>
    </w:div>
    <w:div w:id="1563053546">
      <w:bodyDiv w:val="1"/>
      <w:marLeft w:val="0"/>
      <w:marRight w:val="0"/>
      <w:marTop w:val="0"/>
      <w:marBottom w:val="0"/>
      <w:divBdr>
        <w:top w:val="none" w:sz="0" w:space="0" w:color="auto"/>
        <w:left w:val="none" w:sz="0" w:space="0" w:color="auto"/>
        <w:bottom w:val="none" w:sz="0" w:space="0" w:color="auto"/>
        <w:right w:val="none" w:sz="0" w:space="0" w:color="auto"/>
      </w:divBdr>
    </w:div>
    <w:div w:id="1574463300">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591154095">
      <w:bodyDiv w:val="1"/>
      <w:marLeft w:val="0"/>
      <w:marRight w:val="0"/>
      <w:marTop w:val="0"/>
      <w:marBottom w:val="0"/>
      <w:divBdr>
        <w:top w:val="none" w:sz="0" w:space="0" w:color="auto"/>
        <w:left w:val="none" w:sz="0" w:space="0" w:color="auto"/>
        <w:bottom w:val="none" w:sz="0" w:space="0" w:color="auto"/>
        <w:right w:val="none" w:sz="0" w:space="0" w:color="auto"/>
      </w:divBdr>
    </w:div>
    <w:div w:id="1593539621">
      <w:bodyDiv w:val="1"/>
      <w:marLeft w:val="0"/>
      <w:marRight w:val="0"/>
      <w:marTop w:val="0"/>
      <w:marBottom w:val="0"/>
      <w:divBdr>
        <w:top w:val="none" w:sz="0" w:space="0" w:color="auto"/>
        <w:left w:val="none" w:sz="0" w:space="0" w:color="auto"/>
        <w:bottom w:val="none" w:sz="0" w:space="0" w:color="auto"/>
        <w:right w:val="none" w:sz="0" w:space="0" w:color="auto"/>
      </w:divBdr>
    </w:div>
    <w:div w:id="1601795863">
      <w:bodyDiv w:val="1"/>
      <w:marLeft w:val="0"/>
      <w:marRight w:val="0"/>
      <w:marTop w:val="0"/>
      <w:marBottom w:val="0"/>
      <w:divBdr>
        <w:top w:val="none" w:sz="0" w:space="0" w:color="auto"/>
        <w:left w:val="none" w:sz="0" w:space="0" w:color="auto"/>
        <w:bottom w:val="none" w:sz="0" w:space="0" w:color="auto"/>
        <w:right w:val="none" w:sz="0" w:space="0" w:color="auto"/>
      </w:divBdr>
    </w:div>
    <w:div w:id="1606570759">
      <w:bodyDiv w:val="1"/>
      <w:marLeft w:val="0"/>
      <w:marRight w:val="0"/>
      <w:marTop w:val="0"/>
      <w:marBottom w:val="0"/>
      <w:divBdr>
        <w:top w:val="none" w:sz="0" w:space="0" w:color="auto"/>
        <w:left w:val="none" w:sz="0" w:space="0" w:color="auto"/>
        <w:bottom w:val="none" w:sz="0" w:space="0" w:color="auto"/>
        <w:right w:val="none" w:sz="0" w:space="0" w:color="auto"/>
      </w:divBdr>
    </w:div>
    <w:div w:id="1612930417">
      <w:bodyDiv w:val="1"/>
      <w:marLeft w:val="0"/>
      <w:marRight w:val="0"/>
      <w:marTop w:val="0"/>
      <w:marBottom w:val="0"/>
      <w:divBdr>
        <w:top w:val="none" w:sz="0" w:space="0" w:color="auto"/>
        <w:left w:val="none" w:sz="0" w:space="0" w:color="auto"/>
        <w:bottom w:val="none" w:sz="0" w:space="0" w:color="auto"/>
        <w:right w:val="none" w:sz="0" w:space="0" w:color="auto"/>
      </w:divBdr>
    </w:div>
    <w:div w:id="1634755291">
      <w:bodyDiv w:val="1"/>
      <w:marLeft w:val="0"/>
      <w:marRight w:val="0"/>
      <w:marTop w:val="0"/>
      <w:marBottom w:val="0"/>
      <w:divBdr>
        <w:top w:val="none" w:sz="0" w:space="0" w:color="auto"/>
        <w:left w:val="none" w:sz="0" w:space="0" w:color="auto"/>
        <w:bottom w:val="none" w:sz="0" w:space="0" w:color="auto"/>
        <w:right w:val="none" w:sz="0" w:space="0" w:color="auto"/>
      </w:divBdr>
    </w:div>
    <w:div w:id="1645811637">
      <w:bodyDiv w:val="1"/>
      <w:marLeft w:val="0"/>
      <w:marRight w:val="0"/>
      <w:marTop w:val="0"/>
      <w:marBottom w:val="0"/>
      <w:divBdr>
        <w:top w:val="none" w:sz="0" w:space="0" w:color="auto"/>
        <w:left w:val="none" w:sz="0" w:space="0" w:color="auto"/>
        <w:bottom w:val="none" w:sz="0" w:space="0" w:color="auto"/>
        <w:right w:val="none" w:sz="0" w:space="0" w:color="auto"/>
      </w:divBdr>
    </w:div>
    <w:div w:id="1658218408">
      <w:bodyDiv w:val="1"/>
      <w:marLeft w:val="0"/>
      <w:marRight w:val="0"/>
      <w:marTop w:val="0"/>
      <w:marBottom w:val="0"/>
      <w:divBdr>
        <w:top w:val="none" w:sz="0" w:space="0" w:color="auto"/>
        <w:left w:val="none" w:sz="0" w:space="0" w:color="auto"/>
        <w:bottom w:val="none" w:sz="0" w:space="0" w:color="auto"/>
        <w:right w:val="none" w:sz="0" w:space="0" w:color="auto"/>
      </w:divBdr>
    </w:div>
    <w:div w:id="1689210909">
      <w:bodyDiv w:val="1"/>
      <w:marLeft w:val="0"/>
      <w:marRight w:val="0"/>
      <w:marTop w:val="0"/>
      <w:marBottom w:val="0"/>
      <w:divBdr>
        <w:top w:val="none" w:sz="0" w:space="0" w:color="auto"/>
        <w:left w:val="none" w:sz="0" w:space="0" w:color="auto"/>
        <w:bottom w:val="none" w:sz="0" w:space="0" w:color="auto"/>
        <w:right w:val="none" w:sz="0" w:space="0" w:color="auto"/>
      </w:divBdr>
    </w:div>
    <w:div w:id="1715502419">
      <w:bodyDiv w:val="1"/>
      <w:marLeft w:val="0"/>
      <w:marRight w:val="0"/>
      <w:marTop w:val="0"/>
      <w:marBottom w:val="0"/>
      <w:divBdr>
        <w:top w:val="none" w:sz="0" w:space="0" w:color="auto"/>
        <w:left w:val="none" w:sz="0" w:space="0" w:color="auto"/>
        <w:bottom w:val="none" w:sz="0" w:space="0" w:color="auto"/>
        <w:right w:val="none" w:sz="0" w:space="0" w:color="auto"/>
      </w:divBdr>
    </w:div>
    <w:div w:id="1722748706">
      <w:bodyDiv w:val="1"/>
      <w:marLeft w:val="0"/>
      <w:marRight w:val="0"/>
      <w:marTop w:val="0"/>
      <w:marBottom w:val="0"/>
      <w:divBdr>
        <w:top w:val="none" w:sz="0" w:space="0" w:color="auto"/>
        <w:left w:val="none" w:sz="0" w:space="0" w:color="auto"/>
        <w:bottom w:val="none" w:sz="0" w:space="0" w:color="auto"/>
        <w:right w:val="none" w:sz="0" w:space="0" w:color="auto"/>
      </w:divBdr>
    </w:div>
    <w:div w:id="1734620108">
      <w:bodyDiv w:val="1"/>
      <w:marLeft w:val="0"/>
      <w:marRight w:val="0"/>
      <w:marTop w:val="0"/>
      <w:marBottom w:val="0"/>
      <w:divBdr>
        <w:top w:val="none" w:sz="0" w:space="0" w:color="auto"/>
        <w:left w:val="none" w:sz="0" w:space="0" w:color="auto"/>
        <w:bottom w:val="none" w:sz="0" w:space="0" w:color="auto"/>
        <w:right w:val="none" w:sz="0" w:space="0" w:color="auto"/>
      </w:divBdr>
    </w:div>
    <w:div w:id="1760518020">
      <w:bodyDiv w:val="1"/>
      <w:marLeft w:val="0"/>
      <w:marRight w:val="0"/>
      <w:marTop w:val="0"/>
      <w:marBottom w:val="0"/>
      <w:divBdr>
        <w:top w:val="none" w:sz="0" w:space="0" w:color="auto"/>
        <w:left w:val="none" w:sz="0" w:space="0" w:color="auto"/>
        <w:bottom w:val="none" w:sz="0" w:space="0" w:color="auto"/>
        <w:right w:val="none" w:sz="0" w:space="0" w:color="auto"/>
      </w:divBdr>
    </w:div>
    <w:div w:id="1770662062">
      <w:bodyDiv w:val="1"/>
      <w:marLeft w:val="0"/>
      <w:marRight w:val="0"/>
      <w:marTop w:val="0"/>
      <w:marBottom w:val="0"/>
      <w:divBdr>
        <w:top w:val="none" w:sz="0" w:space="0" w:color="auto"/>
        <w:left w:val="none" w:sz="0" w:space="0" w:color="auto"/>
        <w:bottom w:val="none" w:sz="0" w:space="0" w:color="auto"/>
        <w:right w:val="none" w:sz="0" w:space="0" w:color="auto"/>
      </w:divBdr>
    </w:div>
    <w:div w:id="1847550411">
      <w:bodyDiv w:val="1"/>
      <w:marLeft w:val="0"/>
      <w:marRight w:val="0"/>
      <w:marTop w:val="0"/>
      <w:marBottom w:val="0"/>
      <w:divBdr>
        <w:top w:val="none" w:sz="0" w:space="0" w:color="auto"/>
        <w:left w:val="none" w:sz="0" w:space="0" w:color="auto"/>
        <w:bottom w:val="none" w:sz="0" w:space="0" w:color="auto"/>
        <w:right w:val="none" w:sz="0" w:space="0" w:color="auto"/>
      </w:divBdr>
    </w:div>
    <w:div w:id="1872499150">
      <w:bodyDiv w:val="1"/>
      <w:marLeft w:val="0"/>
      <w:marRight w:val="0"/>
      <w:marTop w:val="0"/>
      <w:marBottom w:val="0"/>
      <w:divBdr>
        <w:top w:val="none" w:sz="0" w:space="0" w:color="auto"/>
        <w:left w:val="none" w:sz="0" w:space="0" w:color="auto"/>
        <w:bottom w:val="none" w:sz="0" w:space="0" w:color="auto"/>
        <w:right w:val="none" w:sz="0" w:space="0" w:color="auto"/>
      </w:divBdr>
    </w:div>
    <w:div w:id="1873224335">
      <w:bodyDiv w:val="1"/>
      <w:marLeft w:val="0"/>
      <w:marRight w:val="0"/>
      <w:marTop w:val="0"/>
      <w:marBottom w:val="0"/>
      <w:divBdr>
        <w:top w:val="none" w:sz="0" w:space="0" w:color="auto"/>
        <w:left w:val="none" w:sz="0" w:space="0" w:color="auto"/>
        <w:bottom w:val="none" w:sz="0" w:space="0" w:color="auto"/>
        <w:right w:val="none" w:sz="0" w:space="0" w:color="auto"/>
      </w:divBdr>
    </w:div>
    <w:div w:id="1906601073">
      <w:bodyDiv w:val="1"/>
      <w:marLeft w:val="0"/>
      <w:marRight w:val="0"/>
      <w:marTop w:val="0"/>
      <w:marBottom w:val="0"/>
      <w:divBdr>
        <w:top w:val="none" w:sz="0" w:space="0" w:color="auto"/>
        <w:left w:val="none" w:sz="0" w:space="0" w:color="auto"/>
        <w:bottom w:val="none" w:sz="0" w:space="0" w:color="auto"/>
        <w:right w:val="none" w:sz="0" w:space="0" w:color="auto"/>
      </w:divBdr>
    </w:div>
    <w:div w:id="1920796446">
      <w:bodyDiv w:val="1"/>
      <w:marLeft w:val="0"/>
      <w:marRight w:val="0"/>
      <w:marTop w:val="0"/>
      <w:marBottom w:val="0"/>
      <w:divBdr>
        <w:top w:val="none" w:sz="0" w:space="0" w:color="auto"/>
        <w:left w:val="none" w:sz="0" w:space="0" w:color="auto"/>
        <w:bottom w:val="none" w:sz="0" w:space="0" w:color="auto"/>
        <w:right w:val="none" w:sz="0" w:space="0" w:color="auto"/>
      </w:divBdr>
    </w:div>
    <w:div w:id="1925987963">
      <w:bodyDiv w:val="1"/>
      <w:marLeft w:val="0"/>
      <w:marRight w:val="0"/>
      <w:marTop w:val="0"/>
      <w:marBottom w:val="0"/>
      <w:divBdr>
        <w:top w:val="none" w:sz="0" w:space="0" w:color="auto"/>
        <w:left w:val="none" w:sz="0" w:space="0" w:color="auto"/>
        <w:bottom w:val="none" w:sz="0" w:space="0" w:color="auto"/>
        <w:right w:val="none" w:sz="0" w:space="0" w:color="auto"/>
      </w:divBdr>
    </w:div>
    <w:div w:id="1925993748">
      <w:bodyDiv w:val="1"/>
      <w:marLeft w:val="0"/>
      <w:marRight w:val="0"/>
      <w:marTop w:val="0"/>
      <w:marBottom w:val="0"/>
      <w:divBdr>
        <w:top w:val="none" w:sz="0" w:space="0" w:color="auto"/>
        <w:left w:val="none" w:sz="0" w:space="0" w:color="auto"/>
        <w:bottom w:val="none" w:sz="0" w:space="0" w:color="auto"/>
        <w:right w:val="none" w:sz="0" w:space="0" w:color="auto"/>
      </w:divBdr>
    </w:div>
    <w:div w:id="1944612678">
      <w:bodyDiv w:val="1"/>
      <w:marLeft w:val="0"/>
      <w:marRight w:val="0"/>
      <w:marTop w:val="0"/>
      <w:marBottom w:val="0"/>
      <w:divBdr>
        <w:top w:val="none" w:sz="0" w:space="0" w:color="auto"/>
        <w:left w:val="none" w:sz="0" w:space="0" w:color="auto"/>
        <w:bottom w:val="none" w:sz="0" w:space="0" w:color="auto"/>
        <w:right w:val="none" w:sz="0" w:space="0" w:color="auto"/>
      </w:divBdr>
    </w:div>
    <w:div w:id="1947344824">
      <w:bodyDiv w:val="1"/>
      <w:marLeft w:val="0"/>
      <w:marRight w:val="0"/>
      <w:marTop w:val="0"/>
      <w:marBottom w:val="0"/>
      <w:divBdr>
        <w:top w:val="none" w:sz="0" w:space="0" w:color="auto"/>
        <w:left w:val="none" w:sz="0" w:space="0" w:color="auto"/>
        <w:bottom w:val="none" w:sz="0" w:space="0" w:color="auto"/>
        <w:right w:val="none" w:sz="0" w:space="0" w:color="auto"/>
      </w:divBdr>
    </w:div>
    <w:div w:id="1958289914">
      <w:bodyDiv w:val="1"/>
      <w:marLeft w:val="0"/>
      <w:marRight w:val="0"/>
      <w:marTop w:val="0"/>
      <w:marBottom w:val="0"/>
      <w:divBdr>
        <w:top w:val="none" w:sz="0" w:space="0" w:color="auto"/>
        <w:left w:val="none" w:sz="0" w:space="0" w:color="auto"/>
        <w:bottom w:val="none" w:sz="0" w:space="0" w:color="auto"/>
        <w:right w:val="none" w:sz="0" w:space="0" w:color="auto"/>
      </w:divBdr>
    </w:div>
    <w:div w:id="1976401253">
      <w:bodyDiv w:val="1"/>
      <w:marLeft w:val="0"/>
      <w:marRight w:val="0"/>
      <w:marTop w:val="0"/>
      <w:marBottom w:val="0"/>
      <w:divBdr>
        <w:top w:val="none" w:sz="0" w:space="0" w:color="auto"/>
        <w:left w:val="none" w:sz="0" w:space="0" w:color="auto"/>
        <w:bottom w:val="none" w:sz="0" w:space="0" w:color="auto"/>
        <w:right w:val="none" w:sz="0" w:space="0" w:color="auto"/>
      </w:divBdr>
    </w:div>
    <w:div w:id="2003004948">
      <w:bodyDiv w:val="1"/>
      <w:marLeft w:val="0"/>
      <w:marRight w:val="0"/>
      <w:marTop w:val="0"/>
      <w:marBottom w:val="0"/>
      <w:divBdr>
        <w:top w:val="none" w:sz="0" w:space="0" w:color="auto"/>
        <w:left w:val="none" w:sz="0" w:space="0" w:color="auto"/>
        <w:bottom w:val="none" w:sz="0" w:space="0" w:color="auto"/>
        <w:right w:val="none" w:sz="0" w:space="0" w:color="auto"/>
      </w:divBdr>
    </w:div>
    <w:div w:id="2003193233">
      <w:bodyDiv w:val="1"/>
      <w:marLeft w:val="0"/>
      <w:marRight w:val="0"/>
      <w:marTop w:val="0"/>
      <w:marBottom w:val="0"/>
      <w:divBdr>
        <w:top w:val="none" w:sz="0" w:space="0" w:color="auto"/>
        <w:left w:val="none" w:sz="0" w:space="0" w:color="auto"/>
        <w:bottom w:val="none" w:sz="0" w:space="0" w:color="auto"/>
        <w:right w:val="none" w:sz="0" w:space="0" w:color="auto"/>
      </w:divBdr>
    </w:div>
    <w:div w:id="2014643080">
      <w:bodyDiv w:val="1"/>
      <w:marLeft w:val="0"/>
      <w:marRight w:val="0"/>
      <w:marTop w:val="0"/>
      <w:marBottom w:val="0"/>
      <w:divBdr>
        <w:top w:val="none" w:sz="0" w:space="0" w:color="auto"/>
        <w:left w:val="none" w:sz="0" w:space="0" w:color="auto"/>
        <w:bottom w:val="none" w:sz="0" w:space="0" w:color="auto"/>
        <w:right w:val="none" w:sz="0" w:space="0" w:color="auto"/>
      </w:divBdr>
    </w:div>
    <w:div w:id="2018463364">
      <w:bodyDiv w:val="1"/>
      <w:marLeft w:val="0"/>
      <w:marRight w:val="0"/>
      <w:marTop w:val="0"/>
      <w:marBottom w:val="0"/>
      <w:divBdr>
        <w:top w:val="none" w:sz="0" w:space="0" w:color="auto"/>
        <w:left w:val="none" w:sz="0" w:space="0" w:color="auto"/>
        <w:bottom w:val="none" w:sz="0" w:space="0" w:color="auto"/>
        <w:right w:val="none" w:sz="0" w:space="0" w:color="auto"/>
      </w:divBdr>
    </w:div>
    <w:div w:id="2045056595">
      <w:bodyDiv w:val="1"/>
      <w:marLeft w:val="0"/>
      <w:marRight w:val="0"/>
      <w:marTop w:val="0"/>
      <w:marBottom w:val="0"/>
      <w:divBdr>
        <w:top w:val="none" w:sz="0" w:space="0" w:color="auto"/>
        <w:left w:val="none" w:sz="0" w:space="0" w:color="auto"/>
        <w:bottom w:val="none" w:sz="0" w:space="0" w:color="auto"/>
        <w:right w:val="none" w:sz="0" w:space="0" w:color="auto"/>
      </w:divBdr>
    </w:div>
    <w:div w:id="210082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tourmundial.mx"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s://portales.sre.gob.mx/guiadeviaje/103-ficha-de-paises/437-turquia" TargetMode="External" Id="Rf49b916506b04e0c" /></Relationships>
</file>

<file path=word/_rels/footer1.xml.rels>&#65279;<?xml version="1.0" encoding="utf-8"?><Relationships xmlns="http://schemas.openxmlformats.org/package/2006/relationships"><Relationship Type="http://schemas.openxmlformats.org/officeDocument/2006/relationships/hyperlink" Target="http://www.tourmundial.mx/" TargetMode="External" Id="Rf56d2a07d3e04d82"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0b4cef540b3594747275a909be5a9b04">
  <xsd:schema xmlns:xsd="http://www.w3.org/2001/XMLSchema" xmlns:xs="http://www.w3.org/2001/XMLSchema" xmlns:p="http://schemas.microsoft.com/office/2006/metadata/properties" xmlns:ns2="0ff23387-edc0-4912-83c9-1b076aeb2830" targetNamespace="http://schemas.microsoft.com/office/2006/metadata/properties" ma:root="true" ma:fieldsID="b7e0390a086a17e3ef3886d38667b8ff"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4EAC-7A97-4C02-8C74-CC9A288A541F}">
  <ds:schemaRefs>
    <ds:schemaRef ds:uri="http://schemas.openxmlformats.org/officeDocument/2006/bibliography"/>
  </ds:schemaRefs>
</ds:datastoreItem>
</file>

<file path=customXml/itemProps2.xml><?xml version="1.0" encoding="utf-8"?>
<ds:datastoreItem xmlns:ds="http://schemas.openxmlformats.org/officeDocument/2006/customXml" ds:itemID="{CDA60960-0F9B-4723-B458-AFE0963A4606}"/>
</file>

<file path=customXml/itemProps3.xml><?xml version="1.0" encoding="utf-8"?>
<ds:datastoreItem xmlns:ds="http://schemas.openxmlformats.org/officeDocument/2006/customXml" ds:itemID="{1F521AD0-3523-4767-B6C9-3ADBA8D74390}"/>
</file>

<file path=customXml/itemProps4.xml><?xml version="1.0" encoding="utf-8"?>
<ds:datastoreItem xmlns:ds="http://schemas.openxmlformats.org/officeDocument/2006/customXml" ds:itemID="{A0B267DC-9E2E-436B-A84A-775D00B11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ARANTZA ALMAGUER NOGUERA</lastModifiedBy>
  <revision>23</revision>
  <lastPrinted>2023-11-30T19:47:00.0000000Z</lastPrinted>
  <dcterms:created xsi:type="dcterms:W3CDTF">2024-09-07T00:10:00.0000000Z</dcterms:created>
  <dcterms:modified xsi:type="dcterms:W3CDTF">2025-12-02T23:28:16.3462909Z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ies>
</file>