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9525" distL="0" distR="0" simplePos="0" locked="0" layoutInCell="0" allowOverlap="1" relativeHeight="3" wp14:anchorId="65ECF15F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rFonts w:ascii="Arial" w:hAnsi="Arial" w:eastAsia="Arial" w:cs="Arial"/>
                                <w:b/>
                                <w:color w:val="FFFFFF"/>
                                <w:w w:val="105"/>
                                <w:sz w:val="48"/>
                                <w:lang w:val="es-ES" w:eastAsia="es-ES" w:bidi="es-ES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color w:val="FFFFFF"/>
                                <w:w w:val="105"/>
                                <w:sz w:val="48"/>
                                <w:lang w:val="es-ES" w:eastAsia="es-ES" w:bidi="es-ES"/>
                              </w:rPr>
                              <w:t>LUNA DE MIEL EN HOTEL CAVA- SANTA CRUZ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$ 435.000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-1.55pt;margin-top:-42.55pt;width:613.45pt;height:78.7pt;mso-wrap-style:square;v-text-anchor:top;mso-position-horizontal-relative:page" wp14:anchorId="65ECF15F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rFonts w:ascii="Arial" w:hAnsi="Arial" w:eastAsia="Arial" w:cs="Arial"/>
                          <w:b/>
                          <w:color w:val="FFFFFF"/>
                          <w:w w:val="105"/>
                          <w:sz w:val="48"/>
                          <w:lang w:val="es-ES" w:eastAsia="es-ES" w:bidi="es-ES"/>
                        </w:rPr>
                      </w:pPr>
                      <w:r>
                        <w:rPr>
                          <w:rFonts w:eastAsia="Arial" w:cs="Arial"/>
                          <w:b/>
                          <w:color w:val="FFFFFF"/>
                          <w:w w:val="105"/>
                          <w:sz w:val="48"/>
                          <w:lang w:val="es-ES" w:eastAsia="es-ES" w:bidi="es-ES"/>
                        </w:rPr>
                        <w:t>LUNA DE MIEL EN HOTEL CAVA- SANTA CRUZ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$ 435.000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-1061085</wp:posOffset>
            </wp:positionH>
            <wp:positionV relativeFrom="paragraph">
              <wp:posOffset>337820</wp:posOffset>
            </wp:positionV>
            <wp:extent cx="3181985" cy="2686050"/>
            <wp:effectExtent l="0" t="0" r="0" b="0"/>
            <wp:wrapSquare wrapText="bothSides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3430270</wp:posOffset>
            </wp:positionH>
            <wp:positionV relativeFrom="paragraph">
              <wp:posOffset>90805</wp:posOffset>
            </wp:positionV>
            <wp:extent cx="3261995" cy="2728595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1264285</wp:posOffset>
            </wp:positionH>
            <wp:positionV relativeFrom="paragraph">
              <wp:posOffset>90805</wp:posOffset>
            </wp:positionV>
            <wp:extent cx="2872105" cy="2719070"/>
            <wp:effectExtent l="0" t="0" r="0" b="0"/>
            <wp:wrapSquare wrapText="largest"/>
            <wp:docPr id="5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</w:r>
    </w:p>
    <w:p>
      <w:pPr>
        <w:pStyle w:val="Normal"/>
        <w:ind w:hanging="0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>
      <w:pPr>
        <w:pStyle w:val="Normal"/>
        <w:spacing w:before="57" w:after="57"/>
        <w:ind w:left="-993"/>
        <w:rPr/>
      </w:pPr>
      <w:r>
        <w:rPr/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2 noches de alojamiento habitación doble “Icono”.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Desayuno buffet.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Un almuerzo o cena por estadía, menú sugerencia del chef.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Cena Romántica, menú sugerencia del chef.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1 Vino Gran Reserva.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Ramo de rosas (6 rosas)</w:t>
      </w:r>
    </w:p>
    <w:p>
      <w:pPr>
        <w:pStyle w:val="Normal"/>
        <w:ind w:left="-993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8896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200"/>
        <w:gridCol w:w="1341"/>
        <w:gridCol w:w="1570"/>
        <w:gridCol w:w="2367"/>
        <w:gridCol w:w="2418"/>
      </w:tblGrid>
      <w:tr>
        <w:trPr>
          <w:trHeight w:val="331" w:hRule="atLeast"/>
        </w:trPr>
        <w:tc>
          <w:tcPr>
            <w:tcW w:w="88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05B52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Familia Hotel Santa Cruz 2D/1N (Lun a Dom)</w:t>
            </w:r>
          </w:p>
        </w:tc>
      </w:tr>
      <w:tr>
        <w:trPr>
          <w:trHeight w:val="331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05B52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1341" w:type="dxa"/>
            <w:tcBorders>
              <w:bottom w:val="single" w:sz="4" w:space="0" w:color="000000"/>
              <w:right w:val="single" w:sz="4" w:space="0" w:color="000000"/>
            </w:tcBorders>
            <w:shd w:color="000000" w:fill="F05B52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shd w:color="000000" w:fill="F05B52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367" w:type="dxa"/>
            <w:tcBorders>
              <w:bottom w:val="single" w:sz="4" w:space="0" w:color="000000"/>
              <w:right w:val="single" w:sz="4" w:space="0" w:color="000000"/>
            </w:tcBorders>
            <w:shd w:color="000000" w:fill="F05B52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2418" w:type="dxa"/>
            <w:tcBorders>
              <w:bottom w:val="single" w:sz="4" w:space="0" w:color="000000"/>
              <w:right w:val="single" w:sz="4" w:space="0" w:color="000000"/>
            </w:tcBorders>
            <w:shd w:color="000000" w:fill="F05B52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DOBLE</w:t>
            </w:r>
          </w:p>
        </w:tc>
      </w:tr>
      <w:tr>
        <w:trPr>
          <w:trHeight w:val="331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/>
            </w:pPr>
            <w:r>
              <w:rPr>
                <w:rFonts w:eastAsia="Times New Roman" w:cs="Calibri" w:ascii="Calibri" w:hAnsi="Calibri"/>
                <w:color w:val="000000"/>
                <w:sz w:val="20"/>
                <w:szCs w:val="20"/>
                <w:lang w:val="es-CL" w:eastAsia="es-CL" w:bidi="ar-SA"/>
              </w:rPr>
              <w:t>Boutique</w:t>
            </w:r>
          </w:p>
        </w:tc>
        <w:tc>
          <w:tcPr>
            <w:tcW w:w="13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Hotel Cava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/>
            </w:pPr>
            <w:r>
              <w:rPr>
                <w:rFonts w:eastAsia="Times New Roman" w:cs="Calibri" w:ascii="Calibri" w:hAnsi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36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uppressAutoHyphens w:val="false"/>
              <w:jc w:val="center"/>
              <w:rPr/>
            </w:pPr>
            <w:r>
              <w:rPr>
                <w:rFonts w:eastAsia="Times New Roman" w:cs="Calibri" w:ascii="Calibri" w:hAnsi="Calibri"/>
                <w:color w:val="000000"/>
                <w:sz w:val="20"/>
                <w:szCs w:val="20"/>
                <w:lang w:val="es-CL" w:eastAsia="es-CL" w:bidi="ar-SA"/>
              </w:rPr>
              <w:t>01/10/24 - 30/04/25</w:t>
            </w:r>
          </w:p>
        </w:tc>
        <w:tc>
          <w:tcPr>
            <w:tcW w:w="24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uppressAutoHyphens w:val="false"/>
              <w:spacing w:before="0" w:after="0"/>
              <w:jc w:val="center"/>
              <w:rPr/>
            </w:pPr>
            <w:r>
              <w:rPr>
                <w:rFonts w:eastAsia="Times New Roman" w:cs="Calibri" w:ascii="Calibri" w:hAnsi="Calibri"/>
                <w:color w:val="000000"/>
                <w:sz w:val="20"/>
                <w:szCs w:val="20"/>
                <w:lang w:val="es-CL" w:eastAsia="es-CL" w:bidi="ar-SA"/>
              </w:rPr>
              <w:t>$ 435.000</w:t>
            </w:r>
          </w:p>
        </w:tc>
      </w:tr>
      <w:tr>
        <w:trPr>
          <w:trHeight w:val="331" w:hRule="atLeast"/>
        </w:trPr>
        <w:tc>
          <w:tcPr>
            <w:tcW w:w="8896" w:type="dxa"/>
            <w:gridSpan w:val="5"/>
            <w:tcBorders>
              <w:top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/>
              <w:suppressAutoHyphens w:val="false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val="es-CL" w:eastAsia="es-CL" w:bidi="ar-SA"/>
              </w:rPr>
            </w:pPr>
            <w:r>
              <w:rPr>
                <w:rFonts w:eastAsia="Times New Roman" w:cs="Calibri" w:ascii="Calibri" w:hAnsi="Calibri"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p>
      <w:pPr>
        <w:pStyle w:val="Normal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sz w:val="19"/>
          <w:szCs w:val="19"/>
        </w:rPr>
        <w:t>Propinas.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sz w:val="19"/>
          <w:szCs w:val="19"/>
        </w:rPr>
        <w:t>Comidas y bebestibles no indicados en el programa.</w:t>
      </w:r>
    </w:p>
    <w:p>
      <w:pPr>
        <w:pStyle w:val="Normal"/>
        <w:numPr>
          <w:ilvl w:val="0"/>
          <w:numId w:val="3"/>
        </w:numPr>
        <w:spacing w:lineRule="auto" w:line="360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Valores con IVA incluido, en base doble por persona.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Tarifas aplican de Lunes a Domingo.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Check In: 15:00 hrs. // Check Out: 12:00 hrs.</w:t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63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-27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807"/>
        </w:tabs>
        <w:ind w:left="80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1887"/>
        </w:tabs>
        <w:ind w:left="188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DejaVu Sans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Arial" w:hAnsi="Arial" w:eastAsia="DejaVu Sans" w:cs="DejaVu Sans" w:asciiTheme="majorHAnsi" w:cstheme="majorBidi" w:eastAsiaTheme="majorEastAsia" w:hAnsiTheme="majorHAnsi"/>
      <w:color w:themeColor="accent1" w:themeShade="bf" w:val="117A0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Arial" w:hAnsi="Arial" w:eastAsia="DejaVu Sans" w:cs="DejaVu Sans" w:asciiTheme="majorHAnsi" w:cstheme="majorBidi" w:eastAsiaTheme="majorEastAsia" w:hAnsiTheme="majorHAnsi"/>
      <w:color w:themeColor="accent1" w:themeShade="bf" w:val="117A02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551A8B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 w:customStyle="1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 w:customStyle="1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 w:customStyle="1">
    <w:name w:val="Bolos"/>
    <w:qFormat/>
    <w:rPr>
      <w:rFonts w:ascii="OpenSymbol" w:hAnsi="OpenSymbol" w:eastAsia="OpenSymbol" w:cs="OpenSymbol"/>
    </w:rPr>
  </w:style>
  <w:style w:type="character" w:styleId="PiedepginaCar1" w:customStyle="1">
    <w:name w:val="Pie de página Car1"/>
    <w:basedOn w:val="DefaultParagraphFont"/>
    <w:qFormat/>
    <w:rPr>
      <w:rFonts w:ascii="Arial" w:hAnsi="Arial" w:eastAsia="Arial" w:cs="Arial"/>
      <w:lang w:val="es-ES" w:eastAsia="es-ES" w:bidi="es-ES"/>
    </w:rPr>
  </w:style>
  <w:style w:type="character" w:styleId="EncabezadoCar1" w:customStyle="1">
    <w:name w:val="Encabezado Car1"/>
    <w:basedOn w:val="DefaultParagraphFont"/>
    <w:qFormat/>
    <w:rPr>
      <w:rFonts w:ascii="Arial" w:hAnsi="Arial" w:eastAsia="Arial" w:cs="Arial"/>
      <w:lang w:val="es-ES" w:eastAsia="es-ES" w:bidi="es-ES"/>
    </w:rPr>
  </w:style>
  <w:style w:type="character" w:styleId="Mencinsinresolver1" w:customStyle="1">
    <w:name w:val="Mención sin resolver1"/>
    <w:basedOn w:val="DefaultParagraphFont"/>
    <w:qFormat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 Unicode M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beceraypie" w:customStyle="1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 w:customStyle="1">
    <w:name w:val="Contenido del marco"/>
    <w:basedOn w:val="Normal"/>
    <w:qFormat/>
    <w:pPr/>
    <w:rPr/>
  </w:style>
  <w:style w:type="paragraph" w:styleId="Contenidodelatabla" w:customStyle="1">
    <w:name w:val="Contenido de la tabla"/>
    <w:basedOn w:val="Normal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Piedepgina1" w:customStyle="1">
    <w:name w:val="Pie de página1"/>
    <w:basedOn w:val="Normal"/>
    <w:qFormat/>
    <w:pPr>
      <w:widowControl/>
      <w:tabs>
        <w:tab w:val="clear" w:pos="708"/>
        <w:tab w:val="center" w:pos="4419" w:leader="none"/>
        <w:tab w:val="right" w:pos="8838" w:leader="none"/>
      </w:tabs>
    </w:pPr>
    <w:rPr>
      <w:rFonts w:ascii="Calibri" w:hAnsi="Calibri" w:eastAsia="Calibri"/>
      <w:lang w:val="es-CL" w:eastAsia="en-US" w:bidi="ar-SA"/>
    </w:rPr>
  </w:style>
  <w:style w:type="paragraph" w:styleId="Encabezado1" w:customStyle="1">
    <w:name w:val="Encabezado1"/>
    <w:basedOn w:val="Normal"/>
    <w:qFormat/>
    <w:pPr>
      <w:widowControl/>
      <w:tabs>
        <w:tab w:val="clear" w:pos="708"/>
        <w:tab w:val="center" w:pos="4419" w:leader="none"/>
        <w:tab w:val="right" w:pos="8838" w:leader="none"/>
      </w:tabs>
    </w:pPr>
    <w:rPr>
      <w:rFonts w:ascii="Calibri" w:hAnsi="Calibri" w:eastAsia="Calibri"/>
      <w:lang w:val="es-CL" w:eastAsia="en-US" w:bidi="ar-SA"/>
    </w:rPr>
  </w:style>
  <w:style w:type="paragraph" w:styleId="Epgrafe1" w:customStyle="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<Relationship Id="rId13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Application>LibreOffice/7.6.1.2$Windows_X86_64 LibreOffice_project/f5defcebd022c5bc36bbb79be232cb6926d8f674</Application>
  <AppVersion>15.0000</AppVersion>
  <Pages>2</Pages>
  <Words>160</Words>
  <Characters>812</Characters>
  <CharactersWithSpaces>936</CharactersWithSpaces>
  <Paragraphs>30</Paragraphs>
  <Company>El Corte Ingles S.A.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2024-06-21T13:19:00Z</dcterms:created>
  <dc:creator>Daniela Quintanilla</dc:creator>
  <dc:description/>
  <dc:language>es-ES</dc:language>
  <cp:lastModifiedBy/>
  <cp:lastPrinted>2024-05-29T12:49:00Z</cp:lastPrinted>
  <dcterms:modified xsi:type="dcterms:W3CDTF">2024-12-10T17:44:56Z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