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108" w:tblpY="14"/>
        <w:tblW w:w="9726" w:type="dxa"/>
        <w:tblLayout w:type="fixed"/>
        <w:tblLook w:val="04A0" w:firstRow="1" w:lastRow="0" w:firstColumn="1" w:lastColumn="0" w:noHBand="0" w:noVBand="1"/>
      </w:tblPr>
      <w:tblGrid>
        <w:gridCol w:w="9726"/>
      </w:tblGrid>
      <w:tr w:rsidR="00BD1C7C" w14:paraId="496B0F71" w14:textId="77777777" w:rsidTr="00BD1C7C">
        <w:trPr>
          <w:cnfStyle w:val="100000000000" w:firstRow="1" w:lastRow="0" w:firstColumn="0" w:lastColumn="0" w:oddVBand="0" w:evenVBand="0" w:oddHBand="0"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9726" w:type="dxa"/>
            <w:tcBorders>
              <w:top w:val="single" w:sz="8" w:space="0" w:color="FFFFFF"/>
              <w:left w:val="single" w:sz="8" w:space="0" w:color="FFFFFF"/>
              <w:bottom w:val="single" w:sz="12" w:space="0" w:color="F79646"/>
              <w:right w:val="single" w:sz="8" w:space="0" w:color="FFFFFF"/>
            </w:tcBorders>
          </w:tcPr>
          <w:p w14:paraId="3B9E77EA" w14:textId="77777777" w:rsidR="00BD1C7C" w:rsidRDefault="00000000">
            <w:pPr>
              <w:widowControl w:val="0"/>
              <w:jc w:val="right"/>
              <w:rPr>
                <w:rFonts w:ascii="Arial" w:hAnsi="Arial" w:cs="Arial"/>
                <w:color w:val="E36C0A" w:themeColor="accent6" w:themeShade="BF"/>
                <w:sz w:val="44"/>
                <w:szCs w:val="44"/>
              </w:rPr>
            </w:pPr>
            <w:r>
              <w:rPr>
                <w:rFonts w:ascii="Arial" w:hAnsi="Arial" w:cs="Arial"/>
                <w:color w:val="E36C0A" w:themeColor="accent6" w:themeShade="BF"/>
                <w:sz w:val="40"/>
                <w:szCs w:val="40"/>
              </w:rPr>
              <w:t>LUNA DE MIEL EN LOS ANDES</w:t>
            </w:r>
          </w:p>
        </w:tc>
      </w:tr>
    </w:tbl>
    <w:p w14:paraId="2B3C4E2D" w14:textId="77777777" w:rsidR="00BD1C7C" w:rsidRDefault="00BD1C7C">
      <w:pPr>
        <w:jc w:val="both"/>
        <w:rPr>
          <w:sz w:val="2"/>
          <w:szCs w:val="2"/>
        </w:rPr>
      </w:pPr>
    </w:p>
    <w:tbl>
      <w:tblPr>
        <w:tblpPr w:leftFromText="141" w:rightFromText="141" w:vertAnchor="text" w:horzAnchor="margin" w:tblpY="52"/>
        <w:tblW w:w="9798" w:type="dxa"/>
        <w:tblLayout w:type="fixed"/>
        <w:tblCellMar>
          <w:left w:w="70" w:type="dxa"/>
          <w:right w:w="70" w:type="dxa"/>
        </w:tblCellMar>
        <w:tblLook w:val="04A0" w:firstRow="1" w:lastRow="0" w:firstColumn="1" w:lastColumn="0" w:noHBand="0" w:noVBand="1"/>
      </w:tblPr>
      <w:tblGrid>
        <w:gridCol w:w="1127"/>
        <w:gridCol w:w="8671"/>
      </w:tblGrid>
      <w:tr w:rsidR="00BD1C7C" w14:paraId="6ECCF887" w14:textId="77777777">
        <w:trPr>
          <w:trHeight w:val="232"/>
        </w:trPr>
        <w:tc>
          <w:tcPr>
            <w:tcW w:w="1127" w:type="dxa"/>
            <w:tcBorders>
              <w:top w:val="single" w:sz="4" w:space="0" w:color="E36C0A"/>
              <w:left w:val="single" w:sz="4" w:space="0" w:color="C65911"/>
            </w:tcBorders>
            <w:shd w:val="clear" w:color="auto" w:fill="FDE9D9" w:themeFill="accent6" w:themeFillTint="33"/>
          </w:tcPr>
          <w:p w14:paraId="438FCBF2" w14:textId="77777777" w:rsidR="00BD1C7C" w:rsidRDefault="00000000">
            <w:pPr>
              <w:widowControl w:val="0"/>
              <w:rPr>
                <w:rFonts w:ascii="Arial" w:hAnsi="Arial" w:cs="Arial"/>
                <w:b/>
                <w:bCs/>
                <w:color w:val="E36C0A" w:themeColor="accent6" w:themeShade="BF"/>
                <w:sz w:val="18"/>
                <w:szCs w:val="18"/>
                <w:lang w:val="es-MX" w:eastAsia="es-MX"/>
              </w:rPr>
            </w:pPr>
            <w:r>
              <w:rPr>
                <w:rFonts w:ascii="Arial" w:hAnsi="Arial" w:cs="Arial"/>
                <w:b/>
                <w:bCs/>
                <w:color w:val="E36C0A" w:themeColor="accent6" w:themeShade="BF"/>
                <w:sz w:val="18"/>
                <w:szCs w:val="18"/>
                <w:lang w:val="es-MX" w:eastAsia="es-MX"/>
              </w:rPr>
              <w:t>Visitando:</w:t>
            </w:r>
          </w:p>
        </w:tc>
        <w:tc>
          <w:tcPr>
            <w:tcW w:w="8670" w:type="dxa"/>
            <w:tcBorders>
              <w:top w:val="single" w:sz="4" w:space="0" w:color="E36C0A"/>
              <w:right w:val="single" w:sz="4" w:space="0" w:color="C65911"/>
            </w:tcBorders>
            <w:shd w:val="clear" w:color="auto" w:fill="FDE9D9" w:themeFill="accent6" w:themeFillTint="33"/>
          </w:tcPr>
          <w:p w14:paraId="7E8FD435" w14:textId="77777777" w:rsidR="00BD1C7C" w:rsidRDefault="00000000">
            <w:pPr>
              <w:widowControl w:val="0"/>
              <w:rPr>
                <w:rFonts w:ascii="Arial" w:hAnsi="Arial" w:cs="Arial"/>
                <w:b/>
                <w:bCs/>
                <w:color w:val="000000" w:themeColor="text1"/>
                <w:sz w:val="18"/>
                <w:szCs w:val="18"/>
              </w:rPr>
            </w:pPr>
            <w:r>
              <w:rPr>
                <w:rFonts w:ascii="Arial" w:hAnsi="Arial" w:cs="Arial"/>
                <w:b/>
                <w:bCs/>
                <w:color w:val="000000" w:themeColor="text1"/>
                <w:sz w:val="18"/>
                <w:szCs w:val="18"/>
              </w:rPr>
              <w:t>Lima – Paracas – Islas Ballestas – Cusco – Machu Picchu – Cusco</w:t>
            </w:r>
          </w:p>
        </w:tc>
      </w:tr>
      <w:tr w:rsidR="00BD1C7C" w14:paraId="729C2711" w14:textId="77777777">
        <w:trPr>
          <w:trHeight w:val="232"/>
        </w:trPr>
        <w:tc>
          <w:tcPr>
            <w:tcW w:w="1127" w:type="dxa"/>
            <w:tcBorders>
              <w:left w:val="single" w:sz="4" w:space="0" w:color="C65911"/>
            </w:tcBorders>
            <w:shd w:val="clear" w:color="auto" w:fill="FDE9D9" w:themeFill="accent6" w:themeFillTint="33"/>
            <w:vAlign w:val="center"/>
          </w:tcPr>
          <w:p w14:paraId="486735E0" w14:textId="77777777" w:rsidR="00BD1C7C" w:rsidRDefault="00000000">
            <w:pPr>
              <w:widowControl w:val="0"/>
              <w:rPr>
                <w:rFonts w:ascii="Arial" w:hAnsi="Arial" w:cs="Arial"/>
                <w:b/>
                <w:bCs/>
                <w:color w:val="E36C0A" w:themeColor="accent6" w:themeShade="BF"/>
                <w:sz w:val="18"/>
                <w:szCs w:val="18"/>
                <w:lang w:val="es-MX" w:eastAsia="es-MX"/>
              </w:rPr>
            </w:pPr>
            <w:r>
              <w:rPr>
                <w:rFonts w:ascii="Arial" w:hAnsi="Arial" w:cs="Arial"/>
                <w:b/>
                <w:bCs/>
                <w:color w:val="E36C0A" w:themeColor="accent6" w:themeShade="BF"/>
                <w:sz w:val="18"/>
                <w:szCs w:val="18"/>
                <w:lang w:val="es-MX" w:eastAsia="es-MX"/>
              </w:rPr>
              <w:t>Salidas:</w:t>
            </w:r>
          </w:p>
        </w:tc>
        <w:tc>
          <w:tcPr>
            <w:tcW w:w="8670" w:type="dxa"/>
            <w:tcBorders>
              <w:bottom w:val="single" w:sz="4" w:space="0" w:color="FDE9D9"/>
              <w:right w:val="single" w:sz="4" w:space="0" w:color="C65911"/>
            </w:tcBorders>
            <w:shd w:val="clear" w:color="auto" w:fill="FDE9D9" w:themeFill="accent6" w:themeFillTint="33"/>
            <w:vAlign w:val="center"/>
          </w:tcPr>
          <w:p w14:paraId="3A8A9C54" w14:textId="3CBD4E8A" w:rsidR="00BD1C7C" w:rsidRDefault="00000000">
            <w:pPr>
              <w:widowControl w:val="0"/>
              <w:rPr>
                <w:rFonts w:ascii="Arial" w:hAnsi="Arial" w:cs="Arial"/>
                <w:b/>
                <w:bCs/>
                <w:sz w:val="18"/>
                <w:szCs w:val="18"/>
                <w:lang w:val="es-MX" w:eastAsia="es-MX"/>
              </w:rPr>
            </w:pPr>
            <w:r>
              <w:rPr>
                <w:rFonts w:ascii="Arial" w:hAnsi="Arial" w:cs="Arial"/>
                <w:b/>
                <w:bCs/>
                <w:sz w:val="18"/>
                <w:szCs w:val="18"/>
                <w:lang w:val="es-MX" w:eastAsia="es-MX"/>
              </w:rPr>
              <w:t>Diarias del 0</w:t>
            </w:r>
            <w:r w:rsidR="004A1671">
              <w:rPr>
                <w:rFonts w:ascii="Arial" w:hAnsi="Arial" w:cs="Arial"/>
                <w:b/>
                <w:bCs/>
                <w:sz w:val="18"/>
                <w:szCs w:val="18"/>
                <w:lang w:val="es-MX" w:eastAsia="es-MX"/>
              </w:rPr>
              <w:t>6</w:t>
            </w:r>
            <w:r>
              <w:rPr>
                <w:rFonts w:ascii="Arial" w:hAnsi="Arial" w:cs="Arial"/>
                <w:b/>
                <w:bCs/>
                <w:sz w:val="18"/>
                <w:szCs w:val="18"/>
                <w:lang w:val="es-MX" w:eastAsia="es-MX"/>
              </w:rPr>
              <w:t xml:space="preserve"> de enero al 1</w:t>
            </w:r>
            <w:r w:rsidR="004A1671">
              <w:rPr>
                <w:rFonts w:ascii="Arial" w:hAnsi="Arial" w:cs="Arial"/>
                <w:b/>
                <w:bCs/>
                <w:sz w:val="18"/>
                <w:szCs w:val="18"/>
                <w:lang w:val="es-MX" w:eastAsia="es-MX"/>
              </w:rPr>
              <w:t>0</w:t>
            </w:r>
            <w:r>
              <w:rPr>
                <w:rFonts w:ascii="Arial" w:hAnsi="Arial" w:cs="Arial"/>
                <w:b/>
                <w:bCs/>
                <w:sz w:val="18"/>
                <w:szCs w:val="18"/>
                <w:lang w:val="es-MX" w:eastAsia="es-MX"/>
              </w:rPr>
              <w:t xml:space="preserve"> de diciembre de 202</w:t>
            </w:r>
            <w:r w:rsidR="004A1671">
              <w:rPr>
                <w:rFonts w:ascii="Arial" w:hAnsi="Arial" w:cs="Arial"/>
                <w:b/>
                <w:bCs/>
                <w:sz w:val="18"/>
                <w:szCs w:val="18"/>
                <w:lang w:val="es-MX" w:eastAsia="es-MX"/>
              </w:rPr>
              <w:t>6</w:t>
            </w:r>
          </w:p>
        </w:tc>
      </w:tr>
      <w:tr w:rsidR="00BD1C7C" w14:paraId="04058E53" w14:textId="77777777">
        <w:trPr>
          <w:trHeight w:val="232"/>
        </w:trPr>
        <w:tc>
          <w:tcPr>
            <w:tcW w:w="1127" w:type="dxa"/>
            <w:tcBorders>
              <w:left w:val="single" w:sz="4" w:space="0" w:color="C65911"/>
            </w:tcBorders>
            <w:shd w:val="clear" w:color="auto" w:fill="FDE9D9" w:themeFill="accent6" w:themeFillTint="33"/>
            <w:vAlign w:val="center"/>
          </w:tcPr>
          <w:p w14:paraId="6B93AE3C" w14:textId="77777777" w:rsidR="00BD1C7C" w:rsidRDefault="00000000">
            <w:pPr>
              <w:widowControl w:val="0"/>
              <w:rPr>
                <w:rFonts w:ascii="Arial" w:hAnsi="Arial" w:cs="Arial"/>
                <w:b/>
                <w:bCs/>
                <w:color w:val="E36C0A" w:themeColor="accent6" w:themeShade="BF"/>
                <w:sz w:val="18"/>
                <w:szCs w:val="18"/>
                <w:lang w:val="es-MX" w:eastAsia="es-MX"/>
              </w:rPr>
            </w:pPr>
            <w:r>
              <w:rPr>
                <w:rFonts w:ascii="Arial" w:hAnsi="Arial" w:cs="Arial"/>
                <w:b/>
                <w:bCs/>
                <w:color w:val="E36C0A" w:themeColor="accent6" w:themeShade="BF"/>
                <w:sz w:val="18"/>
                <w:szCs w:val="18"/>
                <w:lang w:val="es-MX" w:eastAsia="es-MX"/>
              </w:rPr>
              <w:t>Duración:</w:t>
            </w:r>
          </w:p>
        </w:tc>
        <w:tc>
          <w:tcPr>
            <w:tcW w:w="8670" w:type="dxa"/>
            <w:tcBorders>
              <w:top w:val="single" w:sz="4" w:space="0" w:color="FDE9D9"/>
              <w:right w:val="single" w:sz="4" w:space="0" w:color="C65911"/>
            </w:tcBorders>
            <w:shd w:val="clear" w:color="auto" w:fill="FDE9D9" w:themeFill="accent6" w:themeFillTint="33"/>
            <w:vAlign w:val="center"/>
          </w:tcPr>
          <w:p w14:paraId="1B9025C4" w14:textId="77777777" w:rsidR="00BD1C7C" w:rsidRDefault="00000000">
            <w:pPr>
              <w:widowControl w:val="0"/>
              <w:rPr>
                <w:rFonts w:ascii="Arial" w:hAnsi="Arial" w:cs="Arial"/>
                <w:b/>
                <w:bCs/>
                <w:sz w:val="18"/>
                <w:szCs w:val="18"/>
                <w:lang w:val="es-MX" w:eastAsia="es-MX"/>
              </w:rPr>
            </w:pPr>
            <w:r>
              <w:rPr>
                <w:rFonts w:ascii="Arial" w:hAnsi="Arial" w:cs="Arial"/>
                <w:b/>
                <w:bCs/>
                <w:sz w:val="18"/>
                <w:szCs w:val="18"/>
                <w:lang w:val="es-MX" w:eastAsia="es-MX"/>
              </w:rPr>
              <w:t>8 días / 7 noches</w:t>
            </w:r>
          </w:p>
        </w:tc>
      </w:tr>
      <w:tr w:rsidR="00BD1C7C" w14:paraId="3DE73ACB" w14:textId="77777777">
        <w:trPr>
          <w:trHeight w:val="232"/>
        </w:trPr>
        <w:tc>
          <w:tcPr>
            <w:tcW w:w="1127" w:type="dxa"/>
            <w:tcBorders>
              <w:left w:val="single" w:sz="4" w:space="0" w:color="C65911"/>
              <w:bottom w:val="single" w:sz="4" w:space="0" w:color="E36C0A"/>
            </w:tcBorders>
            <w:shd w:val="clear" w:color="auto" w:fill="FDE9D9" w:themeFill="accent6" w:themeFillTint="33"/>
            <w:vAlign w:val="center"/>
          </w:tcPr>
          <w:p w14:paraId="6431A984" w14:textId="77777777" w:rsidR="00BD1C7C" w:rsidRDefault="00000000">
            <w:pPr>
              <w:widowControl w:val="0"/>
              <w:rPr>
                <w:rFonts w:ascii="Arial" w:hAnsi="Arial" w:cs="Arial"/>
                <w:b/>
                <w:bCs/>
                <w:color w:val="E36C0A" w:themeColor="accent6" w:themeShade="BF"/>
                <w:sz w:val="18"/>
                <w:szCs w:val="18"/>
                <w:lang w:val="es-MX" w:eastAsia="es-MX"/>
              </w:rPr>
            </w:pPr>
            <w:r>
              <w:rPr>
                <w:rFonts w:ascii="Arial" w:hAnsi="Arial" w:cs="Arial"/>
                <w:b/>
                <w:bCs/>
                <w:color w:val="E36C0A" w:themeColor="accent6" w:themeShade="BF"/>
                <w:sz w:val="18"/>
                <w:szCs w:val="18"/>
                <w:lang w:val="es-MX" w:eastAsia="es-MX"/>
              </w:rPr>
              <w:t>Alimentos:</w:t>
            </w:r>
          </w:p>
        </w:tc>
        <w:tc>
          <w:tcPr>
            <w:tcW w:w="8670" w:type="dxa"/>
            <w:tcBorders>
              <w:bottom w:val="single" w:sz="4" w:space="0" w:color="E36C0A"/>
              <w:right w:val="single" w:sz="4" w:space="0" w:color="C65911"/>
            </w:tcBorders>
            <w:shd w:val="clear" w:color="auto" w:fill="FDE9D9" w:themeFill="accent6" w:themeFillTint="33"/>
            <w:vAlign w:val="center"/>
          </w:tcPr>
          <w:p w14:paraId="604122F7" w14:textId="77777777" w:rsidR="00BD1C7C" w:rsidRDefault="00000000">
            <w:pPr>
              <w:widowControl w:val="0"/>
              <w:rPr>
                <w:rFonts w:ascii="Arial" w:hAnsi="Arial" w:cs="Arial"/>
                <w:b/>
                <w:bCs/>
                <w:sz w:val="18"/>
                <w:szCs w:val="18"/>
                <w:lang w:val="es-MX" w:eastAsia="es-MX"/>
              </w:rPr>
            </w:pPr>
            <w:r>
              <w:rPr>
                <w:rFonts w:ascii="Arial" w:hAnsi="Arial" w:cs="Arial"/>
                <w:b/>
                <w:bCs/>
                <w:sz w:val="18"/>
                <w:szCs w:val="18"/>
                <w:lang w:val="es-MX" w:eastAsia="es-MX"/>
              </w:rPr>
              <w:t>7 desayunos, 2 almuerzos y 2 cenas</w:t>
            </w:r>
          </w:p>
        </w:tc>
      </w:tr>
    </w:tbl>
    <w:p w14:paraId="6AC74826" w14:textId="77777777" w:rsidR="00BD1C7C" w:rsidRDefault="00BD1C7C">
      <w:pPr>
        <w:jc w:val="both"/>
        <w:rPr>
          <w:rFonts w:ascii="Arial" w:hAnsi="Arial" w:cs="Arial"/>
          <w:color w:val="000000"/>
          <w:sz w:val="12"/>
          <w:szCs w:val="12"/>
        </w:rPr>
      </w:pPr>
    </w:p>
    <w:p w14:paraId="7A27C1CD" w14:textId="77777777" w:rsidR="00BD1C7C" w:rsidRDefault="00000000">
      <w:pPr>
        <w:jc w:val="center"/>
        <w:rPr>
          <w:rFonts w:ascii="Arial" w:hAnsi="Arial" w:cs="Arial"/>
          <w:b/>
          <w:color w:val="E36C0A" w:themeColor="accent6" w:themeShade="BF"/>
          <w:sz w:val="18"/>
          <w:szCs w:val="18"/>
          <w:u w:val="single"/>
        </w:rPr>
      </w:pPr>
      <w:r>
        <w:rPr>
          <w:noProof/>
        </w:rPr>
        <w:drawing>
          <wp:inline distT="0" distB="0" distL="0" distR="0" wp14:anchorId="5A4F4725" wp14:editId="2E693A8C">
            <wp:extent cx="6188075" cy="18357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1"/>
                    <a:srcRect t="4615" b="6387"/>
                    <a:stretch>
                      <a:fillRect/>
                    </a:stretch>
                  </pic:blipFill>
                  <pic:spPr bwMode="auto">
                    <a:xfrm>
                      <a:off x="0" y="0"/>
                      <a:ext cx="6188075" cy="1835785"/>
                    </a:xfrm>
                    <a:prstGeom prst="rect">
                      <a:avLst/>
                    </a:prstGeom>
                  </pic:spPr>
                </pic:pic>
              </a:graphicData>
            </a:graphic>
          </wp:inline>
        </w:drawing>
      </w:r>
    </w:p>
    <w:p w14:paraId="6242DA2B" w14:textId="77777777" w:rsidR="00BD1C7C" w:rsidRDefault="00BD1C7C">
      <w:pPr>
        <w:jc w:val="center"/>
        <w:rPr>
          <w:rFonts w:ascii="Arial" w:hAnsi="Arial" w:cs="Arial"/>
          <w:b/>
          <w:color w:val="E36C0A" w:themeColor="accent6" w:themeShade="BF"/>
          <w:sz w:val="10"/>
          <w:szCs w:val="10"/>
          <w:u w:val="single"/>
        </w:rPr>
      </w:pPr>
    </w:p>
    <w:p w14:paraId="39B897D6" w14:textId="77777777" w:rsidR="00BD1C7C" w:rsidRDefault="00000000">
      <w:pPr>
        <w:jc w:val="center"/>
        <w:rPr>
          <w:rFonts w:ascii="Arial" w:hAnsi="Arial" w:cs="Arial"/>
          <w:b/>
          <w:color w:val="E36C0A" w:themeColor="accent6" w:themeShade="BF"/>
          <w:sz w:val="18"/>
          <w:szCs w:val="18"/>
          <w:u w:val="single"/>
        </w:rPr>
      </w:pPr>
      <w:r>
        <w:rPr>
          <w:rFonts w:ascii="Arial" w:hAnsi="Arial" w:cs="Arial"/>
          <w:b/>
          <w:color w:val="E36C0A" w:themeColor="accent6" w:themeShade="BF"/>
          <w:sz w:val="18"/>
          <w:szCs w:val="18"/>
          <w:u w:val="single"/>
        </w:rPr>
        <w:t>ITINERARIO DE VIAJE:</w:t>
      </w:r>
    </w:p>
    <w:p w14:paraId="79A5BC03" w14:textId="77777777" w:rsidR="00BD1C7C" w:rsidRDefault="00BD1C7C">
      <w:pPr>
        <w:jc w:val="center"/>
        <w:rPr>
          <w:rFonts w:ascii="Arial" w:hAnsi="Arial" w:cs="Arial"/>
          <w:b/>
          <w:color w:val="E36C0A" w:themeColor="accent6" w:themeShade="BF"/>
          <w:sz w:val="10"/>
          <w:szCs w:val="10"/>
          <w:u w:val="single"/>
        </w:rPr>
      </w:pPr>
    </w:p>
    <w:p w14:paraId="662AC609" w14:textId="77777777" w:rsidR="00BD1C7C" w:rsidRDefault="00000000">
      <w:pPr>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Día 1   Lima</w:t>
      </w:r>
    </w:p>
    <w:p w14:paraId="11FC265B" w14:textId="77777777" w:rsidR="00BD1C7C" w:rsidRDefault="00000000">
      <w:pPr>
        <w:jc w:val="both"/>
        <w:rPr>
          <w:rFonts w:ascii="Arial" w:hAnsi="Arial" w:cs="Arial"/>
          <w:color w:val="000000" w:themeColor="text1"/>
          <w:sz w:val="18"/>
          <w:szCs w:val="18"/>
          <w:lang w:val="es-PE"/>
        </w:rPr>
      </w:pPr>
      <w:r>
        <w:rPr>
          <w:rFonts w:ascii="Arial" w:hAnsi="Arial" w:cs="Arial"/>
          <w:color w:val="000000" w:themeColor="text1"/>
          <w:sz w:val="18"/>
          <w:szCs w:val="18"/>
          <w:lang w:val="es-PE"/>
        </w:rPr>
        <w:t>Llegada a la ciudad de Lima, asistencia y traslado al hotel. Alojamiento en Lima.</w:t>
      </w:r>
    </w:p>
    <w:p w14:paraId="115837CB" w14:textId="77777777" w:rsidR="00BD1C7C" w:rsidRDefault="00BD1C7C">
      <w:pPr>
        <w:jc w:val="both"/>
        <w:rPr>
          <w:rFonts w:ascii="Arial" w:hAnsi="Arial" w:cs="Arial"/>
          <w:color w:val="000000" w:themeColor="text1"/>
          <w:sz w:val="18"/>
          <w:szCs w:val="18"/>
          <w:lang w:val="es-PE"/>
        </w:rPr>
      </w:pPr>
    </w:p>
    <w:p w14:paraId="00612C35" w14:textId="77777777" w:rsidR="00BD1C7C" w:rsidRDefault="00000000">
      <w:pPr>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 xml:space="preserve">Día 2   Lima </w:t>
      </w:r>
    </w:p>
    <w:p w14:paraId="67E2A8EF" w14:textId="3533C1A5" w:rsidR="00A227E3" w:rsidRDefault="00000000" w:rsidP="00A227E3">
      <w:pPr>
        <w:jc w:val="both"/>
        <w:rPr>
          <w:rFonts w:ascii="Arial" w:hAnsi="Arial" w:cs="Arial"/>
          <w:sz w:val="18"/>
          <w:szCs w:val="18"/>
          <w:lang w:val="es-PE"/>
        </w:rPr>
      </w:pPr>
      <w:r>
        <w:rPr>
          <w:rFonts w:ascii="Arial" w:hAnsi="Arial" w:cs="Arial"/>
          <w:b/>
          <w:i/>
          <w:iCs/>
          <w:color w:val="000000" w:themeColor="text1"/>
          <w:sz w:val="18"/>
          <w:szCs w:val="18"/>
          <w:u w:val="single"/>
        </w:rPr>
        <w:t>Desayuno.</w:t>
      </w:r>
      <w:r>
        <w:rPr>
          <w:rFonts w:ascii="Arial" w:hAnsi="Arial" w:cs="Arial"/>
          <w:b/>
          <w:color w:val="000000" w:themeColor="text1"/>
          <w:sz w:val="18"/>
          <w:szCs w:val="18"/>
        </w:rPr>
        <w:t xml:space="preserve"> </w:t>
      </w:r>
      <w:r w:rsidR="00A227E3" w:rsidRPr="00A227E3">
        <w:rPr>
          <w:rFonts w:ascii="Arial" w:hAnsi="Arial" w:cs="Arial"/>
          <w:sz w:val="18"/>
          <w:szCs w:val="18"/>
          <w:lang w:val="es-PE"/>
        </w:rPr>
        <w:t xml:space="preserve">Por la mañana pasearemos por las principales calles, plazas y avenidas de la ciudad. Comenzaremos por el Parque del Amor en Miraflores, con una espectacular vista del Océano Pacífico. Luego, tendremos una vista panorámica de la Huaca Pucllana, centro ceremonial de la cultura Lima. Continuaremos a la Plaza de Armas, donde encontraremos el Palacio de Gobierno y el Palacio Municipal. Visitaremos la Catedral y caminaremos hasta el Convento de Santo Domingo, cuyos pasillos fueron transitados por San Martín de Porras y Santa Rosa de Lima en el siglo XVII y donde actualmente yacen sus restos. Luego, traslado al restaurante “Cala” ubicado a orillas del Océano Pacifico, Cala nos ofrece un escenario y ambientes privilegiados que maridan perfectamente con sus sabrosas creaciones de cocina mediterránea y peruana, brindando una experiencia de satisfacción integral para todo visitante. </w:t>
      </w:r>
    </w:p>
    <w:p w14:paraId="0B9AFB93" w14:textId="77777777" w:rsidR="00A227E3" w:rsidRPr="00A227E3" w:rsidRDefault="00A227E3" w:rsidP="00A227E3">
      <w:pPr>
        <w:jc w:val="both"/>
        <w:rPr>
          <w:rFonts w:ascii="Arial" w:hAnsi="Arial" w:cs="Arial"/>
          <w:sz w:val="18"/>
          <w:szCs w:val="18"/>
          <w:lang w:val="es-PE"/>
        </w:rPr>
      </w:pPr>
    </w:p>
    <w:p w14:paraId="2AE9AF58" w14:textId="7D77B74E" w:rsidR="00BD1C7C" w:rsidRDefault="00A227E3" w:rsidP="00A227E3">
      <w:pPr>
        <w:jc w:val="both"/>
        <w:rPr>
          <w:rFonts w:ascii="Arial" w:hAnsi="Arial" w:cs="Arial"/>
          <w:sz w:val="18"/>
          <w:szCs w:val="18"/>
          <w:lang w:val="es-PE"/>
        </w:rPr>
      </w:pPr>
      <w:r w:rsidRPr="00A227E3">
        <w:rPr>
          <w:rFonts w:ascii="Arial" w:hAnsi="Arial" w:cs="Arial"/>
          <w:sz w:val="18"/>
          <w:szCs w:val="18"/>
          <w:lang w:val="es-PE"/>
        </w:rPr>
        <w:t xml:space="preserve">Al atardecer, disfrutemos de una singular visita nocturna en el más prestigioso museo de la ciudad. Ascendamos la pirámide precolombina iluminada sobre la cual se halla el Museo Larco y descubramos los tesoros del antiguo Perú mientras caminamos por sus salas y galerías. Al finalizar nuestro recorrido, deleitemos nuestros paladares con una exquisita </w:t>
      </w:r>
      <w:r w:rsidRPr="00A227E3">
        <w:rPr>
          <w:rFonts w:ascii="Arial" w:hAnsi="Arial" w:cs="Arial"/>
          <w:b/>
          <w:bCs/>
          <w:i/>
          <w:iCs/>
          <w:sz w:val="18"/>
          <w:szCs w:val="18"/>
          <w:u w:val="single"/>
          <w:lang w:val="es-PE"/>
        </w:rPr>
        <w:t xml:space="preserve">cena </w:t>
      </w:r>
      <w:r w:rsidRPr="00A227E3">
        <w:rPr>
          <w:rFonts w:ascii="Arial" w:hAnsi="Arial" w:cs="Arial"/>
          <w:sz w:val="18"/>
          <w:szCs w:val="18"/>
          <w:lang w:val="es-PE"/>
        </w:rPr>
        <w:t>en un ambiente mágico y acogedor frente a los bellos jardines. Alojamiento en Lima.</w:t>
      </w:r>
    </w:p>
    <w:p w14:paraId="61F87E63" w14:textId="77777777" w:rsidR="00BD1C7C" w:rsidRDefault="00BD1C7C">
      <w:pPr>
        <w:jc w:val="both"/>
        <w:rPr>
          <w:rFonts w:ascii="Arial" w:hAnsi="Arial" w:cs="Arial"/>
          <w:b/>
          <w:color w:val="E36C0A" w:themeColor="accent6" w:themeShade="BF"/>
          <w:sz w:val="18"/>
          <w:szCs w:val="18"/>
        </w:rPr>
      </w:pPr>
    </w:p>
    <w:p w14:paraId="151585C4" w14:textId="77777777" w:rsidR="00BD1C7C" w:rsidRDefault="00000000">
      <w:pPr>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 xml:space="preserve">Día 3   Lima – Paracas </w:t>
      </w:r>
    </w:p>
    <w:p w14:paraId="38D563C4" w14:textId="77777777" w:rsidR="00384028" w:rsidRPr="00384028" w:rsidRDefault="00000000" w:rsidP="00384028">
      <w:pPr>
        <w:jc w:val="both"/>
        <w:rPr>
          <w:rFonts w:ascii="Arial" w:hAnsi="Arial" w:cs="Arial"/>
          <w:sz w:val="18"/>
          <w:szCs w:val="18"/>
        </w:rPr>
      </w:pPr>
      <w:r>
        <w:rPr>
          <w:rFonts w:ascii="Arial" w:hAnsi="Arial" w:cs="Arial"/>
          <w:b/>
          <w:bCs/>
          <w:i/>
          <w:iCs/>
          <w:color w:val="000000" w:themeColor="text1"/>
          <w:sz w:val="18"/>
          <w:szCs w:val="18"/>
          <w:u w:val="single"/>
        </w:rPr>
        <w:t>Desayuno.</w:t>
      </w:r>
      <w:r>
        <w:rPr>
          <w:rFonts w:ascii="Arial" w:hAnsi="Arial" w:cs="Arial"/>
          <w:b/>
          <w:bCs/>
          <w:i/>
          <w:iCs/>
          <w:color w:val="000000" w:themeColor="text1"/>
          <w:sz w:val="18"/>
          <w:szCs w:val="18"/>
        </w:rPr>
        <w:t xml:space="preserve"> </w:t>
      </w:r>
      <w:r w:rsidR="00384028" w:rsidRPr="00384028">
        <w:rPr>
          <w:rFonts w:ascii="Arial" w:hAnsi="Arial" w:cs="Arial"/>
          <w:sz w:val="18"/>
          <w:szCs w:val="18"/>
        </w:rPr>
        <w:t xml:space="preserve">Temprano por la mañana traslado hacia la ciudad de Paracas en nuestro servicio exclusivo de van compartido Lima/Paracas. Llegada y traslado al hotel. Resto del tiempo libre para relajarse y disfrutar de las instalaciones de su hermoso hotel. </w:t>
      </w:r>
    </w:p>
    <w:p w14:paraId="6D611A03" w14:textId="77777777" w:rsidR="00384028" w:rsidRPr="00384028" w:rsidRDefault="00384028" w:rsidP="00384028">
      <w:pPr>
        <w:jc w:val="both"/>
        <w:rPr>
          <w:rFonts w:ascii="Arial" w:hAnsi="Arial" w:cs="Arial"/>
          <w:sz w:val="18"/>
          <w:szCs w:val="18"/>
        </w:rPr>
      </w:pPr>
    </w:p>
    <w:p w14:paraId="412FCDB1" w14:textId="77777777" w:rsidR="00384028" w:rsidRDefault="00384028" w:rsidP="00384028">
      <w:pPr>
        <w:jc w:val="both"/>
        <w:rPr>
          <w:rFonts w:ascii="Arial" w:hAnsi="Arial" w:cs="Arial"/>
          <w:sz w:val="18"/>
          <w:szCs w:val="18"/>
        </w:rPr>
      </w:pPr>
      <w:r w:rsidRPr="00384028">
        <w:rPr>
          <w:rFonts w:ascii="Arial" w:hAnsi="Arial" w:cs="Arial"/>
          <w:sz w:val="18"/>
          <w:szCs w:val="18"/>
        </w:rPr>
        <w:t xml:space="preserve">Por la tarde, una hora antes de la caída del sol iniciaremos el recorrido en los tubulares por las hermosas dunas hasta llegar a una parte alta con una vista espectacular, ahí haremos lindas fotos y practicaremos el sandboarding (ski en arena), siguiendo las instrucciones para su práctica segura. Agotadas las energías continuaremos el recorrido hasta llegar a un ambiente finamente decorado con alfombras, cojines, lamparines y otros, donde podremos disfrutar de la caída del sol, y la aparición de las primeras estrellas. </w:t>
      </w:r>
    </w:p>
    <w:p w14:paraId="4CA6ACB2" w14:textId="77777777" w:rsidR="00384028" w:rsidRPr="00384028" w:rsidRDefault="00384028" w:rsidP="00384028">
      <w:pPr>
        <w:jc w:val="both"/>
        <w:rPr>
          <w:rFonts w:ascii="Arial" w:hAnsi="Arial" w:cs="Arial"/>
          <w:sz w:val="18"/>
          <w:szCs w:val="18"/>
        </w:rPr>
      </w:pPr>
    </w:p>
    <w:p w14:paraId="61F2C8A7" w14:textId="77777777" w:rsidR="00384028" w:rsidRPr="00384028" w:rsidRDefault="00384028" w:rsidP="00384028">
      <w:pPr>
        <w:jc w:val="both"/>
        <w:rPr>
          <w:rFonts w:ascii="Arial" w:hAnsi="Arial" w:cs="Arial"/>
          <w:sz w:val="18"/>
          <w:szCs w:val="18"/>
        </w:rPr>
      </w:pPr>
      <w:r w:rsidRPr="00384028">
        <w:rPr>
          <w:rFonts w:ascii="Arial" w:hAnsi="Arial" w:cs="Arial"/>
          <w:sz w:val="18"/>
          <w:szCs w:val="18"/>
        </w:rPr>
        <w:t>Incluye: Brindis, tabla de quesos y frutos secos, bocaditos salados y dulces, agua y gaseosas.</w:t>
      </w:r>
    </w:p>
    <w:p w14:paraId="75B975F5" w14:textId="3A08A834" w:rsidR="00BD1C7C" w:rsidRPr="00384028" w:rsidRDefault="00384028" w:rsidP="00384028">
      <w:pPr>
        <w:jc w:val="both"/>
        <w:rPr>
          <w:rFonts w:ascii="Arial" w:hAnsi="Arial" w:cs="Arial"/>
          <w:sz w:val="18"/>
          <w:szCs w:val="18"/>
        </w:rPr>
      </w:pPr>
      <w:r w:rsidRPr="00384028">
        <w:rPr>
          <w:rFonts w:ascii="Arial" w:hAnsi="Arial" w:cs="Arial"/>
          <w:sz w:val="18"/>
          <w:szCs w:val="18"/>
        </w:rPr>
        <w:t>Luego de este mágico momento retornamos a la base y posteriormente retorno al hotel. Pernocte en Paracas.</w:t>
      </w:r>
    </w:p>
    <w:p w14:paraId="66EF3C53" w14:textId="77777777" w:rsidR="00BD1C7C" w:rsidRPr="00384028" w:rsidRDefault="00BD1C7C">
      <w:pPr>
        <w:jc w:val="both"/>
        <w:rPr>
          <w:rFonts w:ascii="Arial" w:hAnsi="Arial" w:cs="Arial"/>
          <w:sz w:val="18"/>
          <w:szCs w:val="18"/>
          <w:lang w:val="es-PE"/>
        </w:rPr>
      </w:pPr>
    </w:p>
    <w:p w14:paraId="02EA33F7" w14:textId="77777777" w:rsidR="00BD1C7C" w:rsidRDefault="00000000">
      <w:pPr>
        <w:jc w:val="both"/>
        <w:rPr>
          <w:rFonts w:ascii="Arial" w:hAnsi="Arial" w:cs="Arial"/>
          <w:color w:val="E36C0A" w:themeColor="accent6" w:themeShade="BF"/>
          <w:sz w:val="18"/>
          <w:szCs w:val="18"/>
          <w:lang w:val="es-PE"/>
        </w:rPr>
      </w:pPr>
      <w:r>
        <w:rPr>
          <w:rFonts w:ascii="Arial" w:hAnsi="Arial" w:cs="Arial"/>
          <w:b/>
          <w:color w:val="E36C0A" w:themeColor="accent6" w:themeShade="BF"/>
          <w:sz w:val="18"/>
          <w:szCs w:val="18"/>
        </w:rPr>
        <w:t xml:space="preserve">Día 4    Paracas – Islas Ballestas – Lima </w:t>
      </w:r>
    </w:p>
    <w:p w14:paraId="6DD84F36" w14:textId="4C894050" w:rsidR="00BD1C7C" w:rsidRDefault="00000000">
      <w:pPr>
        <w:pStyle w:val="NormalWeb"/>
        <w:spacing w:beforeAutospacing="0" w:afterAutospacing="0"/>
        <w:jc w:val="both"/>
        <w:rPr>
          <w:rFonts w:ascii="Arial" w:eastAsiaTheme="minorHAnsi" w:hAnsi="Arial" w:cs="Arial"/>
          <w:sz w:val="18"/>
          <w:szCs w:val="18"/>
        </w:rPr>
      </w:pPr>
      <w:r>
        <w:rPr>
          <w:rFonts w:ascii="Arial" w:hAnsi="Arial" w:cs="Arial"/>
          <w:b/>
          <w:bCs/>
          <w:i/>
          <w:iCs/>
          <w:color w:val="000000" w:themeColor="text1"/>
          <w:sz w:val="18"/>
          <w:szCs w:val="18"/>
          <w:u w:val="single"/>
        </w:rPr>
        <w:t>Desayuno.</w:t>
      </w:r>
      <w:r>
        <w:rPr>
          <w:rFonts w:ascii="Arial" w:hAnsi="Arial" w:cs="Arial"/>
          <w:color w:val="000000" w:themeColor="text1"/>
          <w:sz w:val="18"/>
          <w:szCs w:val="18"/>
        </w:rPr>
        <w:t xml:space="preserve"> </w:t>
      </w:r>
      <w:r w:rsidR="00A55FC9" w:rsidRPr="00A55FC9">
        <w:rPr>
          <w:rFonts w:ascii="Arial" w:eastAsiaTheme="majorEastAsia" w:hAnsi="Arial" w:cs="Arial"/>
          <w:sz w:val="18"/>
          <w:szCs w:val="18"/>
          <w:lang w:eastAsia="en-US"/>
        </w:rPr>
        <w:t>Temprano por la mañana nos embarcaremos en veloces lanchas para dirigirnos a las Islas Ballestas, parte de la Reserva Nacional de Vida Marina de Paracas. Sistema ecológico protegido y regulado para proteger a las especies que han hecho de estas islas su hábitat. En el camino, nos encontraremos con un misterioso dibujo conocido como El Candelabro, alineado en dirección a la pampa de Nasca. Al llegar a las islas, observaremos las grandes cavernas, refugio de lobos marinos, pingüinos y diversas aves marinas que nuestro experto guía nos enseñará a identificar. La curiosidad de los lobos marinos los lleva a acercarse a las lanchas para observarnos. Retorno al hotel. Tiempo libre para disfrutar de las instalaciones del hotel. Por la tarde, salida hacia Lima en nuestro servicio exclusivo de van compartido Paracas/Lima. Llegada y traslado al hotel. Alojamiento en Lima.</w:t>
      </w:r>
    </w:p>
    <w:p w14:paraId="1E63CB93" w14:textId="77777777" w:rsidR="00BD1C7C" w:rsidRDefault="00BD1C7C">
      <w:pPr>
        <w:pStyle w:val="NormalWeb"/>
        <w:spacing w:beforeAutospacing="0" w:afterAutospacing="0"/>
        <w:jc w:val="both"/>
        <w:rPr>
          <w:rFonts w:ascii="Arial" w:eastAsiaTheme="minorHAnsi" w:hAnsi="Arial" w:cs="Arial"/>
          <w:sz w:val="18"/>
          <w:szCs w:val="18"/>
        </w:rPr>
      </w:pPr>
    </w:p>
    <w:p w14:paraId="758581AB" w14:textId="77777777" w:rsidR="00BD1C7C" w:rsidRPr="00A55FC9" w:rsidRDefault="00000000">
      <w:pPr>
        <w:pStyle w:val="NormalWeb"/>
        <w:spacing w:beforeAutospacing="0" w:afterAutospacing="0"/>
        <w:jc w:val="both"/>
        <w:rPr>
          <w:rFonts w:ascii="Arial" w:eastAsiaTheme="minorHAnsi" w:hAnsi="Arial" w:cs="Arial"/>
          <w:color w:val="C00000"/>
          <w:sz w:val="18"/>
          <w:szCs w:val="18"/>
        </w:rPr>
      </w:pPr>
      <w:r w:rsidRPr="00A55FC9">
        <w:rPr>
          <w:rFonts w:ascii="Arial" w:eastAsiaTheme="minorHAnsi" w:hAnsi="Arial" w:cs="Arial"/>
          <w:i/>
          <w:iCs/>
          <w:color w:val="C00000"/>
          <w:sz w:val="18"/>
          <w:szCs w:val="18"/>
        </w:rPr>
        <w:t xml:space="preserve">Nota: </w:t>
      </w:r>
      <w:r w:rsidRPr="00A55FC9">
        <w:rPr>
          <w:rFonts w:ascii="Arial" w:hAnsi="Arial" w:cs="Arial"/>
          <w:i/>
          <w:iCs/>
          <w:color w:val="C00000"/>
          <w:sz w:val="18"/>
          <w:szCs w:val="18"/>
        </w:rPr>
        <w:t xml:space="preserve">Excursión de las Islas Ballestas por la mañana. </w:t>
      </w:r>
      <w:r w:rsidRPr="00A55FC9">
        <w:rPr>
          <w:rFonts w:ascii="Arial" w:hAnsi="Arial" w:cs="Arial"/>
          <w:i/>
          <w:iCs/>
          <w:color w:val="C00000"/>
          <w:sz w:val="18"/>
          <w:szCs w:val="18"/>
          <w:lang w:val="es-ES"/>
        </w:rPr>
        <w:t>Duración 2 hrs ½ - Servicio sujeto a condiciones meteorológicas.</w:t>
      </w:r>
    </w:p>
    <w:p w14:paraId="1DCC70F6" w14:textId="77777777" w:rsidR="00BD1C7C" w:rsidRDefault="00BD1C7C">
      <w:pPr>
        <w:jc w:val="both"/>
        <w:rPr>
          <w:rFonts w:ascii="Arial" w:hAnsi="Arial" w:cs="Arial"/>
          <w:color w:val="E36C0A" w:themeColor="accent6" w:themeShade="BF"/>
          <w:sz w:val="18"/>
          <w:szCs w:val="18"/>
          <w:lang w:val="es-PE"/>
        </w:rPr>
      </w:pPr>
    </w:p>
    <w:p w14:paraId="47166050" w14:textId="77777777" w:rsidR="00BD1C7C" w:rsidRDefault="00BD1C7C">
      <w:pPr>
        <w:jc w:val="both"/>
        <w:rPr>
          <w:rFonts w:ascii="Arial" w:hAnsi="Arial" w:cs="Arial"/>
          <w:color w:val="E36C0A" w:themeColor="accent6" w:themeShade="BF"/>
          <w:sz w:val="18"/>
          <w:szCs w:val="18"/>
          <w:lang w:val="es-PE"/>
        </w:rPr>
      </w:pPr>
    </w:p>
    <w:p w14:paraId="4079B9D3" w14:textId="77777777" w:rsidR="00BD1C7C" w:rsidRDefault="00BD1C7C">
      <w:pPr>
        <w:jc w:val="both"/>
        <w:rPr>
          <w:rFonts w:ascii="Arial" w:hAnsi="Arial" w:cs="Arial"/>
          <w:color w:val="E36C0A" w:themeColor="accent6" w:themeShade="BF"/>
          <w:sz w:val="18"/>
          <w:szCs w:val="18"/>
          <w:lang w:val="es-PE"/>
        </w:rPr>
      </w:pPr>
    </w:p>
    <w:p w14:paraId="18DAA88C" w14:textId="77777777" w:rsidR="00BD1C7C" w:rsidRDefault="00BD1C7C">
      <w:pPr>
        <w:jc w:val="both"/>
        <w:rPr>
          <w:rFonts w:ascii="Arial" w:hAnsi="Arial" w:cs="Arial"/>
          <w:color w:val="E36C0A" w:themeColor="accent6" w:themeShade="BF"/>
          <w:sz w:val="18"/>
          <w:szCs w:val="18"/>
          <w:lang w:val="es-PE"/>
        </w:rPr>
      </w:pPr>
    </w:p>
    <w:p w14:paraId="1780D4FC" w14:textId="77777777" w:rsidR="00BD1C7C" w:rsidRDefault="00000000">
      <w:pPr>
        <w:jc w:val="both"/>
        <w:rPr>
          <w:rFonts w:ascii="Arial" w:hAnsi="Arial" w:cs="Arial"/>
          <w:b/>
          <w:color w:val="E36C0A" w:themeColor="accent6" w:themeShade="BF"/>
          <w:sz w:val="18"/>
          <w:szCs w:val="18"/>
        </w:rPr>
      </w:pPr>
      <w:r>
        <w:rPr>
          <w:rFonts w:ascii="Arial" w:hAnsi="Arial" w:cs="Arial"/>
          <w:b/>
          <w:color w:val="E36C0A" w:themeColor="accent6" w:themeShade="BF"/>
          <w:sz w:val="18"/>
          <w:szCs w:val="18"/>
        </w:rPr>
        <w:t xml:space="preserve">Día 5    Lima – Cusco </w:t>
      </w:r>
    </w:p>
    <w:p w14:paraId="44777E05" w14:textId="051B5815" w:rsidR="00BD1C7C" w:rsidRPr="00215F64" w:rsidRDefault="00000000">
      <w:pPr>
        <w:pStyle w:val="Sinespaciado"/>
        <w:jc w:val="both"/>
        <w:rPr>
          <w:rFonts w:ascii="Arial" w:hAnsi="Arial" w:cs="Arial"/>
          <w:sz w:val="18"/>
          <w:szCs w:val="18"/>
          <w:lang w:val="es-MX"/>
        </w:rPr>
      </w:pPr>
      <w:r w:rsidRPr="00215F64">
        <w:rPr>
          <w:rFonts w:ascii="Arial" w:hAnsi="Arial" w:cs="Arial"/>
          <w:b/>
          <w:bCs/>
          <w:i/>
          <w:iCs/>
          <w:color w:val="000000" w:themeColor="text1"/>
          <w:sz w:val="18"/>
          <w:szCs w:val="18"/>
          <w:u w:val="single"/>
          <w:lang w:val="es-MX"/>
        </w:rPr>
        <w:t>Desayuno.</w:t>
      </w:r>
      <w:r w:rsidRPr="00215F64">
        <w:rPr>
          <w:rFonts w:ascii="Arial" w:hAnsi="Arial" w:cs="Arial"/>
          <w:color w:val="000000" w:themeColor="text1"/>
          <w:sz w:val="18"/>
          <w:szCs w:val="18"/>
          <w:lang w:val="es-MX"/>
        </w:rPr>
        <w:t xml:space="preserve"> </w:t>
      </w:r>
      <w:r w:rsidR="00A55FC9" w:rsidRPr="00A55FC9">
        <w:rPr>
          <w:rFonts w:ascii="Arial" w:hAnsi="Arial" w:cs="Arial"/>
          <w:sz w:val="18"/>
          <w:szCs w:val="18"/>
          <w:lang w:val="es-MX"/>
        </w:rPr>
        <w:t>Traslado al aeropuerto para nuestra salida a Cusco. A la llegada, asistencia y traslado al hotel. Resto del día libre para aclimatarnos. Alojamiento en Cusco.</w:t>
      </w:r>
    </w:p>
    <w:p w14:paraId="372A61AE" w14:textId="77777777" w:rsidR="00BD1C7C" w:rsidRPr="00215F64" w:rsidRDefault="00BD1C7C">
      <w:pPr>
        <w:pStyle w:val="Sinespaciado"/>
        <w:jc w:val="both"/>
        <w:rPr>
          <w:rFonts w:ascii="Arial" w:hAnsi="Arial" w:cs="Arial"/>
          <w:b/>
          <w:bCs/>
          <w:color w:val="E36C0A" w:themeColor="accent6" w:themeShade="BF"/>
          <w:sz w:val="18"/>
          <w:szCs w:val="18"/>
          <w:lang w:val="es-MX"/>
        </w:rPr>
      </w:pPr>
    </w:p>
    <w:p w14:paraId="6FF21E35" w14:textId="77777777" w:rsidR="00BD1C7C" w:rsidRPr="00215F64" w:rsidRDefault="00000000">
      <w:pPr>
        <w:pStyle w:val="Sinespaciado"/>
        <w:jc w:val="both"/>
        <w:rPr>
          <w:rFonts w:ascii="Arial" w:hAnsi="Arial" w:cs="Arial"/>
          <w:b/>
          <w:bCs/>
          <w:color w:val="E36C0A" w:themeColor="accent6" w:themeShade="BF"/>
          <w:sz w:val="18"/>
          <w:szCs w:val="18"/>
          <w:lang w:val="es-MX"/>
        </w:rPr>
      </w:pPr>
      <w:r w:rsidRPr="00215F64">
        <w:rPr>
          <w:rFonts w:ascii="Arial" w:hAnsi="Arial" w:cs="Arial"/>
          <w:b/>
          <w:bCs/>
          <w:color w:val="E36C0A" w:themeColor="accent6" w:themeShade="BF"/>
          <w:sz w:val="18"/>
          <w:szCs w:val="18"/>
          <w:lang w:val="es-MX"/>
        </w:rPr>
        <w:t xml:space="preserve">Día 6    Cusco </w:t>
      </w:r>
    </w:p>
    <w:p w14:paraId="738984E1" w14:textId="77777777" w:rsidR="00843E44" w:rsidRPr="00843E44" w:rsidRDefault="00000000" w:rsidP="00843E44">
      <w:pPr>
        <w:jc w:val="both"/>
        <w:rPr>
          <w:rFonts w:ascii="Arial" w:hAnsi="Arial" w:cs="Arial"/>
          <w:sz w:val="18"/>
          <w:szCs w:val="18"/>
          <w:lang w:val="es-PE"/>
        </w:rPr>
      </w:pPr>
      <w:r>
        <w:rPr>
          <w:rFonts w:ascii="Arial" w:hAnsi="Arial" w:cs="Arial"/>
          <w:b/>
          <w:bCs/>
          <w:i/>
          <w:iCs/>
          <w:color w:val="000000" w:themeColor="text1"/>
          <w:sz w:val="18"/>
          <w:szCs w:val="18"/>
          <w:u w:val="single"/>
        </w:rPr>
        <w:t>Desayuno.</w:t>
      </w:r>
      <w:r>
        <w:rPr>
          <w:rFonts w:ascii="Arial" w:hAnsi="Arial" w:cs="Arial"/>
          <w:color w:val="000000" w:themeColor="text1"/>
          <w:sz w:val="18"/>
          <w:szCs w:val="18"/>
        </w:rPr>
        <w:t xml:space="preserve"> </w:t>
      </w:r>
      <w:r w:rsidR="00843E44" w:rsidRPr="00843E44">
        <w:rPr>
          <w:rFonts w:ascii="Arial" w:hAnsi="Arial" w:cs="Arial"/>
          <w:sz w:val="18"/>
          <w:szCs w:val="18"/>
          <w:lang w:val="es-PE"/>
        </w:rPr>
        <w:t xml:space="preserve">Por la mañana, nos alejaremos de las multitudes para visitar Sacsayhuamán, una impresionante ciudadela llena de colosales construcciones rodeada de hermosos paisajes en total comunión con el entorno. Luego, continuamos hacia el adoratorio Incaico de Q’enqo, sorprendente será el altar para sacrificios incrustado en la parte interna de su formación rocosa. Finalmente llegamos a la atalaya de Puca Pucará y a Tambomachay, monumento de notable excelencia arquitectónica es considerado uno de los pilares de la cosmovisión andina. </w:t>
      </w:r>
    </w:p>
    <w:p w14:paraId="7DBB8ECA" w14:textId="77777777" w:rsidR="00843E44" w:rsidRPr="00843E44" w:rsidRDefault="00843E44" w:rsidP="00843E44">
      <w:pPr>
        <w:jc w:val="both"/>
        <w:rPr>
          <w:rFonts w:ascii="Arial" w:hAnsi="Arial" w:cs="Arial"/>
          <w:sz w:val="18"/>
          <w:szCs w:val="18"/>
          <w:lang w:val="es-PE"/>
        </w:rPr>
      </w:pPr>
    </w:p>
    <w:p w14:paraId="1F61E0AF" w14:textId="77777777" w:rsidR="00843E44" w:rsidRPr="00843E44" w:rsidRDefault="00843E44" w:rsidP="00843E44">
      <w:pPr>
        <w:jc w:val="both"/>
        <w:rPr>
          <w:rFonts w:ascii="Arial" w:hAnsi="Arial" w:cs="Arial"/>
          <w:sz w:val="18"/>
          <w:szCs w:val="18"/>
          <w:lang w:val="es-PE"/>
        </w:rPr>
      </w:pPr>
      <w:r w:rsidRPr="00843E44">
        <w:rPr>
          <w:rFonts w:ascii="Arial" w:hAnsi="Arial" w:cs="Arial"/>
          <w:sz w:val="18"/>
          <w:szCs w:val="18"/>
          <w:lang w:val="es-PE"/>
        </w:rPr>
        <w:t>En la tarde, recorrido exclusivo de la ciudad que inicia con una visita a la Plaza de San Cristóbal para disfrutar de una vista panorámica de la ciudad. Luego, visitaremos el Mercado de San Pedro, donde nos empaparemos del sabor local y conoceremos más de cerca los productos de la zona. Luego, el Templo de Koricancha nos recibe con toda su magnificencia; Recinto de Oro es su nombre en quechua y su fastuosidad aún se siente en esas paredes que alguna vez estuvieron totalmente revestidas de oro. Conoceremos también la Iglesia de Santo Domingo. Desde San Blas, el barrio de los artesanos, bajaremos a pie por la calle Hatun Rumiyoc encontrando a nuestro paso el palacio Inca Roca, hoy el Palacio Arzobispal, tendremos tiempo para admirar la mundialmente famosa Piedra de los Doce Ángulos. Seguiremos a la Plaza de Armas para visitar La Catedral que alberga obras coloniales de increíble valor. Luego traslado al restaurante “Map Café” ubicado en el patio del Museo de Arte Precolombino, MAP Café se dedica a esperar a sus clientes con lo mejor de la alta cocina peruana contemporánea. El contraste entre la estructura minimalista moderna del restaurante y la arquitectura de corte colonial donde se encuentra ejemplifica la fusión entre lo antiguo y lo nuevo, que se ilustra en su menú. MAP Café destaca por una experiencia gastronómica inolvidable. Retorno al hotel.</w:t>
      </w:r>
    </w:p>
    <w:p w14:paraId="1540CF5C" w14:textId="08F55273" w:rsidR="00BD1C7C" w:rsidRDefault="00843E44" w:rsidP="00843E44">
      <w:pPr>
        <w:jc w:val="both"/>
        <w:rPr>
          <w:rFonts w:ascii="Arial" w:hAnsi="Arial" w:cs="Arial"/>
          <w:sz w:val="18"/>
          <w:szCs w:val="18"/>
          <w:lang w:val="es-PE"/>
        </w:rPr>
      </w:pPr>
      <w:r w:rsidRPr="00843E44">
        <w:rPr>
          <w:rFonts w:ascii="Arial" w:hAnsi="Arial" w:cs="Arial"/>
          <w:sz w:val="18"/>
          <w:szCs w:val="18"/>
          <w:lang w:val="es-PE"/>
        </w:rPr>
        <w:t>Alojamiento en Cusco.</w:t>
      </w:r>
    </w:p>
    <w:p w14:paraId="39D16D36" w14:textId="77777777" w:rsidR="00843E44" w:rsidRDefault="00843E44" w:rsidP="00843E44">
      <w:pPr>
        <w:jc w:val="both"/>
        <w:rPr>
          <w:rFonts w:ascii="Arial" w:hAnsi="Arial" w:cs="Arial"/>
          <w:sz w:val="18"/>
          <w:szCs w:val="18"/>
        </w:rPr>
      </w:pPr>
    </w:p>
    <w:p w14:paraId="725FB5D0" w14:textId="77777777" w:rsidR="00BD1C7C" w:rsidRPr="00215F64" w:rsidRDefault="00000000">
      <w:pPr>
        <w:pStyle w:val="Sinespaciado"/>
        <w:jc w:val="both"/>
        <w:rPr>
          <w:rFonts w:ascii="Arial" w:hAnsi="Arial" w:cs="Arial"/>
          <w:b/>
          <w:bCs/>
          <w:color w:val="E36C0A" w:themeColor="accent6" w:themeShade="BF"/>
          <w:sz w:val="18"/>
          <w:szCs w:val="18"/>
          <w:lang w:val="es-MX"/>
        </w:rPr>
      </w:pPr>
      <w:r w:rsidRPr="00215F64">
        <w:rPr>
          <w:rFonts w:ascii="Arial" w:hAnsi="Arial" w:cs="Arial"/>
          <w:b/>
          <w:bCs/>
          <w:color w:val="E36C0A" w:themeColor="accent6" w:themeShade="BF"/>
          <w:sz w:val="18"/>
          <w:szCs w:val="18"/>
          <w:lang w:val="es-MX"/>
        </w:rPr>
        <w:t xml:space="preserve">Día 7   Cusco – Machu Picchu – Cusco </w:t>
      </w:r>
    </w:p>
    <w:p w14:paraId="6078845B" w14:textId="77777777" w:rsidR="00843E44" w:rsidRPr="00843E44" w:rsidRDefault="00000000" w:rsidP="00843E44">
      <w:pPr>
        <w:jc w:val="both"/>
        <w:rPr>
          <w:rFonts w:ascii="Arial" w:eastAsia="Calibri" w:hAnsi="Arial" w:cs="Arial"/>
          <w:sz w:val="18"/>
          <w:szCs w:val="18"/>
          <w:lang w:val="es-PE" w:eastAsia="en-US"/>
        </w:rPr>
      </w:pPr>
      <w:r>
        <w:rPr>
          <w:rFonts w:ascii="Arial" w:hAnsi="Arial" w:cs="Arial"/>
          <w:b/>
          <w:bCs/>
          <w:i/>
          <w:iCs/>
          <w:color w:val="000000" w:themeColor="text1"/>
          <w:sz w:val="18"/>
          <w:szCs w:val="18"/>
          <w:u w:val="single"/>
        </w:rPr>
        <w:t>Desayuno.</w:t>
      </w:r>
      <w:r>
        <w:rPr>
          <w:rFonts w:ascii="Arial" w:hAnsi="Arial" w:cs="Arial"/>
          <w:color w:val="000000" w:themeColor="text1"/>
          <w:sz w:val="18"/>
          <w:szCs w:val="18"/>
        </w:rPr>
        <w:t xml:space="preserve"> </w:t>
      </w:r>
      <w:r w:rsidR="00843E44" w:rsidRPr="00843E44">
        <w:rPr>
          <w:rFonts w:ascii="Arial" w:eastAsia="Calibri" w:hAnsi="Arial" w:cs="Arial"/>
          <w:sz w:val="18"/>
          <w:szCs w:val="18"/>
          <w:lang w:val="es-PE" w:eastAsia="en-US"/>
        </w:rPr>
        <w:t xml:space="preserve">Nos dirigiremos hacia la estación de tren de Poroy u Ollantaytambo de acuerdo a la temporada, donde partiremos en tren para conocer una de las 7 Maravillas del Mundo. Arribaremos a la estación de Aguas Calientes, donde nuestro personal nos asistirá para abordar el transporte que ascenderá por un camino intrincado obsequiándonos una espectacular vista del río Urubamba que da forma al famoso cañón. La Ciudad Perdida de los Incas, Machu Picchu, nos recibirá con sus increíbles terrazas, escalinatas, recintos ceremoniales y áreas urbanas. La energía emana de todo el lugar. Luego de una visita guiada, </w:t>
      </w:r>
      <w:r w:rsidR="00843E44" w:rsidRPr="00843E44">
        <w:rPr>
          <w:rFonts w:ascii="Arial" w:eastAsia="Calibri" w:hAnsi="Arial" w:cs="Arial"/>
          <w:b/>
          <w:bCs/>
          <w:i/>
          <w:iCs/>
          <w:sz w:val="18"/>
          <w:szCs w:val="18"/>
          <w:u w:val="single"/>
          <w:lang w:val="es-PE" w:eastAsia="en-US"/>
        </w:rPr>
        <w:t>almorzaremos</w:t>
      </w:r>
      <w:r w:rsidR="00843E44" w:rsidRPr="00843E44">
        <w:rPr>
          <w:rFonts w:ascii="Arial" w:eastAsia="Calibri" w:hAnsi="Arial" w:cs="Arial"/>
          <w:sz w:val="18"/>
          <w:szCs w:val="18"/>
          <w:lang w:val="es-PE" w:eastAsia="en-US"/>
        </w:rPr>
        <w:t xml:space="preserve"> en el restaurante Café Inkaterra que nos ofrece un ambiente íntimo con vista cercana al Río Vilcanota. Es el lugar perfecto para relajarse, lejos de las multitudes, después de visitar la antigua ciudadela de Machu Picchu.</w:t>
      </w:r>
    </w:p>
    <w:p w14:paraId="1A98FAFC" w14:textId="0A7A8DAC" w:rsidR="00BD1C7C" w:rsidRDefault="00843E44" w:rsidP="00843E44">
      <w:pPr>
        <w:jc w:val="both"/>
        <w:rPr>
          <w:rFonts w:ascii="Arial" w:eastAsia="Calibri" w:hAnsi="Arial" w:cs="Arial"/>
          <w:sz w:val="18"/>
          <w:szCs w:val="18"/>
          <w:lang w:val="es-PE" w:eastAsia="en-US"/>
        </w:rPr>
      </w:pPr>
      <w:r w:rsidRPr="00843E44">
        <w:rPr>
          <w:rFonts w:ascii="Arial" w:eastAsia="Calibri" w:hAnsi="Arial" w:cs="Arial"/>
          <w:sz w:val="18"/>
          <w:szCs w:val="18"/>
          <w:lang w:val="es-PE" w:eastAsia="en-US"/>
        </w:rPr>
        <w:t>A la hora coordinada, retornaremos en tren y seremos trasladados al hotel en Cusco. Alojamiento en Cusco.</w:t>
      </w:r>
    </w:p>
    <w:p w14:paraId="1889D57A" w14:textId="77777777" w:rsidR="00843E44" w:rsidRDefault="00843E44" w:rsidP="00843E44">
      <w:pPr>
        <w:jc w:val="both"/>
        <w:rPr>
          <w:rFonts w:ascii="Arial" w:eastAsiaTheme="minorHAnsi" w:hAnsi="Arial" w:cs="Arial"/>
          <w:b/>
          <w:bCs/>
          <w:i/>
          <w:iCs/>
          <w:sz w:val="18"/>
          <w:szCs w:val="18"/>
          <w:lang w:eastAsia="en-US"/>
        </w:rPr>
      </w:pPr>
    </w:p>
    <w:p w14:paraId="79E15382" w14:textId="77777777" w:rsidR="00BD1C7C" w:rsidRPr="00215F64" w:rsidRDefault="00000000">
      <w:pPr>
        <w:pStyle w:val="Sinespaciado"/>
        <w:jc w:val="both"/>
        <w:rPr>
          <w:rFonts w:ascii="Arial" w:hAnsi="Arial" w:cs="Arial"/>
          <w:b/>
          <w:bCs/>
          <w:color w:val="E36C0A" w:themeColor="accent6" w:themeShade="BF"/>
          <w:sz w:val="18"/>
          <w:szCs w:val="18"/>
          <w:lang w:val="es-MX"/>
        </w:rPr>
      </w:pPr>
      <w:r w:rsidRPr="00215F64">
        <w:rPr>
          <w:rFonts w:ascii="Arial" w:hAnsi="Arial" w:cs="Arial"/>
          <w:b/>
          <w:bCs/>
          <w:color w:val="E36C0A" w:themeColor="accent6" w:themeShade="BF"/>
          <w:sz w:val="18"/>
          <w:szCs w:val="18"/>
          <w:lang w:val="es-MX"/>
        </w:rPr>
        <w:t xml:space="preserve">Día 8    Cusco </w:t>
      </w:r>
    </w:p>
    <w:p w14:paraId="544DAABF" w14:textId="77777777" w:rsidR="00BD1C7C" w:rsidRDefault="00000000">
      <w:pPr>
        <w:jc w:val="both"/>
        <w:rPr>
          <w:rFonts w:ascii="Arial" w:hAnsi="Arial" w:cs="Arial"/>
          <w:color w:val="000000" w:themeColor="text1"/>
          <w:sz w:val="18"/>
          <w:szCs w:val="18"/>
          <w:lang w:val="es-PE"/>
        </w:rPr>
      </w:pPr>
      <w:r>
        <w:rPr>
          <w:rFonts w:ascii="Arial" w:hAnsi="Arial" w:cs="Arial"/>
          <w:b/>
          <w:bCs/>
          <w:i/>
          <w:iCs/>
          <w:color w:val="000000" w:themeColor="text1"/>
          <w:sz w:val="18"/>
          <w:szCs w:val="18"/>
          <w:u w:val="single"/>
        </w:rPr>
        <w:t>Desayuno.</w:t>
      </w:r>
      <w:r>
        <w:rPr>
          <w:rFonts w:ascii="Arial" w:hAnsi="Arial" w:cs="Arial"/>
          <w:color w:val="000000" w:themeColor="text1"/>
          <w:sz w:val="18"/>
          <w:szCs w:val="18"/>
        </w:rPr>
        <w:t xml:space="preserve"> A la hora coordinada</w:t>
      </w:r>
      <w:r>
        <w:rPr>
          <w:rFonts w:ascii="Arial" w:hAnsi="Arial" w:cs="Arial"/>
          <w:color w:val="000000" w:themeColor="text1"/>
          <w:sz w:val="18"/>
          <w:szCs w:val="18"/>
          <w:lang w:val="es-PE"/>
        </w:rPr>
        <w:t xml:space="preserve">, traslado al aeropuerto para abordar nuestro vuelo de salida. </w:t>
      </w:r>
    </w:p>
    <w:p w14:paraId="429C396D" w14:textId="77777777" w:rsidR="00BD1C7C" w:rsidRDefault="00BD1C7C">
      <w:pPr>
        <w:jc w:val="both"/>
        <w:rPr>
          <w:rFonts w:ascii="Arial" w:hAnsi="Arial" w:cs="Arial"/>
          <w:b/>
          <w:color w:val="000000" w:themeColor="text1"/>
          <w:sz w:val="18"/>
          <w:szCs w:val="18"/>
        </w:rPr>
      </w:pPr>
    </w:p>
    <w:p w14:paraId="7E53F4D8" w14:textId="77777777" w:rsidR="00BD1C7C" w:rsidRDefault="00000000">
      <w:pPr>
        <w:jc w:val="right"/>
        <w:rPr>
          <w:rFonts w:ascii="Arial" w:hAnsi="Arial" w:cs="Arial"/>
          <w:b/>
          <w:bCs/>
          <w:color w:val="E36C0A" w:themeColor="accent6" w:themeShade="BF"/>
          <w:sz w:val="18"/>
          <w:szCs w:val="18"/>
          <w:lang w:val="es-PE"/>
        </w:rPr>
      </w:pPr>
      <w:r>
        <w:rPr>
          <w:rFonts w:ascii="Arial" w:hAnsi="Arial" w:cs="Arial"/>
          <w:b/>
          <w:bCs/>
          <w:color w:val="E36C0A" w:themeColor="accent6" w:themeShade="BF"/>
          <w:sz w:val="18"/>
          <w:szCs w:val="18"/>
          <w:lang w:val="es-PE"/>
        </w:rPr>
        <w:t>FIN DE LOS SERVICIOS.</w:t>
      </w:r>
    </w:p>
    <w:p w14:paraId="75E4F209" w14:textId="77777777" w:rsidR="00BD1C7C" w:rsidRDefault="00BD1C7C">
      <w:pPr>
        <w:rPr>
          <w:rFonts w:ascii="Arial" w:hAnsi="Arial" w:cs="Arial"/>
          <w:b/>
          <w:color w:val="E36C0A" w:themeColor="accent6" w:themeShade="BF"/>
          <w:sz w:val="6"/>
          <w:szCs w:val="6"/>
          <w:u w:val="single"/>
        </w:rPr>
      </w:pPr>
    </w:p>
    <w:p w14:paraId="6B262EF0" w14:textId="77777777" w:rsidR="00BD1C7C" w:rsidRDefault="00BD1C7C">
      <w:pPr>
        <w:rPr>
          <w:rFonts w:ascii="Arial" w:hAnsi="Arial" w:cs="Arial"/>
          <w:b/>
          <w:color w:val="E36C0A" w:themeColor="accent6" w:themeShade="BF"/>
          <w:sz w:val="6"/>
          <w:szCs w:val="6"/>
          <w:u w:val="single"/>
        </w:rPr>
      </w:pPr>
    </w:p>
    <w:p w14:paraId="32E3AE24" w14:textId="77777777" w:rsidR="00BD1C7C" w:rsidRDefault="00BD1C7C">
      <w:pPr>
        <w:rPr>
          <w:rFonts w:ascii="Arial" w:hAnsi="Arial" w:cs="Arial"/>
          <w:b/>
          <w:color w:val="E36C0A" w:themeColor="accent6" w:themeShade="BF"/>
          <w:sz w:val="6"/>
          <w:szCs w:val="6"/>
          <w:u w:val="single"/>
        </w:rPr>
      </w:pPr>
    </w:p>
    <w:p w14:paraId="639C65C8" w14:textId="77777777" w:rsidR="00BD1C7C" w:rsidRDefault="00000000">
      <w:pPr>
        <w:rPr>
          <w:rFonts w:ascii="Arial" w:hAnsi="Arial" w:cs="Arial"/>
          <w:b/>
          <w:color w:val="E36C0A" w:themeColor="accent6" w:themeShade="BF"/>
          <w:sz w:val="18"/>
          <w:szCs w:val="18"/>
          <w:u w:val="single"/>
          <w:lang w:val="es-ES_tradnl"/>
        </w:rPr>
      </w:pPr>
      <w:r>
        <w:rPr>
          <w:rFonts w:ascii="Arial" w:hAnsi="Arial" w:cs="Arial"/>
          <w:b/>
          <w:color w:val="E36C0A" w:themeColor="accent6" w:themeShade="BF"/>
          <w:sz w:val="18"/>
          <w:szCs w:val="18"/>
          <w:u w:val="single"/>
          <w:lang w:val="es-ES_tradnl"/>
        </w:rPr>
        <w:t>HOTELES PREVISTOS O SIMILARES:</w:t>
      </w:r>
    </w:p>
    <w:p w14:paraId="01F9872C" w14:textId="77777777" w:rsidR="00BD1C7C" w:rsidRDefault="00BD1C7C">
      <w:pPr>
        <w:rPr>
          <w:rFonts w:ascii="Arial" w:hAnsi="Arial" w:cs="Arial"/>
          <w:b/>
          <w:color w:val="E36C0A" w:themeColor="accent6" w:themeShade="BF"/>
          <w:sz w:val="12"/>
          <w:szCs w:val="12"/>
          <w:u w:val="single"/>
          <w:lang w:val="es-ES_tradnl"/>
        </w:rPr>
      </w:pPr>
    </w:p>
    <w:tbl>
      <w:tblPr>
        <w:tblStyle w:val="Tablaconcuadrcula"/>
        <w:tblW w:w="5979" w:type="dxa"/>
        <w:tblInd w:w="1668" w:type="dxa"/>
        <w:tblLayout w:type="fixed"/>
        <w:tblLook w:val="04A0" w:firstRow="1" w:lastRow="0" w:firstColumn="1" w:lastColumn="0" w:noHBand="0" w:noVBand="1"/>
      </w:tblPr>
      <w:tblGrid>
        <w:gridCol w:w="1446"/>
        <w:gridCol w:w="1559"/>
        <w:gridCol w:w="2974"/>
      </w:tblGrid>
      <w:tr w:rsidR="00843E44" w14:paraId="401D7673" w14:textId="77777777" w:rsidTr="00D820C5">
        <w:trPr>
          <w:trHeight w:val="340"/>
        </w:trPr>
        <w:tc>
          <w:tcPr>
            <w:tcW w:w="1446"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61F4E8FC" w14:textId="77777777" w:rsidR="00843E44" w:rsidRDefault="00843E44" w:rsidP="008F7F71">
            <w:pPr>
              <w:jc w:val="center"/>
              <w:rPr>
                <w:rFonts w:ascii="Arial" w:hAnsi="Arial" w:cs="Arial"/>
                <w:b/>
                <w:color w:val="FFFFFF" w:themeColor="background1"/>
                <w:sz w:val="18"/>
                <w:szCs w:val="18"/>
                <w:lang w:val="es-ES_tradnl"/>
              </w:rPr>
            </w:pPr>
            <w:r>
              <w:rPr>
                <w:rFonts w:ascii="Arial" w:hAnsi="Arial" w:cs="Arial"/>
                <w:b/>
                <w:color w:val="FFFFFF" w:themeColor="background1"/>
                <w:sz w:val="18"/>
                <w:szCs w:val="18"/>
                <w:lang w:val="es-ES_tradnl"/>
              </w:rPr>
              <w:t>CATEGORÍA</w:t>
            </w:r>
          </w:p>
        </w:tc>
        <w:tc>
          <w:tcPr>
            <w:tcW w:w="1559"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0B9AE83D" w14:textId="77777777" w:rsidR="00843E44" w:rsidRDefault="00843E44" w:rsidP="008F7F71">
            <w:pPr>
              <w:jc w:val="center"/>
              <w:rPr>
                <w:rFonts w:ascii="Arial" w:hAnsi="Arial" w:cs="Arial"/>
                <w:b/>
                <w:color w:val="FFFFFF" w:themeColor="background1"/>
                <w:sz w:val="18"/>
                <w:szCs w:val="18"/>
                <w:lang w:val="es-ES_tradnl"/>
              </w:rPr>
            </w:pPr>
            <w:r>
              <w:rPr>
                <w:rFonts w:ascii="Arial" w:hAnsi="Arial" w:cs="Arial"/>
                <w:b/>
                <w:color w:val="FFFFFF" w:themeColor="background1"/>
                <w:sz w:val="18"/>
                <w:szCs w:val="18"/>
                <w:lang w:val="es-ES_tradnl"/>
              </w:rPr>
              <w:t>CIUDAD</w:t>
            </w:r>
          </w:p>
        </w:tc>
        <w:tc>
          <w:tcPr>
            <w:tcW w:w="2974"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0CC13B9" w14:textId="77777777" w:rsidR="00843E44" w:rsidRDefault="00843E44" w:rsidP="008F7F71">
            <w:pPr>
              <w:jc w:val="center"/>
              <w:rPr>
                <w:rFonts w:ascii="Arial" w:hAnsi="Arial" w:cs="Arial"/>
                <w:b/>
                <w:color w:val="FFFFFF" w:themeColor="background1"/>
                <w:sz w:val="18"/>
                <w:szCs w:val="18"/>
                <w:lang w:val="es-ES_tradnl"/>
              </w:rPr>
            </w:pPr>
            <w:r>
              <w:rPr>
                <w:rFonts w:ascii="Arial" w:hAnsi="Arial" w:cs="Arial"/>
                <w:b/>
                <w:color w:val="FFFFFF" w:themeColor="background1"/>
                <w:sz w:val="18"/>
                <w:szCs w:val="18"/>
                <w:lang w:val="es-ES_tradnl"/>
              </w:rPr>
              <w:t>HOTEL</w:t>
            </w:r>
          </w:p>
        </w:tc>
      </w:tr>
      <w:tr w:rsidR="00843E44" w14:paraId="79B441F4" w14:textId="77777777" w:rsidTr="00D820C5">
        <w:trPr>
          <w:trHeight w:val="340"/>
        </w:trPr>
        <w:tc>
          <w:tcPr>
            <w:tcW w:w="144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43829B76" w14:textId="77777777" w:rsidR="00843E44" w:rsidRDefault="00843E44" w:rsidP="008F7F71">
            <w:pPr>
              <w:rPr>
                <w:rFonts w:ascii="Arial" w:hAnsi="Arial" w:cs="Arial"/>
                <w:b/>
                <w:color w:val="000000" w:themeColor="text1"/>
                <w:sz w:val="18"/>
                <w:szCs w:val="18"/>
                <w:lang w:val="es-ES_tradnl"/>
              </w:rPr>
            </w:pPr>
            <w:r>
              <w:rPr>
                <w:rFonts w:ascii="Arial" w:hAnsi="Arial" w:cs="Arial"/>
                <w:b/>
                <w:color w:val="000000" w:themeColor="text1"/>
                <w:sz w:val="18"/>
                <w:szCs w:val="18"/>
                <w:lang w:val="es-ES_tradnl"/>
              </w:rPr>
              <w:t>Primera</w:t>
            </w:r>
          </w:p>
        </w:tc>
        <w:tc>
          <w:tcPr>
            <w:tcW w:w="1559" w:type="dxa"/>
            <w:tcBorders>
              <w:top w:val="single" w:sz="4" w:space="0" w:color="E36C0A"/>
              <w:left w:val="single" w:sz="4" w:space="0" w:color="E36C0A"/>
              <w:bottom w:val="single" w:sz="4" w:space="0" w:color="E36C0A"/>
              <w:right w:val="single" w:sz="4" w:space="0" w:color="E36C0A"/>
            </w:tcBorders>
            <w:vAlign w:val="center"/>
          </w:tcPr>
          <w:p w14:paraId="0492DC35" w14:textId="77777777" w:rsidR="00843E44" w:rsidRDefault="00843E44" w:rsidP="008F7F71">
            <w:pPr>
              <w:rPr>
                <w:rFonts w:ascii="Arial" w:hAnsi="Arial" w:cs="Arial"/>
                <w:bCs/>
                <w:color w:val="000000" w:themeColor="text1"/>
                <w:sz w:val="18"/>
                <w:szCs w:val="18"/>
                <w:lang w:val="es-ES_tradnl"/>
              </w:rPr>
            </w:pPr>
            <w:r>
              <w:rPr>
                <w:rFonts w:ascii="Arial" w:hAnsi="Arial" w:cs="Arial"/>
                <w:bCs/>
                <w:color w:val="000000" w:themeColor="text1"/>
                <w:sz w:val="18"/>
                <w:szCs w:val="18"/>
                <w:lang w:val="es-ES_tradnl"/>
              </w:rPr>
              <w:t>Lima</w:t>
            </w:r>
          </w:p>
          <w:p w14:paraId="111684AB" w14:textId="77777777" w:rsidR="00843E44" w:rsidRDefault="00843E44" w:rsidP="008F7F71">
            <w:pPr>
              <w:rPr>
                <w:rFonts w:ascii="Arial" w:hAnsi="Arial" w:cs="Arial"/>
                <w:bCs/>
                <w:color w:val="000000" w:themeColor="text1"/>
                <w:sz w:val="18"/>
                <w:szCs w:val="18"/>
                <w:lang w:val="es-ES_tradnl"/>
              </w:rPr>
            </w:pPr>
            <w:r>
              <w:rPr>
                <w:rFonts w:ascii="Arial" w:hAnsi="Arial" w:cs="Arial"/>
                <w:bCs/>
                <w:color w:val="000000" w:themeColor="text1"/>
                <w:sz w:val="18"/>
                <w:szCs w:val="18"/>
                <w:lang w:val="es-ES_tradnl"/>
              </w:rPr>
              <w:t xml:space="preserve">Paracas </w:t>
            </w:r>
          </w:p>
          <w:p w14:paraId="27EC5C6E" w14:textId="77777777" w:rsidR="00843E44" w:rsidRDefault="00843E44" w:rsidP="008F7F71">
            <w:pPr>
              <w:rPr>
                <w:rFonts w:ascii="Arial" w:hAnsi="Arial" w:cs="Arial"/>
                <w:bCs/>
                <w:color w:val="000000" w:themeColor="text1"/>
                <w:sz w:val="18"/>
                <w:szCs w:val="18"/>
                <w:lang w:val="es-ES_tradnl"/>
              </w:rPr>
            </w:pPr>
            <w:r>
              <w:rPr>
                <w:rFonts w:ascii="Arial" w:hAnsi="Arial" w:cs="Arial"/>
                <w:bCs/>
                <w:color w:val="000000" w:themeColor="text1"/>
                <w:sz w:val="18"/>
                <w:szCs w:val="18"/>
                <w:lang w:val="es-ES_tradnl"/>
              </w:rPr>
              <w:t>Cusco</w:t>
            </w:r>
          </w:p>
        </w:tc>
        <w:tc>
          <w:tcPr>
            <w:tcW w:w="2974" w:type="dxa"/>
            <w:tcBorders>
              <w:top w:val="single" w:sz="4" w:space="0" w:color="E36C0A"/>
              <w:left w:val="single" w:sz="4" w:space="0" w:color="E36C0A"/>
              <w:bottom w:val="single" w:sz="4" w:space="0" w:color="E36C0A"/>
              <w:right w:val="single" w:sz="4" w:space="0" w:color="E36C0A"/>
            </w:tcBorders>
            <w:vAlign w:val="center"/>
          </w:tcPr>
          <w:p w14:paraId="31A2A64D" w14:textId="77777777" w:rsidR="00843E44" w:rsidRDefault="00843E44" w:rsidP="008F7F71">
            <w:pPr>
              <w:rPr>
                <w:rFonts w:ascii="Arial" w:hAnsi="Arial" w:cs="Arial"/>
                <w:color w:val="000000" w:themeColor="text1"/>
                <w:sz w:val="18"/>
                <w:szCs w:val="18"/>
                <w:lang w:val="es-PE"/>
              </w:rPr>
            </w:pPr>
            <w:r w:rsidRPr="00A51CBE">
              <w:rPr>
                <w:rFonts w:ascii="Arial" w:hAnsi="Arial" w:cs="Arial"/>
                <w:color w:val="000000" w:themeColor="text1"/>
                <w:sz w:val="18"/>
                <w:szCs w:val="18"/>
                <w:lang w:val="es-PE"/>
              </w:rPr>
              <w:t>Dazzler by Wyndham Lima Miraflores</w:t>
            </w:r>
          </w:p>
          <w:p w14:paraId="77133517" w14:textId="77777777" w:rsidR="00843E44" w:rsidRDefault="00843E44" w:rsidP="008F7F71">
            <w:pPr>
              <w:rPr>
                <w:rFonts w:ascii="Arial" w:hAnsi="Arial" w:cs="Arial"/>
                <w:color w:val="000000" w:themeColor="text1"/>
                <w:sz w:val="18"/>
                <w:szCs w:val="18"/>
                <w:lang w:val="es-PE"/>
              </w:rPr>
            </w:pPr>
            <w:r w:rsidRPr="00843E44">
              <w:rPr>
                <w:rFonts w:ascii="Arial" w:hAnsi="Arial" w:cs="Arial"/>
                <w:color w:val="000000" w:themeColor="text1"/>
                <w:sz w:val="18"/>
                <w:szCs w:val="18"/>
                <w:lang w:val="es-PE"/>
              </w:rPr>
              <w:t>La Hacienda Bahía Paracas</w:t>
            </w:r>
          </w:p>
          <w:p w14:paraId="47D2B69B" w14:textId="6CDD0B9B" w:rsidR="00843E44" w:rsidRDefault="00843E44" w:rsidP="008F7F71">
            <w:pPr>
              <w:rPr>
                <w:rFonts w:ascii="Arial" w:hAnsi="Arial" w:cs="Arial"/>
                <w:color w:val="000000" w:themeColor="text1"/>
                <w:sz w:val="18"/>
                <w:szCs w:val="18"/>
              </w:rPr>
            </w:pPr>
            <w:r>
              <w:rPr>
                <w:rFonts w:ascii="Arial" w:hAnsi="Arial" w:cs="Arial"/>
                <w:color w:val="000000" w:themeColor="text1"/>
                <w:sz w:val="18"/>
                <w:szCs w:val="18"/>
              </w:rPr>
              <w:t>José Antonio Cusco</w:t>
            </w:r>
          </w:p>
        </w:tc>
      </w:tr>
      <w:tr w:rsidR="00843E44" w:rsidRPr="006B2C44" w14:paraId="1B8A85D2" w14:textId="77777777" w:rsidTr="00D820C5">
        <w:trPr>
          <w:trHeight w:val="340"/>
        </w:trPr>
        <w:tc>
          <w:tcPr>
            <w:tcW w:w="144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13533231" w14:textId="77777777" w:rsidR="00843E44" w:rsidRDefault="00843E44" w:rsidP="008F7F71">
            <w:pPr>
              <w:rPr>
                <w:rFonts w:ascii="Arial" w:hAnsi="Arial" w:cs="Arial"/>
                <w:b/>
                <w:color w:val="000000" w:themeColor="text1"/>
                <w:sz w:val="18"/>
                <w:szCs w:val="18"/>
                <w:lang w:val="es-ES_tradnl"/>
              </w:rPr>
            </w:pPr>
            <w:r>
              <w:rPr>
                <w:rFonts w:ascii="Arial" w:hAnsi="Arial" w:cs="Arial"/>
                <w:b/>
                <w:color w:val="000000" w:themeColor="text1"/>
                <w:sz w:val="18"/>
                <w:szCs w:val="18"/>
                <w:lang w:val="es-ES_tradnl"/>
              </w:rPr>
              <w:t>Primera Superior</w:t>
            </w:r>
          </w:p>
        </w:tc>
        <w:tc>
          <w:tcPr>
            <w:tcW w:w="1559" w:type="dxa"/>
            <w:tcBorders>
              <w:top w:val="single" w:sz="4" w:space="0" w:color="E36C0A"/>
              <w:left w:val="single" w:sz="4" w:space="0" w:color="E36C0A"/>
              <w:bottom w:val="single" w:sz="4" w:space="0" w:color="E36C0A"/>
              <w:right w:val="single" w:sz="4" w:space="0" w:color="E36C0A"/>
            </w:tcBorders>
            <w:vAlign w:val="center"/>
          </w:tcPr>
          <w:p w14:paraId="79B941B6" w14:textId="77777777" w:rsidR="00843E44" w:rsidRDefault="00843E44" w:rsidP="008F7F71">
            <w:pPr>
              <w:rPr>
                <w:rFonts w:ascii="Arial" w:hAnsi="Arial" w:cs="Arial"/>
                <w:bCs/>
                <w:color w:val="000000" w:themeColor="text1"/>
                <w:sz w:val="18"/>
                <w:szCs w:val="18"/>
                <w:lang w:val="es-ES_tradnl"/>
              </w:rPr>
            </w:pPr>
            <w:r>
              <w:rPr>
                <w:rFonts w:ascii="Arial" w:hAnsi="Arial" w:cs="Arial"/>
                <w:bCs/>
                <w:color w:val="000000" w:themeColor="text1"/>
                <w:sz w:val="18"/>
                <w:szCs w:val="18"/>
                <w:lang w:val="es-ES_tradnl"/>
              </w:rPr>
              <w:t>Lima</w:t>
            </w:r>
          </w:p>
          <w:p w14:paraId="531AE0FF" w14:textId="77777777" w:rsidR="00843E44" w:rsidRDefault="00843E44" w:rsidP="008F7F71">
            <w:pPr>
              <w:rPr>
                <w:rFonts w:ascii="Arial" w:hAnsi="Arial" w:cs="Arial"/>
                <w:bCs/>
                <w:color w:val="000000" w:themeColor="text1"/>
                <w:sz w:val="18"/>
                <w:szCs w:val="18"/>
                <w:lang w:val="es-ES_tradnl"/>
              </w:rPr>
            </w:pPr>
            <w:r>
              <w:rPr>
                <w:rFonts w:ascii="Arial" w:hAnsi="Arial" w:cs="Arial"/>
                <w:bCs/>
                <w:color w:val="000000" w:themeColor="text1"/>
                <w:sz w:val="18"/>
                <w:szCs w:val="18"/>
                <w:lang w:val="es-ES_tradnl"/>
              </w:rPr>
              <w:t>Paracas</w:t>
            </w:r>
          </w:p>
          <w:p w14:paraId="49367678" w14:textId="77777777" w:rsidR="00843E44" w:rsidRDefault="00843E44" w:rsidP="008F7F71">
            <w:pPr>
              <w:rPr>
                <w:rFonts w:ascii="Arial" w:hAnsi="Arial" w:cs="Arial"/>
                <w:bCs/>
                <w:color w:val="000000" w:themeColor="text1"/>
                <w:sz w:val="18"/>
                <w:szCs w:val="18"/>
                <w:lang w:val="es-ES_tradnl"/>
              </w:rPr>
            </w:pPr>
            <w:r>
              <w:rPr>
                <w:rFonts w:ascii="Arial" w:hAnsi="Arial" w:cs="Arial"/>
                <w:bCs/>
                <w:color w:val="000000" w:themeColor="text1"/>
                <w:sz w:val="18"/>
                <w:szCs w:val="18"/>
                <w:lang w:val="es-ES_tradnl"/>
              </w:rPr>
              <w:t>Cusco</w:t>
            </w:r>
          </w:p>
        </w:tc>
        <w:tc>
          <w:tcPr>
            <w:tcW w:w="2974" w:type="dxa"/>
            <w:tcBorders>
              <w:top w:val="single" w:sz="4" w:space="0" w:color="E36C0A"/>
              <w:left w:val="single" w:sz="4" w:space="0" w:color="E36C0A"/>
              <w:bottom w:val="single" w:sz="4" w:space="0" w:color="E36C0A"/>
              <w:right w:val="single" w:sz="4" w:space="0" w:color="E36C0A"/>
            </w:tcBorders>
            <w:vAlign w:val="center"/>
          </w:tcPr>
          <w:p w14:paraId="496BBFA5" w14:textId="77777777" w:rsidR="00843E44" w:rsidRDefault="00843E44" w:rsidP="008F7F71">
            <w:pPr>
              <w:rPr>
                <w:rFonts w:ascii="Arial" w:hAnsi="Arial" w:cs="Arial"/>
                <w:color w:val="000000" w:themeColor="text1"/>
                <w:sz w:val="18"/>
                <w:szCs w:val="18"/>
                <w:lang w:val="en-US"/>
              </w:rPr>
            </w:pPr>
            <w:r w:rsidRPr="00A51CBE">
              <w:rPr>
                <w:rFonts w:ascii="Arial" w:hAnsi="Arial" w:cs="Arial"/>
                <w:color w:val="000000" w:themeColor="text1"/>
                <w:sz w:val="18"/>
                <w:szCs w:val="18"/>
                <w:lang w:val="en-US"/>
              </w:rPr>
              <w:t>Aloft Lima Miraflores</w:t>
            </w:r>
            <w:r>
              <w:rPr>
                <w:rFonts w:ascii="Arial" w:hAnsi="Arial" w:cs="Arial"/>
                <w:color w:val="000000" w:themeColor="text1"/>
                <w:sz w:val="18"/>
                <w:szCs w:val="18"/>
                <w:lang w:val="en-US"/>
              </w:rPr>
              <w:t>*</w:t>
            </w:r>
          </w:p>
          <w:p w14:paraId="45A405EA" w14:textId="7015E0ED" w:rsidR="00843E44" w:rsidRDefault="00843E44" w:rsidP="008F7F71">
            <w:pPr>
              <w:rPr>
                <w:rFonts w:ascii="Arial" w:hAnsi="Arial" w:cs="Arial"/>
                <w:color w:val="000000" w:themeColor="text1"/>
                <w:sz w:val="18"/>
                <w:szCs w:val="18"/>
                <w:lang w:val="en-US"/>
              </w:rPr>
            </w:pPr>
            <w:r>
              <w:rPr>
                <w:rFonts w:asciiTheme="minorHAnsi" w:hAnsiTheme="minorHAnsi"/>
                <w:snapToGrid w:val="0"/>
                <w:sz w:val="22"/>
                <w:szCs w:val="22"/>
                <w:lang w:val="en-US"/>
              </w:rPr>
              <w:t>The Legend Paracas Resort</w:t>
            </w:r>
          </w:p>
          <w:p w14:paraId="4083CE34" w14:textId="77777777" w:rsidR="00843E44" w:rsidRDefault="00843E44" w:rsidP="008F7F71">
            <w:pPr>
              <w:rPr>
                <w:rFonts w:ascii="Arial" w:hAnsi="Arial" w:cs="Arial"/>
                <w:color w:val="000000" w:themeColor="text1"/>
                <w:sz w:val="18"/>
                <w:szCs w:val="18"/>
                <w:lang w:val="en-US"/>
              </w:rPr>
            </w:pPr>
            <w:r w:rsidRPr="00A51CBE">
              <w:rPr>
                <w:rFonts w:ascii="Arial" w:hAnsi="Arial" w:cs="Arial"/>
                <w:color w:val="000000" w:themeColor="text1"/>
                <w:sz w:val="18"/>
                <w:szCs w:val="18"/>
                <w:lang w:val="en-US"/>
              </w:rPr>
              <w:t>Hampton by Hilton Cusco</w:t>
            </w:r>
            <w:r>
              <w:rPr>
                <w:rFonts w:ascii="Arial" w:hAnsi="Arial" w:cs="Arial"/>
                <w:color w:val="000000" w:themeColor="text1"/>
                <w:sz w:val="18"/>
                <w:szCs w:val="18"/>
                <w:lang w:val="en-US"/>
              </w:rPr>
              <w:t>*</w:t>
            </w:r>
          </w:p>
        </w:tc>
      </w:tr>
      <w:tr w:rsidR="00843E44" w:rsidRPr="00D820C5" w14:paraId="7D67961B" w14:textId="77777777" w:rsidTr="00D820C5">
        <w:trPr>
          <w:trHeight w:val="340"/>
        </w:trPr>
        <w:tc>
          <w:tcPr>
            <w:tcW w:w="1446"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2C3C9677" w14:textId="77777777" w:rsidR="00843E44" w:rsidRDefault="00843E44" w:rsidP="008F7F71">
            <w:pPr>
              <w:rPr>
                <w:rFonts w:ascii="Arial" w:hAnsi="Arial" w:cs="Arial"/>
                <w:b/>
                <w:color w:val="000000" w:themeColor="text1"/>
                <w:sz w:val="18"/>
                <w:szCs w:val="18"/>
                <w:lang w:val="es-ES_tradnl"/>
              </w:rPr>
            </w:pPr>
            <w:r>
              <w:rPr>
                <w:rFonts w:ascii="Arial" w:hAnsi="Arial" w:cs="Arial"/>
                <w:b/>
                <w:color w:val="000000" w:themeColor="text1"/>
                <w:sz w:val="18"/>
                <w:szCs w:val="18"/>
                <w:lang w:val="es-ES_tradnl"/>
              </w:rPr>
              <w:t>Lujo</w:t>
            </w:r>
          </w:p>
        </w:tc>
        <w:tc>
          <w:tcPr>
            <w:tcW w:w="1559" w:type="dxa"/>
            <w:tcBorders>
              <w:top w:val="single" w:sz="4" w:space="0" w:color="E36C0A"/>
              <w:left w:val="single" w:sz="4" w:space="0" w:color="E36C0A"/>
              <w:bottom w:val="single" w:sz="4" w:space="0" w:color="E36C0A"/>
              <w:right w:val="single" w:sz="4" w:space="0" w:color="E36C0A"/>
            </w:tcBorders>
            <w:vAlign w:val="center"/>
          </w:tcPr>
          <w:p w14:paraId="2B653085" w14:textId="77777777" w:rsidR="00843E44" w:rsidRDefault="00843E44" w:rsidP="008F7F71">
            <w:pPr>
              <w:rPr>
                <w:rFonts w:ascii="Arial" w:hAnsi="Arial" w:cs="Arial"/>
                <w:bCs/>
                <w:color w:val="000000" w:themeColor="text1"/>
                <w:sz w:val="18"/>
                <w:szCs w:val="18"/>
                <w:lang w:val="es-ES_tradnl"/>
              </w:rPr>
            </w:pPr>
            <w:r>
              <w:rPr>
                <w:rFonts w:ascii="Arial" w:hAnsi="Arial" w:cs="Arial"/>
                <w:bCs/>
                <w:color w:val="000000" w:themeColor="text1"/>
                <w:sz w:val="18"/>
                <w:szCs w:val="18"/>
                <w:lang w:val="es-ES_tradnl"/>
              </w:rPr>
              <w:t>Lima</w:t>
            </w:r>
          </w:p>
          <w:p w14:paraId="64031743" w14:textId="77777777" w:rsidR="00843E44" w:rsidRDefault="00843E44" w:rsidP="008F7F71">
            <w:pPr>
              <w:rPr>
                <w:rFonts w:ascii="Arial" w:hAnsi="Arial" w:cs="Arial"/>
                <w:bCs/>
                <w:color w:val="000000" w:themeColor="text1"/>
                <w:sz w:val="18"/>
                <w:szCs w:val="18"/>
                <w:lang w:val="es-ES_tradnl"/>
              </w:rPr>
            </w:pPr>
            <w:r>
              <w:rPr>
                <w:rFonts w:ascii="Arial" w:hAnsi="Arial" w:cs="Arial"/>
                <w:bCs/>
                <w:color w:val="000000" w:themeColor="text1"/>
                <w:sz w:val="18"/>
                <w:szCs w:val="18"/>
                <w:lang w:val="es-ES_tradnl"/>
              </w:rPr>
              <w:t>Paracas</w:t>
            </w:r>
          </w:p>
          <w:p w14:paraId="65A040FA" w14:textId="77777777" w:rsidR="00843E44" w:rsidRDefault="00843E44" w:rsidP="008F7F71">
            <w:pPr>
              <w:rPr>
                <w:rFonts w:ascii="Arial" w:hAnsi="Arial" w:cs="Arial"/>
                <w:bCs/>
                <w:color w:val="000000" w:themeColor="text1"/>
                <w:sz w:val="18"/>
                <w:szCs w:val="18"/>
                <w:lang w:val="es-ES_tradnl"/>
              </w:rPr>
            </w:pPr>
            <w:r>
              <w:rPr>
                <w:rFonts w:ascii="Arial" w:hAnsi="Arial" w:cs="Arial"/>
                <w:bCs/>
                <w:color w:val="000000" w:themeColor="text1"/>
                <w:sz w:val="18"/>
                <w:szCs w:val="18"/>
                <w:lang w:val="es-ES_tradnl"/>
              </w:rPr>
              <w:t>Cusco</w:t>
            </w:r>
          </w:p>
        </w:tc>
        <w:tc>
          <w:tcPr>
            <w:tcW w:w="2974" w:type="dxa"/>
            <w:tcBorders>
              <w:top w:val="single" w:sz="4" w:space="0" w:color="E36C0A"/>
              <w:left w:val="single" w:sz="4" w:space="0" w:color="E36C0A"/>
              <w:bottom w:val="single" w:sz="4" w:space="0" w:color="E36C0A"/>
              <w:right w:val="single" w:sz="4" w:space="0" w:color="E36C0A"/>
            </w:tcBorders>
            <w:vAlign w:val="center"/>
          </w:tcPr>
          <w:p w14:paraId="4FE99647" w14:textId="61993DE6" w:rsidR="00843E44" w:rsidRDefault="00843E44" w:rsidP="008F7F71">
            <w:pPr>
              <w:rPr>
                <w:rFonts w:ascii="Arial" w:hAnsi="Arial" w:cs="Arial"/>
                <w:color w:val="000000" w:themeColor="text1"/>
                <w:sz w:val="18"/>
                <w:szCs w:val="18"/>
                <w:lang w:val="pt-BR"/>
              </w:rPr>
            </w:pPr>
            <w:r>
              <w:rPr>
                <w:rFonts w:ascii="Arial" w:hAnsi="Arial" w:cs="Arial"/>
                <w:color w:val="000000" w:themeColor="text1"/>
                <w:sz w:val="18"/>
                <w:szCs w:val="18"/>
                <w:lang w:val="pt-BR"/>
              </w:rPr>
              <w:t>Hilton Miraflores</w:t>
            </w:r>
          </w:p>
          <w:p w14:paraId="0DBBEC5E" w14:textId="4DAF854A" w:rsidR="00843E44" w:rsidRDefault="00D820C5" w:rsidP="008F7F71">
            <w:pPr>
              <w:rPr>
                <w:rFonts w:ascii="Arial" w:hAnsi="Arial" w:cs="Arial"/>
                <w:color w:val="000000" w:themeColor="text1"/>
                <w:sz w:val="18"/>
                <w:szCs w:val="18"/>
                <w:lang w:val="pt-BR"/>
              </w:rPr>
            </w:pPr>
            <w:r w:rsidRPr="00D820C5">
              <w:rPr>
                <w:rFonts w:ascii="Arial" w:hAnsi="Arial" w:cs="Arial"/>
                <w:color w:val="000000" w:themeColor="text1"/>
                <w:sz w:val="18"/>
                <w:szCs w:val="18"/>
                <w:lang w:val="pt-BR"/>
              </w:rPr>
              <w:t xml:space="preserve">Paracas a Luxury Collection </w:t>
            </w:r>
            <w:r w:rsidR="00843E44">
              <w:rPr>
                <w:rFonts w:ascii="Arial" w:hAnsi="Arial" w:cs="Arial"/>
                <w:color w:val="000000" w:themeColor="text1"/>
                <w:sz w:val="18"/>
                <w:szCs w:val="18"/>
                <w:lang w:val="pt-BR"/>
              </w:rPr>
              <w:t>Aranwa Cusco Boutique*</w:t>
            </w:r>
          </w:p>
        </w:tc>
      </w:tr>
    </w:tbl>
    <w:p w14:paraId="0D36C942" w14:textId="77777777" w:rsidR="00BD1C7C" w:rsidRPr="00D820C5" w:rsidRDefault="00BD1C7C">
      <w:pPr>
        <w:jc w:val="both"/>
        <w:rPr>
          <w:rFonts w:ascii="Arial" w:hAnsi="Arial" w:cs="Arial"/>
          <w:b/>
          <w:bCs/>
          <w:i/>
          <w:iCs/>
          <w:sz w:val="18"/>
          <w:szCs w:val="18"/>
          <w:lang w:val="fr-FR"/>
        </w:rPr>
      </w:pPr>
    </w:p>
    <w:p w14:paraId="09D3A692" w14:textId="77777777" w:rsidR="00BD1C7C" w:rsidRDefault="00000000">
      <w:pPr>
        <w:jc w:val="both"/>
        <w:rPr>
          <w:rFonts w:ascii="Arial" w:hAnsi="Arial" w:cs="Arial"/>
          <w:b/>
          <w:bCs/>
          <w:i/>
          <w:iCs/>
          <w:sz w:val="18"/>
          <w:szCs w:val="18"/>
        </w:rPr>
      </w:pPr>
      <w:r>
        <w:rPr>
          <w:rFonts w:ascii="Arial" w:hAnsi="Arial" w:cs="Arial"/>
          <w:b/>
          <w:bCs/>
          <w:i/>
          <w:iCs/>
          <w:sz w:val="18"/>
          <w:szCs w:val="18"/>
          <w:lang w:val="es-ES_tradnl"/>
        </w:rPr>
        <w:t xml:space="preserve">Nota: </w:t>
      </w:r>
      <w:r>
        <w:rPr>
          <w:rFonts w:ascii="Arial" w:hAnsi="Arial" w:cs="Arial"/>
          <w:b/>
          <w:bCs/>
          <w:i/>
          <w:iCs/>
          <w:sz w:val="18"/>
          <w:szCs w:val="18"/>
        </w:rPr>
        <w:t xml:space="preserve">Hoteles mencionados solo son informativos, los hoteles confirmados se les hará saber al momento de realizar la reservación. </w:t>
      </w:r>
    </w:p>
    <w:p w14:paraId="17A9EE5B" w14:textId="77777777" w:rsidR="00BD1C7C" w:rsidRDefault="00BD1C7C">
      <w:pPr>
        <w:rPr>
          <w:rFonts w:ascii="Arial" w:hAnsi="Arial" w:cs="Arial"/>
          <w:b/>
          <w:bCs/>
          <w:i/>
          <w:iCs/>
          <w:sz w:val="18"/>
          <w:szCs w:val="18"/>
        </w:rPr>
      </w:pPr>
    </w:p>
    <w:p w14:paraId="683C230A" w14:textId="77777777" w:rsidR="00CB79D1" w:rsidRDefault="00CB79D1">
      <w:pPr>
        <w:rPr>
          <w:rFonts w:ascii="Arial" w:hAnsi="Arial" w:cs="Arial"/>
          <w:b/>
          <w:bCs/>
          <w:i/>
          <w:iCs/>
          <w:sz w:val="18"/>
          <w:szCs w:val="18"/>
        </w:rPr>
      </w:pPr>
    </w:p>
    <w:p w14:paraId="7067E0C4" w14:textId="77777777" w:rsidR="00CB79D1" w:rsidRDefault="00CB79D1">
      <w:pPr>
        <w:rPr>
          <w:rFonts w:ascii="Arial" w:hAnsi="Arial" w:cs="Arial"/>
          <w:b/>
          <w:bCs/>
          <w:i/>
          <w:iCs/>
          <w:sz w:val="18"/>
          <w:szCs w:val="18"/>
        </w:rPr>
      </w:pPr>
    </w:p>
    <w:p w14:paraId="52620EF1" w14:textId="77777777" w:rsidR="00CB79D1" w:rsidRDefault="00CB79D1">
      <w:pPr>
        <w:rPr>
          <w:rFonts w:ascii="Arial" w:hAnsi="Arial" w:cs="Arial"/>
          <w:b/>
          <w:bCs/>
          <w:i/>
          <w:iCs/>
          <w:sz w:val="18"/>
          <w:szCs w:val="18"/>
        </w:rPr>
      </w:pPr>
    </w:p>
    <w:p w14:paraId="48F9036F" w14:textId="77777777" w:rsidR="00CB79D1" w:rsidRDefault="00CB79D1">
      <w:pPr>
        <w:rPr>
          <w:rFonts w:ascii="Arial" w:hAnsi="Arial" w:cs="Arial"/>
          <w:b/>
          <w:bCs/>
          <w:i/>
          <w:iCs/>
          <w:sz w:val="18"/>
          <w:szCs w:val="18"/>
        </w:rPr>
      </w:pPr>
    </w:p>
    <w:p w14:paraId="48FB3593" w14:textId="77777777" w:rsidR="0004141E" w:rsidRDefault="0004141E" w:rsidP="0004141E">
      <w:pPr>
        <w:rPr>
          <w:rFonts w:ascii="Arial" w:hAnsi="Arial" w:cs="Arial"/>
          <w:b/>
          <w:color w:val="E36C0A" w:themeColor="accent6" w:themeShade="BF"/>
          <w:sz w:val="18"/>
          <w:szCs w:val="18"/>
          <w:u w:val="single"/>
          <w:lang w:val="es-ES_tradnl"/>
        </w:rPr>
      </w:pPr>
      <w:r>
        <w:rPr>
          <w:rFonts w:ascii="Arial" w:hAnsi="Arial" w:cs="Arial"/>
          <w:b/>
          <w:color w:val="E36C0A" w:themeColor="accent6" w:themeShade="BF"/>
          <w:sz w:val="18"/>
          <w:szCs w:val="18"/>
          <w:u w:val="single"/>
          <w:lang w:val="es-ES_tradnl"/>
        </w:rPr>
        <w:lastRenderedPageBreak/>
        <w:t>PRECIO POR PERSONA EN DÓLARES AMERICANOS (USD):</w:t>
      </w:r>
    </w:p>
    <w:p w14:paraId="68432B01" w14:textId="77777777" w:rsidR="0004141E" w:rsidRPr="004A7865" w:rsidRDefault="0004141E" w:rsidP="0004141E">
      <w:pPr>
        <w:jc w:val="both"/>
        <w:rPr>
          <w:rFonts w:ascii="Arial" w:hAnsi="Arial" w:cs="Arial"/>
          <w:b/>
          <w:bCs/>
          <w:i/>
          <w:iCs/>
          <w:sz w:val="18"/>
          <w:szCs w:val="18"/>
          <w:lang w:val="es-ES_tradnl"/>
        </w:rPr>
      </w:pPr>
    </w:p>
    <w:tbl>
      <w:tblPr>
        <w:tblW w:w="5506" w:type="dxa"/>
        <w:jc w:val="center"/>
        <w:tblLayout w:type="fixed"/>
        <w:tblCellMar>
          <w:left w:w="70" w:type="dxa"/>
          <w:right w:w="70" w:type="dxa"/>
        </w:tblCellMar>
        <w:tblLook w:val="04A0" w:firstRow="1" w:lastRow="0" w:firstColumn="1" w:lastColumn="0" w:noHBand="0" w:noVBand="1"/>
      </w:tblPr>
      <w:tblGrid>
        <w:gridCol w:w="2556"/>
        <w:gridCol w:w="1700"/>
        <w:gridCol w:w="1250"/>
      </w:tblGrid>
      <w:tr w:rsidR="0004141E" w:rsidRPr="00AF4D54" w14:paraId="4E0C3851" w14:textId="77777777" w:rsidTr="00AF4D54">
        <w:trPr>
          <w:trHeight w:val="397"/>
          <w:jc w:val="center"/>
        </w:trPr>
        <w:tc>
          <w:tcPr>
            <w:tcW w:w="2556" w:type="dxa"/>
            <w:tcBorders>
              <w:left w:val="single" w:sz="4" w:space="0" w:color="E26B0A"/>
              <w:right w:val="single" w:sz="4" w:space="0" w:color="E26B0A"/>
            </w:tcBorders>
            <w:shd w:val="clear" w:color="000000" w:fill="DE6F00"/>
            <w:vAlign w:val="center"/>
          </w:tcPr>
          <w:p w14:paraId="73D5C710" w14:textId="77777777" w:rsidR="0004141E" w:rsidRPr="00AF4D54" w:rsidRDefault="0004141E" w:rsidP="008F7F71">
            <w:pPr>
              <w:widowControl w:val="0"/>
              <w:jc w:val="center"/>
              <w:rPr>
                <w:rFonts w:ascii="Arial" w:hAnsi="Arial" w:cs="Arial"/>
                <w:b/>
                <w:bCs/>
                <w:color w:val="FFFFFF"/>
                <w:sz w:val="18"/>
                <w:szCs w:val="18"/>
              </w:rPr>
            </w:pPr>
            <w:r w:rsidRPr="00AF4D54">
              <w:rPr>
                <w:rFonts w:ascii="Arial" w:hAnsi="Arial" w:cs="Arial"/>
                <w:b/>
                <w:bCs/>
                <w:color w:val="FFFFFF"/>
                <w:sz w:val="18"/>
                <w:szCs w:val="18"/>
              </w:rPr>
              <w:t>SALIDAS: DIARIAS</w:t>
            </w:r>
          </w:p>
          <w:p w14:paraId="6B429AC2" w14:textId="77777777" w:rsidR="0004141E" w:rsidRPr="00AF4D54" w:rsidRDefault="0004141E" w:rsidP="008F7F71">
            <w:pPr>
              <w:widowControl w:val="0"/>
              <w:jc w:val="center"/>
              <w:rPr>
                <w:rFonts w:ascii="Arial" w:hAnsi="Arial" w:cs="Arial"/>
                <w:b/>
                <w:bCs/>
                <w:color w:val="FFFFFF"/>
                <w:sz w:val="18"/>
                <w:szCs w:val="18"/>
              </w:rPr>
            </w:pPr>
          </w:p>
        </w:tc>
        <w:tc>
          <w:tcPr>
            <w:tcW w:w="1700" w:type="dxa"/>
            <w:tcBorders>
              <w:right w:val="single" w:sz="4" w:space="0" w:color="E26B0A"/>
            </w:tcBorders>
            <w:shd w:val="clear" w:color="000000" w:fill="E26B0A"/>
            <w:vAlign w:val="center"/>
          </w:tcPr>
          <w:p w14:paraId="7537FEAF" w14:textId="77777777" w:rsidR="0004141E" w:rsidRPr="00AF4D54" w:rsidRDefault="0004141E" w:rsidP="008F7F71">
            <w:pPr>
              <w:widowControl w:val="0"/>
              <w:jc w:val="center"/>
              <w:rPr>
                <w:rFonts w:ascii="Arial" w:hAnsi="Arial" w:cs="Arial"/>
                <w:b/>
                <w:bCs/>
                <w:color w:val="FFFFFF"/>
                <w:sz w:val="18"/>
                <w:szCs w:val="18"/>
              </w:rPr>
            </w:pPr>
            <w:r w:rsidRPr="00AF4D54">
              <w:rPr>
                <w:rFonts w:ascii="Arial" w:hAnsi="Arial" w:cs="Arial"/>
                <w:b/>
                <w:bCs/>
                <w:color w:val="FFFFFF"/>
                <w:sz w:val="18"/>
                <w:szCs w:val="18"/>
              </w:rPr>
              <w:t>CATEGORÍA</w:t>
            </w:r>
          </w:p>
        </w:tc>
        <w:tc>
          <w:tcPr>
            <w:tcW w:w="1250" w:type="dxa"/>
            <w:tcBorders>
              <w:right w:val="single" w:sz="4" w:space="0" w:color="E26B0A"/>
            </w:tcBorders>
            <w:shd w:val="clear" w:color="000000" w:fill="E26B0A"/>
            <w:vAlign w:val="center"/>
          </w:tcPr>
          <w:p w14:paraId="2818782F" w14:textId="77777777" w:rsidR="0004141E" w:rsidRPr="00AF4D54" w:rsidRDefault="0004141E" w:rsidP="008F7F71">
            <w:pPr>
              <w:widowControl w:val="0"/>
              <w:jc w:val="center"/>
              <w:rPr>
                <w:rFonts w:ascii="Arial" w:hAnsi="Arial" w:cs="Arial"/>
                <w:b/>
                <w:bCs/>
                <w:color w:val="FFFFFF"/>
                <w:sz w:val="18"/>
                <w:szCs w:val="18"/>
              </w:rPr>
            </w:pPr>
            <w:r w:rsidRPr="00AF4D54">
              <w:rPr>
                <w:rFonts w:ascii="Arial" w:hAnsi="Arial" w:cs="Arial"/>
                <w:b/>
                <w:bCs/>
                <w:color w:val="FFFFFF"/>
                <w:sz w:val="18"/>
                <w:szCs w:val="18"/>
              </w:rPr>
              <w:t>DOBLE</w:t>
            </w:r>
          </w:p>
        </w:tc>
      </w:tr>
      <w:tr w:rsidR="0004141E" w:rsidRPr="00AF4D54" w14:paraId="24894B43" w14:textId="77777777" w:rsidTr="00AF4D54">
        <w:trPr>
          <w:trHeight w:val="397"/>
          <w:jc w:val="center"/>
        </w:trPr>
        <w:tc>
          <w:tcPr>
            <w:tcW w:w="2556" w:type="dxa"/>
            <w:vMerge w:val="restart"/>
            <w:tcBorders>
              <w:left w:val="single" w:sz="4" w:space="0" w:color="E36C0A"/>
              <w:bottom w:val="single" w:sz="4" w:space="0" w:color="E26B0A"/>
              <w:right w:val="single" w:sz="4" w:space="0" w:color="E26B0A"/>
            </w:tcBorders>
            <w:vAlign w:val="center"/>
          </w:tcPr>
          <w:p w14:paraId="30364225" w14:textId="250102FA" w:rsidR="0004141E" w:rsidRPr="00AF4D54" w:rsidRDefault="00AF4D54" w:rsidP="00AF4D54">
            <w:pPr>
              <w:jc w:val="center"/>
              <w:rPr>
                <w:rFonts w:ascii="Arial" w:hAnsi="Arial" w:cs="Arial"/>
                <w:color w:val="000000"/>
                <w:sz w:val="18"/>
                <w:szCs w:val="18"/>
                <w:lang w:val="es-MX" w:eastAsia="es-MX"/>
              </w:rPr>
            </w:pPr>
            <w:r w:rsidRPr="00AF4D54">
              <w:rPr>
                <w:rFonts w:ascii="Arial" w:hAnsi="Arial" w:cs="Arial"/>
                <w:color w:val="000000"/>
                <w:sz w:val="18"/>
                <w:szCs w:val="18"/>
              </w:rPr>
              <w:t>06/01/2026 - 24/01/2026</w:t>
            </w:r>
            <w:r w:rsidRPr="00AF4D54">
              <w:rPr>
                <w:rFonts w:ascii="Arial" w:hAnsi="Arial" w:cs="Arial"/>
                <w:color w:val="000000"/>
                <w:sz w:val="18"/>
                <w:szCs w:val="18"/>
              </w:rPr>
              <w:br/>
              <w:t xml:space="preserve">11/02/2026 - 20/03/2026 </w:t>
            </w:r>
            <w:r w:rsidRPr="00AF4D54">
              <w:rPr>
                <w:rFonts w:ascii="Arial" w:hAnsi="Arial" w:cs="Arial"/>
                <w:color w:val="000000"/>
                <w:sz w:val="18"/>
                <w:szCs w:val="18"/>
              </w:rPr>
              <w:br/>
              <w:t>06/04/2026 - 14/06/2026</w:t>
            </w:r>
            <w:r w:rsidRPr="00AF4D54">
              <w:rPr>
                <w:rFonts w:ascii="Arial" w:hAnsi="Arial" w:cs="Arial"/>
                <w:color w:val="000000"/>
                <w:sz w:val="18"/>
                <w:szCs w:val="18"/>
              </w:rPr>
              <w:br/>
              <w:t>27/06/2026 - 19/07/2026</w:t>
            </w:r>
            <w:r w:rsidRPr="00AF4D54">
              <w:rPr>
                <w:rFonts w:ascii="Arial" w:hAnsi="Arial" w:cs="Arial"/>
                <w:color w:val="000000"/>
                <w:sz w:val="18"/>
                <w:szCs w:val="18"/>
              </w:rPr>
              <w:br/>
              <w:t>01/08/2026 - 14/09/2026</w:t>
            </w:r>
            <w:r w:rsidRPr="00AF4D54">
              <w:rPr>
                <w:rFonts w:ascii="Arial" w:hAnsi="Arial" w:cs="Arial"/>
                <w:color w:val="000000"/>
                <w:sz w:val="18"/>
                <w:szCs w:val="18"/>
              </w:rPr>
              <w:br/>
              <w:t>28/09/2026 - 10/12/2026</w:t>
            </w:r>
          </w:p>
        </w:tc>
        <w:tc>
          <w:tcPr>
            <w:tcW w:w="1700" w:type="dxa"/>
            <w:tcBorders>
              <w:left w:val="single" w:sz="4" w:space="0" w:color="DE6F00"/>
              <w:bottom w:val="single" w:sz="4" w:space="0" w:color="DE6F00"/>
              <w:right w:val="single" w:sz="4" w:space="0" w:color="DE6F00"/>
            </w:tcBorders>
            <w:vAlign w:val="center"/>
          </w:tcPr>
          <w:p w14:paraId="2C945072" w14:textId="77777777" w:rsidR="0004141E" w:rsidRPr="00AF4D54" w:rsidRDefault="0004141E" w:rsidP="008F7F71">
            <w:pPr>
              <w:widowControl w:val="0"/>
              <w:jc w:val="center"/>
              <w:rPr>
                <w:rFonts w:ascii="Arial" w:hAnsi="Arial" w:cs="Arial"/>
                <w:b/>
                <w:bCs/>
                <w:color w:val="000000"/>
                <w:sz w:val="18"/>
                <w:szCs w:val="18"/>
              </w:rPr>
            </w:pPr>
            <w:r w:rsidRPr="00AF4D54">
              <w:rPr>
                <w:rFonts w:ascii="Arial" w:hAnsi="Arial" w:cs="Arial"/>
                <w:b/>
                <w:bCs/>
                <w:color w:val="000000"/>
                <w:sz w:val="18"/>
                <w:szCs w:val="18"/>
              </w:rPr>
              <w:t>Primera</w:t>
            </w:r>
          </w:p>
        </w:tc>
        <w:tc>
          <w:tcPr>
            <w:tcW w:w="1250" w:type="dxa"/>
            <w:tcBorders>
              <w:bottom w:val="single" w:sz="4" w:space="0" w:color="E26B0A"/>
              <w:right w:val="single" w:sz="4" w:space="0" w:color="E26B0A"/>
            </w:tcBorders>
            <w:vAlign w:val="center"/>
          </w:tcPr>
          <w:p w14:paraId="14ED9E0F" w14:textId="4B98309E" w:rsidR="0004141E" w:rsidRPr="00AF4D54" w:rsidRDefault="00AF4D54" w:rsidP="008F7F71">
            <w:pPr>
              <w:widowControl w:val="0"/>
              <w:jc w:val="center"/>
              <w:rPr>
                <w:rFonts w:ascii="Arial" w:hAnsi="Arial" w:cs="Arial"/>
                <w:color w:val="000000"/>
                <w:sz w:val="18"/>
                <w:szCs w:val="18"/>
              </w:rPr>
            </w:pPr>
            <w:r w:rsidRPr="00AF4D54">
              <w:rPr>
                <w:rFonts w:ascii="Arial" w:hAnsi="Arial" w:cs="Arial"/>
                <w:color w:val="000000"/>
                <w:sz w:val="18"/>
                <w:szCs w:val="18"/>
              </w:rPr>
              <w:t>USD 2,293</w:t>
            </w:r>
          </w:p>
        </w:tc>
      </w:tr>
      <w:tr w:rsidR="0004141E" w:rsidRPr="00AF4D54" w14:paraId="76327FDE" w14:textId="77777777" w:rsidTr="00AF4D54">
        <w:trPr>
          <w:trHeight w:val="397"/>
          <w:jc w:val="center"/>
        </w:trPr>
        <w:tc>
          <w:tcPr>
            <w:tcW w:w="2556" w:type="dxa"/>
            <w:vMerge/>
            <w:tcBorders>
              <w:left w:val="single" w:sz="4" w:space="0" w:color="E36C0A"/>
              <w:bottom w:val="single" w:sz="4" w:space="0" w:color="E26B0A"/>
              <w:right w:val="single" w:sz="4" w:space="0" w:color="E26B0A"/>
            </w:tcBorders>
            <w:vAlign w:val="center"/>
          </w:tcPr>
          <w:p w14:paraId="42191791" w14:textId="77777777" w:rsidR="0004141E" w:rsidRPr="00AF4D54" w:rsidRDefault="0004141E" w:rsidP="008F7F71">
            <w:pPr>
              <w:widowControl w:val="0"/>
              <w:jc w:val="center"/>
              <w:rPr>
                <w:rFonts w:ascii="Arial" w:hAnsi="Arial" w:cs="Arial"/>
                <w:b/>
                <w:bCs/>
                <w:color w:val="000000"/>
                <w:sz w:val="18"/>
                <w:szCs w:val="18"/>
              </w:rPr>
            </w:pPr>
          </w:p>
        </w:tc>
        <w:tc>
          <w:tcPr>
            <w:tcW w:w="1700" w:type="dxa"/>
            <w:tcBorders>
              <w:left w:val="single" w:sz="4" w:space="0" w:color="DE6F00"/>
              <w:bottom w:val="single" w:sz="4" w:space="0" w:color="DE6F00"/>
              <w:right w:val="single" w:sz="4" w:space="0" w:color="DE6F00"/>
            </w:tcBorders>
            <w:vAlign w:val="center"/>
          </w:tcPr>
          <w:p w14:paraId="57A9E16D" w14:textId="77777777" w:rsidR="0004141E" w:rsidRPr="00AF4D54" w:rsidRDefault="0004141E" w:rsidP="008F7F71">
            <w:pPr>
              <w:widowControl w:val="0"/>
              <w:jc w:val="center"/>
              <w:rPr>
                <w:rFonts w:ascii="Arial" w:hAnsi="Arial" w:cs="Arial"/>
                <w:b/>
                <w:bCs/>
                <w:color w:val="000000"/>
                <w:sz w:val="18"/>
                <w:szCs w:val="18"/>
              </w:rPr>
            </w:pPr>
            <w:r w:rsidRPr="00AF4D54">
              <w:rPr>
                <w:rFonts w:ascii="Arial" w:hAnsi="Arial" w:cs="Arial"/>
                <w:b/>
                <w:bCs/>
                <w:color w:val="000000"/>
                <w:sz w:val="18"/>
                <w:szCs w:val="18"/>
              </w:rPr>
              <w:t>Primera Superior</w:t>
            </w:r>
          </w:p>
        </w:tc>
        <w:tc>
          <w:tcPr>
            <w:tcW w:w="1250" w:type="dxa"/>
            <w:tcBorders>
              <w:bottom w:val="single" w:sz="4" w:space="0" w:color="E26B0A"/>
              <w:right w:val="single" w:sz="4" w:space="0" w:color="E26B0A"/>
            </w:tcBorders>
            <w:vAlign w:val="center"/>
          </w:tcPr>
          <w:p w14:paraId="6BDC4C11" w14:textId="3686A540" w:rsidR="0004141E" w:rsidRPr="00AF4D54" w:rsidRDefault="00AF4D54" w:rsidP="008F7F71">
            <w:pPr>
              <w:widowControl w:val="0"/>
              <w:jc w:val="center"/>
              <w:rPr>
                <w:rFonts w:ascii="Arial" w:hAnsi="Arial" w:cs="Arial"/>
                <w:color w:val="000000"/>
                <w:sz w:val="18"/>
                <w:szCs w:val="18"/>
              </w:rPr>
            </w:pPr>
            <w:r w:rsidRPr="00AF4D54">
              <w:rPr>
                <w:rFonts w:ascii="Arial" w:hAnsi="Arial" w:cs="Arial"/>
                <w:color w:val="000000"/>
                <w:sz w:val="18"/>
                <w:szCs w:val="18"/>
              </w:rPr>
              <w:t>USD 2,376</w:t>
            </w:r>
          </w:p>
        </w:tc>
      </w:tr>
      <w:tr w:rsidR="0004141E" w:rsidRPr="00AF4D54" w14:paraId="6D602105" w14:textId="77777777" w:rsidTr="00AF4D54">
        <w:trPr>
          <w:trHeight w:val="397"/>
          <w:jc w:val="center"/>
        </w:trPr>
        <w:tc>
          <w:tcPr>
            <w:tcW w:w="2556" w:type="dxa"/>
            <w:vMerge/>
            <w:tcBorders>
              <w:left w:val="single" w:sz="4" w:space="0" w:color="E36C0A"/>
              <w:bottom w:val="single" w:sz="4" w:space="0" w:color="E26B0A"/>
              <w:right w:val="single" w:sz="4" w:space="0" w:color="E26B0A"/>
            </w:tcBorders>
            <w:vAlign w:val="center"/>
          </w:tcPr>
          <w:p w14:paraId="0A606EF9" w14:textId="77777777" w:rsidR="0004141E" w:rsidRPr="00AF4D54" w:rsidRDefault="0004141E" w:rsidP="008F7F71">
            <w:pPr>
              <w:widowControl w:val="0"/>
              <w:jc w:val="center"/>
              <w:rPr>
                <w:rFonts w:ascii="Arial" w:hAnsi="Arial" w:cs="Arial"/>
                <w:b/>
                <w:bCs/>
                <w:color w:val="000000"/>
                <w:sz w:val="18"/>
                <w:szCs w:val="18"/>
              </w:rPr>
            </w:pPr>
          </w:p>
        </w:tc>
        <w:tc>
          <w:tcPr>
            <w:tcW w:w="1700" w:type="dxa"/>
            <w:tcBorders>
              <w:left w:val="single" w:sz="4" w:space="0" w:color="DE6F00"/>
              <w:bottom w:val="single" w:sz="4" w:space="0" w:color="DE6F00"/>
              <w:right w:val="single" w:sz="4" w:space="0" w:color="DE6F00"/>
            </w:tcBorders>
            <w:vAlign w:val="center"/>
          </w:tcPr>
          <w:p w14:paraId="308DFBBB" w14:textId="77777777" w:rsidR="0004141E" w:rsidRPr="00AF4D54" w:rsidRDefault="0004141E" w:rsidP="008F7F71">
            <w:pPr>
              <w:widowControl w:val="0"/>
              <w:jc w:val="center"/>
              <w:rPr>
                <w:rFonts w:ascii="Arial" w:hAnsi="Arial" w:cs="Arial"/>
                <w:b/>
                <w:bCs/>
                <w:color w:val="000000"/>
                <w:sz w:val="18"/>
                <w:szCs w:val="18"/>
              </w:rPr>
            </w:pPr>
            <w:r w:rsidRPr="00AF4D54">
              <w:rPr>
                <w:rFonts w:ascii="Arial" w:hAnsi="Arial" w:cs="Arial"/>
                <w:b/>
                <w:bCs/>
                <w:color w:val="000000"/>
                <w:sz w:val="18"/>
                <w:szCs w:val="18"/>
              </w:rPr>
              <w:t>Lujo</w:t>
            </w:r>
          </w:p>
        </w:tc>
        <w:tc>
          <w:tcPr>
            <w:tcW w:w="1250" w:type="dxa"/>
            <w:tcBorders>
              <w:bottom w:val="single" w:sz="4" w:space="0" w:color="E26B0A"/>
              <w:right w:val="single" w:sz="4" w:space="0" w:color="E26B0A"/>
            </w:tcBorders>
            <w:vAlign w:val="center"/>
          </w:tcPr>
          <w:p w14:paraId="41BE29E7" w14:textId="22C9C650" w:rsidR="0004141E" w:rsidRPr="00AF4D54" w:rsidRDefault="00AF4D54" w:rsidP="008F7F71">
            <w:pPr>
              <w:widowControl w:val="0"/>
              <w:jc w:val="center"/>
              <w:rPr>
                <w:rFonts w:ascii="Arial" w:hAnsi="Arial" w:cs="Arial"/>
                <w:color w:val="000000"/>
                <w:sz w:val="18"/>
                <w:szCs w:val="18"/>
              </w:rPr>
            </w:pPr>
            <w:r w:rsidRPr="00AF4D54">
              <w:rPr>
                <w:rFonts w:ascii="Arial" w:hAnsi="Arial" w:cs="Arial"/>
                <w:color w:val="000000"/>
                <w:sz w:val="18"/>
                <w:szCs w:val="18"/>
              </w:rPr>
              <w:t>USD 2,795</w:t>
            </w:r>
          </w:p>
        </w:tc>
      </w:tr>
    </w:tbl>
    <w:p w14:paraId="1BDFA44B" w14:textId="77777777" w:rsidR="0004141E" w:rsidRDefault="0004141E" w:rsidP="0004141E">
      <w:pPr>
        <w:rPr>
          <w:rFonts w:ascii="Arial" w:hAnsi="Arial" w:cs="Arial"/>
          <w:b/>
          <w:color w:val="E36C0A" w:themeColor="accent6" w:themeShade="BF"/>
          <w:sz w:val="18"/>
          <w:szCs w:val="18"/>
          <w:u w:val="single"/>
          <w:lang w:val="es-ES_tradnl"/>
        </w:rPr>
      </w:pPr>
    </w:p>
    <w:p w14:paraId="6DAEA53D" w14:textId="77777777" w:rsidR="0004141E" w:rsidRDefault="0004141E" w:rsidP="0004141E">
      <w:pPr>
        <w:rPr>
          <w:rFonts w:ascii="Arial" w:hAnsi="Arial" w:cs="Arial"/>
          <w:b/>
          <w:color w:val="E36C0A" w:themeColor="accent6" w:themeShade="BF"/>
          <w:sz w:val="18"/>
          <w:szCs w:val="18"/>
          <w:u w:val="single"/>
          <w:lang w:val="es-ES_tradnl"/>
        </w:rPr>
      </w:pPr>
      <w:r>
        <w:rPr>
          <w:rFonts w:ascii="Arial" w:hAnsi="Arial" w:cs="Arial"/>
          <w:b/>
          <w:color w:val="E36C0A" w:themeColor="accent6" w:themeShade="BF"/>
          <w:sz w:val="18"/>
          <w:szCs w:val="18"/>
          <w:u w:val="single"/>
          <w:lang w:val="es-ES_tradnl"/>
        </w:rPr>
        <w:t xml:space="preserve">PRECIO </w:t>
      </w:r>
      <w:r w:rsidRPr="00332BF2">
        <w:rPr>
          <w:rFonts w:ascii="Arial" w:hAnsi="Arial" w:cs="Arial"/>
          <w:b/>
          <w:color w:val="E36C0A" w:themeColor="accent6" w:themeShade="BF"/>
          <w:u w:val="single"/>
          <w:lang w:val="es-ES_tradnl"/>
        </w:rPr>
        <w:t>DESDE</w:t>
      </w:r>
      <w:r>
        <w:rPr>
          <w:rFonts w:ascii="Arial" w:hAnsi="Arial" w:cs="Arial"/>
          <w:b/>
          <w:color w:val="E36C0A" w:themeColor="accent6" w:themeShade="BF"/>
          <w:sz w:val="18"/>
          <w:szCs w:val="18"/>
          <w:u w:val="single"/>
          <w:lang w:val="es-ES_tradnl"/>
        </w:rPr>
        <w:t xml:space="preserve"> POR PERSONA EN DÓLARES AMERICANOS (USD):</w:t>
      </w:r>
    </w:p>
    <w:p w14:paraId="600606C0" w14:textId="77777777" w:rsidR="0004141E" w:rsidRPr="00332BF2" w:rsidRDefault="0004141E" w:rsidP="0004141E">
      <w:pPr>
        <w:jc w:val="both"/>
        <w:rPr>
          <w:rFonts w:ascii="Arial" w:hAnsi="Arial" w:cs="Arial"/>
          <w:b/>
          <w:bCs/>
          <w:i/>
          <w:iCs/>
          <w:sz w:val="18"/>
          <w:szCs w:val="18"/>
          <w:lang w:val="es-ES_tradnl"/>
        </w:rPr>
      </w:pPr>
    </w:p>
    <w:tbl>
      <w:tblPr>
        <w:tblW w:w="5506" w:type="dxa"/>
        <w:jc w:val="center"/>
        <w:tblLayout w:type="fixed"/>
        <w:tblCellMar>
          <w:left w:w="70" w:type="dxa"/>
          <w:right w:w="70" w:type="dxa"/>
        </w:tblCellMar>
        <w:tblLook w:val="04A0" w:firstRow="1" w:lastRow="0" w:firstColumn="1" w:lastColumn="0" w:noHBand="0" w:noVBand="1"/>
      </w:tblPr>
      <w:tblGrid>
        <w:gridCol w:w="2556"/>
        <w:gridCol w:w="1700"/>
        <w:gridCol w:w="1250"/>
      </w:tblGrid>
      <w:tr w:rsidR="0004141E" w:rsidRPr="00AF4D54" w14:paraId="732C82FE" w14:textId="77777777" w:rsidTr="00AF4D54">
        <w:trPr>
          <w:trHeight w:val="397"/>
          <w:jc w:val="center"/>
        </w:trPr>
        <w:tc>
          <w:tcPr>
            <w:tcW w:w="2556" w:type="dxa"/>
            <w:tcBorders>
              <w:left w:val="single" w:sz="4" w:space="0" w:color="E26B0A"/>
              <w:right w:val="single" w:sz="4" w:space="0" w:color="E26B0A"/>
            </w:tcBorders>
            <w:shd w:val="clear" w:color="000000" w:fill="DE6F00"/>
            <w:vAlign w:val="center"/>
          </w:tcPr>
          <w:p w14:paraId="623DDBAC" w14:textId="77777777" w:rsidR="0004141E" w:rsidRPr="00AF4D54" w:rsidRDefault="0004141E" w:rsidP="00AF4D54">
            <w:pPr>
              <w:widowControl w:val="0"/>
              <w:jc w:val="center"/>
              <w:rPr>
                <w:rFonts w:ascii="Arial" w:hAnsi="Arial" w:cs="Arial"/>
                <w:b/>
                <w:bCs/>
                <w:color w:val="FFFFFF"/>
                <w:sz w:val="18"/>
                <w:szCs w:val="18"/>
              </w:rPr>
            </w:pPr>
            <w:r w:rsidRPr="00AF4D54">
              <w:rPr>
                <w:rFonts w:ascii="Arial" w:hAnsi="Arial" w:cs="Arial"/>
                <w:b/>
                <w:bCs/>
                <w:color w:val="FFFFFF"/>
                <w:sz w:val="18"/>
                <w:szCs w:val="18"/>
              </w:rPr>
              <w:t>SALIDAS: DIARIAS</w:t>
            </w:r>
          </w:p>
        </w:tc>
        <w:tc>
          <w:tcPr>
            <w:tcW w:w="1700" w:type="dxa"/>
            <w:tcBorders>
              <w:right w:val="single" w:sz="4" w:space="0" w:color="E26B0A"/>
            </w:tcBorders>
            <w:shd w:val="clear" w:color="000000" w:fill="E26B0A"/>
            <w:vAlign w:val="center"/>
          </w:tcPr>
          <w:p w14:paraId="7A215336" w14:textId="77777777" w:rsidR="0004141E" w:rsidRPr="00AF4D54" w:rsidRDefault="0004141E" w:rsidP="00AF4D54">
            <w:pPr>
              <w:widowControl w:val="0"/>
              <w:jc w:val="center"/>
              <w:rPr>
                <w:rFonts w:ascii="Arial" w:hAnsi="Arial" w:cs="Arial"/>
                <w:b/>
                <w:bCs/>
                <w:color w:val="FFFFFF"/>
                <w:sz w:val="18"/>
                <w:szCs w:val="18"/>
              </w:rPr>
            </w:pPr>
            <w:r w:rsidRPr="00AF4D54">
              <w:rPr>
                <w:rFonts w:ascii="Arial" w:hAnsi="Arial" w:cs="Arial"/>
                <w:b/>
                <w:bCs/>
                <w:color w:val="FFFFFF"/>
                <w:sz w:val="18"/>
                <w:szCs w:val="18"/>
              </w:rPr>
              <w:t>CATEGORÍA</w:t>
            </w:r>
          </w:p>
        </w:tc>
        <w:tc>
          <w:tcPr>
            <w:tcW w:w="1250" w:type="dxa"/>
            <w:tcBorders>
              <w:right w:val="single" w:sz="4" w:space="0" w:color="E26B0A"/>
            </w:tcBorders>
            <w:shd w:val="clear" w:color="000000" w:fill="E26B0A"/>
            <w:vAlign w:val="center"/>
          </w:tcPr>
          <w:p w14:paraId="7D801DBE" w14:textId="77777777" w:rsidR="0004141E" w:rsidRPr="00AF4D54" w:rsidRDefault="0004141E" w:rsidP="00AF4D54">
            <w:pPr>
              <w:widowControl w:val="0"/>
              <w:jc w:val="center"/>
              <w:rPr>
                <w:rFonts w:ascii="Arial" w:hAnsi="Arial" w:cs="Arial"/>
                <w:b/>
                <w:bCs/>
                <w:color w:val="FFFFFF"/>
                <w:sz w:val="18"/>
                <w:szCs w:val="18"/>
              </w:rPr>
            </w:pPr>
            <w:r w:rsidRPr="00AF4D54">
              <w:rPr>
                <w:rFonts w:ascii="Arial" w:hAnsi="Arial" w:cs="Arial"/>
                <w:b/>
                <w:bCs/>
                <w:color w:val="FFFFFF"/>
                <w:sz w:val="18"/>
                <w:szCs w:val="18"/>
              </w:rPr>
              <w:t>DOBLE</w:t>
            </w:r>
          </w:p>
        </w:tc>
      </w:tr>
      <w:tr w:rsidR="0004141E" w:rsidRPr="00AF4D54" w14:paraId="23C3A4F9" w14:textId="77777777" w:rsidTr="00AF4D54">
        <w:trPr>
          <w:trHeight w:val="397"/>
          <w:jc w:val="center"/>
        </w:trPr>
        <w:tc>
          <w:tcPr>
            <w:tcW w:w="2556" w:type="dxa"/>
            <w:vMerge w:val="restart"/>
            <w:tcBorders>
              <w:left w:val="single" w:sz="4" w:space="0" w:color="E36C0A"/>
              <w:bottom w:val="single" w:sz="4" w:space="0" w:color="E26B0A"/>
              <w:right w:val="single" w:sz="4" w:space="0" w:color="E26B0A"/>
            </w:tcBorders>
            <w:shd w:val="clear" w:color="auto" w:fill="FABF8F" w:themeFill="accent6" w:themeFillTint="99"/>
            <w:vAlign w:val="center"/>
          </w:tcPr>
          <w:p w14:paraId="11FBD772" w14:textId="76E0B689" w:rsidR="0004141E" w:rsidRPr="00AF4D54" w:rsidRDefault="00AF4D54" w:rsidP="00AF4D54">
            <w:pPr>
              <w:jc w:val="center"/>
              <w:rPr>
                <w:rFonts w:ascii="Arial" w:hAnsi="Arial" w:cs="Arial"/>
                <w:color w:val="000000"/>
                <w:sz w:val="18"/>
                <w:szCs w:val="18"/>
                <w:lang w:val="es-MX" w:eastAsia="es-MX"/>
              </w:rPr>
            </w:pPr>
            <w:r w:rsidRPr="00AF4D54">
              <w:rPr>
                <w:rFonts w:ascii="Arial" w:hAnsi="Arial" w:cs="Arial"/>
                <w:color w:val="000000"/>
                <w:sz w:val="18"/>
                <w:szCs w:val="18"/>
              </w:rPr>
              <w:t>01/01/2026 - 05/01/2026</w:t>
            </w:r>
            <w:r w:rsidRPr="00AF4D54">
              <w:rPr>
                <w:rFonts w:ascii="Arial" w:hAnsi="Arial" w:cs="Arial"/>
                <w:color w:val="000000"/>
                <w:sz w:val="18"/>
                <w:szCs w:val="18"/>
              </w:rPr>
              <w:br/>
              <w:t>25/01/2026 - 10/02/2026</w:t>
            </w:r>
            <w:r w:rsidRPr="00AF4D54">
              <w:rPr>
                <w:rFonts w:ascii="Arial" w:hAnsi="Arial" w:cs="Arial"/>
                <w:color w:val="000000"/>
                <w:sz w:val="18"/>
                <w:szCs w:val="18"/>
              </w:rPr>
              <w:br/>
              <w:t>21/03/2026 - 05/04/2026</w:t>
            </w:r>
            <w:r w:rsidRPr="00AF4D54">
              <w:rPr>
                <w:rFonts w:ascii="Arial" w:hAnsi="Arial" w:cs="Arial"/>
                <w:color w:val="000000"/>
                <w:sz w:val="18"/>
                <w:szCs w:val="18"/>
              </w:rPr>
              <w:br/>
              <w:t>15/06/2026 - 26/06/2026</w:t>
            </w:r>
            <w:r w:rsidRPr="00AF4D54">
              <w:rPr>
                <w:rFonts w:ascii="Arial" w:hAnsi="Arial" w:cs="Arial"/>
                <w:color w:val="000000"/>
                <w:sz w:val="18"/>
                <w:szCs w:val="18"/>
              </w:rPr>
              <w:br/>
              <w:t>19/07/2026 - 31/07/2026</w:t>
            </w:r>
            <w:r w:rsidRPr="00AF4D54">
              <w:rPr>
                <w:rFonts w:ascii="Arial" w:hAnsi="Arial" w:cs="Arial"/>
                <w:color w:val="000000"/>
                <w:sz w:val="18"/>
                <w:szCs w:val="18"/>
              </w:rPr>
              <w:br/>
              <w:t>15/09/2026  - 27/09/2026</w:t>
            </w:r>
          </w:p>
        </w:tc>
        <w:tc>
          <w:tcPr>
            <w:tcW w:w="1700" w:type="dxa"/>
            <w:tcBorders>
              <w:left w:val="single" w:sz="4" w:space="0" w:color="DE6F00"/>
              <w:bottom w:val="single" w:sz="4" w:space="0" w:color="DE6F00"/>
              <w:right w:val="single" w:sz="4" w:space="0" w:color="DE6F00"/>
            </w:tcBorders>
            <w:shd w:val="clear" w:color="auto" w:fill="FABF8F" w:themeFill="accent6" w:themeFillTint="99"/>
            <w:vAlign w:val="center"/>
          </w:tcPr>
          <w:p w14:paraId="0584DE46" w14:textId="77777777" w:rsidR="0004141E" w:rsidRPr="00AF4D54" w:rsidRDefault="0004141E" w:rsidP="00AF4D54">
            <w:pPr>
              <w:widowControl w:val="0"/>
              <w:jc w:val="center"/>
              <w:rPr>
                <w:rFonts w:ascii="Arial" w:hAnsi="Arial" w:cs="Arial"/>
                <w:b/>
                <w:bCs/>
                <w:color w:val="000000"/>
                <w:sz w:val="18"/>
                <w:szCs w:val="18"/>
              </w:rPr>
            </w:pPr>
            <w:r w:rsidRPr="00AF4D54">
              <w:rPr>
                <w:rFonts w:ascii="Arial" w:hAnsi="Arial" w:cs="Arial"/>
                <w:b/>
                <w:bCs/>
                <w:color w:val="000000"/>
                <w:sz w:val="18"/>
                <w:szCs w:val="18"/>
              </w:rPr>
              <w:t>Primera</w:t>
            </w:r>
          </w:p>
        </w:tc>
        <w:tc>
          <w:tcPr>
            <w:tcW w:w="1250" w:type="dxa"/>
            <w:tcBorders>
              <w:bottom w:val="single" w:sz="4" w:space="0" w:color="E26B0A"/>
              <w:right w:val="single" w:sz="4" w:space="0" w:color="E26B0A"/>
            </w:tcBorders>
            <w:shd w:val="clear" w:color="auto" w:fill="FABF8F" w:themeFill="accent6" w:themeFillTint="99"/>
            <w:vAlign w:val="center"/>
          </w:tcPr>
          <w:p w14:paraId="73E5C916" w14:textId="5775380E" w:rsidR="0004141E" w:rsidRPr="00AF4D54" w:rsidRDefault="00AF4D54" w:rsidP="00AF4D54">
            <w:pPr>
              <w:widowControl w:val="0"/>
              <w:jc w:val="center"/>
              <w:rPr>
                <w:rFonts w:ascii="Arial" w:hAnsi="Arial" w:cs="Arial"/>
                <w:color w:val="000000"/>
                <w:sz w:val="18"/>
                <w:szCs w:val="18"/>
              </w:rPr>
            </w:pPr>
            <w:r w:rsidRPr="00AF4D54">
              <w:rPr>
                <w:rFonts w:ascii="Arial" w:hAnsi="Arial" w:cs="Arial"/>
                <w:color w:val="000000"/>
                <w:sz w:val="18"/>
                <w:szCs w:val="18"/>
              </w:rPr>
              <w:t>USD 2,519</w:t>
            </w:r>
          </w:p>
        </w:tc>
      </w:tr>
      <w:tr w:rsidR="0004141E" w:rsidRPr="00AF4D54" w14:paraId="31EA2F55" w14:textId="77777777" w:rsidTr="00AF4D54">
        <w:trPr>
          <w:trHeight w:val="397"/>
          <w:jc w:val="center"/>
        </w:trPr>
        <w:tc>
          <w:tcPr>
            <w:tcW w:w="2556"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239CA7D2" w14:textId="77777777" w:rsidR="0004141E" w:rsidRPr="00AF4D54" w:rsidRDefault="0004141E" w:rsidP="00AF4D54">
            <w:pPr>
              <w:widowControl w:val="0"/>
              <w:jc w:val="center"/>
              <w:rPr>
                <w:rFonts w:ascii="Arial" w:hAnsi="Arial" w:cs="Arial"/>
                <w:b/>
                <w:bCs/>
                <w:color w:val="000000"/>
                <w:sz w:val="18"/>
                <w:szCs w:val="18"/>
              </w:rPr>
            </w:pPr>
          </w:p>
        </w:tc>
        <w:tc>
          <w:tcPr>
            <w:tcW w:w="1700" w:type="dxa"/>
            <w:tcBorders>
              <w:left w:val="single" w:sz="4" w:space="0" w:color="DE6F00"/>
              <w:bottom w:val="single" w:sz="4" w:space="0" w:color="DE6F00"/>
              <w:right w:val="single" w:sz="4" w:space="0" w:color="DE6F00"/>
            </w:tcBorders>
            <w:shd w:val="clear" w:color="auto" w:fill="FABF8F" w:themeFill="accent6" w:themeFillTint="99"/>
            <w:vAlign w:val="center"/>
          </w:tcPr>
          <w:p w14:paraId="4BDEE214" w14:textId="77777777" w:rsidR="0004141E" w:rsidRPr="00AF4D54" w:rsidRDefault="0004141E" w:rsidP="00AF4D54">
            <w:pPr>
              <w:widowControl w:val="0"/>
              <w:jc w:val="center"/>
              <w:rPr>
                <w:rFonts w:ascii="Arial" w:hAnsi="Arial" w:cs="Arial"/>
                <w:b/>
                <w:bCs/>
                <w:color w:val="000000"/>
                <w:sz w:val="18"/>
                <w:szCs w:val="18"/>
              </w:rPr>
            </w:pPr>
            <w:r w:rsidRPr="00AF4D54">
              <w:rPr>
                <w:rFonts w:ascii="Arial" w:hAnsi="Arial" w:cs="Arial"/>
                <w:b/>
                <w:bCs/>
                <w:color w:val="000000"/>
                <w:sz w:val="18"/>
                <w:szCs w:val="18"/>
              </w:rPr>
              <w:t>Primera Superior</w:t>
            </w:r>
          </w:p>
        </w:tc>
        <w:tc>
          <w:tcPr>
            <w:tcW w:w="1250" w:type="dxa"/>
            <w:tcBorders>
              <w:bottom w:val="single" w:sz="4" w:space="0" w:color="E26B0A"/>
              <w:right w:val="single" w:sz="4" w:space="0" w:color="E26B0A"/>
            </w:tcBorders>
            <w:shd w:val="clear" w:color="auto" w:fill="FABF8F" w:themeFill="accent6" w:themeFillTint="99"/>
            <w:vAlign w:val="center"/>
          </w:tcPr>
          <w:p w14:paraId="081E5642" w14:textId="6F82F8FB" w:rsidR="0004141E" w:rsidRPr="00AF4D54" w:rsidRDefault="00AF4D54" w:rsidP="00AF4D54">
            <w:pPr>
              <w:widowControl w:val="0"/>
              <w:jc w:val="center"/>
              <w:rPr>
                <w:rFonts w:ascii="Arial" w:hAnsi="Arial" w:cs="Arial"/>
                <w:color w:val="000000"/>
                <w:sz w:val="18"/>
                <w:szCs w:val="18"/>
              </w:rPr>
            </w:pPr>
            <w:r w:rsidRPr="00AF4D54">
              <w:rPr>
                <w:rFonts w:ascii="Arial" w:hAnsi="Arial" w:cs="Arial"/>
                <w:color w:val="000000"/>
                <w:sz w:val="18"/>
                <w:szCs w:val="18"/>
              </w:rPr>
              <w:t>USD 2,611</w:t>
            </w:r>
          </w:p>
        </w:tc>
      </w:tr>
      <w:tr w:rsidR="0004141E" w:rsidRPr="00AF4D54" w14:paraId="2A3348FA" w14:textId="77777777" w:rsidTr="00AF4D54">
        <w:trPr>
          <w:trHeight w:val="397"/>
          <w:jc w:val="center"/>
        </w:trPr>
        <w:tc>
          <w:tcPr>
            <w:tcW w:w="2556" w:type="dxa"/>
            <w:vMerge/>
            <w:tcBorders>
              <w:left w:val="single" w:sz="4" w:space="0" w:color="E36C0A"/>
              <w:bottom w:val="single" w:sz="4" w:space="0" w:color="E26B0A"/>
              <w:right w:val="single" w:sz="4" w:space="0" w:color="E26B0A"/>
            </w:tcBorders>
            <w:shd w:val="clear" w:color="auto" w:fill="FABF8F" w:themeFill="accent6" w:themeFillTint="99"/>
            <w:vAlign w:val="center"/>
          </w:tcPr>
          <w:p w14:paraId="002698B7" w14:textId="77777777" w:rsidR="0004141E" w:rsidRPr="00AF4D54" w:rsidRDefault="0004141E" w:rsidP="00AF4D54">
            <w:pPr>
              <w:widowControl w:val="0"/>
              <w:jc w:val="center"/>
              <w:rPr>
                <w:rFonts w:ascii="Arial" w:hAnsi="Arial" w:cs="Arial"/>
                <w:b/>
                <w:bCs/>
                <w:color w:val="000000"/>
                <w:sz w:val="18"/>
                <w:szCs w:val="18"/>
              </w:rPr>
            </w:pPr>
          </w:p>
        </w:tc>
        <w:tc>
          <w:tcPr>
            <w:tcW w:w="1700" w:type="dxa"/>
            <w:tcBorders>
              <w:left w:val="single" w:sz="4" w:space="0" w:color="DE6F00"/>
              <w:bottom w:val="single" w:sz="4" w:space="0" w:color="DE6F00"/>
              <w:right w:val="single" w:sz="4" w:space="0" w:color="DE6F00"/>
            </w:tcBorders>
            <w:shd w:val="clear" w:color="auto" w:fill="FABF8F" w:themeFill="accent6" w:themeFillTint="99"/>
            <w:vAlign w:val="center"/>
          </w:tcPr>
          <w:p w14:paraId="63BD46DF" w14:textId="77777777" w:rsidR="0004141E" w:rsidRPr="00AF4D54" w:rsidRDefault="0004141E" w:rsidP="00AF4D54">
            <w:pPr>
              <w:widowControl w:val="0"/>
              <w:jc w:val="center"/>
              <w:rPr>
                <w:rFonts w:ascii="Arial" w:hAnsi="Arial" w:cs="Arial"/>
                <w:b/>
                <w:bCs/>
                <w:color w:val="000000"/>
                <w:sz w:val="18"/>
                <w:szCs w:val="18"/>
              </w:rPr>
            </w:pPr>
            <w:r w:rsidRPr="00AF4D54">
              <w:rPr>
                <w:rFonts w:ascii="Arial" w:hAnsi="Arial" w:cs="Arial"/>
                <w:b/>
                <w:bCs/>
                <w:color w:val="000000"/>
                <w:sz w:val="18"/>
                <w:szCs w:val="18"/>
              </w:rPr>
              <w:t>Lujo</w:t>
            </w:r>
          </w:p>
        </w:tc>
        <w:tc>
          <w:tcPr>
            <w:tcW w:w="1250" w:type="dxa"/>
            <w:tcBorders>
              <w:bottom w:val="single" w:sz="4" w:space="0" w:color="E26B0A"/>
              <w:right w:val="single" w:sz="4" w:space="0" w:color="E26B0A"/>
            </w:tcBorders>
            <w:shd w:val="clear" w:color="auto" w:fill="FABF8F" w:themeFill="accent6" w:themeFillTint="99"/>
            <w:vAlign w:val="center"/>
          </w:tcPr>
          <w:p w14:paraId="21833C8E" w14:textId="22036259" w:rsidR="0004141E" w:rsidRPr="00AF4D54" w:rsidRDefault="00AF4D54" w:rsidP="00AF4D54">
            <w:pPr>
              <w:widowControl w:val="0"/>
              <w:jc w:val="center"/>
              <w:rPr>
                <w:rFonts w:ascii="Arial" w:hAnsi="Arial" w:cs="Arial"/>
                <w:color w:val="000000"/>
                <w:sz w:val="18"/>
                <w:szCs w:val="18"/>
              </w:rPr>
            </w:pPr>
            <w:r w:rsidRPr="00AF4D54">
              <w:rPr>
                <w:rFonts w:ascii="Arial" w:hAnsi="Arial" w:cs="Arial"/>
                <w:color w:val="000000"/>
                <w:sz w:val="18"/>
                <w:szCs w:val="18"/>
              </w:rPr>
              <w:t>USD 3,072</w:t>
            </w:r>
          </w:p>
        </w:tc>
      </w:tr>
    </w:tbl>
    <w:p w14:paraId="4CB476CC" w14:textId="377DC651" w:rsidR="00BD1C7C" w:rsidRPr="00CB79D1" w:rsidRDefault="00BD1C7C" w:rsidP="00CB79D1">
      <w:pPr>
        <w:rPr>
          <w:rFonts w:ascii="Arial" w:hAnsi="Arial" w:cs="Arial"/>
          <w:b/>
          <w:bCs/>
          <w:i/>
          <w:iCs/>
          <w:sz w:val="18"/>
          <w:szCs w:val="18"/>
        </w:rPr>
      </w:pPr>
    </w:p>
    <w:p w14:paraId="423E5D0E" w14:textId="77777777" w:rsidR="00BD1C7C" w:rsidRDefault="00BD1C7C">
      <w:pPr>
        <w:jc w:val="both"/>
        <w:rPr>
          <w:rFonts w:ascii="Arial" w:hAnsi="Arial" w:cs="Arial"/>
          <w:b/>
          <w:bCs/>
          <w:i/>
          <w:iCs/>
          <w:color w:val="000000" w:themeColor="text1"/>
          <w:sz w:val="18"/>
          <w:szCs w:val="18"/>
          <w:lang w:val="es-MX"/>
        </w:rPr>
      </w:pPr>
    </w:p>
    <w:p w14:paraId="1F367B55" w14:textId="77777777" w:rsidR="0004141E" w:rsidRDefault="0004141E" w:rsidP="0004141E">
      <w:pPr>
        <w:jc w:val="both"/>
        <w:rPr>
          <w:rFonts w:ascii="Arial" w:hAnsi="Arial" w:cs="Arial"/>
          <w:b/>
          <w:bCs/>
          <w:i/>
          <w:iCs/>
          <w:sz w:val="18"/>
          <w:szCs w:val="18"/>
        </w:rPr>
      </w:pPr>
      <w:r>
        <w:rPr>
          <w:rFonts w:ascii="Arial" w:hAnsi="Arial" w:cs="Arial"/>
          <w:b/>
          <w:bCs/>
          <w:i/>
          <w:iCs/>
          <w:sz w:val="18"/>
          <w:szCs w:val="18"/>
        </w:rPr>
        <w:t>Notas:</w:t>
      </w:r>
    </w:p>
    <w:p w14:paraId="08263A1C" w14:textId="77777777" w:rsidR="0004141E" w:rsidRDefault="0004141E" w:rsidP="0004141E">
      <w:pPr>
        <w:pStyle w:val="Prrafodelista"/>
        <w:numPr>
          <w:ilvl w:val="0"/>
          <w:numId w:val="8"/>
        </w:numPr>
        <w:jc w:val="both"/>
        <w:rPr>
          <w:rFonts w:ascii="Arial" w:hAnsi="Arial" w:cs="Arial"/>
          <w:b/>
          <w:bCs/>
          <w:i/>
          <w:iCs/>
          <w:sz w:val="18"/>
          <w:szCs w:val="18"/>
        </w:rPr>
      </w:pPr>
      <w:r w:rsidRPr="009C1D99">
        <w:rPr>
          <w:rFonts w:ascii="Arial" w:hAnsi="Arial" w:cs="Arial"/>
          <w:b/>
          <w:bCs/>
          <w:i/>
          <w:iCs/>
          <w:sz w:val="18"/>
          <w:szCs w:val="18"/>
        </w:rPr>
        <w:t xml:space="preserve"> Tarifa orientativa a reconfirmar el precio y disponibilidad antes de confirmas en fechas o periodos especiales (semana santa, fiestas religiosas, navidad, año nuevo, feriados y eventos especiales en Perú)</w:t>
      </w:r>
    </w:p>
    <w:p w14:paraId="7CD7C8C3" w14:textId="77777777" w:rsidR="0004141E" w:rsidRPr="009C1D99" w:rsidRDefault="0004141E" w:rsidP="0004141E">
      <w:pPr>
        <w:pStyle w:val="Prrafodelista"/>
        <w:numPr>
          <w:ilvl w:val="0"/>
          <w:numId w:val="8"/>
        </w:numPr>
        <w:shd w:val="clear" w:color="auto" w:fill="FFFFFF"/>
        <w:jc w:val="both"/>
        <w:textAlignment w:val="baseline"/>
        <w:rPr>
          <w:rFonts w:ascii="Arial" w:hAnsi="Arial" w:cs="Arial"/>
          <w:color w:val="C00000"/>
          <w:sz w:val="18"/>
          <w:szCs w:val="18"/>
        </w:rPr>
      </w:pPr>
      <w:r w:rsidRPr="009C1D99">
        <w:rPr>
          <w:rFonts w:ascii="Arial" w:hAnsi="Arial" w:cs="Arial"/>
          <w:b/>
          <w:bCs/>
          <w:i/>
          <w:iCs/>
          <w:color w:val="C00000"/>
          <w:sz w:val="18"/>
          <w:szCs w:val="18"/>
        </w:rPr>
        <w:t>La tarifa final dependerá del tipo de entrada que se encuentre disponible para el ingreso a Machu Picchu al momento de la reserva</w:t>
      </w:r>
      <w:r w:rsidRPr="009C1D99">
        <w:rPr>
          <w:rFonts w:ascii="Arial" w:hAnsi="Arial" w:cs="Arial"/>
          <w:color w:val="C00000"/>
          <w:sz w:val="18"/>
          <w:szCs w:val="18"/>
        </w:rPr>
        <w:t xml:space="preserve">. </w:t>
      </w:r>
    </w:p>
    <w:p w14:paraId="18C57DCA" w14:textId="12AC37A1" w:rsidR="00BD1C7C" w:rsidRPr="0004141E" w:rsidRDefault="0004141E" w:rsidP="0004141E">
      <w:pPr>
        <w:pStyle w:val="Prrafodelista"/>
        <w:numPr>
          <w:ilvl w:val="0"/>
          <w:numId w:val="8"/>
        </w:numPr>
        <w:shd w:val="clear" w:color="auto" w:fill="FFFFFF"/>
        <w:jc w:val="both"/>
        <w:textAlignment w:val="baseline"/>
        <w:rPr>
          <w:rFonts w:ascii="Arial" w:hAnsi="Arial" w:cs="Arial"/>
          <w:color w:val="C00000"/>
          <w:sz w:val="18"/>
          <w:szCs w:val="18"/>
        </w:rPr>
      </w:pPr>
      <w:r w:rsidRPr="009C1D99">
        <w:rPr>
          <w:rFonts w:ascii="Arial" w:hAnsi="Arial" w:cs="Arial"/>
          <w:b/>
          <w:bCs/>
          <w:i/>
          <w:iCs/>
          <w:color w:val="C00000"/>
          <w:sz w:val="18"/>
          <w:szCs w:val="18"/>
        </w:rPr>
        <w:t>Una vez confirmada la reservación, las entradas a Machu Picchu son 100% NO reembolsables</w:t>
      </w:r>
    </w:p>
    <w:p w14:paraId="6B77690D" w14:textId="77777777" w:rsidR="00BD1C7C" w:rsidRDefault="00BD1C7C">
      <w:pPr>
        <w:jc w:val="both"/>
        <w:rPr>
          <w:rFonts w:ascii="Arial" w:hAnsi="Arial" w:cs="Arial"/>
          <w:b/>
          <w:i/>
          <w:color w:val="000000" w:themeColor="text1"/>
          <w:sz w:val="12"/>
          <w:szCs w:val="14"/>
          <w:lang w:val="es-ES_tradnl"/>
        </w:rPr>
      </w:pPr>
    </w:p>
    <w:p w14:paraId="5F05FA2D" w14:textId="77777777" w:rsidR="00BD1C7C" w:rsidRDefault="00000000">
      <w:pPr>
        <w:jc w:val="both"/>
        <w:rPr>
          <w:rFonts w:ascii="Arial" w:hAnsi="Arial" w:cs="Arial"/>
          <w:b/>
          <w:color w:val="E36C0A" w:themeColor="accent6" w:themeShade="BF"/>
          <w:sz w:val="18"/>
          <w:szCs w:val="18"/>
          <w:u w:val="single"/>
          <w:lang w:val="es-ES_tradnl"/>
        </w:rPr>
      </w:pPr>
      <w:r>
        <w:rPr>
          <w:rFonts w:ascii="Arial" w:hAnsi="Arial" w:cs="Arial"/>
          <w:b/>
          <w:color w:val="E36C0A" w:themeColor="accent6" w:themeShade="BF"/>
          <w:sz w:val="18"/>
          <w:szCs w:val="18"/>
          <w:u w:val="single"/>
          <w:lang w:val="es-ES_tradnl"/>
        </w:rPr>
        <w:t>EL PRECIO INCLUYE</w:t>
      </w:r>
    </w:p>
    <w:p w14:paraId="035B8444"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Traslado aeropuerto - hotel - aeropuerto en servicio compartido</w:t>
      </w:r>
    </w:p>
    <w:p w14:paraId="68EDD81A"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03 noches de alojamiento en Lima</w:t>
      </w:r>
    </w:p>
    <w:p w14:paraId="07884E84"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Tour a la ciudad de Lima en servicio compartido con entradas incluidas</w:t>
      </w:r>
    </w:p>
    <w:p w14:paraId="1338D51A"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Almuerzo menú en restaurante Cala</w:t>
      </w:r>
    </w:p>
    <w:p w14:paraId="0654144D"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Tour una noche en el museo Larco con cena menú incluida en restaurante “Café del museo” en servicio compartido con entradas incluidas</w:t>
      </w:r>
    </w:p>
    <w:p w14:paraId="629B76E2"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01 noche de alojamiento en Paracas</w:t>
      </w:r>
    </w:p>
    <w:p w14:paraId="012C9CB0" w14:textId="6D3724D7" w:rsidR="00BD1C7C" w:rsidRDefault="003728C6">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Traslado</w:t>
      </w:r>
      <w:r w:rsidR="00000000">
        <w:rPr>
          <w:rFonts w:ascii="Arial" w:hAnsi="Arial" w:cs="Arial"/>
          <w:sz w:val="18"/>
          <w:szCs w:val="18"/>
        </w:rPr>
        <w:t xml:space="preserve"> Lima/Paracas/Lima en servicio compartido</w:t>
      </w:r>
    </w:p>
    <w:p w14:paraId="2783C496"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Tour a las Islas Ballestas en servicio compartido</w:t>
      </w:r>
    </w:p>
    <w:p w14:paraId="05196E43"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03 noches de alojamiento en Cusco</w:t>
      </w:r>
    </w:p>
    <w:p w14:paraId="3BA7AF0F"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Traslado aeropuerto / hotel / aeropuerto en servicio compartido</w:t>
      </w:r>
    </w:p>
    <w:p w14:paraId="2AF3A2D0"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Tour a la ciudad de Cusco en servicio compartido con entradas incluidas</w:t>
      </w:r>
    </w:p>
    <w:p w14:paraId="5FB9C4F3"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Tour al Parque Arqueológico en servicio compartido con entradas incluidas</w:t>
      </w:r>
    </w:p>
    <w:p w14:paraId="74C591BD"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Cena menú en restaurante Map Café en Cusco</w:t>
      </w:r>
    </w:p>
    <w:p w14:paraId="5A74FC57" w14:textId="77777777" w:rsidR="00BD1C7C" w:rsidRDefault="00000000">
      <w:pPr>
        <w:pStyle w:val="Prrafodelista"/>
        <w:numPr>
          <w:ilvl w:val="0"/>
          <w:numId w:val="5"/>
        </w:numPr>
        <w:spacing w:after="0" w:line="240" w:lineRule="auto"/>
        <w:jc w:val="both"/>
        <w:rPr>
          <w:rFonts w:ascii="Arial" w:hAnsi="Arial" w:cs="Arial"/>
          <w:sz w:val="18"/>
          <w:szCs w:val="18"/>
        </w:rPr>
      </w:pPr>
      <w:r>
        <w:rPr>
          <w:rFonts w:ascii="Arial" w:hAnsi="Arial" w:cs="Arial"/>
          <w:sz w:val="18"/>
          <w:szCs w:val="18"/>
        </w:rPr>
        <w:t>Tour a Machu Picchu en servicio compartido</w:t>
      </w:r>
    </w:p>
    <w:p w14:paraId="55017909" w14:textId="77777777" w:rsidR="00BD1C7C" w:rsidRDefault="00000000">
      <w:pPr>
        <w:pStyle w:val="Prrafodelista"/>
        <w:numPr>
          <w:ilvl w:val="0"/>
          <w:numId w:val="5"/>
        </w:numPr>
        <w:spacing w:after="0" w:line="240" w:lineRule="auto"/>
        <w:jc w:val="both"/>
        <w:rPr>
          <w:rFonts w:ascii="Arial" w:hAnsi="Arial" w:cs="Arial"/>
          <w:b/>
          <w:sz w:val="18"/>
          <w:szCs w:val="18"/>
          <w:u w:val="single"/>
        </w:rPr>
      </w:pPr>
      <w:r>
        <w:rPr>
          <w:rFonts w:ascii="Arial" w:hAnsi="Arial" w:cs="Arial"/>
          <w:sz w:val="18"/>
          <w:szCs w:val="18"/>
        </w:rPr>
        <w:t>Traslado hotel - estación de tren/hotel</w:t>
      </w:r>
    </w:p>
    <w:p w14:paraId="348D2989" w14:textId="2E63AE70" w:rsidR="00BD1C7C" w:rsidRDefault="00000000">
      <w:pPr>
        <w:pStyle w:val="Prrafodelista"/>
        <w:numPr>
          <w:ilvl w:val="0"/>
          <w:numId w:val="5"/>
        </w:numPr>
        <w:spacing w:after="0" w:line="240" w:lineRule="auto"/>
        <w:jc w:val="both"/>
        <w:rPr>
          <w:rFonts w:ascii="Arial" w:hAnsi="Arial" w:cs="Arial"/>
          <w:b/>
          <w:sz w:val="18"/>
          <w:szCs w:val="18"/>
          <w:u w:val="single"/>
        </w:rPr>
      </w:pPr>
      <w:r>
        <w:rPr>
          <w:rFonts w:ascii="Arial" w:hAnsi="Arial" w:cs="Arial"/>
          <w:sz w:val="18"/>
          <w:szCs w:val="18"/>
        </w:rPr>
        <w:t xml:space="preserve">Ticket de </w:t>
      </w:r>
      <w:r>
        <w:rPr>
          <w:rFonts w:ascii="Arial" w:hAnsi="Arial" w:cs="Arial"/>
          <w:b/>
          <w:bCs/>
          <w:sz w:val="18"/>
          <w:szCs w:val="18"/>
        </w:rPr>
        <w:t>tren Expedition</w:t>
      </w:r>
      <w:r w:rsidR="003728C6">
        <w:rPr>
          <w:rFonts w:ascii="Arial" w:hAnsi="Arial" w:cs="Arial"/>
          <w:b/>
          <w:bCs/>
          <w:sz w:val="18"/>
          <w:szCs w:val="18"/>
        </w:rPr>
        <w:t xml:space="preserve"> o</w:t>
      </w:r>
      <w:r w:rsidR="003728C6" w:rsidRPr="003728C6">
        <w:t xml:space="preserve"> </w:t>
      </w:r>
      <w:r w:rsidR="003728C6" w:rsidRPr="003728C6">
        <w:rPr>
          <w:rFonts w:ascii="Arial" w:hAnsi="Arial" w:cs="Arial"/>
          <w:b/>
          <w:bCs/>
          <w:sz w:val="18"/>
          <w:szCs w:val="18"/>
        </w:rPr>
        <w:t>The Voyager</w:t>
      </w:r>
      <w:r w:rsidR="003728C6">
        <w:rPr>
          <w:rFonts w:ascii="Arial" w:hAnsi="Arial" w:cs="Arial"/>
          <w:b/>
          <w:bCs/>
          <w:sz w:val="18"/>
          <w:szCs w:val="18"/>
        </w:rPr>
        <w:t xml:space="preserve"> </w:t>
      </w:r>
      <w:r>
        <w:rPr>
          <w:rFonts w:ascii="Arial" w:hAnsi="Arial" w:cs="Arial"/>
          <w:sz w:val="18"/>
          <w:szCs w:val="18"/>
        </w:rPr>
        <w:t xml:space="preserve"> ida/retorno</w:t>
      </w:r>
    </w:p>
    <w:p w14:paraId="267F2963" w14:textId="77777777" w:rsidR="00BD1C7C" w:rsidRDefault="00000000">
      <w:pPr>
        <w:pStyle w:val="Prrafodelista"/>
        <w:numPr>
          <w:ilvl w:val="0"/>
          <w:numId w:val="5"/>
        </w:numPr>
        <w:spacing w:after="0" w:line="240" w:lineRule="auto"/>
        <w:jc w:val="both"/>
        <w:rPr>
          <w:rFonts w:ascii="Arial" w:hAnsi="Arial" w:cs="Arial"/>
          <w:b/>
          <w:sz w:val="18"/>
          <w:szCs w:val="18"/>
          <w:u w:val="single"/>
        </w:rPr>
      </w:pPr>
      <w:r>
        <w:rPr>
          <w:rFonts w:ascii="Arial" w:hAnsi="Arial" w:cs="Arial"/>
          <w:sz w:val="18"/>
          <w:szCs w:val="18"/>
        </w:rPr>
        <w:t>Bus ida/retorno de Machu Picchu</w:t>
      </w:r>
    </w:p>
    <w:p w14:paraId="776392C7" w14:textId="77777777" w:rsidR="00BD1C7C" w:rsidRDefault="00000000">
      <w:pPr>
        <w:pStyle w:val="Prrafodelista"/>
        <w:numPr>
          <w:ilvl w:val="0"/>
          <w:numId w:val="5"/>
        </w:numPr>
        <w:spacing w:after="0" w:line="240" w:lineRule="auto"/>
        <w:jc w:val="both"/>
        <w:rPr>
          <w:rFonts w:ascii="Arial" w:hAnsi="Arial" w:cs="Arial"/>
          <w:b/>
          <w:sz w:val="18"/>
          <w:szCs w:val="18"/>
          <w:u w:val="single"/>
        </w:rPr>
      </w:pPr>
      <w:r>
        <w:rPr>
          <w:rFonts w:ascii="Arial" w:hAnsi="Arial" w:cs="Arial"/>
          <w:sz w:val="18"/>
          <w:szCs w:val="18"/>
        </w:rPr>
        <w:t>Entrada a Machu Picchu con visita guiada</w:t>
      </w:r>
    </w:p>
    <w:p w14:paraId="4202D800" w14:textId="77777777" w:rsidR="00BD1C7C" w:rsidRDefault="00000000">
      <w:pPr>
        <w:pStyle w:val="Prrafodelista"/>
        <w:numPr>
          <w:ilvl w:val="0"/>
          <w:numId w:val="5"/>
        </w:numPr>
        <w:spacing w:after="0" w:line="240" w:lineRule="auto"/>
        <w:jc w:val="both"/>
        <w:rPr>
          <w:rFonts w:ascii="Arial" w:hAnsi="Arial" w:cs="Arial"/>
          <w:b/>
          <w:sz w:val="18"/>
          <w:szCs w:val="18"/>
          <w:u w:val="single"/>
        </w:rPr>
      </w:pPr>
      <w:r>
        <w:rPr>
          <w:rFonts w:ascii="Arial" w:hAnsi="Arial" w:cs="Arial"/>
          <w:sz w:val="18"/>
          <w:szCs w:val="18"/>
        </w:rPr>
        <w:t>Almuerzo en restaurante Café Inkaterra</w:t>
      </w:r>
    </w:p>
    <w:p w14:paraId="02254DA6" w14:textId="77777777" w:rsidR="00BD1C7C" w:rsidRDefault="00000000">
      <w:pPr>
        <w:pStyle w:val="Prrafodelista"/>
        <w:widowControl w:val="0"/>
        <w:numPr>
          <w:ilvl w:val="0"/>
          <w:numId w:val="5"/>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Seguro de viaje </w:t>
      </w:r>
      <w:r>
        <w:rPr>
          <w:rFonts w:ascii="Arial" w:hAnsi="Arial" w:cs="Arial"/>
          <w:b/>
          <w:i/>
          <w:sz w:val="18"/>
          <w:szCs w:val="18"/>
          <w:lang w:val="es-ES_tradnl" w:eastAsia="es-ES"/>
        </w:rPr>
        <w:t>con cobertura COVID</w:t>
      </w:r>
    </w:p>
    <w:p w14:paraId="6C207E04" w14:textId="77777777" w:rsidR="00BD1C7C" w:rsidRDefault="00000000">
      <w:pPr>
        <w:pStyle w:val="Prrafodelista"/>
        <w:widowControl w:val="0"/>
        <w:numPr>
          <w:ilvl w:val="0"/>
          <w:numId w:val="5"/>
        </w:numPr>
        <w:spacing w:after="0" w:line="240" w:lineRule="auto"/>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Asistencia 24hrs </w:t>
      </w:r>
    </w:p>
    <w:p w14:paraId="358F5FCF" w14:textId="77777777" w:rsidR="00BD1C7C" w:rsidRDefault="00BD1C7C">
      <w:pPr>
        <w:widowControl w:val="0"/>
        <w:jc w:val="both"/>
        <w:textAlignment w:val="baseline"/>
        <w:rPr>
          <w:rFonts w:ascii="Arial" w:hAnsi="Arial" w:cs="Arial"/>
          <w:sz w:val="18"/>
          <w:szCs w:val="18"/>
          <w:lang w:val="es-ES_tradnl"/>
        </w:rPr>
      </w:pPr>
    </w:p>
    <w:p w14:paraId="585B5872" w14:textId="77777777" w:rsidR="00BD1C7C" w:rsidRDefault="00000000">
      <w:pPr>
        <w:jc w:val="both"/>
        <w:rPr>
          <w:rFonts w:ascii="Arial" w:hAnsi="Arial" w:cs="Arial"/>
          <w:b/>
          <w:color w:val="E36C0A" w:themeColor="accent6" w:themeShade="BF"/>
          <w:sz w:val="18"/>
          <w:szCs w:val="18"/>
          <w:u w:val="single"/>
          <w:lang w:val="es-ES_tradnl"/>
        </w:rPr>
      </w:pPr>
      <w:r>
        <w:rPr>
          <w:rFonts w:ascii="Arial" w:hAnsi="Arial" w:cs="Arial"/>
          <w:b/>
          <w:color w:val="E36C0A" w:themeColor="accent6" w:themeShade="BF"/>
          <w:sz w:val="18"/>
          <w:szCs w:val="18"/>
          <w:u w:val="single"/>
          <w:lang w:val="es-ES_tradnl"/>
        </w:rPr>
        <w:t xml:space="preserve">AMENIDADES LUNA DE MIEL </w:t>
      </w:r>
    </w:p>
    <w:p w14:paraId="435CFBDC" w14:textId="77777777" w:rsidR="00BD1C7C" w:rsidRDefault="00000000" w:rsidP="00273D25">
      <w:pPr>
        <w:pStyle w:val="Prrafodelista"/>
        <w:numPr>
          <w:ilvl w:val="0"/>
          <w:numId w:val="11"/>
        </w:numPr>
        <w:spacing w:after="0" w:line="240" w:lineRule="auto"/>
        <w:jc w:val="both"/>
        <w:rPr>
          <w:rFonts w:ascii="Arial" w:hAnsi="Arial" w:cs="Arial"/>
          <w:sz w:val="18"/>
          <w:szCs w:val="18"/>
        </w:rPr>
      </w:pPr>
      <w:r>
        <w:rPr>
          <w:rFonts w:ascii="Arial" w:hAnsi="Arial" w:cs="Arial"/>
          <w:sz w:val="18"/>
          <w:szCs w:val="18"/>
        </w:rPr>
        <w:t xml:space="preserve">Atardecer mágico en desierto de Paracas en servicio privado, </w:t>
      </w:r>
      <w:r>
        <w:rPr>
          <w:rFonts w:ascii="Arial" w:hAnsi="Arial" w:cs="Arial"/>
          <w:sz w:val="18"/>
          <w:szCs w:val="18"/>
          <w:lang w:val="es-PE"/>
        </w:rPr>
        <w:t>incluye brindis, tabla de quesos y frutos secos, bocaditos salados y dulces, agua y gaseosas</w:t>
      </w:r>
    </w:p>
    <w:p w14:paraId="6136F6B8" w14:textId="77777777" w:rsidR="00BD1C7C" w:rsidRDefault="00000000" w:rsidP="00273D25">
      <w:pPr>
        <w:pStyle w:val="Prrafodelista"/>
        <w:numPr>
          <w:ilvl w:val="0"/>
          <w:numId w:val="11"/>
        </w:numPr>
        <w:spacing w:after="0" w:line="240" w:lineRule="auto"/>
        <w:jc w:val="both"/>
        <w:rPr>
          <w:rFonts w:ascii="Arial" w:hAnsi="Arial" w:cs="Arial"/>
          <w:b/>
          <w:sz w:val="18"/>
          <w:szCs w:val="18"/>
          <w:u w:val="single"/>
        </w:rPr>
      </w:pPr>
      <w:r>
        <w:rPr>
          <w:rFonts w:ascii="Arial" w:hAnsi="Arial" w:cs="Arial"/>
          <w:sz w:val="18"/>
          <w:szCs w:val="18"/>
        </w:rPr>
        <w:t>Detalles especiales en habitación (dependerán de cada hotel)</w:t>
      </w:r>
    </w:p>
    <w:p w14:paraId="14A3DBD8" w14:textId="77777777" w:rsidR="00BD1C7C" w:rsidRDefault="00BD1C7C">
      <w:pPr>
        <w:widowControl w:val="0"/>
        <w:jc w:val="both"/>
        <w:textAlignment w:val="baseline"/>
        <w:rPr>
          <w:rFonts w:ascii="Arial" w:hAnsi="Arial" w:cs="Arial"/>
          <w:sz w:val="18"/>
          <w:szCs w:val="18"/>
          <w:lang w:val="es-ES_tradnl"/>
        </w:rPr>
      </w:pPr>
    </w:p>
    <w:p w14:paraId="6D35AFA1" w14:textId="77777777" w:rsidR="00BD1C7C" w:rsidRDefault="00000000">
      <w:pPr>
        <w:jc w:val="both"/>
        <w:rPr>
          <w:rFonts w:ascii="Arial" w:hAnsi="Arial" w:cs="Arial"/>
          <w:b/>
          <w:color w:val="E36C0A" w:themeColor="accent6" w:themeShade="BF"/>
          <w:sz w:val="18"/>
          <w:szCs w:val="18"/>
          <w:u w:val="single"/>
          <w:lang w:val="es-ES_tradnl"/>
        </w:rPr>
      </w:pPr>
      <w:r>
        <w:rPr>
          <w:rFonts w:ascii="Arial" w:hAnsi="Arial" w:cs="Arial"/>
          <w:b/>
          <w:color w:val="E36C0A" w:themeColor="accent6" w:themeShade="BF"/>
          <w:sz w:val="18"/>
          <w:szCs w:val="18"/>
          <w:u w:val="single"/>
          <w:lang w:val="es-ES_tradnl"/>
        </w:rPr>
        <w:t xml:space="preserve">EL PRECIO NO INCLUYE </w:t>
      </w:r>
    </w:p>
    <w:p w14:paraId="3F9F9C3D" w14:textId="77777777" w:rsidR="00BD1C7C" w:rsidRPr="001C7F6B" w:rsidRDefault="00000000">
      <w:pPr>
        <w:pStyle w:val="Sinespaciado"/>
        <w:widowControl w:val="0"/>
        <w:numPr>
          <w:ilvl w:val="0"/>
          <w:numId w:val="1"/>
        </w:numPr>
        <w:ind w:left="602"/>
        <w:jc w:val="both"/>
        <w:textAlignment w:val="baseline"/>
        <w:rPr>
          <w:rFonts w:ascii="Arial" w:hAnsi="Arial" w:cs="Arial"/>
          <w:sz w:val="18"/>
          <w:szCs w:val="18"/>
          <w:lang w:val="es-ES_tradnl" w:eastAsia="es-ES"/>
        </w:rPr>
      </w:pPr>
      <w:r w:rsidRPr="001C7F6B">
        <w:rPr>
          <w:rFonts w:ascii="Arial" w:hAnsi="Arial" w:cs="Arial"/>
          <w:sz w:val="18"/>
          <w:szCs w:val="18"/>
          <w:lang w:val="es-ES_tradnl" w:eastAsia="es-ES"/>
        </w:rPr>
        <w:t>Boleto de avión México – Lima – Cusco – México</w:t>
      </w:r>
    </w:p>
    <w:p w14:paraId="6939A799" w14:textId="77777777" w:rsidR="00BD1C7C" w:rsidRPr="001C7F6B" w:rsidRDefault="00000000">
      <w:pPr>
        <w:pStyle w:val="Sinespaciado"/>
        <w:widowControl w:val="0"/>
        <w:numPr>
          <w:ilvl w:val="0"/>
          <w:numId w:val="1"/>
        </w:numPr>
        <w:ind w:left="602"/>
        <w:jc w:val="both"/>
        <w:textAlignment w:val="baseline"/>
        <w:rPr>
          <w:rFonts w:ascii="Arial" w:hAnsi="Arial" w:cs="Arial"/>
          <w:sz w:val="18"/>
          <w:szCs w:val="18"/>
          <w:lang w:val="es-ES_tradnl" w:eastAsia="es-ES"/>
        </w:rPr>
      </w:pPr>
      <w:r w:rsidRPr="001C7F6B">
        <w:rPr>
          <w:rFonts w:ascii="Arial" w:hAnsi="Arial" w:cs="Arial"/>
          <w:sz w:val="18"/>
          <w:szCs w:val="18"/>
          <w:lang w:val="es-ES_tradnl" w:eastAsia="es-ES"/>
        </w:rPr>
        <w:t>Gastos personales</w:t>
      </w:r>
    </w:p>
    <w:p w14:paraId="63DF97CF" w14:textId="77777777" w:rsidR="00BD1C7C" w:rsidRPr="001C7F6B" w:rsidRDefault="00000000">
      <w:pPr>
        <w:pStyle w:val="Sinespaciado"/>
        <w:widowControl w:val="0"/>
        <w:numPr>
          <w:ilvl w:val="0"/>
          <w:numId w:val="1"/>
        </w:numPr>
        <w:ind w:left="602"/>
        <w:jc w:val="both"/>
        <w:textAlignment w:val="baseline"/>
        <w:rPr>
          <w:rFonts w:ascii="Arial" w:hAnsi="Arial" w:cs="Arial"/>
          <w:sz w:val="18"/>
          <w:szCs w:val="18"/>
          <w:lang w:val="es-ES_tradnl" w:eastAsia="es-ES"/>
        </w:rPr>
      </w:pPr>
      <w:r w:rsidRPr="001C7F6B">
        <w:rPr>
          <w:rFonts w:ascii="Arial" w:hAnsi="Arial" w:cs="Arial"/>
          <w:sz w:val="18"/>
          <w:szCs w:val="18"/>
          <w:lang w:val="es-ES_tradnl" w:eastAsia="es-ES"/>
        </w:rPr>
        <w:t>Alimentos y bebidas no especificadas</w:t>
      </w:r>
    </w:p>
    <w:p w14:paraId="13CFCA60" w14:textId="77777777" w:rsidR="00BD1C7C" w:rsidRPr="001C7F6B" w:rsidRDefault="00000000">
      <w:pPr>
        <w:pStyle w:val="Sinespaciado"/>
        <w:widowControl w:val="0"/>
        <w:numPr>
          <w:ilvl w:val="0"/>
          <w:numId w:val="1"/>
        </w:numPr>
        <w:ind w:left="602"/>
        <w:jc w:val="both"/>
        <w:textAlignment w:val="baseline"/>
        <w:rPr>
          <w:rFonts w:ascii="Arial" w:hAnsi="Arial" w:cs="Arial"/>
          <w:sz w:val="18"/>
          <w:szCs w:val="18"/>
          <w:lang w:val="es-ES_tradnl" w:eastAsia="es-ES"/>
        </w:rPr>
      </w:pPr>
      <w:r w:rsidRPr="001C7F6B">
        <w:rPr>
          <w:rFonts w:ascii="Arial" w:hAnsi="Arial" w:cs="Arial"/>
          <w:sz w:val="18"/>
          <w:szCs w:val="18"/>
          <w:lang w:val="es-ES_tradnl" w:eastAsia="es-ES"/>
        </w:rPr>
        <w:t>Ningún servicio no especificado</w:t>
      </w:r>
    </w:p>
    <w:p w14:paraId="2593871D" w14:textId="77777777" w:rsidR="00BD1C7C" w:rsidRPr="001C7F6B" w:rsidRDefault="00000000">
      <w:pPr>
        <w:pStyle w:val="Sinespaciado"/>
        <w:widowControl w:val="0"/>
        <w:numPr>
          <w:ilvl w:val="0"/>
          <w:numId w:val="1"/>
        </w:numPr>
        <w:ind w:left="602"/>
        <w:jc w:val="both"/>
        <w:textAlignment w:val="baseline"/>
        <w:rPr>
          <w:rFonts w:ascii="Arial" w:hAnsi="Arial" w:cs="Arial"/>
          <w:sz w:val="18"/>
          <w:szCs w:val="18"/>
          <w:lang w:val="es-ES_tradnl" w:eastAsia="es-ES"/>
        </w:rPr>
      </w:pPr>
      <w:r w:rsidRPr="001C7F6B">
        <w:rPr>
          <w:rFonts w:ascii="Arial" w:hAnsi="Arial" w:cs="Arial"/>
          <w:sz w:val="18"/>
          <w:szCs w:val="18"/>
          <w:lang w:val="es-ES_tradnl" w:eastAsia="es-ES"/>
        </w:rPr>
        <w:t>Visitas opcionales</w:t>
      </w:r>
    </w:p>
    <w:p w14:paraId="27B32CE4" w14:textId="77777777" w:rsidR="00BD1C7C" w:rsidRPr="001C7F6B" w:rsidRDefault="00000000">
      <w:pPr>
        <w:pStyle w:val="Sinespaciado"/>
        <w:widowControl w:val="0"/>
        <w:numPr>
          <w:ilvl w:val="0"/>
          <w:numId w:val="1"/>
        </w:numPr>
        <w:ind w:left="602"/>
        <w:jc w:val="both"/>
        <w:textAlignment w:val="baseline"/>
        <w:rPr>
          <w:rFonts w:ascii="Arial" w:hAnsi="Arial" w:cs="Arial"/>
          <w:color w:val="FF0000"/>
          <w:sz w:val="18"/>
          <w:szCs w:val="18"/>
          <w:lang w:val="es-ES_tradnl" w:eastAsia="es-ES"/>
        </w:rPr>
      </w:pPr>
      <w:r w:rsidRPr="001C7F6B">
        <w:rPr>
          <w:rFonts w:ascii="Arial" w:hAnsi="Arial" w:cs="Arial"/>
          <w:sz w:val="18"/>
          <w:szCs w:val="18"/>
          <w:lang w:val="es-ES_tradnl" w:eastAsia="es-ES"/>
        </w:rPr>
        <w:lastRenderedPageBreak/>
        <w:t xml:space="preserve">Propinas para guía, chofer y maletero </w:t>
      </w:r>
    </w:p>
    <w:p w14:paraId="1FCDFA00" w14:textId="77777777" w:rsidR="00BD1C7C" w:rsidRPr="001C7F6B" w:rsidRDefault="00000000">
      <w:pPr>
        <w:pStyle w:val="Sinespaciado"/>
        <w:widowControl w:val="0"/>
        <w:numPr>
          <w:ilvl w:val="0"/>
          <w:numId w:val="1"/>
        </w:numPr>
        <w:ind w:left="602"/>
        <w:jc w:val="both"/>
        <w:textAlignment w:val="baseline"/>
        <w:rPr>
          <w:rFonts w:ascii="Arial" w:hAnsi="Arial" w:cs="Arial"/>
          <w:sz w:val="18"/>
          <w:szCs w:val="18"/>
          <w:lang w:val="es-ES_tradnl" w:eastAsia="es-ES"/>
        </w:rPr>
      </w:pPr>
      <w:r w:rsidRPr="001C7F6B">
        <w:rPr>
          <w:rFonts w:ascii="Arial" w:hAnsi="Arial" w:cs="Arial"/>
          <w:sz w:val="18"/>
          <w:szCs w:val="18"/>
          <w:lang w:val="es-ES_tradnl" w:eastAsia="es-ES"/>
        </w:rPr>
        <w:t>Palos para la caminata</w:t>
      </w:r>
    </w:p>
    <w:p w14:paraId="11AD5734" w14:textId="3B9D3BD2" w:rsidR="003728C6" w:rsidRPr="001C7F6B" w:rsidRDefault="003728C6" w:rsidP="003728C6">
      <w:pPr>
        <w:pStyle w:val="Prrafodelista"/>
        <w:numPr>
          <w:ilvl w:val="0"/>
          <w:numId w:val="1"/>
        </w:numPr>
        <w:tabs>
          <w:tab w:val="left" w:pos="426"/>
          <w:tab w:val="left" w:pos="709"/>
        </w:tabs>
        <w:ind w:left="993" w:hanging="709"/>
        <w:rPr>
          <w:rFonts w:ascii="Arial" w:eastAsia="Times New Roman" w:hAnsi="Arial" w:cs="Arial"/>
          <w:sz w:val="18"/>
          <w:szCs w:val="18"/>
          <w:lang w:val="en-US" w:eastAsia="es-ES"/>
        </w:rPr>
      </w:pPr>
      <w:r w:rsidRPr="001C7F6B">
        <w:rPr>
          <w:rFonts w:ascii="Arial" w:eastAsia="Times New Roman" w:hAnsi="Arial" w:cs="Arial"/>
          <w:sz w:val="18"/>
          <w:szCs w:val="18"/>
          <w:lang w:val="en-US" w:eastAsia="es-ES"/>
        </w:rPr>
        <w:t xml:space="preserve">   </w:t>
      </w:r>
      <w:r w:rsidRPr="001C7F6B">
        <w:rPr>
          <w:rFonts w:ascii="Arial" w:eastAsia="Times New Roman" w:hAnsi="Arial" w:cs="Arial"/>
          <w:sz w:val="18"/>
          <w:szCs w:val="18"/>
          <w:lang w:val="en-US" w:eastAsia="es-ES"/>
        </w:rPr>
        <w:t xml:space="preserve">Early Check-in / Late Check out </w:t>
      </w:r>
    </w:p>
    <w:p w14:paraId="3588B52B" w14:textId="34147AC2" w:rsidR="003728C6" w:rsidRPr="001C7F6B" w:rsidRDefault="003728C6" w:rsidP="003728C6">
      <w:pPr>
        <w:pStyle w:val="Prrafodelista"/>
        <w:numPr>
          <w:ilvl w:val="0"/>
          <w:numId w:val="1"/>
        </w:numPr>
        <w:tabs>
          <w:tab w:val="left" w:pos="426"/>
          <w:tab w:val="left" w:pos="709"/>
        </w:tabs>
        <w:ind w:left="993" w:hanging="709"/>
        <w:rPr>
          <w:rFonts w:ascii="Arial" w:eastAsia="Times New Roman" w:hAnsi="Arial" w:cs="Arial"/>
          <w:sz w:val="18"/>
          <w:szCs w:val="18"/>
          <w:lang w:val="es-MX" w:eastAsia="es-ES"/>
        </w:rPr>
      </w:pPr>
      <w:r w:rsidRPr="001C7F6B">
        <w:rPr>
          <w:rFonts w:ascii="Arial" w:eastAsia="Times New Roman" w:hAnsi="Arial" w:cs="Arial"/>
          <w:sz w:val="18"/>
          <w:szCs w:val="18"/>
          <w:lang w:val="en-US" w:eastAsia="es-ES"/>
        </w:rPr>
        <w:t xml:space="preserve">   </w:t>
      </w:r>
      <w:r w:rsidRPr="001C7F6B">
        <w:rPr>
          <w:rFonts w:ascii="Arial" w:hAnsi="Arial" w:cs="Arial"/>
          <w:sz w:val="18"/>
          <w:szCs w:val="18"/>
        </w:rPr>
        <w:t>Bebidas en las comidas mencionadas en el programa.</w:t>
      </w:r>
    </w:p>
    <w:p w14:paraId="3BFC9D4E" w14:textId="77777777" w:rsidR="00BD1C7C" w:rsidRPr="003728C6" w:rsidRDefault="00BD1C7C">
      <w:pPr>
        <w:rPr>
          <w:rFonts w:ascii="Arial" w:hAnsi="Arial" w:cs="Arial"/>
          <w:b/>
          <w:bCs/>
          <w:color w:val="E36C0A" w:themeColor="accent6" w:themeShade="BF"/>
          <w:sz w:val="18"/>
          <w:szCs w:val="18"/>
          <w:u w:val="single"/>
          <w:lang w:val="es-MX"/>
        </w:rPr>
      </w:pPr>
    </w:p>
    <w:p w14:paraId="652B81DD" w14:textId="77777777" w:rsidR="00BD1C7C" w:rsidRDefault="00000000">
      <w:pPr>
        <w:rPr>
          <w:rFonts w:ascii="Arial" w:hAnsi="Arial" w:cs="Arial"/>
          <w:b/>
          <w:bCs/>
          <w:color w:val="E36C0A" w:themeColor="accent6" w:themeShade="BF"/>
          <w:sz w:val="18"/>
          <w:szCs w:val="18"/>
          <w:u w:val="single"/>
        </w:rPr>
      </w:pPr>
      <w:r>
        <w:rPr>
          <w:rFonts w:ascii="Arial" w:hAnsi="Arial" w:cs="Arial"/>
          <w:b/>
          <w:bCs/>
          <w:color w:val="E36C0A" w:themeColor="accent6" w:themeShade="BF"/>
          <w:sz w:val="18"/>
          <w:szCs w:val="18"/>
          <w:u w:val="single"/>
        </w:rPr>
        <w:t>SUPLEMENTOS, PRECIO POR PERSONA EN USD:</w:t>
      </w:r>
    </w:p>
    <w:p w14:paraId="5121F4E5" w14:textId="77777777" w:rsidR="00BD1C7C" w:rsidRDefault="00BD1C7C">
      <w:pPr>
        <w:pStyle w:val="Sinespaciado"/>
        <w:widowControl w:val="0"/>
        <w:jc w:val="both"/>
        <w:textAlignment w:val="baseline"/>
        <w:rPr>
          <w:rFonts w:ascii="Arial" w:hAnsi="Arial" w:cs="Arial"/>
          <w:sz w:val="18"/>
          <w:szCs w:val="18"/>
          <w:lang w:val="es-ES_tradnl" w:eastAsia="es-ES"/>
        </w:rPr>
      </w:pPr>
    </w:p>
    <w:tbl>
      <w:tblPr>
        <w:tblW w:w="6892" w:type="dxa"/>
        <w:jc w:val="center"/>
        <w:tblLayout w:type="fixed"/>
        <w:tblCellMar>
          <w:left w:w="70" w:type="dxa"/>
          <w:right w:w="70" w:type="dxa"/>
        </w:tblCellMar>
        <w:tblLook w:val="04A0" w:firstRow="1" w:lastRow="0" w:firstColumn="1" w:lastColumn="0" w:noHBand="0" w:noVBand="1"/>
      </w:tblPr>
      <w:tblGrid>
        <w:gridCol w:w="5617"/>
        <w:gridCol w:w="1275"/>
      </w:tblGrid>
      <w:tr w:rsidR="00BD1C7C" w14:paraId="7A1C3B32" w14:textId="77777777">
        <w:trPr>
          <w:trHeight w:val="397"/>
          <w:jc w:val="center"/>
        </w:trPr>
        <w:tc>
          <w:tcPr>
            <w:tcW w:w="5616" w:type="dxa"/>
            <w:tcBorders>
              <w:left w:val="single" w:sz="4" w:space="0" w:color="E26B0A"/>
              <w:right w:val="single" w:sz="4" w:space="0" w:color="E26B0A"/>
            </w:tcBorders>
            <w:shd w:val="clear" w:color="000000" w:fill="E26B0A"/>
            <w:vAlign w:val="center"/>
          </w:tcPr>
          <w:p w14:paraId="1EBCC777" w14:textId="77777777" w:rsidR="00BD1C7C" w:rsidRDefault="00000000">
            <w:pPr>
              <w:widowControl w:val="0"/>
              <w:jc w:val="center"/>
              <w:rPr>
                <w:rFonts w:ascii="Arial" w:hAnsi="Arial" w:cs="Arial"/>
                <w:b/>
                <w:bCs/>
                <w:color w:val="FFFFFF" w:themeColor="background1"/>
                <w:sz w:val="18"/>
                <w:szCs w:val="18"/>
              </w:rPr>
            </w:pPr>
            <w:r>
              <w:rPr>
                <w:rFonts w:ascii="Arial" w:hAnsi="Arial" w:cs="Arial"/>
                <w:b/>
                <w:bCs/>
                <w:color w:val="FFFFFF" w:themeColor="background1"/>
                <w:sz w:val="18"/>
                <w:szCs w:val="18"/>
              </w:rPr>
              <w:t>SUPLEMENTO</w:t>
            </w:r>
          </w:p>
        </w:tc>
        <w:tc>
          <w:tcPr>
            <w:tcW w:w="1275" w:type="dxa"/>
            <w:tcBorders>
              <w:bottom w:val="single" w:sz="4" w:space="0" w:color="E26B0A"/>
              <w:right w:val="single" w:sz="4" w:space="0" w:color="E26B0A"/>
            </w:tcBorders>
            <w:shd w:val="clear" w:color="000000" w:fill="E26B0A"/>
            <w:vAlign w:val="center"/>
          </w:tcPr>
          <w:p w14:paraId="4B3CE4A4" w14:textId="77777777" w:rsidR="00BD1C7C" w:rsidRDefault="00000000">
            <w:pPr>
              <w:widowControl w:val="0"/>
              <w:jc w:val="center"/>
              <w:rPr>
                <w:rFonts w:ascii="Arial" w:hAnsi="Arial" w:cs="Arial"/>
                <w:b/>
                <w:bCs/>
                <w:color w:val="FFFFFF" w:themeColor="background1"/>
                <w:sz w:val="18"/>
                <w:szCs w:val="18"/>
              </w:rPr>
            </w:pPr>
            <w:r>
              <w:rPr>
                <w:rFonts w:ascii="Arial" w:hAnsi="Arial" w:cs="Arial"/>
                <w:b/>
                <w:bCs/>
                <w:color w:val="FFFFFF" w:themeColor="background1"/>
                <w:sz w:val="18"/>
                <w:szCs w:val="18"/>
              </w:rPr>
              <w:t>ADULTO</w:t>
            </w:r>
          </w:p>
        </w:tc>
      </w:tr>
      <w:tr w:rsidR="00BD1C7C" w14:paraId="294BF9BC" w14:textId="77777777">
        <w:trPr>
          <w:trHeight w:val="397"/>
          <w:jc w:val="center"/>
        </w:trPr>
        <w:tc>
          <w:tcPr>
            <w:tcW w:w="5616" w:type="dxa"/>
            <w:tcBorders>
              <w:top w:val="single" w:sz="4" w:space="0" w:color="E26B0A"/>
              <w:left w:val="single" w:sz="4" w:space="0" w:color="E26B0A"/>
              <w:bottom w:val="single" w:sz="4" w:space="0" w:color="E36C0A"/>
              <w:right w:val="single" w:sz="4" w:space="0" w:color="E26B0A"/>
            </w:tcBorders>
            <w:vAlign w:val="center"/>
          </w:tcPr>
          <w:p w14:paraId="2817E247" w14:textId="77777777" w:rsidR="00BD1C7C" w:rsidRDefault="00000000">
            <w:pPr>
              <w:widowControl w:val="0"/>
              <w:spacing w:beforeAutospacing="1"/>
              <w:rPr>
                <w:rFonts w:ascii="Arial" w:hAnsi="Arial" w:cs="Arial"/>
                <w:color w:val="000000" w:themeColor="text1"/>
                <w:sz w:val="18"/>
                <w:szCs w:val="18"/>
              </w:rPr>
            </w:pPr>
            <w:r>
              <w:rPr>
                <w:rFonts w:ascii="Arial" w:hAnsi="Arial" w:cs="Arial"/>
                <w:b/>
                <w:bCs/>
                <w:color w:val="000000" w:themeColor="text1"/>
                <w:sz w:val="18"/>
                <w:szCs w:val="18"/>
              </w:rPr>
              <w:t xml:space="preserve">Tren Vistadome: </w:t>
            </w:r>
            <w:r>
              <w:rPr>
                <w:rFonts w:ascii="Arial" w:hAnsi="Arial" w:cs="Arial"/>
                <w:color w:val="000000" w:themeColor="text1"/>
                <w:sz w:val="18"/>
                <w:szCs w:val="18"/>
              </w:rPr>
              <w:t>Asientos de cuero, mesas de madera, ventanas laterales y en el techo grandes, snack de cortesía, demostración de prendas de alpaca que luego se pone a la venta, show baile de SAGRA (Diablito) y desfile de prendas de algodón.</w:t>
            </w:r>
          </w:p>
        </w:tc>
        <w:tc>
          <w:tcPr>
            <w:tcW w:w="1275" w:type="dxa"/>
            <w:tcBorders>
              <w:bottom w:val="single" w:sz="4" w:space="0" w:color="E36C0A"/>
              <w:right w:val="single" w:sz="4" w:space="0" w:color="E26B0A"/>
            </w:tcBorders>
            <w:vAlign w:val="center"/>
          </w:tcPr>
          <w:p w14:paraId="37509409" w14:textId="77777777" w:rsidR="00BD1C7C" w:rsidRDefault="00000000">
            <w:pPr>
              <w:widowControl w:val="0"/>
              <w:jc w:val="center"/>
              <w:rPr>
                <w:rFonts w:ascii="Arial" w:hAnsi="Arial" w:cs="Arial"/>
                <w:color w:val="000000" w:themeColor="text1"/>
                <w:sz w:val="18"/>
                <w:szCs w:val="18"/>
              </w:rPr>
            </w:pPr>
            <w:r>
              <w:rPr>
                <w:rFonts w:ascii="Arial" w:hAnsi="Arial" w:cs="Arial"/>
                <w:color w:val="000000" w:themeColor="text1"/>
                <w:sz w:val="18"/>
                <w:szCs w:val="18"/>
              </w:rPr>
              <w:t>USD 75</w:t>
            </w:r>
          </w:p>
        </w:tc>
      </w:tr>
    </w:tbl>
    <w:p w14:paraId="62B85A51" w14:textId="77777777" w:rsidR="00BD1C7C" w:rsidRDefault="00BD1C7C">
      <w:pPr>
        <w:jc w:val="both"/>
        <w:rPr>
          <w:rFonts w:ascii="Arial" w:hAnsi="Arial" w:cs="Arial"/>
          <w:b/>
          <w:color w:val="E36C0A" w:themeColor="accent6" w:themeShade="BF"/>
          <w:sz w:val="18"/>
          <w:szCs w:val="18"/>
          <w:u w:val="single"/>
          <w:lang w:val="es-ES_tradnl"/>
        </w:rPr>
      </w:pPr>
    </w:p>
    <w:p w14:paraId="556DB808" w14:textId="77777777" w:rsidR="00BD1C7C" w:rsidRDefault="00000000">
      <w:pPr>
        <w:jc w:val="both"/>
        <w:rPr>
          <w:rFonts w:ascii="Arial" w:hAnsi="Arial" w:cs="Arial"/>
          <w:b/>
          <w:color w:val="E36C0A" w:themeColor="accent6" w:themeShade="BF"/>
          <w:sz w:val="18"/>
          <w:szCs w:val="18"/>
          <w:u w:val="single"/>
          <w:lang w:val="es-ES_tradnl"/>
        </w:rPr>
      </w:pPr>
      <w:r>
        <w:rPr>
          <w:rFonts w:ascii="Arial" w:hAnsi="Arial" w:cs="Arial"/>
          <w:b/>
          <w:color w:val="E36C0A" w:themeColor="accent6" w:themeShade="BF"/>
          <w:sz w:val="18"/>
          <w:szCs w:val="18"/>
          <w:u w:val="single"/>
          <w:lang w:val="es-ES_tradnl"/>
        </w:rPr>
        <w:t>NOTAS IMPORTANTES:</w:t>
      </w:r>
    </w:p>
    <w:p w14:paraId="105F1CC0" w14:textId="77777777" w:rsidR="00C657D2" w:rsidRDefault="00C657D2" w:rsidP="00C657D2">
      <w:pPr>
        <w:pStyle w:val="Sinespaciado"/>
        <w:widowControl w:val="0"/>
        <w:numPr>
          <w:ilvl w:val="0"/>
          <w:numId w:val="9"/>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2BDEB50A" w14:textId="77777777" w:rsidR="00C657D2" w:rsidRDefault="00C657D2" w:rsidP="00C657D2">
      <w:pPr>
        <w:pStyle w:val="Sinespaciado"/>
        <w:widowControl w:val="0"/>
        <w:numPr>
          <w:ilvl w:val="0"/>
          <w:numId w:val="9"/>
        </w:numPr>
        <w:ind w:left="602"/>
        <w:jc w:val="both"/>
        <w:textAlignment w:val="baseline"/>
        <w:rPr>
          <w:rFonts w:ascii="Arial" w:hAnsi="Arial" w:cs="Arial"/>
          <w:color w:val="000000" w:themeColor="text1"/>
          <w:sz w:val="18"/>
          <w:szCs w:val="18"/>
          <w:lang w:val="es-ES_tradnl" w:eastAsia="es-ES"/>
        </w:rPr>
      </w:pPr>
      <w:r w:rsidRPr="005D0DE7">
        <w:rPr>
          <w:rFonts w:ascii="Arial" w:hAnsi="Arial" w:cs="Arial"/>
          <w:color w:val="000000" w:themeColor="text1"/>
          <w:sz w:val="18"/>
          <w:szCs w:val="18"/>
          <w:lang w:val="es-MX" w:eastAsia="es-ES"/>
        </w:rPr>
        <w:t>La tarifa final dependerá del tipo de entrada que se encuentre disponible para el ingreso a Machu Picchu al momento de la reserva. *Una vez confirmada la reservación, las entradas a Machu Picchu son 100% NO reembolsables.</w:t>
      </w:r>
    </w:p>
    <w:p w14:paraId="19D3F875" w14:textId="77777777" w:rsidR="00C657D2" w:rsidRPr="00F563FD" w:rsidRDefault="00C657D2" w:rsidP="00C657D2">
      <w:pPr>
        <w:pStyle w:val="Sinespaciado"/>
        <w:widowControl w:val="0"/>
        <w:numPr>
          <w:ilvl w:val="0"/>
          <w:numId w:val="9"/>
        </w:numPr>
        <w:ind w:left="602"/>
        <w:jc w:val="both"/>
        <w:textAlignment w:val="baseline"/>
        <w:rPr>
          <w:rFonts w:ascii="Arial" w:hAnsi="Arial" w:cs="Arial"/>
          <w:color w:val="000000" w:themeColor="text1"/>
          <w:sz w:val="18"/>
          <w:szCs w:val="18"/>
          <w:lang w:val="es-ES_tradnl" w:eastAsia="es-ES"/>
        </w:rPr>
      </w:pPr>
      <w:r w:rsidRPr="00F563FD">
        <w:rPr>
          <w:rFonts w:ascii="Arial" w:eastAsiaTheme="minorHAnsi" w:hAnsi="Arial" w:cs="Arial"/>
          <w:sz w:val="18"/>
          <w:szCs w:val="18"/>
          <w:lang w:val="es-ES"/>
        </w:rPr>
        <w:t>Tarifas no válidas para Fiesta de la candelaria, Semana Santa, Inti Raymi, Fiestas Patrias, PERUMIN, Navidad y Año Nuevo, así como cualquier evento de ciudad, para estas fechas consultar suplementos.</w:t>
      </w:r>
    </w:p>
    <w:p w14:paraId="73EF6057" w14:textId="77777777" w:rsidR="00C657D2" w:rsidRDefault="00C657D2" w:rsidP="00C657D2">
      <w:pPr>
        <w:pStyle w:val="Sinespaciado"/>
        <w:widowControl w:val="0"/>
        <w:numPr>
          <w:ilvl w:val="0"/>
          <w:numId w:val="9"/>
        </w:numPr>
        <w:ind w:left="602"/>
        <w:jc w:val="both"/>
        <w:textAlignment w:val="baseline"/>
        <w:rPr>
          <w:rFonts w:ascii="Arial" w:hAnsi="Arial" w:cs="Arial"/>
          <w:color w:val="000000" w:themeColor="text1"/>
          <w:sz w:val="18"/>
          <w:szCs w:val="18"/>
          <w:lang w:val="es-ES_tradnl" w:eastAsia="es-ES"/>
        </w:rPr>
      </w:pPr>
      <w:r w:rsidRPr="005D0DE7">
        <w:rPr>
          <w:rFonts w:ascii="Arial" w:hAnsi="Arial" w:cs="Arial"/>
          <w:color w:val="000000" w:themeColor="text1"/>
          <w:sz w:val="18"/>
          <w:szCs w:val="18"/>
          <w:lang w:val="es-MX" w:eastAsia="es-ES"/>
        </w:rPr>
        <w:t xml:space="preserve">Para asegurar entradas a Machu Picchu es necesario contar con el nombre completo del pasajero y copia del pasaporte con vigencia minima de seis (6) meses. </w:t>
      </w:r>
    </w:p>
    <w:p w14:paraId="414FE084" w14:textId="77777777" w:rsidR="00C657D2" w:rsidRDefault="00C657D2" w:rsidP="00C657D2">
      <w:pPr>
        <w:pStyle w:val="Sinespaciado"/>
        <w:widowControl w:val="0"/>
        <w:numPr>
          <w:ilvl w:val="0"/>
          <w:numId w:val="9"/>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30650BFC" w14:textId="77777777" w:rsidR="00C657D2" w:rsidRDefault="00C657D2" w:rsidP="00C657D2">
      <w:pPr>
        <w:pStyle w:val="Sinespaciado"/>
        <w:widowControl w:val="0"/>
        <w:numPr>
          <w:ilvl w:val="0"/>
          <w:numId w:val="9"/>
        </w:numPr>
        <w:ind w:left="602"/>
        <w:jc w:val="both"/>
        <w:textAlignment w:val="baseline"/>
        <w:rPr>
          <w:rFonts w:ascii="Arial" w:hAnsi="Arial" w:cs="Arial"/>
          <w:sz w:val="18"/>
          <w:szCs w:val="18"/>
          <w:lang w:val="es-ES_tradnl" w:eastAsia="es-ES"/>
        </w:rPr>
      </w:pPr>
      <w:r>
        <w:rPr>
          <w:rFonts w:ascii="Arial" w:hAnsi="Arial" w:cs="Arial"/>
          <w:sz w:val="18"/>
          <w:szCs w:val="18"/>
          <w:lang w:val="es-ES_tradnl" w:eastAsia="es-ES"/>
        </w:rPr>
        <w:t>La vigencia de su pasaporte deberá tener mínimo seis meses a partir de la fecha del inicio de su viaje.</w:t>
      </w:r>
    </w:p>
    <w:p w14:paraId="2F8988D5" w14:textId="77777777" w:rsidR="00C657D2" w:rsidRDefault="00C657D2" w:rsidP="00C657D2">
      <w:pPr>
        <w:pStyle w:val="Sinespaciado"/>
        <w:widowControl w:val="0"/>
        <w:numPr>
          <w:ilvl w:val="0"/>
          <w:numId w:val="9"/>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Los horarios de registro de entrada (check-in) y salida (check-out) de los hoteles están sujetos a las formalidades de cada hotel, pudiendo tener los siguientes horarios: check-in 15:00 hrs. y check-out 09:00 hrs. En caso de que la llegada fuese antes del horario establecido, existe la posibilidad de que la habitación no sea facilitada hasta el horario correspondiente. Si su avión regresa por la tarde, el hotel podrá mantener sus pertenencias.</w:t>
      </w:r>
    </w:p>
    <w:p w14:paraId="4A531564" w14:textId="77777777" w:rsidR="00C657D2" w:rsidRDefault="00C657D2" w:rsidP="00C657D2">
      <w:pPr>
        <w:pStyle w:val="Sinespaciado"/>
        <w:widowControl w:val="0"/>
        <w:numPr>
          <w:ilvl w:val="0"/>
          <w:numId w:val="9"/>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En el momento de realizar check-in en el hotel será indispensable presentar el pasaporte junto con la Tarjeta Andina de Migración (entregada en el aeropuerto a su llegada a Perú) con el sello de entrada legible y con una permanencia no superior a 60 días.</w:t>
      </w:r>
    </w:p>
    <w:p w14:paraId="70687823" w14:textId="77777777" w:rsidR="00C657D2" w:rsidRDefault="00C657D2" w:rsidP="00C657D2">
      <w:pPr>
        <w:pStyle w:val="Prrafodelista"/>
        <w:numPr>
          <w:ilvl w:val="0"/>
          <w:numId w:val="9"/>
        </w:numPr>
        <w:spacing w:after="0" w:line="240" w:lineRule="auto"/>
        <w:ind w:left="602"/>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Se permite 1 menor por habitación, compartiendo mínimo con 2 adultos.</w:t>
      </w:r>
    </w:p>
    <w:p w14:paraId="72D5DC9C" w14:textId="77777777" w:rsidR="00C657D2" w:rsidRPr="00F563FD" w:rsidRDefault="00C657D2" w:rsidP="00C657D2">
      <w:pPr>
        <w:pStyle w:val="Prrafodelista"/>
        <w:numPr>
          <w:ilvl w:val="0"/>
          <w:numId w:val="9"/>
        </w:numPr>
        <w:spacing w:after="0" w:line="240" w:lineRule="auto"/>
        <w:ind w:left="602"/>
        <w:jc w:val="both"/>
        <w:rPr>
          <w:rFonts w:ascii="Arial" w:eastAsia="Times New Roman" w:hAnsi="Arial" w:cs="Arial"/>
          <w:bCs/>
          <w:sz w:val="18"/>
          <w:szCs w:val="18"/>
          <w:lang w:val="es-ES_tradnl" w:eastAsia="es-ES"/>
        </w:rPr>
      </w:pPr>
      <w:r>
        <w:rPr>
          <w:rFonts w:ascii="Arial" w:hAnsi="Arial" w:cs="Arial"/>
          <w:sz w:val="18"/>
          <w:szCs w:val="18"/>
        </w:rPr>
        <w:t xml:space="preserve">Se considera Menor hasta los 11 años con 11 meses, luego se aplica tarifa de adulto. </w:t>
      </w:r>
      <w:r>
        <w:rPr>
          <w:rFonts w:ascii="Arial" w:eastAsia="Times New Roman" w:hAnsi="Arial" w:cs="Arial"/>
          <w:bCs/>
          <w:sz w:val="18"/>
          <w:szCs w:val="18"/>
        </w:rPr>
        <w:t>Para hacer efectiva la tarifa de Menor, es necesario enviar copia de documento de identidad, caso contrario se considerará como adulto. En caso de excursión a Machu Picchu, es obligatorio presentar el documento original al momento del ingreso</w:t>
      </w:r>
      <w:r w:rsidRPr="00F563FD">
        <w:rPr>
          <w:rFonts w:ascii="Arial" w:hAnsi="Arial" w:cs="Arial"/>
          <w:bCs/>
          <w:sz w:val="18"/>
          <w:szCs w:val="18"/>
        </w:rPr>
        <w:t>.</w:t>
      </w:r>
    </w:p>
    <w:p w14:paraId="117D3D4B" w14:textId="77777777" w:rsidR="00C657D2" w:rsidRPr="00F563FD" w:rsidRDefault="00C657D2" w:rsidP="00C657D2">
      <w:pPr>
        <w:pStyle w:val="Prrafodelista"/>
        <w:numPr>
          <w:ilvl w:val="0"/>
          <w:numId w:val="9"/>
        </w:numPr>
        <w:spacing w:after="0" w:line="240" w:lineRule="auto"/>
        <w:ind w:left="602"/>
        <w:jc w:val="both"/>
        <w:rPr>
          <w:rFonts w:ascii="Arial" w:eastAsia="Times New Roman" w:hAnsi="Arial" w:cs="Arial"/>
          <w:bCs/>
          <w:sz w:val="18"/>
          <w:szCs w:val="18"/>
          <w:lang w:val="es-ES_tradnl" w:eastAsia="es-ES"/>
        </w:rPr>
      </w:pPr>
      <w:r w:rsidRPr="00F563FD">
        <w:t xml:space="preserve"> </w:t>
      </w:r>
      <w:r w:rsidRPr="00F563FD">
        <w:rPr>
          <w:rFonts w:ascii="Arial" w:hAnsi="Arial" w:cs="Arial"/>
          <w:bCs/>
          <w:sz w:val="18"/>
          <w:szCs w:val="18"/>
        </w:rPr>
        <w:t>Los niños menores de 4 años podrían compartir cama con los Padres, pero no tendrán derecho a desayuno, debiendo pagar el mismo directamente en el hotel.</w:t>
      </w:r>
      <w:r>
        <w:rPr>
          <w:rFonts w:ascii="Arial" w:hAnsi="Arial" w:cs="Arial"/>
          <w:bCs/>
          <w:sz w:val="18"/>
          <w:szCs w:val="18"/>
        </w:rPr>
        <w:t xml:space="preserve"> </w:t>
      </w:r>
    </w:p>
    <w:p w14:paraId="0CA51A06" w14:textId="77777777" w:rsidR="00C657D2" w:rsidRDefault="00C657D2" w:rsidP="00C657D2">
      <w:pPr>
        <w:pStyle w:val="Sinespaciado"/>
        <w:widowControl w:val="0"/>
        <w:numPr>
          <w:ilvl w:val="0"/>
          <w:numId w:val="9"/>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Los servicios de traslados y excursiones en esta son otorgados como servicios regulares, estos servicios están sujetos a horarios pre-establecidos y se brindan junto a otros pasajeros. Consulte los precios en servicio privado.</w:t>
      </w:r>
    </w:p>
    <w:p w14:paraId="34E41F5D" w14:textId="77777777" w:rsidR="00C657D2" w:rsidRDefault="00C657D2" w:rsidP="00C657D2">
      <w:pPr>
        <w:pStyle w:val="Sinespaciado"/>
        <w:widowControl w:val="0"/>
        <w:numPr>
          <w:ilvl w:val="0"/>
          <w:numId w:val="9"/>
        </w:numPr>
        <w:ind w:left="602"/>
        <w:jc w:val="both"/>
        <w:textAlignment w:val="baseline"/>
        <w:rPr>
          <w:rFonts w:ascii="Arial" w:hAnsi="Arial" w:cs="Arial"/>
          <w:sz w:val="18"/>
          <w:szCs w:val="18"/>
          <w:lang w:val="es-ES" w:eastAsia="es-ES"/>
        </w:rPr>
      </w:pPr>
      <w:r>
        <w:rPr>
          <w:rFonts w:ascii="Arial" w:hAnsi="Arial" w:cs="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14:paraId="2E93FBB1" w14:textId="77777777" w:rsidR="00C657D2" w:rsidRDefault="00C657D2" w:rsidP="00C657D2">
      <w:pPr>
        <w:pStyle w:val="Prrafodelista"/>
        <w:numPr>
          <w:ilvl w:val="0"/>
          <w:numId w:val="9"/>
        </w:numPr>
        <w:spacing w:after="0" w:line="240" w:lineRule="auto"/>
        <w:ind w:left="602"/>
        <w:jc w:val="both"/>
        <w:rPr>
          <w:rFonts w:ascii="Arial" w:eastAsia="Times New Roman" w:hAnsi="Arial" w:cs="Arial"/>
          <w:color w:val="000000" w:themeColor="text1"/>
          <w:sz w:val="18"/>
          <w:szCs w:val="18"/>
          <w:lang w:val="es-MX" w:eastAsia="es-ES"/>
        </w:rPr>
      </w:pPr>
      <w:r>
        <w:rPr>
          <w:rStyle w:val="wdyuqq"/>
          <w:rFonts w:ascii="Arial" w:hAnsi="Arial" w:cs="Arial"/>
          <w:color w:val="000000"/>
          <w:sz w:val="18"/>
          <w:szCs w:val="18"/>
        </w:rPr>
        <w:t xml:space="preserve">Tourmundial no será responsable por la ocurrencia de ningún desastre natural o actos de fuerza mayor, actividades establecidas por mandato del gobierno o autoridades locales, guerras, disturbios cívicos, actos terroristas, huelgas, asaltos, robos, epidemias, cuarentenas, condiciones climatológicas adversas, daños por accidentes en viajes por mar, tierra o aire, u otras ocurrencias o incidentes similares que escapan a su control o al de sus proveedores. </w:t>
      </w:r>
    </w:p>
    <w:p w14:paraId="7E2B8505" w14:textId="77777777" w:rsidR="00C657D2" w:rsidRDefault="00C657D2" w:rsidP="00C657D2">
      <w:pPr>
        <w:pStyle w:val="Prrafodelista"/>
        <w:numPr>
          <w:ilvl w:val="0"/>
          <w:numId w:val="9"/>
        </w:numPr>
        <w:spacing w:after="0" w:line="240" w:lineRule="auto"/>
        <w:ind w:left="602"/>
        <w:jc w:val="both"/>
        <w:rPr>
          <w:rFonts w:ascii="Arial" w:eastAsia="Times New Roman" w:hAnsi="Arial" w:cs="Arial"/>
          <w:sz w:val="18"/>
          <w:szCs w:val="18"/>
          <w:lang w:eastAsia="es-ES"/>
        </w:rPr>
      </w:pPr>
      <w:r>
        <w:rPr>
          <w:rFonts w:ascii="Arial" w:eastAsia="Times New Roman" w:hAnsi="Arial" w:cs="Arial"/>
          <w:sz w:val="18"/>
          <w:szCs w:val="18"/>
          <w:lang w:eastAsia="es-ES"/>
        </w:rPr>
        <w:t>Los desayunos tienen horarios asignados de acuerdo a las políticas de cada establecimiento hotelero, siendo por lo general entre las 06:00 hrs –10:00 hrs, en caso de que el pasajero tenga traslado o se retire antes de las horas asignadas, pasajero perderá este beneficio, no pudiendo ser compensados en otro hotel. Los servicios de Room Service o de un box breakfast tiene costo adicional.</w:t>
      </w:r>
    </w:p>
    <w:p w14:paraId="669B1B35" w14:textId="77777777" w:rsidR="00C657D2" w:rsidRDefault="00C657D2" w:rsidP="00C657D2">
      <w:pPr>
        <w:pStyle w:val="Sinespaciado"/>
        <w:widowControl w:val="0"/>
        <w:numPr>
          <w:ilvl w:val="0"/>
          <w:numId w:val="9"/>
        </w:numPr>
        <w:ind w:left="602"/>
        <w:jc w:val="both"/>
        <w:textAlignment w:val="baseline"/>
        <w:rPr>
          <w:rFonts w:ascii="Arial" w:hAnsi="Arial" w:cs="Arial"/>
          <w:sz w:val="18"/>
          <w:szCs w:val="18"/>
          <w:lang w:val="es-ES_tradnl" w:eastAsia="es-ES"/>
        </w:rPr>
      </w:pPr>
      <w:r>
        <w:rPr>
          <w:rFonts w:ascii="Arial" w:hAnsi="Arial" w:cs="Arial"/>
          <w:sz w:val="18"/>
          <w:szCs w:val="18"/>
          <w:lang w:val="es-ES_tradnl" w:eastAsia="es-ES"/>
        </w:rPr>
        <w:t>De acuerdo con las normas que rigen para el guiado oficial en Perú, no se considera guía acompañante para todo el recorrido, se utilizarán guías locales en cada ciudad.</w:t>
      </w:r>
    </w:p>
    <w:p w14:paraId="676FACF9" w14:textId="77777777" w:rsidR="00C657D2" w:rsidRDefault="00C657D2" w:rsidP="00C657D2">
      <w:pPr>
        <w:pStyle w:val="Prrafodelista"/>
        <w:numPr>
          <w:ilvl w:val="0"/>
          <w:numId w:val="9"/>
        </w:numPr>
        <w:spacing w:after="0" w:line="240" w:lineRule="auto"/>
        <w:ind w:left="602"/>
        <w:jc w:val="both"/>
        <w:rPr>
          <w:rFonts w:ascii="Arial" w:eastAsia="Times New Roman" w:hAnsi="Arial" w:cs="Arial"/>
          <w:sz w:val="18"/>
          <w:szCs w:val="18"/>
          <w:lang w:val="es-ES_tradnl" w:eastAsia="es-ES"/>
        </w:rPr>
      </w:pPr>
      <w:r>
        <w:rPr>
          <w:rFonts w:ascii="Arial" w:eastAsiaTheme="majorEastAsia" w:hAnsi="Arial" w:cs="Arial"/>
          <w:sz w:val="18"/>
          <w:szCs w:val="18"/>
        </w:rPr>
        <w:t>Las restricciones actuales sobre las visitas a Machu Picchu disponen la permanencia máxima de 4 horas en la ciudadela y el primer ingreso con acompañamiento de un guía.</w:t>
      </w:r>
    </w:p>
    <w:p w14:paraId="424BBBCD" w14:textId="77777777" w:rsidR="00C657D2" w:rsidRDefault="00C657D2" w:rsidP="00C657D2">
      <w:pPr>
        <w:pStyle w:val="Prrafodelista"/>
        <w:numPr>
          <w:ilvl w:val="0"/>
          <w:numId w:val="9"/>
        </w:numPr>
        <w:spacing w:after="0" w:line="240" w:lineRule="auto"/>
        <w:ind w:left="602"/>
        <w:jc w:val="both"/>
        <w:rPr>
          <w:rFonts w:ascii="Arial" w:eastAsia="Times New Roman" w:hAnsi="Arial" w:cs="Arial"/>
          <w:sz w:val="18"/>
          <w:szCs w:val="18"/>
          <w:lang w:val="es-ES_tradnl" w:eastAsia="es-ES"/>
        </w:rPr>
      </w:pPr>
      <w:r>
        <w:rPr>
          <w:rFonts w:ascii="Arial" w:hAnsi="Arial" w:cs="Arial"/>
          <w:sz w:val="18"/>
          <w:szCs w:val="18"/>
          <w:lang w:val="es-ES_tradnl" w:eastAsia="es-ES"/>
        </w:rPr>
        <w:t>Política de equipaje a bordo Tren a Machu Picchu: 1 bolsa o mochila de 5 kg/11lb (62 pulgadas lineales/157cm (alto + largo + ancho).</w:t>
      </w:r>
    </w:p>
    <w:p w14:paraId="6E707E2A" w14:textId="77777777" w:rsidR="00C657D2" w:rsidRDefault="00C657D2" w:rsidP="00C657D2">
      <w:pPr>
        <w:pStyle w:val="Prrafodelista"/>
        <w:numPr>
          <w:ilvl w:val="0"/>
          <w:numId w:val="9"/>
        </w:numPr>
        <w:spacing w:after="0" w:line="240" w:lineRule="auto"/>
        <w:ind w:left="602"/>
        <w:jc w:val="both"/>
        <w:rPr>
          <w:rFonts w:ascii="Arial" w:eastAsia="Times New Roman" w:hAnsi="Arial" w:cs="Arial"/>
          <w:sz w:val="18"/>
          <w:szCs w:val="18"/>
          <w:lang w:val="es-ES_tradnl" w:eastAsia="es-ES"/>
        </w:rPr>
      </w:pPr>
      <w:r>
        <w:rPr>
          <w:rFonts w:ascii="Arial" w:hAnsi="Arial" w:cs="Arial"/>
          <w:sz w:val="18"/>
          <w:szCs w:val="18"/>
          <w:lang w:val="es-MX"/>
        </w:rPr>
        <w:t>Para reservas con servicio de Trenes a Machu Picchu, los asientos son asignados de acuerdo con la disponibilidad del coche.</w:t>
      </w:r>
    </w:p>
    <w:p w14:paraId="6CA4F12A" w14:textId="77777777" w:rsidR="00C657D2" w:rsidRPr="00F563FD" w:rsidRDefault="00C657D2" w:rsidP="00C657D2">
      <w:pPr>
        <w:pStyle w:val="Prrafodelista"/>
        <w:numPr>
          <w:ilvl w:val="0"/>
          <w:numId w:val="9"/>
        </w:numPr>
        <w:spacing w:after="0" w:line="240" w:lineRule="auto"/>
        <w:ind w:left="602"/>
        <w:jc w:val="both"/>
        <w:rPr>
          <w:rFonts w:ascii="Arial" w:eastAsia="Times New Roman" w:hAnsi="Arial" w:cs="Arial"/>
          <w:sz w:val="18"/>
          <w:szCs w:val="18"/>
          <w:lang w:val="es-ES_tradnl" w:eastAsia="es-ES"/>
        </w:rPr>
      </w:pPr>
      <w:r>
        <w:rPr>
          <w:rFonts w:ascii="Arial" w:hAnsi="Arial" w:cs="Arial"/>
          <w:sz w:val="18"/>
          <w:szCs w:val="18"/>
        </w:rPr>
        <w:lastRenderedPageBreak/>
        <w:t>Tomar nota que La Catedral de Lima atiende de lunes a viernes, sábados por la mañana y domingos por la tarde.  Los horarios en los que no abre la Catedral, visitaremos Museo MALI. Se prohíbe tomar fotos con flash en la Catedral. No se puede ingresar a recintos religiosos en shorts. Al finalizar el City tour es posible dejarlos en su hotel o en el centro Comercial Larco Mar, teniendo en cuenta que el retorno al hotel seria por su cuenta.</w:t>
      </w:r>
    </w:p>
    <w:p w14:paraId="0EC4C548" w14:textId="77777777" w:rsidR="00C657D2" w:rsidRPr="00F563FD" w:rsidRDefault="00C657D2" w:rsidP="00C657D2">
      <w:pPr>
        <w:pStyle w:val="Prrafodelista"/>
        <w:numPr>
          <w:ilvl w:val="0"/>
          <w:numId w:val="9"/>
        </w:numPr>
        <w:jc w:val="both"/>
        <w:rPr>
          <w:rFonts w:ascii="Arial" w:eastAsia="Times New Roman" w:hAnsi="Arial" w:cs="Arial"/>
          <w:sz w:val="18"/>
          <w:szCs w:val="18"/>
          <w:lang w:val="es-ES_tradnl" w:eastAsia="es-ES"/>
        </w:rPr>
      </w:pPr>
      <w:r w:rsidRPr="00F563FD">
        <w:rPr>
          <w:rFonts w:ascii="Arial" w:eastAsia="Times New Roman" w:hAnsi="Arial" w:cs="Arial"/>
          <w:sz w:val="18"/>
          <w:szCs w:val="18"/>
          <w:lang w:val="es-ES_tradnl" w:eastAsia="es-ES"/>
        </w:rPr>
        <w:t>Los trenes están sujetos a operación bimodal (bus + tren). Esto dependerá de la frecuencia que se confirme.</w:t>
      </w:r>
    </w:p>
    <w:p w14:paraId="2DD119B9" w14:textId="77777777" w:rsidR="00C657D2" w:rsidRPr="00F563FD" w:rsidRDefault="00C657D2" w:rsidP="00C657D2">
      <w:pPr>
        <w:pStyle w:val="Prrafodelista"/>
        <w:numPr>
          <w:ilvl w:val="0"/>
          <w:numId w:val="9"/>
        </w:numPr>
        <w:jc w:val="both"/>
        <w:rPr>
          <w:rFonts w:ascii="Arial" w:eastAsia="Times New Roman" w:hAnsi="Arial" w:cs="Arial"/>
          <w:sz w:val="18"/>
          <w:szCs w:val="18"/>
          <w:lang w:val="es-ES_tradnl" w:eastAsia="es-ES"/>
        </w:rPr>
      </w:pPr>
      <w:r w:rsidRPr="00F563FD">
        <w:rPr>
          <w:rFonts w:ascii="Arial" w:hAnsi="Arial" w:cs="Arial"/>
          <w:sz w:val="18"/>
          <w:szCs w:val="18"/>
          <w:lang w:val="es-ES_tradnl"/>
        </w:rPr>
        <w:t>Entradas a Machu Picchu solo podrán ser confirmadas con el oportuno envío de los pasaportes, de no contar con copia de estos no se podrán emitir las entradas.Guiado en servicio compartido solo disponible para rutas dentro de la Ciudadela. Entradas a Machu Picchu que incluyan atractivos como Montañas, Gran Caverna o Inti Punku podrán solicitar guía privado adicional si desean que el guía los acompañe en esos recorridos</w:t>
      </w:r>
    </w:p>
    <w:p w14:paraId="49D49B62" w14:textId="77777777" w:rsidR="00C657D2" w:rsidRPr="00F563FD" w:rsidRDefault="00C657D2" w:rsidP="00C657D2">
      <w:pPr>
        <w:pStyle w:val="Prrafodelista"/>
        <w:numPr>
          <w:ilvl w:val="0"/>
          <w:numId w:val="9"/>
        </w:numPr>
        <w:jc w:val="both"/>
        <w:rPr>
          <w:rFonts w:ascii="Arial" w:eastAsia="Times New Roman" w:hAnsi="Arial" w:cs="Arial"/>
          <w:sz w:val="18"/>
          <w:szCs w:val="18"/>
          <w:lang w:val="es-ES_tradnl" w:eastAsia="es-ES"/>
        </w:rPr>
      </w:pPr>
      <w:r w:rsidRPr="00F563FD">
        <w:rPr>
          <w:rFonts w:ascii="Arial" w:hAnsi="Arial" w:cs="Arial"/>
          <w:sz w:val="18"/>
          <w:szCs w:val="18"/>
          <w:lang w:val="es-ES_tradnl"/>
        </w:rPr>
        <w:t>Entradas una vez emitidas no son reembolsables bajo ningún aspecto. Se pierden al 100%</w:t>
      </w:r>
    </w:p>
    <w:p w14:paraId="201BEFC9" w14:textId="1E6014F6" w:rsidR="00BD1C7C" w:rsidRPr="00C657D2" w:rsidRDefault="00C657D2" w:rsidP="00C657D2">
      <w:pPr>
        <w:pStyle w:val="Prrafodelista"/>
        <w:numPr>
          <w:ilvl w:val="0"/>
          <w:numId w:val="9"/>
        </w:numPr>
        <w:jc w:val="both"/>
        <w:rPr>
          <w:rFonts w:ascii="Arial" w:eastAsia="Times New Roman" w:hAnsi="Arial" w:cs="Arial"/>
          <w:sz w:val="18"/>
          <w:szCs w:val="18"/>
          <w:lang w:val="es-ES_tradnl" w:eastAsia="es-ES"/>
        </w:rPr>
      </w:pPr>
      <w:r w:rsidRPr="00F563FD">
        <w:rPr>
          <w:rFonts w:ascii="Arial" w:hAnsi="Arial" w:cs="Arial"/>
          <w:sz w:val="18"/>
          <w:szCs w:val="18"/>
          <w:lang w:val="es-ES_tradnl"/>
        </w:rPr>
        <w:t>El aeropuerto Jorge Chavez en Lima está a 50 minutos de las zonas hoteleras de Miraflores y San Isidro (1h20m en hora punta). Y pasajeros tardan 45m en el mejor de los casos en salir del aeropuerto por lo que sugerimos que entre la hora de arribo a la hora del primer tour en Lima se consideren al menos tres horas de diferencia</w:t>
      </w:r>
    </w:p>
    <w:p w14:paraId="6ACAAB30" w14:textId="77777777" w:rsidR="00BD1C7C" w:rsidRDefault="00BD1C7C">
      <w:pPr>
        <w:jc w:val="both"/>
        <w:rPr>
          <w:rFonts w:ascii="Arial" w:hAnsi="Arial" w:cs="Arial"/>
          <w:b/>
          <w:color w:val="E36C0A" w:themeColor="accent6" w:themeShade="BF"/>
          <w:sz w:val="18"/>
          <w:szCs w:val="18"/>
          <w:u w:val="single"/>
          <w:lang w:val="es-ES_tradnl"/>
        </w:rPr>
      </w:pPr>
    </w:p>
    <w:p w14:paraId="7C1640FA" w14:textId="77777777" w:rsidR="00BD1C7C" w:rsidRDefault="00000000">
      <w:pPr>
        <w:jc w:val="center"/>
        <w:rPr>
          <w:rFonts w:ascii="Arial" w:hAnsi="Arial" w:cs="Arial"/>
          <w:b/>
          <w:color w:val="E36C0A" w:themeColor="accent6" w:themeShade="BF"/>
          <w:sz w:val="18"/>
          <w:szCs w:val="18"/>
          <w:u w:val="single"/>
          <w:lang w:val="es-ES_tradnl"/>
        </w:rPr>
      </w:pPr>
      <w:r>
        <w:rPr>
          <w:rFonts w:ascii="Arial" w:hAnsi="Arial" w:cs="Arial"/>
          <w:b/>
          <w:color w:val="E36C0A" w:themeColor="accent6" w:themeShade="BF"/>
          <w:sz w:val="18"/>
          <w:szCs w:val="18"/>
          <w:u w:val="single"/>
          <w:lang w:val="es-ES_tradnl"/>
        </w:rPr>
        <w:t>AVISO DE PRIVACIDAD:</w:t>
      </w:r>
    </w:p>
    <w:p w14:paraId="7CC7B06D" w14:textId="77777777" w:rsidR="00BD1C7C"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12">
        <w:r>
          <w:rPr>
            <w:rStyle w:val="EnlacedeInternet"/>
            <w:rFonts w:ascii="Arial" w:hAnsi="Arial" w:cs="Arial"/>
            <w:sz w:val="18"/>
            <w:szCs w:val="18"/>
            <w:lang w:val="es-ES"/>
          </w:rPr>
          <w:t>www.tourmundial.mx</w:t>
        </w:r>
      </w:hyperlink>
      <w:r>
        <w:rPr>
          <w:rFonts w:ascii="Arial" w:hAnsi="Arial" w:cs="Arial"/>
          <w:sz w:val="18"/>
          <w:szCs w:val="18"/>
          <w:lang w:val="es-ES"/>
        </w:rPr>
        <w:tab/>
      </w:r>
    </w:p>
    <w:p w14:paraId="13C83E4F" w14:textId="77777777" w:rsidR="00BD1C7C" w:rsidRDefault="00BD1C7C">
      <w:pPr>
        <w:pStyle w:val="Sinespaciado"/>
        <w:widowControl w:val="0"/>
        <w:textAlignment w:val="baseline"/>
        <w:rPr>
          <w:rFonts w:ascii="Arial" w:hAnsi="Arial" w:cs="Arial"/>
          <w:b/>
          <w:color w:val="E36C0A" w:themeColor="accent6" w:themeShade="BF"/>
          <w:sz w:val="18"/>
          <w:szCs w:val="18"/>
          <w:u w:val="single"/>
          <w:lang w:val="es-ES" w:eastAsia="es-ES"/>
        </w:rPr>
      </w:pPr>
    </w:p>
    <w:p w14:paraId="040B2828" w14:textId="3E652E85" w:rsidR="00BD1C7C" w:rsidRDefault="00000000">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HASTA </w:t>
      </w:r>
      <w:r w:rsidR="00B80D6B">
        <w:rPr>
          <w:rFonts w:ascii="Arial" w:hAnsi="Arial" w:cs="Arial"/>
          <w:b/>
          <w:color w:val="E36C0A" w:themeColor="accent6" w:themeShade="BF"/>
          <w:sz w:val="18"/>
          <w:szCs w:val="18"/>
          <w:u w:val="single"/>
          <w:lang w:val="es-ES_tradnl" w:eastAsia="es-ES"/>
        </w:rPr>
        <w:t xml:space="preserve">DEL 06 DE ENERO AL </w:t>
      </w:r>
      <w:r>
        <w:rPr>
          <w:rFonts w:ascii="Arial" w:hAnsi="Arial" w:cs="Arial"/>
          <w:b/>
          <w:color w:val="E36C0A" w:themeColor="accent6" w:themeShade="BF"/>
          <w:sz w:val="18"/>
          <w:szCs w:val="18"/>
          <w:u w:val="single"/>
          <w:lang w:val="es-ES_tradnl" w:eastAsia="es-ES"/>
        </w:rPr>
        <w:t xml:space="preserve"> </w:t>
      </w:r>
      <w:r w:rsidR="00B80D6B">
        <w:rPr>
          <w:rFonts w:ascii="Arial" w:hAnsi="Arial" w:cs="Arial"/>
          <w:b/>
          <w:color w:val="E36C0A" w:themeColor="accent6" w:themeShade="BF"/>
          <w:sz w:val="18"/>
          <w:szCs w:val="18"/>
          <w:u w:val="single"/>
          <w:lang w:val="es-ES_tradnl" w:eastAsia="es-ES"/>
        </w:rPr>
        <w:t xml:space="preserve">10 </w:t>
      </w:r>
      <w:r>
        <w:rPr>
          <w:rFonts w:ascii="Arial" w:hAnsi="Arial" w:cs="Arial"/>
          <w:b/>
          <w:color w:val="E36C0A" w:themeColor="accent6" w:themeShade="BF"/>
          <w:sz w:val="18"/>
          <w:szCs w:val="18"/>
          <w:u w:val="single"/>
          <w:lang w:val="es-ES_tradnl" w:eastAsia="es-ES"/>
        </w:rPr>
        <w:t>DE DICIEMBRE DE 202</w:t>
      </w:r>
      <w:r w:rsidR="00B80D6B">
        <w:rPr>
          <w:rFonts w:ascii="Arial" w:hAnsi="Arial" w:cs="Arial"/>
          <w:b/>
          <w:color w:val="E36C0A" w:themeColor="accent6" w:themeShade="BF"/>
          <w:sz w:val="18"/>
          <w:szCs w:val="18"/>
          <w:u w:val="single"/>
          <w:lang w:val="es-ES_tradnl" w:eastAsia="es-ES"/>
        </w:rPr>
        <w:t>6</w:t>
      </w:r>
    </w:p>
    <w:p w14:paraId="3B1036A3" w14:textId="77777777" w:rsidR="00BD1C7C" w:rsidRDefault="00000000">
      <w:pPr>
        <w:pStyle w:val="Sinespaciado"/>
        <w:widowControl w:val="0"/>
        <w:jc w:val="center"/>
        <w:textAlignment w:val="baseline"/>
        <w:rPr>
          <w:rFonts w:ascii="Arial" w:hAnsi="Arial" w:cs="Arial"/>
          <w:b/>
          <w:sz w:val="18"/>
          <w:szCs w:val="18"/>
          <w:u w:val="single"/>
          <w:lang w:val="es-ES_tradnl" w:eastAsia="es-ES"/>
        </w:rPr>
      </w:pPr>
      <w:r>
        <w:rPr>
          <w:rFonts w:ascii="Arial" w:hAnsi="Arial" w:cs="Arial"/>
          <w:b/>
          <w:sz w:val="18"/>
          <w:szCs w:val="18"/>
          <w:highlight w:val="cyan"/>
          <w:u w:val="single"/>
          <w:lang w:val="es-ES_tradnl" w:eastAsia="es-ES"/>
        </w:rPr>
        <w:t>SE REQUIERE DE PREPAGO</w:t>
      </w:r>
    </w:p>
    <w:tbl>
      <w:tblPr>
        <w:tblStyle w:val="Sombreadomedio1-nfasis6"/>
        <w:tblW w:w="7892" w:type="dxa"/>
        <w:jc w:val="center"/>
        <w:tblLayout w:type="fixed"/>
        <w:tblLook w:val="04A0" w:firstRow="1" w:lastRow="0" w:firstColumn="1" w:lastColumn="0" w:noHBand="0" w:noVBand="1"/>
      </w:tblPr>
      <w:tblGrid>
        <w:gridCol w:w="7892"/>
      </w:tblGrid>
      <w:tr w:rsidR="00BD1C7C" w14:paraId="1F82F55E" w14:textId="77777777" w:rsidTr="004A65C4">
        <w:trPr>
          <w:cnfStyle w:val="100000000000" w:firstRow="1" w:lastRow="0" w:firstColumn="0" w:lastColumn="0" w:oddVBand="0" w:evenVBand="0" w:oddHBand="0"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892" w:type="dxa"/>
            <w:vAlign w:val="center"/>
          </w:tcPr>
          <w:p w14:paraId="780CD637" w14:textId="77777777" w:rsidR="00BD1C7C" w:rsidRDefault="00000000">
            <w:pPr>
              <w:pStyle w:val="Sinespaciado"/>
              <w:widowControl w:val="0"/>
              <w:jc w:val="center"/>
              <w:textAlignment w:val="baseline"/>
              <w:rPr>
                <w:rFonts w:ascii="Arial" w:hAnsi="Arial" w:cs="Arial"/>
                <w:b w:val="0"/>
                <w:sz w:val="16"/>
                <w:szCs w:val="18"/>
                <w:u w:val="single"/>
                <w:lang w:val="es-ES_tradnl" w:eastAsia="es-ES"/>
              </w:rPr>
            </w:pPr>
            <w:r>
              <w:rPr>
                <w:rFonts w:ascii="Arial" w:hAnsi="Arial" w:cs="Arial"/>
                <w:sz w:val="16"/>
                <w:szCs w:val="18"/>
                <w:u w:val="single"/>
                <w:lang w:val="es-ES_tradnl" w:eastAsia="es-ES"/>
              </w:rPr>
              <w:t>POLÍTICAS DE CANCELACIÓN</w:t>
            </w:r>
          </w:p>
        </w:tc>
      </w:tr>
      <w:tr w:rsidR="004A65C4" w14:paraId="7E1F108A" w14:textId="77777777" w:rsidTr="00FE779F">
        <w:trPr>
          <w:cnfStyle w:val="000000100000" w:firstRow="0" w:lastRow="0" w:firstColumn="0" w:lastColumn="0" w:oddVBand="0" w:evenVBand="0" w:oddHBand="1" w:evenHBand="0" w:firstRowFirstColumn="0" w:firstRowLastColumn="0" w:lastRowFirstColumn="0" w:lastRowLastColumn="0"/>
          <w:trHeight w:val="324"/>
          <w:jc w:val="center"/>
        </w:trPr>
        <w:tc>
          <w:tcPr>
            <w:cnfStyle w:val="001000000000" w:firstRow="0" w:lastRow="0" w:firstColumn="1" w:lastColumn="0" w:oddVBand="0" w:evenVBand="0" w:oddHBand="0" w:evenHBand="0" w:firstRowFirstColumn="0" w:firstRowLastColumn="0" w:lastRowFirstColumn="0" w:lastRowLastColumn="0"/>
            <w:tcW w:w="7892" w:type="dxa"/>
            <w:tcBorders>
              <w:top w:val="nil"/>
            </w:tcBorders>
          </w:tcPr>
          <w:p w14:paraId="66559A1B" w14:textId="77777777" w:rsidR="004A65C4" w:rsidRDefault="004A65C4" w:rsidP="004A65C4">
            <w:pPr>
              <w:pStyle w:val="Sinespaciado"/>
              <w:widowControl w:val="0"/>
              <w:numPr>
                <w:ilvl w:val="0"/>
                <w:numId w:val="10"/>
              </w:numPr>
              <w:textAlignment w:val="baseline"/>
              <w:rPr>
                <w:rFonts w:ascii="Arial" w:hAnsi="Arial" w:cs="Arial"/>
                <w:sz w:val="18"/>
                <w:szCs w:val="18"/>
                <w:lang w:val="es-MX" w:eastAsia="es-ES"/>
              </w:rPr>
            </w:pPr>
            <w:r>
              <w:rPr>
                <w:rFonts w:ascii="Arial" w:hAnsi="Arial" w:cs="Arial"/>
                <w:sz w:val="18"/>
                <w:szCs w:val="18"/>
                <w:lang w:val="es-MX" w:eastAsia="es-ES"/>
              </w:rPr>
              <w:t>Toda anulación implica gastos de cancelación del 15% del costo total de la reservación.</w:t>
            </w:r>
          </w:p>
          <w:p w14:paraId="7D05ED73" w14:textId="77777777" w:rsidR="004A65C4" w:rsidRDefault="004A65C4" w:rsidP="004A65C4">
            <w:pPr>
              <w:pStyle w:val="Sinespaciado"/>
              <w:widowControl w:val="0"/>
              <w:numPr>
                <w:ilvl w:val="0"/>
                <w:numId w:val="10"/>
              </w:numPr>
              <w:textAlignment w:val="baseline"/>
              <w:rPr>
                <w:rFonts w:ascii="Arial" w:hAnsi="Arial" w:cs="Arial"/>
                <w:sz w:val="18"/>
                <w:szCs w:val="20"/>
                <w:lang w:val="es-ES_tradnl" w:eastAsia="es-ES"/>
              </w:rPr>
            </w:pPr>
            <w:r>
              <w:rPr>
                <w:rFonts w:ascii="Arial" w:hAnsi="Arial" w:cs="Arial"/>
                <w:sz w:val="18"/>
                <w:szCs w:val="20"/>
                <w:lang w:val="es-ES_tradnl" w:eastAsia="es-ES"/>
              </w:rPr>
              <w:t>Entre 28 y 20 días antes de la fecha de salida aplica 35% del costo total de la reservación por persona.</w:t>
            </w:r>
          </w:p>
          <w:p w14:paraId="67734757" w14:textId="77777777" w:rsidR="004A65C4" w:rsidRDefault="004A65C4" w:rsidP="004A65C4">
            <w:pPr>
              <w:pStyle w:val="Sinespaciado"/>
              <w:widowControl w:val="0"/>
              <w:numPr>
                <w:ilvl w:val="0"/>
                <w:numId w:val="10"/>
              </w:numPr>
              <w:textAlignment w:val="baseline"/>
              <w:rPr>
                <w:rFonts w:ascii="Arial" w:hAnsi="Arial" w:cs="Arial"/>
                <w:sz w:val="18"/>
                <w:szCs w:val="20"/>
                <w:lang w:val="es-ES_tradnl" w:eastAsia="es-ES"/>
              </w:rPr>
            </w:pPr>
            <w:r>
              <w:rPr>
                <w:rFonts w:ascii="Arial" w:hAnsi="Arial" w:cs="Arial"/>
                <w:sz w:val="18"/>
                <w:szCs w:val="20"/>
                <w:lang w:val="es-ES_tradnl" w:eastAsia="es-ES"/>
              </w:rPr>
              <w:t>Entre 19 y 16 días antes de la fecha de salida aplica 50% de cargos del costo total de la reservación por persona</w:t>
            </w:r>
          </w:p>
          <w:p w14:paraId="4C84CA78" w14:textId="77777777" w:rsidR="004A65C4" w:rsidRDefault="004A65C4" w:rsidP="004A65C4">
            <w:pPr>
              <w:pStyle w:val="Sinespaciado"/>
              <w:widowControl w:val="0"/>
              <w:numPr>
                <w:ilvl w:val="0"/>
                <w:numId w:val="10"/>
              </w:numPr>
              <w:textAlignment w:val="baseline"/>
              <w:rPr>
                <w:rFonts w:ascii="Arial" w:hAnsi="Arial" w:cs="Arial"/>
                <w:sz w:val="18"/>
                <w:szCs w:val="20"/>
                <w:lang w:val="es-ES_tradnl" w:eastAsia="es-ES"/>
              </w:rPr>
            </w:pPr>
            <w:r>
              <w:rPr>
                <w:rFonts w:ascii="Arial" w:hAnsi="Arial" w:cs="Arial"/>
                <w:sz w:val="18"/>
                <w:szCs w:val="20"/>
                <w:lang w:val="es-ES_tradnl" w:eastAsia="es-ES"/>
              </w:rPr>
              <w:t>Entre 15 y 0 días antes de la fecha de salida aplica 100% de cargos del costo total de la reservación por persona.</w:t>
            </w:r>
          </w:p>
          <w:p w14:paraId="1D582CB8" w14:textId="77777777" w:rsidR="004A65C4" w:rsidRDefault="004A65C4" w:rsidP="004A65C4">
            <w:pPr>
              <w:pStyle w:val="Sinespaciado"/>
              <w:widowControl w:val="0"/>
              <w:numPr>
                <w:ilvl w:val="0"/>
                <w:numId w:val="10"/>
              </w:numPr>
              <w:textAlignment w:val="baseline"/>
              <w:rPr>
                <w:rFonts w:ascii="Arial" w:hAnsi="Arial" w:cs="Arial"/>
                <w:sz w:val="18"/>
                <w:szCs w:val="18"/>
                <w:lang w:val="es-ES" w:eastAsia="es-ES"/>
              </w:rPr>
            </w:pPr>
            <w:r>
              <w:rPr>
                <w:rFonts w:ascii="Arial" w:hAnsi="Arial" w:cs="Arial"/>
                <w:sz w:val="18"/>
                <w:szCs w:val="18"/>
                <w:lang w:val="es-ES" w:eastAsia="es-ES"/>
              </w:rPr>
              <w:t>NO SHOW aplican cargos del 100% de cargos del costo total de la reservación por persona</w:t>
            </w:r>
          </w:p>
          <w:p w14:paraId="5AB8617D" w14:textId="77777777" w:rsidR="004A65C4" w:rsidRDefault="004A65C4" w:rsidP="004A65C4">
            <w:pPr>
              <w:pStyle w:val="Sinespaciado"/>
              <w:widowControl w:val="0"/>
              <w:numPr>
                <w:ilvl w:val="0"/>
                <w:numId w:val="10"/>
              </w:numPr>
              <w:textAlignment w:val="baseline"/>
              <w:rPr>
                <w:rFonts w:ascii="Arial" w:hAnsi="Arial" w:cs="Arial"/>
                <w:sz w:val="18"/>
                <w:szCs w:val="18"/>
                <w:lang w:val="es-ES" w:eastAsia="es-ES"/>
              </w:rPr>
            </w:pPr>
            <w:r>
              <w:rPr>
                <w:rFonts w:ascii="Arial" w:hAnsi="Arial" w:cs="Arial"/>
                <w:sz w:val="18"/>
                <w:szCs w:val="18"/>
                <w:lang w:val="es-ES" w:eastAsia="es-ES"/>
              </w:rPr>
              <w:t>En el caso de los billetes de tren una vez emitidos los tickets estos son NO REEMBOLSABLES, no importante la fecha que sea solicitada la cancelación.</w:t>
            </w:r>
          </w:p>
          <w:p w14:paraId="6E80DFA9" w14:textId="77777777" w:rsidR="004A65C4" w:rsidRDefault="004A65C4" w:rsidP="004A65C4">
            <w:pPr>
              <w:pStyle w:val="Sinespaciado"/>
              <w:widowControl w:val="0"/>
              <w:ind w:left="720"/>
              <w:textAlignment w:val="baseline"/>
              <w:rPr>
                <w:rFonts w:ascii="Arial" w:hAnsi="Arial" w:cs="Arial"/>
                <w:sz w:val="18"/>
                <w:szCs w:val="20"/>
                <w:lang w:val="es-ES_tradnl" w:eastAsia="es-ES"/>
              </w:rPr>
            </w:pPr>
          </w:p>
          <w:p w14:paraId="0950DC46" w14:textId="61113BC5" w:rsidR="004A65C4" w:rsidRDefault="004A65C4" w:rsidP="004A65C4">
            <w:pPr>
              <w:pStyle w:val="Sinespaciado"/>
              <w:widowControl w:val="0"/>
              <w:jc w:val="both"/>
              <w:textAlignment w:val="baseline"/>
              <w:rPr>
                <w:rFonts w:ascii="Arial" w:hAnsi="Arial" w:cs="Arial"/>
                <w:sz w:val="16"/>
                <w:szCs w:val="18"/>
                <w:lang w:val="es-ES_tradnl" w:eastAsia="es-ES"/>
              </w:rPr>
            </w:pPr>
            <w:r>
              <w:rPr>
                <w:rFonts w:ascii="Arial" w:hAnsi="Arial" w:cs="Arial"/>
                <w:sz w:val="18"/>
                <w:szCs w:val="18"/>
                <w:lang w:val="es-ES" w:eastAsia="es-ES"/>
              </w:rPr>
              <w:t>*Una vez reservados y emitidos los boletos de tren son NO reembolsables, NO endosables, NO Revisables y No permiten cambios de fecha y/o nombres.*</w:t>
            </w:r>
          </w:p>
        </w:tc>
      </w:tr>
    </w:tbl>
    <w:p w14:paraId="08CA774C" w14:textId="77777777" w:rsidR="00BD1C7C" w:rsidRDefault="00000000">
      <w:pPr>
        <w:pStyle w:val="Sinespaciado"/>
        <w:widowControl w:val="0"/>
        <w:jc w:val="center"/>
        <w:textAlignment w:val="baseline"/>
        <w:rPr>
          <w:rFonts w:ascii="Arial" w:hAnsi="Arial" w:cs="Arial"/>
          <w:sz w:val="18"/>
          <w:szCs w:val="18"/>
          <w:lang w:val="es-ES_tradnl"/>
        </w:rPr>
      </w:pPr>
      <w:r>
        <w:rPr>
          <w:rFonts w:ascii="Arial" w:hAnsi="Arial" w:cs="Arial"/>
          <w:b/>
          <w:sz w:val="18"/>
          <w:szCs w:val="18"/>
          <w:u w:val="single"/>
          <w:lang w:val="es-ES_tradnl" w:eastAsia="es-ES"/>
        </w:rPr>
        <w:t>El presente documento es de carácter informativo, más no una confirmación.</w:t>
      </w:r>
    </w:p>
    <w:sectPr w:rsidR="00BD1C7C">
      <w:headerReference w:type="default" r:id="rId13"/>
      <w:footerReference w:type="default" r:id="rId14"/>
      <w:pgSz w:w="11906" w:h="16838"/>
      <w:pgMar w:top="1440" w:right="1080" w:bottom="1440" w:left="1080"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BDA52E" w14:textId="77777777" w:rsidR="00672223" w:rsidRDefault="00672223">
      <w:r>
        <w:separator/>
      </w:r>
    </w:p>
  </w:endnote>
  <w:endnote w:type="continuationSeparator" w:id="0">
    <w:p w14:paraId="1CD84CD3" w14:textId="77777777" w:rsidR="00672223" w:rsidRDefault="00672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944D" w14:textId="77777777" w:rsidR="00BD1C7C" w:rsidRDefault="00000000">
    <w:pPr>
      <w:pStyle w:val="Piedepgina"/>
      <w:jc w:val="center"/>
      <w:rPr>
        <w:rFonts w:ascii="Arial" w:hAnsi="Arial" w:cs="Arial"/>
        <w:sz w:val="13"/>
        <w:szCs w:val="13"/>
      </w:rPr>
    </w:pPr>
    <w:r>
      <w:rPr>
        <w:rFonts w:ascii="Arial" w:hAnsi="Arial" w:cs="Arial"/>
        <w:sz w:val="13"/>
        <w:szCs w:val="13"/>
      </w:rPr>
      <w:t>Tel.(52) (55) 4147 – 5780</w:t>
    </w:r>
  </w:p>
  <w:p w14:paraId="58055478" w14:textId="77777777" w:rsidR="00BD1C7C" w:rsidRDefault="00000000">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CB825" w14:textId="77777777" w:rsidR="00672223" w:rsidRDefault="00672223">
      <w:r>
        <w:separator/>
      </w:r>
    </w:p>
  </w:footnote>
  <w:footnote w:type="continuationSeparator" w:id="0">
    <w:p w14:paraId="09B9B770" w14:textId="77777777" w:rsidR="00672223" w:rsidRDefault="00672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8FC60" w14:textId="77777777" w:rsidR="00BD1C7C" w:rsidRDefault="00000000">
    <w:pPr>
      <w:pStyle w:val="Encabezado"/>
    </w:pPr>
    <w:r>
      <w:rPr>
        <w:noProof/>
      </w:rPr>
      <mc:AlternateContent>
        <mc:Choice Requires="wps">
          <w:drawing>
            <wp:anchor distT="12700" distB="12700" distL="12700" distR="12700" simplePos="0" relativeHeight="6" behindDoc="1" locked="0" layoutInCell="0" allowOverlap="1" wp14:anchorId="41C2A567" wp14:editId="635037A2">
              <wp:simplePos x="0" y="0"/>
              <wp:positionH relativeFrom="column">
                <wp:posOffset>-685800</wp:posOffset>
              </wp:positionH>
              <wp:positionV relativeFrom="paragraph">
                <wp:posOffset>-526415</wp:posOffset>
              </wp:positionV>
              <wp:extent cx="7734300" cy="971550"/>
              <wp:effectExtent l="12700" t="12700" r="12700" b="12700"/>
              <wp:wrapNone/>
              <wp:docPr id="2" name="Rectángulo 1"/>
              <wp:cNvGraphicFramePr/>
              <a:graphic xmlns:a="http://schemas.openxmlformats.org/drawingml/2006/main">
                <a:graphicData uri="http://schemas.microsoft.com/office/word/2010/wordprocessingShape">
                  <wps:wsp>
                    <wps:cNvSpPr/>
                    <wps:spPr>
                      <a:xfrm>
                        <a:off x="0" y="0"/>
                        <a:ext cx="7734240" cy="971640"/>
                      </a:xfrm>
                      <a:prstGeom prst="rect">
                        <a:avLst/>
                      </a:prstGeom>
                      <a:solidFill>
                        <a:schemeClr val="bg1">
                          <a:lumMod val="65000"/>
                        </a:schemeClr>
                      </a:solidFill>
                      <a:ln>
                        <a:solidFill>
                          <a:srgbClr val="A6A6A6"/>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a6a6a6" stroked="t" o:allowincell="f" style="position:absolute;margin-left:-54pt;margin-top:-41.45pt;width:608.95pt;height:76.45pt;mso-wrap-style:none;v-text-anchor:middle" wp14:anchorId="7439D577">
              <v:fill o:detectmouseclick="t" type="solid" color2="#595959"/>
              <v:stroke color="#a6a6a6" weight="25560" joinstyle="round" endcap="flat"/>
              <w10:wrap type="none"/>
            </v:rect>
          </w:pict>
        </mc:Fallback>
      </mc:AlternateContent>
    </w:r>
    <w:r>
      <w:rPr>
        <w:noProof/>
      </w:rPr>
      <w:drawing>
        <wp:anchor distT="0" distB="0" distL="114300" distR="114300" simplePos="0" relativeHeight="11" behindDoc="0" locked="0" layoutInCell="0" allowOverlap="1" wp14:anchorId="17732C2D" wp14:editId="38728A86">
          <wp:simplePos x="0" y="0"/>
          <wp:positionH relativeFrom="margin">
            <wp:posOffset>-142875</wp:posOffset>
          </wp:positionH>
          <wp:positionV relativeFrom="margin">
            <wp:posOffset>-840740</wp:posOffset>
          </wp:positionV>
          <wp:extent cx="2286000" cy="735965"/>
          <wp:effectExtent l="0" t="0" r="0" b="0"/>
          <wp:wrapSquare wrapText="bothSides"/>
          <wp:docPr id="3"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Forma&#10;&#10;Descripción generada automáticamente con confianza media"/>
                  <pic:cNvPicPr>
                    <a:picLocks noChangeAspect="1" noChangeArrowheads="1"/>
                  </pic:cNvPicPr>
                </pic:nvPicPr>
                <pic:blipFill>
                  <a:blip r:embed="rId1"/>
                  <a:stretch>
                    <a:fillRect/>
                  </a:stretch>
                </pic:blipFill>
                <pic:spPr bwMode="auto">
                  <a:xfrm>
                    <a:off x="0" y="0"/>
                    <a:ext cx="2286000" cy="735965"/>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463" style="width:8.85pt;height:8.85pt" coordsize="" o:spt="100" o:bullet="t" adj="0,,0" path="" stroked="f">
        <v:stroke joinstyle="miter"/>
        <v:imagedata r:id="rId1" o:title=""/>
        <v:formulas/>
        <v:path o:connecttype="segments"/>
      </v:shape>
    </w:pict>
  </w:numPicBullet>
  <w:abstractNum w:abstractNumId="0" w15:restartNumberingAfterBreak="0">
    <w:nsid w:val="005B4802"/>
    <w:multiLevelType w:val="multilevel"/>
    <w:tmpl w:val="5F4437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39446E9"/>
    <w:multiLevelType w:val="multilevel"/>
    <w:tmpl w:val="3404FA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9A763A7"/>
    <w:multiLevelType w:val="multilevel"/>
    <w:tmpl w:val="B69E60D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CC300E1"/>
    <w:multiLevelType w:val="multilevel"/>
    <w:tmpl w:val="DFA2FAA8"/>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3D104540"/>
    <w:multiLevelType w:val="multilevel"/>
    <w:tmpl w:val="D61A4C5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3FFB2FEA"/>
    <w:multiLevelType w:val="multilevel"/>
    <w:tmpl w:val="AA10B79C"/>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7B03FED"/>
    <w:multiLevelType w:val="multilevel"/>
    <w:tmpl w:val="5B3473F8"/>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B9A75B6"/>
    <w:multiLevelType w:val="multilevel"/>
    <w:tmpl w:val="517EC37E"/>
    <w:lvl w:ilvl="0">
      <w:start w:val="1"/>
      <w:numFmt w:val="bullet"/>
      <w:pStyle w:val="JVsublist"/>
      <w:lvlText w:val=""/>
      <w:lvlJc w:val="left"/>
      <w:pPr>
        <w:tabs>
          <w:tab w:val="num" w:pos="0"/>
        </w:tabs>
        <w:ind w:left="1287" w:hanging="360"/>
      </w:pPr>
      <w:rPr>
        <w:rFonts w:ascii="Wingdings" w:hAnsi="Wingdings" w:cs="Wingdings" w:hint="default"/>
        <w:color w:val="53565A"/>
        <w:sz w:val="2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8" w15:restartNumberingAfterBreak="0">
    <w:nsid w:val="67F918AA"/>
    <w:multiLevelType w:val="multilevel"/>
    <w:tmpl w:val="B2BEACD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688E5252"/>
    <w:multiLevelType w:val="hybridMultilevel"/>
    <w:tmpl w:val="2604B290"/>
    <w:lvl w:ilvl="0" w:tplc="6BD89E5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1627B78"/>
    <w:multiLevelType w:val="hybridMultilevel"/>
    <w:tmpl w:val="E2B4CCB4"/>
    <w:lvl w:ilvl="0" w:tplc="28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A17C60"/>
    <w:multiLevelType w:val="multilevel"/>
    <w:tmpl w:val="6C7E8820"/>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476191884">
    <w:abstractNumId w:val="4"/>
  </w:num>
  <w:num w:numId="2" w16cid:durableId="975841269">
    <w:abstractNumId w:val="11"/>
  </w:num>
  <w:num w:numId="3" w16cid:durableId="311064989">
    <w:abstractNumId w:val="3"/>
  </w:num>
  <w:num w:numId="4" w16cid:durableId="1980723789">
    <w:abstractNumId w:val="7"/>
  </w:num>
  <w:num w:numId="5" w16cid:durableId="1595287288">
    <w:abstractNumId w:val="8"/>
  </w:num>
  <w:num w:numId="6" w16cid:durableId="680546725">
    <w:abstractNumId w:val="0"/>
  </w:num>
  <w:num w:numId="7" w16cid:durableId="1822035169">
    <w:abstractNumId w:val="1"/>
  </w:num>
  <w:num w:numId="8" w16cid:durableId="266742163">
    <w:abstractNumId w:val="9"/>
  </w:num>
  <w:num w:numId="9" w16cid:durableId="1007833469">
    <w:abstractNumId w:val="6"/>
  </w:num>
  <w:num w:numId="10" w16cid:durableId="1812940294">
    <w:abstractNumId w:val="2"/>
  </w:num>
  <w:num w:numId="11" w16cid:durableId="1341470525">
    <w:abstractNumId w:val="5"/>
  </w:num>
  <w:num w:numId="12" w16cid:durableId="1929663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C7C"/>
    <w:rsid w:val="0004141E"/>
    <w:rsid w:val="001C7F6B"/>
    <w:rsid w:val="00215F64"/>
    <w:rsid w:val="00273D25"/>
    <w:rsid w:val="003728C6"/>
    <w:rsid w:val="00384028"/>
    <w:rsid w:val="00417A7E"/>
    <w:rsid w:val="004A1671"/>
    <w:rsid w:val="004A65C4"/>
    <w:rsid w:val="00672223"/>
    <w:rsid w:val="00843E44"/>
    <w:rsid w:val="00A227E3"/>
    <w:rsid w:val="00A55FC9"/>
    <w:rsid w:val="00AF4D54"/>
    <w:rsid w:val="00B80D6B"/>
    <w:rsid w:val="00BD1C7C"/>
    <w:rsid w:val="00C657D2"/>
    <w:rsid w:val="00CB79D1"/>
    <w:rsid w:val="00D820C5"/>
    <w:rsid w:val="00FD62AB"/>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6FAAB"/>
  <w15:docId w15:val="{F85CE4EC-C947-4C84-8C49-BAE4B0991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3F2"/>
    <w:rPr>
      <w:rFonts w:ascii="Times New Roman" w:eastAsia="Times New Roman" w:hAnsi="Times New Roman" w:cs="Times New Roman"/>
      <w:sz w:val="24"/>
      <w:szCs w:val="24"/>
      <w:lang w:val="es-ES" w:eastAsia="es-ES"/>
    </w:rPr>
  </w:style>
  <w:style w:type="paragraph" w:styleId="Ttulo4">
    <w:name w:val="heading 4"/>
    <w:basedOn w:val="Normal"/>
    <w:next w:val="Normal"/>
    <w:link w:val="Ttulo4Car"/>
    <w:qFormat/>
    <w:rsid w:val="00C44284"/>
    <w:pPr>
      <w:keepNext/>
      <w:jc w:val="both"/>
      <w:outlineLvl w:val="3"/>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99"/>
    <w:qFormat/>
    <w:rsid w:val="0046232D"/>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46232D"/>
    <w:rPr>
      <w:lang w:val="es-ES"/>
    </w:rPr>
  </w:style>
  <w:style w:type="character" w:customStyle="1" w:styleId="EnlacedeInternet">
    <w:name w:val="Enlace de Internet"/>
    <w:basedOn w:val="Fuentedeprrafopredeter"/>
    <w:uiPriority w:val="99"/>
    <w:unhideWhenUsed/>
    <w:rsid w:val="0046232D"/>
    <w:rPr>
      <w:color w:val="0000FF" w:themeColor="hyperlink"/>
      <w:u w:val="single"/>
    </w:rPr>
  </w:style>
  <w:style w:type="character" w:customStyle="1" w:styleId="EncabezadoCar">
    <w:name w:val="Encabezado Car"/>
    <w:basedOn w:val="Fuentedeprrafopredeter"/>
    <w:link w:val="Encabezado"/>
    <w:qFormat/>
    <w:rsid w:val="0046232D"/>
    <w:rPr>
      <w:lang w:val="es-ES"/>
    </w:rPr>
  </w:style>
  <w:style w:type="character" w:customStyle="1" w:styleId="Ttulo4Car">
    <w:name w:val="Título 4 Car"/>
    <w:basedOn w:val="Fuentedeprrafopredeter"/>
    <w:link w:val="Ttulo4"/>
    <w:qFormat/>
    <w:rsid w:val="00C44284"/>
    <w:rPr>
      <w:rFonts w:ascii="Times New Roman" w:eastAsia="Times New Roman" w:hAnsi="Times New Roman" w:cs="Times New Roman"/>
      <w:b/>
      <w:bCs/>
      <w:sz w:val="20"/>
      <w:szCs w:val="20"/>
      <w:lang w:val="es-ES" w:eastAsia="es-ES"/>
    </w:rPr>
  </w:style>
  <w:style w:type="character" w:customStyle="1" w:styleId="JVtextCar">
    <w:name w:val="JV_text Car"/>
    <w:basedOn w:val="Fuentedeprrafopredeter"/>
    <w:link w:val="JVtext"/>
    <w:qFormat/>
    <w:rsid w:val="00517987"/>
    <w:rPr>
      <w:rFonts w:ascii="Calibri" w:eastAsiaTheme="majorEastAsia" w:hAnsi="Calibri" w:cs="Arial"/>
      <w:color w:val="53565A"/>
      <w:sz w:val="20"/>
      <w:szCs w:val="18"/>
      <w:lang w:val="en-GB"/>
    </w:rPr>
  </w:style>
  <w:style w:type="character" w:customStyle="1" w:styleId="PrrafodelistaCar">
    <w:name w:val="Párrafo de lista Car"/>
    <w:basedOn w:val="Fuentedeprrafopredeter"/>
    <w:link w:val="Prrafodelista"/>
    <w:uiPriority w:val="34"/>
    <w:qFormat/>
    <w:rsid w:val="00636235"/>
    <w:rPr>
      <w:lang w:val="es-ES"/>
    </w:rPr>
  </w:style>
  <w:style w:type="character" w:customStyle="1" w:styleId="JVDayCar">
    <w:name w:val="JV_Day Car"/>
    <w:basedOn w:val="Fuentedeprrafopredeter"/>
    <w:link w:val="JVDay"/>
    <w:qFormat/>
    <w:rsid w:val="00190F72"/>
    <w:rPr>
      <w:rFonts w:ascii="Calibri" w:eastAsiaTheme="majorEastAsia" w:hAnsi="Calibri" w:cs="Arial"/>
      <w:b/>
      <w:color w:val="A69F88"/>
      <w:szCs w:val="24"/>
      <w:lang w:val="hr-HR"/>
    </w:rPr>
  </w:style>
  <w:style w:type="character" w:customStyle="1" w:styleId="JVdontmisstextCar">
    <w:name w:val="JV_dont_miss_text Car"/>
    <w:basedOn w:val="Fuentedeprrafopredeter"/>
    <w:link w:val="JVdontmisstext"/>
    <w:qFormat/>
    <w:rsid w:val="00280893"/>
    <w:rPr>
      <w:rFonts w:ascii="Calibri" w:eastAsiaTheme="majorEastAsia" w:hAnsi="Calibri" w:cstheme="majorBidi"/>
      <w:color w:val="53565A"/>
      <w:sz w:val="20"/>
      <w:lang w:val="es-PE"/>
    </w:rPr>
  </w:style>
  <w:style w:type="character" w:customStyle="1" w:styleId="JVovernightCar">
    <w:name w:val="JV_overnight Car"/>
    <w:basedOn w:val="Fuentedeprrafopredeter"/>
    <w:link w:val="JVovernight"/>
    <w:qFormat/>
    <w:rsid w:val="00280893"/>
    <w:rPr>
      <w:rFonts w:ascii="Calibri" w:eastAsiaTheme="majorEastAsia" w:hAnsi="Calibri" w:cstheme="majorBidi"/>
      <w:color w:val="53565A"/>
      <w:sz w:val="18"/>
      <w:lang w:val="en-GB"/>
    </w:rPr>
  </w:style>
  <w:style w:type="character" w:customStyle="1" w:styleId="TextodegloboCar">
    <w:name w:val="Texto de globo Car"/>
    <w:basedOn w:val="Fuentedeprrafopredeter"/>
    <w:link w:val="Textodeglobo"/>
    <w:uiPriority w:val="99"/>
    <w:semiHidden/>
    <w:qFormat/>
    <w:rsid w:val="0081149A"/>
    <w:rPr>
      <w:rFonts w:ascii="Tahoma" w:hAnsi="Tahoma" w:cs="Tahoma"/>
      <w:sz w:val="16"/>
      <w:szCs w:val="16"/>
      <w:lang w:val="es-ES"/>
    </w:rPr>
  </w:style>
  <w:style w:type="character" w:customStyle="1" w:styleId="wdyuqq">
    <w:name w:val="wdyuqq"/>
    <w:basedOn w:val="Fuentedeprrafopredeter"/>
    <w:qFormat/>
    <w:rsid w:val="006C6D3D"/>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rPr>
  </w:style>
  <w:style w:type="paragraph" w:customStyle="1" w:styleId="ndice">
    <w:name w:val="Índice"/>
    <w:basedOn w:val="Normal"/>
    <w:qFormat/>
    <w:pPr>
      <w:suppressLineNumbers/>
    </w:pPr>
    <w:rPr>
      <w:rFonts w:cs="Arial Unicode MS"/>
      <w:lang/>
    </w:rPr>
  </w:style>
  <w:style w:type="paragraph" w:styleId="Sinespaciado">
    <w:name w:val="No Spacing"/>
    <w:link w:val="SinespaciadoCar"/>
    <w:uiPriority w:val="99"/>
    <w:qFormat/>
    <w:rsid w:val="0046232D"/>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46232D"/>
    <w:pPr>
      <w:tabs>
        <w:tab w:val="center" w:pos="4252"/>
        <w:tab w:val="right" w:pos="8504"/>
      </w:tabs>
    </w:pPr>
    <w:rPr>
      <w:rFonts w:asciiTheme="minorHAnsi" w:eastAsiaTheme="minorHAnsi" w:hAnsiTheme="minorHAnsi" w:cstheme="minorBidi"/>
      <w:sz w:val="22"/>
      <w:szCs w:val="22"/>
      <w:lang w:eastAsia="en-US"/>
    </w:rPr>
  </w:style>
  <w:style w:type="paragraph" w:styleId="Encabezado">
    <w:name w:val="header"/>
    <w:basedOn w:val="Normal"/>
    <w:link w:val="EncabezadoCar"/>
    <w:unhideWhenUsed/>
    <w:rsid w:val="0046232D"/>
    <w:pPr>
      <w:tabs>
        <w:tab w:val="center" w:pos="4252"/>
        <w:tab w:val="right" w:pos="8504"/>
      </w:tabs>
    </w:pPr>
    <w:rPr>
      <w:rFonts w:asciiTheme="minorHAnsi" w:eastAsiaTheme="minorHAnsi" w:hAnsiTheme="minorHAnsi" w:cstheme="minorBidi"/>
      <w:sz w:val="22"/>
      <w:szCs w:val="22"/>
      <w:lang w:eastAsia="en-US"/>
    </w:rPr>
  </w:style>
  <w:style w:type="paragraph" w:styleId="Prrafodelista">
    <w:name w:val="List Paragraph"/>
    <w:basedOn w:val="Normal"/>
    <w:link w:val="PrrafodelistaCar"/>
    <w:uiPriority w:val="34"/>
    <w:qFormat/>
    <w:rsid w:val="0046232D"/>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msonospacing0">
    <w:name w:val="msonospacing"/>
    <w:basedOn w:val="Normal"/>
    <w:uiPriority w:val="99"/>
    <w:qFormat/>
    <w:rsid w:val="00C44284"/>
    <w:rPr>
      <w:rFonts w:ascii="Calibri" w:hAnsi="Calibri"/>
      <w:sz w:val="22"/>
      <w:szCs w:val="22"/>
    </w:rPr>
  </w:style>
  <w:style w:type="paragraph" w:customStyle="1" w:styleId="JVtext">
    <w:name w:val="JV_text"/>
    <w:link w:val="JVtextCar"/>
    <w:qFormat/>
    <w:rsid w:val="00517987"/>
    <w:pPr>
      <w:jc w:val="both"/>
    </w:pPr>
    <w:rPr>
      <w:rFonts w:ascii="Calibri" w:eastAsiaTheme="majorEastAsia" w:hAnsi="Calibri" w:cs="Arial"/>
      <w:color w:val="53565A"/>
      <w:sz w:val="20"/>
      <w:szCs w:val="18"/>
      <w:lang w:val="en-GB"/>
    </w:rPr>
  </w:style>
  <w:style w:type="paragraph" w:customStyle="1" w:styleId="titleday">
    <w:name w:val="titleday"/>
    <w:basedOn w:val="Normal"/>
    <w:qFormat/>
    <w:rsid w:val="00190F72"/>
    <w:pPr>
      <w:spacing w:after="10" w:line="276" w:lineRule="auto"/>
    </w:pPr>
    <w:rPr>
      <w:rFonts w:ascii="Arial" w:eastAsia="Arial" w:hAnsi="Arial" w:cs="Arial"/>
      <w:sz w:val="20"/>
      <w:szCs w:val="20"/>
      <w:lang w:val="es-PE" w:eastAsia="es-PE"/>
    </w:rPr>
  </w:style>
  <w:style w:type="paragraph" w:customStyle="1" w:styleId="JVDay">
    <w:name w:val="JV_Day"/>
    <w:basedOn w:val="Normal"/>
    <w:link w:val="JVDayCar"/>
    <w:qFormat/>
    <w:rsid w:val="00190F72"/>
    <w:pPr>
      <w:spacing w:before="240" w:after="120"/>
    </w:pPr>
    <w:rPr>
      <w:rFonts w:ascii="Calibri" w:eastAsiaTheme="majorEastAsia" w:hAnsi="Calibri" w:cs="Arial"/>
      <w:b/>
      <w:color w:val="A69F88"/>
      <w:sz w:val="22"/>
      <w:lang w:val="hr-HR" w:eastAsia="en-US"/>
    </w:rPr>
  </w:style>
  <w:style w:type="paragraph" w:styleId="NormalWeb">
    <w:name w:val="Normal (Web)"/>
    <w:basedOn w:val="Normal"/>
    <w:uiPriority w:val="99"/>
    <w:unhideWhenUsed/>
    <w:qFormat/>
    <w:rsid w:val="00280893"/>
    <w:pPr>
      <w:spacing w:beforeAutospacing="1" w:afterAutospacing="1"/>
    </w:pPr>
    <w:rPr>
      <w:lang w:val="es-PE" w:eastAsia="es-PE"/>
    </w:rPr>
  </w:style>
  <w:style w:type="paragraph" w:customStyle="1" w:styleId="parrafo">
    <w:name w:val="parrafo"/>
    <w:basedOn w:val="Normal"/>
    <w:qFormat/>
    <w:rsid w:val="00280893"/>
    <w:pPr>
      <w:spacing w:after="170" w:line="276" w:lineRule="auto"/>
      <w:jc w:val="both"/>
    </w:pPr>
    <w:rPr>
      <w:rFonts w:ascii="Arial" w:eastAsia="Arial" w:hAnsi="Arial" w:cs="Arial"/>
      <w:sz w:val="20"/>
      <w:szCs w:val="20"/>
      <w:lang w:val="es-PE" w:eastAsia="es-PE"/>
    </w:rPr>
  </w:style>
  <w:style w:type="paragraph" w:customStyle="1" w:styleId="JVdontmisstext">
    <w:name w:val="JV_dont_miss_text"/>
    <w:basedOn w:val="Normal"/>
    <w:link w:val="JVdontmisstextCar"/>
    <w:qFormat/>
    <w:rsid w:val="00280893"/>
    <w:pPr>
      <w:spacing w:after="120"/>
    </w:pPr>
    <w:rPr>
      <w:rFonts w:ascii="Calibri" w:eastAsiaTheme="majorEastAsia" w:hAnsi="Calibri" w:cstheme="majorBidi"/>
      <w:color w:val="53565A"/>
      <w:sz w:val="20"/>
      <w:szCs w:val="22"/>
      <w:lang w:val="es-PE" w:eastAsia="en-US"/>
    </w:rPr>
  </w:style>
  <w:style w:type="paragraph" w:customStyle="1" w:styleId="JVovernight">
    <w:name w:val="JV_overnight"/>
    <w:basedOn w:val="Prrafodelista"/>
    <w:link w:val="JVovernightCar"/>
    <w:qFormat/>
    <w:rsid w:val="00280893"/>
    <w:pPr>
      <w:spacing w:after="0" w:line="240" w:lineRule="auto"/>
      <w:ind w:left="0"/>
    </w:pPr>
    <w:rPr>
      <w:rFonts w:ascii="Calibri" w:eastAsiaTheme="majorEastAsia" w:hAnsi="Calibri" w:cstheme="majorBidi"/>
      <w:color w:val="53565A"/>
      <w:sz w:val="18"/>
      <w:lang w:val="en-GB"/>
    </w:rPr>
  </w:style>
  <w:style w:type="paragraph" w:customStyle="1" w:styleId="JVsublist">
    <w:name w:val="JV_sublist"/>
    <w:basedOn w:val="Normal"/>
    <w:qFormat/>
    <w:rsid w:val="00280893"/>
    <w:pPr>
      <w:numPr>
        <w:numId w:val="4"/>
      </w:numPr>
      <w:tabs>
        <w:tab w:val="left" w:pos="284"/>
      </w:tabs>
      <w:spacing w:after="120"/>
      <w:ind w:left="765" w:hanging="198"/>
      <w:contextualSpacing/>
      <w:jc w:val="both"/>
    </w:pPr>
    <w:rPr>
      <w:rFonts w:ascii="Calibri" w:eastAsiaTheme="majorEastAsia" w:hAnsi="Calibri" w:cs="Arial"/>
      <w:color w:val="53565A"/>
      <w:spacing w:val="-2"/>
      <w:sz w:val="20"/>
      <w:szCs w:val="18"/>
      <w:lang w:val="hr-HR" w:eastAsia="en-US"/>
    </w:rPr>
  </w:style>
  <w:style w:type="paragraph" w:styleId="Textodeglobo">
    <w:name w:val="Balloon Text"/>
    <w:basedOn w:val="Normal"/>
    <w:link w:val="TextodegloboCar"/>
    <w:uiPriority w:val="99"/>
    <w:semiHidden/>
    <w:unhideWhenUsed/>
    <w:qFormat/>
    <w:rsid w:val="0081149A"/>
    <w:rPr>
      <w:rFonts w:ascii="Tahoma" w:eastAsiaTheme="minorHAnsi" w:hAnsi="Tahoma" w:cs="Tahoma"/>
      <w:sz w:val="16"/>
      <w:szCs w:val="16"/>
      <w:lang w:eastAsia="en-US"/>
    </w:rPr>
  </w:style>
  <w:style w:type="paragraph" w:customStyle="1" w:styleId="04xlpa">
    <w:name w:val="_04xlpa"/>
    <w:basedOn w:val="Normal"/>
    <w:qFormat/>
    <w:rsid w:val="0000050C"/>
    <w:pPr>
      <w:spacing w:beforeAutospacing="1" w:afterAutospacing="1"/>
    </w:pPr>
  </w:style>
  <w:style w:type="paragraph" w:customStyle="1" w:styleId="Estilo1">
    <w:name w:val="Estilo1"/>
    <w:basedOn w:val="Normal"/>
    <w:uiPriority w:val="99"/>
    <w:qFormat/>
    <w:rsid w:val="007206B4"/>
    <w:rPr>
      <w:rFonts w:ascii="Arial" w:eastAsia="Batang" w:hAnsi="Arial"/>
      <w:kern w:val="2"/>
      <w:szCs w:val="20"/>
      <w:lang w:val="es-ES_tradnl"/>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811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61">
    <w:name w:val="Tabla con cuadrícula 4 - Énfasis 61"/>
    <w:basedOn w:val="Tablanormal"/>
    <w:uiPriority w:val="49"/>
    <w:rsid w:val="00FD1BC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8077574">
      <w:bodyDiv w:val="1"/>
      <w:marLeft w:val="0"/>
      <w:marRight w:val="0"/>
      <w:marTop w:val="0"/>
      <w:marBottom w:val="0"/>
      <w:divBdr>
        <w:top w:val="none" w:sz="0" w:space="0" w:color="auto"/>
        <w:left w:val="none" w:sz="0" w:space="0" w:color="auto"/>
        <w:bottom w:val="none" w:sz="0" w:space="0" w:color="auto"/>
        <w:right w:val="none" w:sz="0" w:space="0" w:color="auto"/>
      </w:divBdr>
    </w:div>
    <w:div w:id="1240477638">
      <w:bodyDiv w:val="1"/>
      <w:marLeft w:val="0"/>
      <w:marRight w:val="0"/>
      <w:marTop w:val="0"/>
      <w:marBottom w:val="0"/>
      <w:divBdr>
        <w:top w:val="none" w:sz="0" w:space="0" w:color="auto"/>
        <w:left w:val="none" w:sz="0" w:space="0" w:color="auto"/>
        <w:bottom w:val="none" w:sz="0" w:space="0" w:color="auto"/>
        <w:right w:val="none" w:sz="0" w:space="0" w:color="auto"/>
      </w:divBdr>
    </w:div>
    <w:div w:id="1260328679">
      <w:bodyDiv w:val="1"/>
      <w:marLeft w:val="0"/>
      <w:marRight w:val="0"/>
      <w:marTop w:val="0"/>
      <w:marBottom w:val="0"/>
      <w:divBdr>
        <w:top w:val="none" w:sz="0" w:space="0" w:color="auto"/>
        <w:left w:val="none" w:sz="0" w:space="0" w:color="auto"/>
        <w:bottom w:val="none" w:sz="0" w:space="0" w:color="auto"/>
        <w:right w:val="none" w:sz="0" w:space="0" w:color="auto"/>
      </w:divBdr>
    </w:div>
    <w:div w:id="1466240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tourmundial.m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a547b8f3967a8ae389de9aaedf79c21d">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316446b3b61de4ce68bb71db318b6dcb"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837A9E-7280-4086-ACDE-477EF3308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7FD853-3328-49E7-A752-B4BE78CAFE94}">
  <ds:schemaRefs>
    <ds:schemaRef ds:uri="http://schemas.openxmlformats.org/officeDocument/2006/bibliography"/>
  </ds:schemaRefs>
</ds:datastoreItem>
</file>

<file path=customXml/itemProps3.xml><?xml version="1.0" encoding="utf-8"?>
<ds:datastoreItem xmlns:ds="http://schemas.openxmlformats.org/officeDocument/2006/customXml" ds:itemID="{18E44B4A-362D-485B-A25A-9F15521A3D86}">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F127EF18-2A59-4D1D-856C-480040302F1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5</Pages>
  <Words>2749</Words>
  <Characters>15122</Characters>
  <Application>Microsoft Office Word</Application>
  <DocSecurity>0</DocSecurity>
  <Lines>126</Lines>
  <Paragraphs>35</Paragraphs>
  <ScaleCrop>false</ScaleCrop>
  <Company>Microsoft</Company>
  <LinksUpToDate>false</LinksUpToDate>
  <CharactersWithSpaces>17836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Lara</dc:creator>
  <dc:description/>
  <cp:lastModifiedBy>SOFIA FLORES FAVILA</cp:lastModifiedBy>
  <cp:revision>47</cp:revision>
  <cp:lastPrinted>2025-10-11T22:16:00Z</cp:lastPrinted>
  <dcterms:created xsi:type="dcterms:W3CDTF">2023-11-27T23:20:00Z</dcterms:created>
  <dcterms:modified xsi:type="dcterms:W3CDTF">2025-10-11T22:22:00Z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6340b6bd10ed0cf8a57264fee78de3dddf3a2abb4317e752d7360cd2271f2095</vt:lpwstr>
  </property>
</Properties>
</file>