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1BDEF2AD" w:rsidR="00A84DA9" w:rsidRPr="00526E9C" w:rsidRDefault="002135E7" w:rsidP="009246E5">
      <w:pPr>
        <w:spacing w:line="360" w:lineRule="auto"/>
        <w:ind w:left="284" w:hanging="284"/>
      </w:pPr>
      <w:r>
        <w:rPr>
          <w:rFonts w:ascii="Calibri" w:hAnsi="Calibri" w:cstheme="minorHAnsi"/>
          <w:b/>
          <w:noProof/>
          <w:sz w:val="44"/>
          <w:szCs w:val="44"/>
          <w:lang w:val="es-CL" w:eastAsia="es-CL" w:bidi="ar-SA"/>
        </w:rPr>
        <w:drawing>
          <wp:anchor distT="0" distB="0" distL="114300" distR="114300" simplePos="0" relativeHeight="251667456" behindDoc="1" locked="0" layoutInCell="1" allowOverlap="1" wp14:anchorId="531090EB" wp14:editId="6F6BA2E2">
            <wp:simplePos x="0" y="0"/>
            <wp:positionH relativeFrom="column">
              <wp:posOffset>-630555</wp:posOffset>
            </wp:positionH>
            <wp:positionV relativeFrom="paragraph">
              <wp:posOffset>119380</wp:posOffset>
            </wp:positionV>
            <wp:extent cx="7810500" cy="2733675"/>
            <wp:effectExtent l="0" t="0" r="0" b="9525"/>
            <wp:wrapNone/>
            <wp:docPr id="3" name="Imagen 3" descr="C:\Users\V2772091\Desktop\59db60ee519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2772091\Desktop\59db60ee51997.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t="7831" b="5723"/>
                    <a:stretch/>
                  </pic:blipFill>
                  <pic:spPr bwMode="auto">
                    <a:xfrm>
                      <a:off x="0" y="0"/>
                      <a:ext cx="7810500" cy="2733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19FD0CC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574B6E5F" w:rsidR="00526E9C" w:rsidRPr="00B9413B" w:rsidRDefault="002135E7" w:rsidP="006C6CAA">
                            <w:pPr>
                              <w:jc w:val="center"/>
                              <w:rPr>
                                <w:b/>
                                <w:bCs/>
                                <w:color w:val="FFFFFF" w:themeColor="background1"/>
                                <w:sz w:val="44"/>
                                <w:szCs w:val="44"/>
                              </w:rPr>
                            </w:pPr>
                            <w:r>
                              <w:rPr>
                                <w:b/>
                                <w:bCs/>
                                <w:color w:val="FFFFFF" w:themeColor="background1"/>
                                <w:sz w:val="48"/>
                                <w:szCs w:val="48"/>
                              </w:rPr>
                              <w:t>MEDELLIN</w:t>
                            </w:r>
                            <w:r w:rsidR="004A1125">
                              <w:rPr>
                                <w:b/>
                                <w:bCs/>
                                <w:color w:val="FFFFFF" w:themeColor="background1"/>
                                <w:sz w:val="48"/>
                                <w:szCs w:val="48"/>
                              </w:rPr>
                              <w:t xml:space="preserve"> A LA CARTA</w:t>
                            </w:r>
                          </w:p>
                          <w:p w14:paraId="061452EA" w14:textId="27DB1FA5"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6052E">
                              <w:rPr>
                                <w:b/>
                                <w:bCs/>
                                <w:color w:val="FFFFFF" w:themeColor="background1"/>
                                <w:sz w:val="48"/>
                                <w:szCs w:val="48"/>
                              </w:rPr>
                              <w:t>3</w:t>
                            </w:r>
                            <w:r w:rsidR="00D44A3E">
                              <w:rPr>
                                <w:b/>
                                <w:bCs/>
                                <w:color w:val="FFFFFF" w:themeColor="background1"/>
                                <w:sz w:val="48"/>
                                <w:szCs w:val="48"/>
                              </w:rPr>
                              <w:t>92</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574B6E5F" w:rsidR="00526E9C" w:rsidRPr="00B9413B" w:rsidRDefault="002135E7" w:rsidP="006C6CAA">
                      <w:pPr>
                        <w:jc w:val="center"/>
                        <w:rPr>
                          <w:b/>
                          <w:bCs/>
                          <w:color w:val="FFFFFF" w:themeColor="background1"/>
                          <w:sz w:val="44"/>
                          <w:szCs w:val="44"/>
                        </w:rPr>
                      </w:pPr>
                      <w:r>
                        <w:rPr>
                          <w:b/>
                          <w:bCs/>
                          <w:color w:val="FFFFFF" w:themeColor="background1"/>
                          <w:sz w:val="48"/>
                          <w:szCs w:val="48"/>
                        </w:rPr>
                        <w:t>MEDELLIN</w:t>
                      </w:r>
                      <w:r w:rsidR="004A1125">
                        <w:rPr>
                          <w:b/>
                          <w:bCs/>
                          <w:color w:val="FFFFFF" w:themeColor="background1"/>
                          <w:sz w:val="48"/>
                          <w:szCs w:val="48"/>
                        </w:rPr>
                        <w:t xml:space="preserve"> A LA CARTA</w:t>
                      </w:r>
                    </w:p>
                    <w:p w14:paraId="061452EA" w14:textId="27DB1FA5"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66052E">
                        <w:rPr>
                          <w:b/>
                          <w:bCs/>
                          <w:color w:val="FFFFFF" w:themeColor="background1"/>
                          <w:sz w:val="48"/>
                          <w:szCs w:val="48"/>
                        </w:rPr>
                        <w:t>3</w:t>
                      </w:r>
                      <w:r w:rsidR="00D44A3E">
                        <w:rPr>
                          <w:b/>
                          <w:bCs/>
                          <w:color w:val="FFFFFF" w:themeColor="background1"/>
                          <w:sz w:val="48"/>
                          <w:szCs w:val="48"/>
                        </w:rPr>
                        <w:t>92</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45B8704A" w:rsidR="00526E9C" w:rsidRDefault="00526E9C" w:rsidP="009246E5">
      <w:pPr>
        <w:spacing w:line="360" w:lineRule="auto"/>
        <w:ind w:left="284" w:hanging="284"/>
      </w:pPr>
    </w:p>
    <w:p w14:paraId="3BAE7506" w14:textId="1CF90031" w:rsidR="00407E17" w:rsidRDefault="00407E17" w:rsidP="00355718">
      <w:pPr>
        <w:spacing w:line="360" w:lineRule="auto"/>
        <w:ind w:left="284" w:hanging="284"/>
        <w:rPr>
          <w:b/>
          <w:bCs/>
          <w:color w:val="F05B52"/>
          <w:sz w:val="28"/>
          <w:szCs w:val="28"/>
        </w:rPr>
      </w:pPr>
    </w:p>
    <w:p w14:paraId="6A496C9E" w14:textId="332ED99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0EFAAA5D"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6B73523C" w:rsidR="00526E9C" w:rsidRPr="00EA72A5" w:rsidRDefault="00437317" w:rsidP="0049299F">
      <w:pPr>
        <w:spacing w:line="360" w:lineRule="auto"/>
        <w:rPr>
          <w:sz w:val="20"/>
          <w:szCs w:val="20"/>
        </w:rPr>
      </w:pPr>
      <w:r>
        <w:rPr>
          <w:sz w:val="20"/>
          <w:szCs w:val="20"/>
        </w:rPr>
        <w:t>1</w:t>
      </w:r>
      <w:r w:rsidR="00D44A3E">
        <w:rPr>
          <w:sz w:val="20"/>
          <w:szCs w:val="20"/>
        </w:rPr>
        <w:t>6</w:t>
      </w:r>
      <w:r>
        <w:rPr>
          <w:sz w:val="20"/>
          <w:szCs w:val="20"/>
        </w:rPr>
        <w:t xml:space="preserve"> enero </w:t>
      </w:r>
      <w:r w:rsidR="00526E9C" w:rsidRPr="00EA72A5">
        <w:rPr>
          <w:sz w:val="20"/>
          <w:szCs w:val="20"/>
        </w:rPr>
        <w:t xml:space="preserve">al </w:t>
      </w:r>
      <w:r w:rsidR="004A6C35">
        <w:rPr>
          <w:sz w:val="20"/>
          <w:szCs w:val="20"/>
        </w:rPr>
        <w:t>15</w:t>
      </w:r>
      <w:r w:rsidR="00526E9C" w:rsidRPr="00EA72A5">
        <w:rPr>
          <w:sz w:val="20"/>
          <w:szCs w:val="20"/>
        </w:rPr>
        <w:t xml:space="preserve"> </w:t>
      </w:r>
      <w:r w:rsidR="000F7E21">
        <w:rPr>
          <w:sz w:val="20"/>
          <w:szCs w:val="20"/>
        </w:rPr>
        <w:t>diciembre</w:t>
      </w:r>
      <w:r w:rsidR="00526E9C" w:rsidRPr="00EA72A5">
        <w:rPr>
          <w:sz w:val="20"/>
          <w:szCs w:val="20"/>
        </w:rPr>
        <w:t xml:space="preserve"> de 202</w:t>
      </w:r>
      <w:r w:rsidR="00D44A3E">
        <w:rPr>
          <w:sz w:val="20"/>
          <w:szCs w:val="20"/>
        </w:rPr>
        <w:t>5.</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690A9E21" w14:textId="77777777" w:rsidR="002135E7" w:rsidRPr="002135E7" w:rsidRDefault="002135E7" w:rsidP="002135E7">
      <w:pPr>
        <w:pStyle w:val="Prrafodelista"/>
        <w:numPr>
          <w:ilvl w:val="0"/>
          <w:numId w:val="1"/>
        </w:numPr>
        <w:spacing w:after="0" w:line="360" w:lineRule="auto"/>
        <w:ind w:left="284" w:hanging="284"/>
        <w:rPr>
          <w:rFonts w:ascii="Arial" w:hAnsi="Arial" w:cs="Arial"/>
          <w:sz w:val="20"/>
          <w:szCs w:val="20"/>
        </w:rPr>
      </w:pPr>
      <w:r w:rsidRPr="002135E7">
        <w:rPr>
          <w:rFonts w:ascii="Arial" w:hAnsi="Arial" w:cs="Arial"/>
          <w:sz w:val="20"/>
          <w:szCs w:val="20"/>
        </w:rPr>
        <w:t>Traslados aeropuerto - hotel - aeropuerto en servicio regular especial</w:t>
      </w:r>
    </w:p>
    <w:p w14:paraId="576157B4" w14:textId="77777777" w:rsidR="002135E7" w:rsidRPr="002135E7" w:rsidRDefault="002135E7" w:rsidP="002135E7">
      <w:pPr>
        <w:pStyle w:val="Prrafodelista"/>
        <w:numPr>
          <w:ilvl w:val="0"/>
          <w:numId w:val="1"/>
        </w:numPr>
        <w:spacing w:after="0" w:line="360" w:lineRule="auto"/>
        <w:ind w:left="284" w:hanging="284"/>
        <w:rPr>
          <w:rFonts w:ascii="Arial" w:hAnsi="Arial" w:cs="Arial"/>
          <w:sz w:val="20"/>
          <w:szCs w:val="20"/>
        </w:rPr>
      </w:pPr>
      <w:r w:rsidRPr="002135E7">
        <w:rPr>
          <w:rFonts w:ascii="Arial" w:hAnsi="Arial" w:cs="Arial"/>
          <w:sz w:val="20"/>
          <w:szCs w:val="20"/>
        </w:rPr>
        <w:t xml:space="preserve">3 noches de alojamiento con desayuno diario en el hotel elegido </w:t>
      </w:r>
    </w:p>
    <w:p w14:paraId="427447FC" w14:textId="77777777" w:rsidR="00AE5B1E" w:rsidRPr="00AE5B1E" w:rsidRDefault="00AE5B1E" w:rsidP="00AE5B1E">
      <w:pPr>
        <w:pStyle w:val="Prrafodelista"/>
        <w:numPr>
          <w:ilvl w:val="0"/>
          <w:numId w:val="1"/>
        </w:numPr>
        <w:spacing w:after="0" w:line="360" w:lineRule="auto"/>
        <w:ind w:left="284" w:hanging="284"/>
        <w:rPr>
          <w:rFonts w:ascii="Arial" w:hAnsi="Arial" w:cs="Arial"/>
          <w:sz w:val="20"/>
          <w:szCs w:val="20"/>
        </w:rPr>
      </w:pPr>
      <w:r w:rsidRPr="00AE5B1E">
        <w:rPr>
          <w:rFonts w:ascii="Arial" w:hAnsi="Arial" w:cs="Arial"/>
          <w:sz w:val="20"/>
          <w:szCs w:val="20"/>
        </w:rPr>
        <w:t>Visita de la Ciudad con metro y metrocable servicio en regular.</w:t>
      </w:r>
    </w:p>
    <w:p w14:paraId="5B552B4E" w14:textId="01FA5D4D" w:rsidR="009246E5" w:rsidRPr="00EA72A5" w:rsidRDefault="00AE5B1E" w:rsidP="00AE5B1E">
      <w:pPr>
        <w:pStyle w:val="Prrafodelista"/>
        <w:numPr>
          <w:ilvl w:val="0"/>
          <w:numId w:val="1"/>
        </w:numPr>
        <w:spacing w:after="0" w:line="360" w:lineRule="auto"/>
        <w:ind w:left="284" w:hanging="284"/>
        <w:rPr>
          <w:rFonts w:ascii="Arial" w:hAnsi="Arial" w:cs="Arial"/>
          <w:sz w:val="20"/>
          <w:szCs w:val="20"/>
        </w:rPr>
      </w:pPr>
      <w:r w:rsidRPr="00AE5B1E">
        <w:rPr>
          <w:rFonts w:ascii="Arial" w:hAnsi="Arial" w:cs="Arial"/>
          <w:sz w:val="20"/>
          <w:szCs w:val="20"/>
        </w:rPr>
        <w:t>Excursión a la Piedra del Peñol y Guatapé con almuerzo típico incluido servicio en regular</w:t>
      </w:r>
      <w:r w:rsidR="00195C83" w:rsidRPr="00195C83">
        <w:rPr>
          <w:rFonts w:ascii="Arial" w:hAnsi="Arial" w:cs="Arial"/>
          <w:sz w:val="20"/>
          <w:szCs w:val="20"/>
        </w:rPr>
        <w:t>.</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4012250B" w14:textId="51A9245C" w:rsidR="0098703E" w:rsidRDefault="0098703E" w:rsidP="009246E5">
      <w:pPr>
        <w:spacing w:line="360" w:lineRule="auto"/>
        <w:ind w:left="284" w:hanging="284"/>
      </w:pPr>
    </w:p>
    <w:p w14:paraId="4CC9C41C" w14:textId="5B48A71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411"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552"/>
        <w:gridCol w:w="1507"/>
        <w:gridCol w:w="794"/>
        <w:gridCol w:w="794"/>
        <w:gridCol w:w="794"/>
        <w:gridCol w:w="794"/>
        <w:gridCol w:w="794"/>
        <w:gridCol w:w="794"/>
        <w:gridCol w:w="794"/>
        <w:gridCol w:w="794"/>
      </w:tblGrid>
      <w:tr w:rsidR="002135E7" w:rsidRPr="002135E7" w14:paraId="18F8023D" w14:textId="77777777" w:rsidTr="00066DB6">
        <w:trPr>
          <w:trHeight w:val="340"/>
          <w:jc w:val="center"/>
        </w:trPr>
        <w:tc>
          <w:tcPr>
            <w:tcW w:w="2552" w:type="dxa"/>
            <w:tcBorders>
              <w:bottom w:val="single" w:sz="4" w:space="0" w:color="F05B52"/>
            </w:tcBorders>
            <w:shd w:val="clear" w:color="auto" w:fill="F05B52"/>
            <w:vAlign w:val="center"/>
            <w:hideMark/>
          </w:tcPr>
          <w:p w14:paraId="4ECD6BF7"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Hotel</w:t>
            </w:r>
          </w:p>
        </w:tc>
        <w:tc>
          <w:tcPr>
            <w:tcW w:w="1507" w:type="dxa"/>
            <w:tcBorders>
              <w:bottom w:val="single" w:sz="4" w:space="0" w:color="F05B52"/>
            </w:tcBorders>
            <w:shd w:val="clear" w:color="auto" w:fill="F05B52"/>
            <w:vAlign w:val="center"/>
            <w:hideMark/>
          </w:tcPr>
          <w:p w14:paraId="39B3B1B5" w14:textId="5BD64492" w:rsidR="002135E7" w:rsidRPr="002135E7" w:rsidRDefault="002135E7" w:rsidP="006532A1">
            <w:pPr>
              <w:jc w:val="center"/>
              <w:rPr>
                <w:b/>
                <w:bCs/>
                <w:color w:val="FFFFFF"/>
                <w:sz w:val="18"/>
                <w:szCs w:val="18"/>
                <w:lang w:val="es-CL" w:eastAsia="es-CL"/>
              </w:rPr>
            </w:pPr>
            <w:r w:rsidRPr="002135E7">
              <w:rPr>
                <w:b/>
                <w:bCs/>
                <w:color w:val="FFFFFF"/>
                <w:sz w:val="18"/>
                <w:szCs w:val="18"/>
                <w:lang w:val="es-CL" w:eastAsia="es-CL"/>
              </w:rPr>
              <w:t>Vigencia 202</w:t>
            </w:r>
            <w:r w:rsidR="00066DB6">
              <w:rPr>
                <w:b/>
                <w:bCs/>
                <w:color w:val="FFFFFF"/>
                <w:sz w:val="18"/>
                <w:szCs w:val="18"/>
                <w:lang w:val="es-CL" w:eastAsia="es-CL"/>
              </w:rPr>
              <w:t>5</w:t>
            </w:r>
          </w:p>
        </w:tc>
        <w:tc>
          <w:tcPr>
            <w:tcW w:w="794" w:type="dxa"/>
            <w:tcBorders>
              <w:bottom w:val="single" w:sz="4" w:space="0" w:color="F05B52"/>
            </w:tcBorders>
            <w:shd w:val="clear" w:color="auto" w:fill="F05B52"/>
            <w:noWrap/>
            <w:vAlign w:val="center"/>
            <w:hideMark/>
          </w:tcPr>
          <w:p w14:paraId="3DB53177"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Single</w:t>
            </w:r>
          </w:p>
        </w:tc>
        <w:tc>
          <w:tcPr>
            <w:tcW w:w="794" w:type="dxa"/>
            <w:tcBorders>
              <w:bottom w:val="single" w:sz="4" w:space="0" w:color="F05B52"/>
            </w:tcBorders>
            <w:shd w:val="clear" w:color="auto" w:fill="F05B52"/>
            <w:vAlign w:val="center"/>
          </w:tcPr>
          <w:p w14:paraId="6B376B5C" w14:textId="77777777" w:rsidR="002135E7" w:rsidRPr="002135E7" w:rsidRDefault="002135E7" w:rsidP="00570B24">
            <w:pPr>
              <w:jc w:val="center"/>
              <w:rPr>
                <w:b/>
                <w:bCs/>
                <w:color w:val="FFFFFF"/>
                <w:sz w:val="18"/>
                <w:szCs w:val="18"/>
                <w:lang w:val="es-CL" w:eastAsia="es-CL"/>
              </w:rPr>
            </w:pPr>
            <w:proofErr w:type="spellStart"/>
            <w:r w:rsidRPr="002135E7">
              <w:rPr>
                <w:b/>
                <w:bCs/>
                <w:color w:val="FFFFFF"/>
                <w:sz w:val="18"/>
                <w:szCs w:val="18"/>
                <w:lang w:val="es-CL" w:eastAsia="es-CL"/>
              </w:rPr>
              <w:t>Nt</w:t>
            </w:r>
            <w:proofErr w:type="spellEnd"/>
            <w:r w:rsidRPr="002135E7">
              <w:rPr>
                <w:b/>
                <w:bCs/>
                <w:color w:val="FFFFFF"/>
                <w:sz w:val="18"/>
                <w:szCs w:val="18"/>
                <w:lang w:val="es-CL" w:eastAsia="es-CL"/>
              </w:rPr>
              <w:t xml:space="preserve">. </w:t>
            </w:r>
            <w:proofErr w:type="spellStart"/>
            <w:r w:rsidRPr="002135E7">
              <w:rPr>
                <w:b/>
                <w:bCs/>
                <w:color w:val="FFFFFF"/>
                <w:sz w:val="18"/>
                <w:szCs w:val="18"/>
                <w:lang w:val="es-CL" w:eastAsia="es-CL"/>
              </w:rPr>
              <w:t>Adic</w:t>
            </w:r>
            <w:proofErr w:type="spellEnd"/>
            <w:r w:rsidRPr="002135E7">
              <w:rPr>
                <w:b/>
                <w:bCs/>
                <w:color w:val="FFFFFF"/>
                <w:sz w:val="18"/>
                <w:szCs w:val="18"/>
                <w:lang w:val="es-CL" w:eastAsia="es-CL"/>
              </w:rPr>
              <w:t>.</w:t>
            </w:r>
          </w:p>
        </w:tc>
        <w:tc>
          <w:tcPr>
            <w:tcW w:w="794" w:type="dxa"/>
            <w:tcBorders>
              <w:bottom w:val="single" w:sz="4" w:space="0" w:color="F05B52"/>
            </w:tcBorders>
            <w:shd w:val="clear" w:color="auto" w:fill="F05B52"/>
            <w:noWrap/>
            <w:vAlign w:val="center"/>
            <w:hideMark/>
          </w:tcPr>
          <w:p w14:paraId="481E8D0D"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Doble</w:t>
            </w:r>
          </w:p>
        </w:tc>
        <w:tc>
          <w:tcPr>
            <w:tcW w:w="794" w:type="dxa"/>
            <w:tcBorders>
              <w:bottom w:val="single" w:sz="4" w:space="0" w:color="F05B52"/>
            </w:tcBorders>
            <w:shd w:val="clear" w:color="auto" w:fill="F05B52"/>
            <w:vAlign w:val="center"/>
          </w:tcPr>
          <w:p w14:paraId="57160376" w14:textId="77777777" w:rsidR="002135E7" w:rsidRPr="002135E7" w:rsidRDefault="002135E7" w:rsidP="00570B24">
            <w:pPr>
              <w:jc w:val="center"/>
              <w:rPr>
                <w:b/>
                <w:bCs/>
                <w:color w:val="FFFFFF"/>
                <w:sz w:val="18"/>
                <w:szCs w:val="18"/>
                <w:lang w:val="es-CL" w:eastAsia="es-CL"/>
              </w:rPr>
            </w:pPr>
            <w:proofErr w:type="spellStart"/>
            <w:r w:rsidRPr="002135E7">
              <w:rPr>
                <w:b/>
                <w:bCs/>
                <w:color w:val="FFFFFF"/>
                <w:sz w:val="18"/>
                <w:szCs w:val="18"/>
                <w:lang w:val="es-CL" w:eastAsia="es-CL"/>
              </w:rPr>
              <w:t>Nt</w:t>
            </w:r>
            <w:proofErr w:type="spellEnd"/>
            <w:r w:rsidRPr="002135E7">
              <w:rPr>
                <w:b/>
                <w:bCs/>
                <w:color w:val="FFFFFF"/>
                <w:sz w:val="18"/>
                <w:szCs w:val="18"/>
                <w:lang w:val="es-CL" w:eastAsia="es-CL"/>
              </w:rPr>
              <w:t xml:space="preserve">. </w:t>
            </w:r>
            <w:proofErr w:type="spellStart"/>
            <w:r w:rsidRPr="002135E7">
              <w:rPr>
                <w:b/>
                <w:bCs/>
                <w:color w:val="FFFFFF"/>
                <w:sz w:val="18"/>
                <w:szCs w:val="18"/>
                <w:lang w:val="es-CL" w:eastAsia="es-CL"/>
              </w:rPr>
              <w:t>Adic</w:t>
            </w:r>
            <w:proofErr w:type="spellEnd"/>
            <w:r w:rsidRPr="002135E7">
              <w:rPr>
                <w:b/>
                <w:bCs/>
                <w:color w:val="FFFFFF"/>
                <w:sz w:val="18"/>
                <w:szCs w:val="18"/>
                <w:lang w:val="es-CL" w:eastAsia="es-CL"/>
              </w:rPr>
              <w:t>.</w:t>
            </w:r>
          </w:p>
        </w:tc>
        <w:tc>
          <w:tcPr>
            <w:tcW w:w="794" w:type="dxa"/>
            <w:tcBorders>
              <w:bottom w:val="single" w:sz="4" w:space="0" w:color="F05B52"/>
            </w:tcBorders>
            <w:shd w:val="clear" w:color="auto" w:fill="F05B52"/>
            <w:noWrap/>
            <w:vAlign w:val="center"/>
            <w:hideMark/>
          </w:tcPr>
          <w:p w14:paraId="028FBA9C"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Triple</w:t>
            </w:r>
          </w:p>
        </w:tc>
        <w:tc>
          <w:tcPr>
            <w:tcW w:w="794" w:type="dxa"/>
            <w:tcBorders>
              <w:bottom w:val="single" w:sz="4" w:space="0" w:color="F05B52"/>
            </w:tcBorders>
            <w:shd w:val="clear" w:color="auto" w:fill="F05B52"/>
            <w:vAlign w:val="center"/>
          </w:tcPr>
          <w:p w14:paraId="5EF6A5FF" w14:textId="77777777" w:rsidR="002135E7" w:rsidRPr="002135E7" w:rsidRDefault="002135E7" w:rsidP="00570B24">
            <w:pPr>
              <w:jc w:val="center"/>
              <w:rPr>
                <w:b/>
                <w:bCs/>
                <w:color w:val="FFFFFF"/>
                <w:sz w:val="18"/>
                <w:szCs w:val="18"/>
                <w:lang w:val="es-CL" w:eastAsia="es-CL"/>
              </w:rPr>
            </w:pPr>
            <w:proofErr w:type="spellStart"/>
            <w:r w:rsidRPr="002135E7">
              <w:rPr>
                <w:b/>
                <w:bCs/>
                <w:color w:val="FFFFFF"/>
                <w:sz w:val="18"/>
                <w:szCs w:val="18"/>
                <w:lang w:val="es-CL" w:eastAsia="es-CL"/>
              </w:rPr>
              <w:t>Nt</w:t>
            </w:r>
            <w:proofErr w:type="spellEnd"/>
            <w:r w:rsidRPr="002135E7">
              <w:rPr>
                <w:b/>
                <w:bCs/>
                <w:color w:val="FFFFFF"/>
                <w:sz w:val="18"/>
                <w:szCs w:val="18"/>
                <w:lang w:val="es-CL" w:eastAsia="es-CL"/>
              </w:rPr>
              <w:t xml:space="preserve">. </w:t>
            </w:r>
            <w:proofErr w:type="spellStart"/>
            <w:r w:rsidRPr="002135E7">
              <w:rPr>
                <w:b/>
                <w:bCs/>
                <w:color w:val="FFFFFF"/>
                <w:sz w:val="18"/>
                <w:szCs w:val="18"/>
                <w:lang w:val="es-CL" w:eastAsia="es-CL"/>
              </w:rPr>
              <w:t>Adic</w:t>
            </w:r>
            <w:proofErr w:type="spellEnd"/>
            <w:r w:rsidRPr="002135E7">
              <w:rPr>
                <w:b/>
                <w:bCs/>
                <w:color w:val="FFFFFF"/>
                <w:sz w:val="18"/>
                <w:szCs w:val="18"/>
                <w:lang w:val="es-CL" w:eastAsia="es-CL"/>
              </w:rPr>
              <w:t>.</w:t>
            </w:r>
          </w:p>
        </w:tc>
        <w:tc>
          <w:tcPr>
            <w:tcW w:w="794" w:type="dxa"/>
            <w:tcBorders>
              <w:bottom w:val="single" w:sz="4" w:space="0" w:color="F05B52"/>
            </w:tcBorders>
            <w:shd w:val="clear" w:color="auto" w:fill="F05B52"/>
            <w:vAlign w:val="center"/>
          </w:tcPr>
          <w:p w14:paraId="374B11BD" w14:textId="77777777" w:rsidR="002135E7" w:rsidRPr="002135E7" w:rsidRDefault="002135E7" w:rsidP="00570B24">
            <w:pPr>
              <w:jc w:val="center"/>
              <w:rPr>
                <w:b/>
                <w:bCs/>
                <w:color w:val="FFFFFF"/>
                <w:sz w:val="18"/>
                <w:szCs w:val="18"/>
                <w:lang w:val="es-CL" w:eastAsia="es-CL"/>
              </w:rPr>
            </w:pPr>
            <w:r w:rsidRPr="002135E7">
              <w:rPr>
                <w:b/>
                <w:bCs/>
                <w:color w:val="FFFFFF"/>
                <w:sz w:val="18"/>
                <w:szCs w:val="18"/>
                <w:lang w:val="es-CL" w:eastAsia="es-CL"/>
              </w:rPr>
              <w:t xml:space="preserve">Child </w:t>
            </w:r>
          </w:p>
        </w:tc>
        <w:tc>
          <w:tcPr>
            <w:tcW w:w="794" w:type="dxa"/>
            <w:tcBorders>
              <w:bottom w:val="single" w:sz="4" w:space="0" w:color="F05B52"/>
            </w:tcBorders>
            <w:shd w:val="clear" w:color="auto" w:fill="F05B52"/>
            <w:vAlign w:val="center"/>
          </w:tcPr>
          <w:p w14:paraId="55F451EE" w14:textId="77777777" w:rsidR="002135E7" w:rsidRPr="002135E7" w:rsidRDefault="002135E7" w:rsidP="00570B24">
            <w:pPr>
              <w:jc w:val="center"/>
              <w:rPr>
                <w:b/>
                <w:bCs/>
                <w:color w:val="FFFFFF"/>
                <w:sz w:val="18"/>
                <w:szCs w:val="18"/>
                <w:lang w:val="es-CL" w:eastAsia="es-CL"/>
              </w:rPr>
            </w:pPr>
            <w:proofErr w:type="spellStart"/>
            <w:r w:rsidRPr="002135E7">
              <w:rPr>
                <w:b/>
                <w:bCs/>
                <w:color w:val="FFFFFF"/>
                <w:sz w:val="18"/>
                <w:szCs w:val="18"/>
                <w:lang w:val="es-CL" w:eastAsia="es-CL"/>
              </w:rPr>
              <w:t>Nt</w:t>
            </w:r>
            <w:proofErr w:type="spellEnd"/>
            <w:r w:rsidRPr="002135E7">
              <w:rPr>
                <w:b/>
                <w:bCs/>
                <w:color w:val="FFFFFF"/>
                <w:sz w:val="18"/>
                <w:szCs w:val="18"/>
                <w:lang w:val="es-CL" w:eastAsia="es-CL"/>
              </w:rPr>
              <w:t xml:space="preserve">. </w:t>
            </w:r>
            <w:proofErr w:type="spellStart"/>
            <w:r w:rsidRPr="002135E7">
              <w:rPr>
                <w:b/>
                <w:bCs/>
                <w:color w:val="FFFFFF"/>
                <w:sz w:val="18"/>
                <w:szCs w:val="18"/>
                <w:lang w:val="es-CL" w:eastAsia="es-CL"/>
              </w:rPr>
              <w:t>Adic</w:t>
            </w:r>
            <w:proofErr w:type="spellEnd"/>
            <w:r w:rsidRPr="002135E7">
              <w:rPr>
                <w:b/>
                <w:bCs/>
                <w:color w:val="FFFFFF"/>
                <w:sz w:val="18"/>
                <w:szCs w:val="18"/>
                <w:lang w:val="es-CL" w:eastAsia="es-CL"/>
              </w:rPr>
              <w:t>.</w:t>
            </w:r>
          </w:p>
        </w:tc>
      </w:tr>
      <w:tr w:rsidR="00066DB6" w:rsidRPr="00066DB6" w14:paraId="135D493C"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7A8B6A" w14:textId="44D03C92" w:rsidR="00066DB6" w:rsidRPr="00066DB6" w:rsidRDefault="00066DB6" w:rsidP="00066DB6">
            <w:pPr>
              <w:rPr>
                <w:sz w:val="18"/>
                <w:szCs w:val="18"/>
                <w:lang w:val="en-US"/>
              </w:rPr>
            </w:pPr>
            <w:r w:rsidRPr="00066DB6">
              <w:rPr>
                <w:sz w:val="18"/>
                <w:szCs w:val="18"/>
              </w:rPr>
              <w:t>Marriott Medellín</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143569E" w14:textId="0285322A"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F5EE800" w14:textId="601C5329" w:rsidR="00066DB6" w:rsidRPr="00066DB6" w:rsidRDefault="00066DB6" w:rsidP="00066DB6">
            <w:pPr>
              <w:jc w:val="center"/>
              <w:rPr>
                <w:sz w:val="18"/>
                <w:szCs w:val="18"/>
              </w:rPr>
            </w:pPr>
            <w:r w:rsidRPr="00066DB6">
              <w:rPr>
                <w:sz w:val="18"/>
                <w:szCs w:val="18"/>
              </w:rPr>
              <w:t>1.486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6F74AD4" w14:textId="12696AE4" w:rsidR="00066DB6" w:rsidRPr="00066DB6" w:rsidRDefault="00066DB6" w:rsidP="00066DB6">
            <w:pPr>
              <w:jc w:val="center"/>
              <w:rPr>
                <w:sz w:val="18"/>
                <w:szCs w:val="18"/>
              </w:rPr>
            </w:pPr>
            <w:r w:rsidRPr="00066DB6">
              <w:rPr>
                <w:sz w:val="18"/>
                <w:szCs w:val="18"/>
              </w:rPr>
              <w:t>368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FE602F" w14:textId="4E3340D8" w:rsidR="00066DB6" w:rsidRPr="00066DB6" w:rsidRDefault="00066DB6" w:rsidP="00066DB6">
            <w:pPr>
              <w:jc w:val="center"/>
              <w:rPr>
                <w:sz w:val="18"/>
                <w:szCs w:val="18"/>
              </w:rPr>
            </w:pPr>
            <w:r w:rsidRPr="00066DB6">
              <w:rPr>
                <w:sz w:val="18"/>
                <w:szCs w:val="18"/>
              </w:rPr>
              <w:t>974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BCDB9D" w14:textId="2D75BED2" w:rsidR="00066DB6" w:rsidRPr="00066DB6" w:rsidRDefault="00066DB6" w:rsidP="00066DB6">
            <w:pPr>
              <w:jc w:val="center"/>
              <w:rPr>
                <w:sz w:val="18"/>
                <w:szCs w:val="18"/>
              </w:rPr>
            </w:pPr>
            <w:r w:rsidRPr="00066DB6">
              <w:rPr>
                <w:sz w:val="18"/>
                <w:szCs w:val="18"/>
              </w:rPr>
              <w:t>198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C420FA6" w14:textId="6D550F93" w:rsidR="00066DB6" w:rsidRPr="00066DB6" w:rsidRDefault="00066DB6" w:rsidP="00066DB6">
            <w:pPr>
              <w:jc w:val="center"/>
              <w:rPr>
                <w:sz w:val="18"/>
                <w:szCs w:val="18"/>
              </w:rPr>
            </w:pPr>
            <w:r w:rsidRPr="00066DB6">
              <w:rPr>
                <w:sz w:val="18"/>
                <w:szCs w:val="18"/>
              </w:rPr>
              <w:t>974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D5EFF49" w14:textId="7C117D17" w:rsidR="00066DB6" w:rsidRPr="00066DB6" w:rsidRDefault="00066DB6" w:rsidP="00066DB6">
            <w:pPr>
              <w:jc w:val="center"/>
              <w:rPr>
                <w:sz w:val="18"/>
                <w:szCs w:val="18"/>
              </w:rPr>
            </w:pPr>
            <w:r w:rsidRPr="00066DB6">
              <w:rPr>
                <w:sz w:val="18"/>
                <w:szCs w:val="18"/>
              </w:rPr>
              <w:t>198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748543" w14:textId="76C6D1CC" w:rsidR="00066DB6" w:rsidRPr="00066DB6" w:rsidRDefault="00066DB6" w:rsidP="00066DB6">
            <w:pPr>
              <w:jc w:val="center"/>
              <w:rPr>
                <w:sz w:val="18"/>
                <w:szCs w:val="18"/>
              </w:rPr>
            </w:pPr>
            <w:r w:rsidRPr="00066DB6">
              <w:rPr>
                <w:sz w:val="18"/>
                <w:szCs w:val="18"/>
              </w:rPr>
              <w:t>498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292AD7" w14:textId="698D2291" w:rsidR="00066DB6" w:rsidRPr="00066DB6" w:rsidRDefault="00066DB6" w:rsidP="00066DB6">
            <w:pPr>
              <w:jc w:val="center"/>
              <w:rPr>
                <w:sz w:val="18"/>
                <w:szCs w:val="18"/>
              </w:rPr>
            </w:pPr>
            <w:r w:rsidRPr="00066DB6">
              <w:rPr>
                <w:sz w:val="18"/>
                <w:szCs w:val="18"/>
              </w:rPr>
              <w:t>39</w:t>
            </w:r>
          </w:p>
        </w:tc>
      </w:tr>
      <w:tr w:rsidR="00066DB6" w:rsidRPr="00066DB6" w14:paraId="4793AD89"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CF2F13" w14:textId="7B96202F" w:rsidR="00066DB6" w:rsidRPr="00066DB6" w:rsidRDefault="00066DB6" w:rsidP="00066DB6">
            <w:pPr>
              <w:rPr>
                <w:sz w:val="18"/>
                <w:szCs w:val="18"/>
                <w:lang w:val="en-US"/>
              </w:rPr>
            </w:pPr>
            <w:r w:rsidRPr="00066DB6">
              <w:rPr>
                <w:sz w:val="18"/>
                <w:szCs w:val="18"/>
              </w:rPr>
              <w:t>Patio del mundo</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34DF985" w14:textId="09C5A1CA"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6A227B" w14:textId="107989E1" w:rsidR="00066DB6" w:rsidRPr="00066DB6" w:rsidRDefault="00066DB6" w:rsidP="00066DB6">
            <w:pPr>
              <w:jc w:val="center"/>
              <w:rPr>
                <w:sz w:val="18"/>
                <w:szCs w:val="18"/>
              </w:rPr>
            </w:pPr>
            <w:r w:rsidRPr="00066DB6">
              <w:rPr>
                <w:sz w:val="18"/>
                <w:szCs w:val="18"/>
              </w:rPr>
              <w:t>1.314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B9A73E" w14:textId="3E518C11" w:rsidR="00066DB6" w:rsidRPr="00066DB6" w:rsidRDefault="00066DB6" w:rsidP="00066DB6">
            <w:pPr>
              <w:jc w:val="center"/>
              <w:rPr>
                <w:sz w:val="18"/>
                <w:szCs w:val="18"/>
              </w:rPr>
            </w:pPr>
            <w:r w:rsidRPr="00066DB6">
              <w:rPr>
                <w:sz w:val="18"/>
                <w:szCs w:val="18"/>
              </w:rPr>
              <w:t>311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051D834" w14:textId="50E71135" w:rsidR="00066DB6" w:rsidRPr="00066DB6" w:rsidRDefault="00066DB6" w:rsidP="00066DB6">
            <w:pPr>
              <w:jc w:val="center"/>
              <w:rPr>
                <w:sz w:val="18"/>
                <w:szCs w:val="18"/>
              </w:rPr>
            </w:pPr>
            <w:r w:rsidRPr="00066DB6">
              <w:rPr>
                <w:sz w:val="18"/>
                <w:szCs w:val="18"/>
              </w:rPr>
              <w:t>850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E02546" w14:textId="5648E4E7" w:rsidR="00066DB6" w:rsidRPr="00066DB6" w:rsidRDefault="00066DB6" w:rsidP="00066DB6">
            <w:pPr>
              <w:jc w:val="center"/>
              <w:rPr>
                <w:sz w:val="18"/>
                <w:szCs w:val="18"/>
              </w:rPr>
            </w:pPr>
            <w:r w:rsidRPr="00066DB6">
              <w:rPr>
                <w:sz w:val="18"/>
                <w:szCs w:val="18"/>
              </w:rPr>
              <w:t>156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802B4DD" w14:textId="357B424D" w:rsidR="00066DB6" w:rsidRPr="00066DB6" w:rsidRDefault="00066DB6" w:rsidP="00066DB6">
            <w:pPr>
              <w:jc w:val="center"/>
              <w:rPr>
                <w:sz w:val="18"/>
                <w:szCs w:val="18"/>
              </w:rPr>
            </w:pPr>
            <w:r w:rsidRPr="00066DB6">
              <w:rPr>
                <w:sz w:val="18"/>
                <w:szCs w:val="18"/>
              </w:rPr>
              <w:t>762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E1523C" w14:textId="4B85D9E4" w:rsidR="00066DB6" w:rsidRPr="00066DB6" w:rsidRDefault="00066DB6" w:rsidP="00066DB6">
            <w:pPr>
              <w:jc w:val="center"/>
              <w:rPr>
                <w:sz w:val="18"/>
                <w:szCs w:val="18"/>
              </w:rPr>
            </w:pPr>
            <w:r w:rsidRPr="00066DB6">
              <w:rPr>
                <w:sz w:val="18"/>
                <w:szCs w:val="18"/>
              </w:rPr>
              <w:t>127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1C9A5D" w14:textId="7BF0F1D7" w:rsidR="00066DB6" w:rsidRPr="00066DB6" w:rsidRDefault="00066DB6" w:rsidP="00066DB6">
            <w:pPr>
              <w:jc w:val="center"/>
              <w:rPr>
                <w:sz w:val="18"/>
                <w:szCs w:val="18"/>
              </w:rPr>
            </w:pPr>
            <w:r w:rsidRPr="00066DB6">
              <w:rPr>
                <w:sz w:val="18"/>
                <w:szCs w:val="18"/>
              </w:rPr>
              <w:t>470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5AE86E" w14:textId="2F8ED4DD" w:rsidR="00066DB6" w:rsidRPr="00066DB6" w:rsidRDefault="00066DB6" w:rsidP="00066DB6">
            <w:pPr>
              <w:jc w:val="center"/>
              <w:rPr>
                <w:sz w:val="18"/>
                <w:szCs w:val="18"/>
              </w:rPr>
            </w:pPr>
            <w:r w:rsidRPr="00066DB6">
              <w:rPr>
                <w:sz w:val="18"/>
                <w:szCs w:val="18"/>
              </w:rPr>
              <w:t>30</w:t>
            </w:r>
          </w:p>
        </w:tc>
      </w:tr>
      <w:tr w:rsidR="00066DB6" w:rsidRPr="00066DB6" w14:paraId="4E2B767B"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7753811" w14:textId="3B2A8146" w:rsidR="00066DB6" w:rsidRPr="00066DB6" w:rsidRDefault="00066DB6" w:rsidP="00066DB6">
            <w:pPr>
              <w:rPr>
                <w:sz w:val="18"/>
                <w:szCs w:val="18"/>
                <w:lang w:val="en-US"/>
              </w:rPr>
            </w:pPr>
            <w:r w:rsidRPr="00066DB6">
              <w:rPr>
                <w:sz w:val="18"/>
                <w:szCs w:val="18"/>
              </w:rPr>
              <w:t>Quinta Ladera</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F488BE" w14:textId="42E9CD0C"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2EAD13" w14:textId="358E1259" w:rsidR="00066DB6" w:rsidRPr="00066DB6" w:rsidRDefault="00066DB6" w:rsidP="00066DB6">
            <w:pPr>
              <w:jc w:val="center"/>
              <w:rPr>
                <w:sz w:val="18"/>
                <w:szCs w:val="18"/>
              </w:rPr>
            </w:pPr>
            <w:r w:rsidRPr="00066DB6">
              <w:rPr>
                <w:sz w:val="18"/>
                <w:szCs w:val="18"/>
              </w:rPr>
              <w:t>1.250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B299C1" w14:textId="307F4A58" w:rsidR="00066DB6" w:rsidRPr="00066DB6" w:rsidRDefault="00066DB6" w:rsidP="00066DB6">
            <w:pPr>
              <w:jc w:val="center"/>
              <w:rPr>
                <w:sz w:val="18"/>
                <w:szCs w:val="18"/>
              </w:rPr>
            </w:pPr>
            <w:r w:rsidRPr="00066DB6">
              <w:rPr>
                <w:sz w:val="18"/>
                <w:szCs w:val="18"/>
              </w:rPr>
              <w:t>290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1C15183" w14:textId="13342544" w:rsidR="00066DB6" w:rsidRPr="00066DB6" w:rsidRDefault="00066DB6" w:rsidP="00066DB6">
            <w:pPr>
              <w:jc w:val="center"/>
              <w:rPr>
                <w:sz w:val="18"/>
                <w:szCs w:val="18"/>
              </w:rPr>
            </w:pPr>
            <w:r w:rsidRPr="00066DB6">
              <w:rPr>
                <w:sz w:val="18"/>
                <w:szCs w:val="18"/>
              </w:rPr>
              <w:t>818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60E49C" w14:textId="052E4685" w:rsidR="00066DB6" w:rsidRPr="00066DB6" w:rsidRDefault="00066DB6" w:rsidP="00066DB6">
            <w:pPr>
              <w:jc w:val="center"/>
              <w:rPr>
                <w:sz w:val="18"/>
                <w:szCs w:val="18"/>
              </w:rPr>
            </w:pPr>
            <w:r w:rsidRPr="00066DB6">
              <w:rPr>
                <w:sz w:val="18"/>
                <w:szCs w:val="18"/>
              </w:rPr>
              <w:t>146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02EFC3B" w14:textId="0F7A408A"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8F28D0" w14:textId="142B80BC"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1DBB69" w14:textId="7CE7AA8E"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AB6AC2" w14:textId="7F0DAADA" w:rsidR="00066DB6" w:rsidRPr="00066DB6" w:rsidRDefault="00066DB6" w:rsidP="00066DB6">
            <w:pPr>
              <w:jc w:val="center"/>
              <w:rPr>
                <w:sz w:val="18"/>
                <w:szCs w:val="18"/>
              </w:rPr>
            </w:pPr>
            <w:r w:rsidRPr="00066DB6">
              <w:rPr>
                <w:sz w:val="18"/>
                <w:szCs w:val="18"/>
              </w:rPr>
              <w:t>n/a</w:t>
            </w:r>
          </w:p>
        </w:tc>
      </w:tr>
      <w:tr w:rsidR="00066DB6" w:rsidRPr="00066DB6" w14:paraId="7998E3B1"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6D3D00" w14:textId="6D16F36A" w:rsidR="00066DB6" w:rsidRPr="00066DB6" w:rsidRDefault="00066DB6" w:rsidP="00066DB6">
            <w:pPr>
              <w:rPr>
                <w:sz w:val="18"/>
                <w:szCs w:val="18"/>
                <w:lang w:val="en-US"/>
              </w:rPr>
            </w:pPr>
            <w:r w:rsidRPr="00066DB6">
              <w:rPr>
                <w:sz w:val="18"/>
                <w:szCs w:val="18"/>
              </w:rPr>
              <w:t>Intercontinental Medellín</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CA0D8E" w14:textId="1C9D42E2"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B76D16E" w14:textId="337EA1AC" w:rsidR="00066DB6" w:rsidRPr="00066DB6" w:rsidRDefault="00066DB6" w:rsidP="00066DB6">
            <w:pPr>
              <w:jc w:val="center"/>
              <w:rPr>
                <w:sz w:val="18"/>
                <w:szCs w:val="18"/>
              </w:rPr>
            </w:pPr>
            <w:r w:rsidRPr="00066DB6">
              <w:rPr>
                <w:sz w:val="18"/>
                <w:szCs w:val="18"/>
              </w:rPr>
              <w:t>1.004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4D68CA" w14:textId="3C4AC06C" w:rsidR="00066DB6" w:rsidRPr="00066DB6" w:rsidRDefault="00066DB6" w:rsidP="00066DB6">
            <w:pPr>
              <w:jc w:val="center"/>
              <w:rPr>
                <w:sz w:val="18"/>
                <w:szCs w:val="18"/>
              </w:rPr>
            </w:pPr>
            <w:r w:rsidRPr="00066DB6">
              <w:rPr>
                <w:sz w:val="18"/>
                <w:szCs w:val="18"/>
              </w:rPr>
              <w:t>259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CB9E2BA" w14:textId="09F8545D" w:rsidR="00066DB6" w:rsidRPr="00066DB6" w:rsidRDefault="00066DB6" w:rsidP="00066DB6">
            <w:pPr>
              <w:jc w:val="center"/>
              <w:rPr>
                <w:sz w:val="18"/>
                <w:szCs w:val="18"/>
              </w:rPr>
            </w:pPr>
            <w:r w:rsidRPr="00066DB6">
              <w:rPr>
                <w:sz w:val="18"/>
                <w:szCs w:val="18"/>
              </w:rPr>
              <w:t>616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23BCF23" w14:textId="3DBD6978" w:rsidR="00066DB6" w:rsidRPr="00066DB6" w:rsidRDefault="00066DB6" w:rsidP="00066DB6">
            <w:pPr>
              <w:jc w:val="center"/>
              <w:rPr>
                <w:sz w:val="18"/>
                <w:szCs w:val="18"/>
              </w:rPr>
            </w:pPr>
            <w:r w:rsidRPr="00066DB6">
              <w:rPr>
                <w:sz w:val="18"/>
                <w:szCs w:val="18"/>
              </w:rPr>
              <w:t>130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B865C31" w14:textId="6E99E7A9"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8B7B8C" w14:textId="7689F37F"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0F8917" w14:textId="6EFCAA6A"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50B3263" w14:textId="42354A84" w:rsidR="00066DB6" w:rsidRPr="00066DB6" w:rsidRDefault="00066DB6" w:rsidP="00066DB6">
            <w:pPr>
              <w:jc w:val="center"/>
              <w:rPr>
                <w:sz w:val="18"/>
                <w:szCs w:val="18"/>
              </w:rPr>
            </w:pPr>
            <w:r w:rsidRPr="00066DB6">
              <w:rPr>
                <w:sz w:val="18"/>
                <w:szCs w:val="18"/>
              </w:rPr>
              <w:t>n/a</w:t>
            </w:r>
          </w:p>
        </w:tc>
      </w:tr>
      <w:tr w:rsidR="00066DB6" w:rsidRPr="00066DB6" w14:paraId="0AAFD749"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63F46F" w14:textId="2E17DD4F" w:rsidR="00066DB6" w:rsidRPr="00066DB6" w:rsidRDefault="00066DB6" w:rsidP="00066DB6">
            <w:pPr>
              <w:rPr>
                <w:sz w:val="18"/>
                <w:szCs w:val="18"/>
                <w:lang w:val="en-US"/>
              </w:rPr>
            </w:pPr>
            <w:r w:rsidRPr="00066DB6">
              <w:rPr>
                <w:sz w:val="18"/>
                <w:szCs w:val="18"/>
              </w:rPr>
              <w:t>York Luxury Suites</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AA53F56" w14:textId="04760225"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07B8736" w14:textId="413AC2AB" w:rsidR="00066DB6" w:rsidRPr="00066DB6" w:rsidRDefault="00066DB6" w:rsidP="00066DB6">
            <w:pPr>
              <w:jc w:val="center"/>
              <w:rPr>
                <w:sz w:val="18"/>
                <w:szCs w:val="18"/>
              </w:rPr>
            </w:pPr>
            <w:r w:rsidRPr="00066DB6">
              <w:rPr>
                <w:sz w:val="18"/>
                <w:szCs w:val="18"/>
              </w:rPr>
              <w:t>780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DFEC23D" w14:textId="04053B7A" w:rsidR="00066DB6" w:rsidRPr="00066DB6" w:rsidRDefault="00066DB6" w:rsidP="00066DB6">
            <w:pPr>
              <w:jc w:val="center"/>
              <w:rPr>
                <w:sz w:val="18"/>
                <w:szCs w:val="18"/>
              </w:rPr>
            </w:pPr>
            <w:r w:rsidRPr="00066DB6">
              <w:rPr>
                <w:sz w:val="18"/>
                <w:szCs w:val="18"/>
              </w:rPr>
              <w:t>184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16E6AAA" w14:textId="157906E4" w:rsidR="00066DB6" w:rsidRPr="00066DB6" w:rsidRDefault="00066DB6" w:rsidP="00066DB6">
            <w:pPr>
              <w:jc w:val="center"/>
              <w:rPr>
                <w:sz w:val="18"/>
                <w:szCs w:val="18"/>
              </w:rPr>
            </w:pPr>
            <w:r w:rsidRPr="00066DB6">
              <w:rPr>
                <w:sz w:val="18"/>
                <w:szCs w:val="18"/>
              </w:rPr>
              <w:t>504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FECC32" w14:textId="22557DAE" w:rsidR="00066DB6" w:rsidRPr="00066DB6" w:rsidRDefault="00066DB6" w:rsidP="00066DB6">
            <w:pPr>
              <w:jc w:val="center"/>
              <w:rPr>
                <w:sz w:val="18"/>
                <w:szCs w:val="18"/>
              </w:rPr>
            </w:pPr>
            <w:r w:rsidRPr="00066DB6">
              <w:rPr>
                <w:sz w:val="18"/>
                <w:szCs w:val="18"/>
              </w:rPr>
              <w:t>92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0EC6073" w14:textId="5861C909"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3CDDC9" w14:textId="1B0AF869"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156931" w14:textId="31DE2095" w:rsidR="00066DB6" w:rsidRPr="00066DB6" w:rsidRDefault="00066DB6" w:rsidP="00066DB6">
            <w:pPr>
              <w:jc w:val="center"/>
              <w:rPr>
                <w:sz w:val="18"/>
                <w:szCs w:val="18"/>
              </w:rPr>
            </w:pPr>
            <w:r w:rsidRPr="00066DB6">
              <w:rPr>
                <w:sz w:val="18"/>
                <w:szCs w:val="18"/>
              </w:rPr>
              <w:t>228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182B2" w14:textId="2D544385" w:rsidR="00066DB6" w:rsidRPr="00066DB6" w:rsidRDefault="00066DB6" w:rsidP="00066DB6">
            <w:pPr>
              <w:jc w:val="center"/>
              <w:rPr>
                <w:sz w:val="18"/>
                <w:szCs w:val="18"/>
              </w:rPr>
            </w:pPr>
            <w:r>
              <w:rPr>
                <w:sz w:val="18"/>
                <w:szCs w:val="18"/>
              </w:rPr>
              <w:t>10</w:t>
            </w:r>
          </w:p>
        </w:tc>
      </w:tr>
      <w:tr w:rsidR="00066DB6" w:rsidRPr="00066DB6" w14:paraId="0D9C1391"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E2BF39" w14:textId="5BB46ED3" w:rsidR="00066DB6" w:rsidRPr="00066DB6" w:rsidRDefault="00066DB6" w:rsidP="00066DB6">
            <w:pPr>
              <w:rPr>
                <w:sz w:val="18"/>
                <w:szCs w:val="18"/>
              </w:rPr>
            </w:pPr>
            <w:r w:rsidRPr="00066DB6">
              <w:rPr>
                <w:sz w:val="18"/>
                <w:szCs w:val="18"/>
              </w:rPr>
              <w:t>Park 10 / Suite</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CEADEC" w14:textId="2CAF6DF1"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AF303C2" w14:textId="2C7A615D" w:rsidR="00066DB6" w:rsidRPr="00066DB6" w:rsidRDefault="00066DB6" w:rsidP="00066DB6">
            <w:pPr>
              <w:jc w:val="center"/>
              <w:rPr>
                <w:sz w:val="18"/>
                <w:szCs w:val="18"/>
              </w:rPr>
            </w:pPr>
            <w:r w:rsidRPr="00066DB6">
              <w:rPr>
                <w:sz w:val="18"/>
                <w:szCs w:val="18"/>
              </w:rPr>
              <w:t>708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E41F30" w14:textId="11270849" w:rsidR="00066DB6" w:rsidRPr="00066DB6" w:rsidRDefault="00066DB6" w:rsidP="00066DB6">
            <w:pPr>
              <w:jc w:val="center"/>
              <w:rPr>
                <w:sz w:val="18"/>
                <w:szCs w:val="18"/>
              </w:rPr>
            </w:pPr>
            <w:r w:rsidRPr="00066DB6">
              <w:rPr>
                <w:sz w:val="18"/>
                <w:szCs w:val="18"/>
              </w:rPr>
              <w:t>160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58D5C10" w14:textId="35AB05C2" w:rsidR="00066DB6" w:rsidRPr="00066DB6" w:rsidRDefault="00066DB6" w:rsidP="00066DB6">
            <w:pPr>
              <w:jc w:val="center"/>
              <w:rPr>
                <w:sz w:val="18"/>
                <w:szCs w:val="18"/>
              </w:rPr>
            </w:pPr>
            <w:r w:rsidRPr="00066DB6">
              <w:rPr>
                <w:sz w:val="18"/>
                <w:szCs w:val="18"/>
              </w:rPr>
              <w:t>468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11B3AA" w14:textId="5198F203" w:rsidR="00066DB6" w:rsidRPr="00066DB6" w:rsidRDefault="00066DB6" w:rsidP="00066DB6">
            <w:pPr>
              <w:jc w:val="center"/>
              <w:rPr>
                <w:sz w:val="18"/>
                <w:szCs w:val="18"/>
              </w:rPr>
            </w:pPr>
            <w:r w:rsidRPr="00066DB6">
              <w:rPr>
                <w:sz w:val="18"/>
                <w:szCs w:val="18"/>
              </w:rPr>
              <w:t>80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1268980" w14:textId="751AF6F4" w:rsidR="00066DB6" w:rsidRPr="00066DB6" w:rsidRDefault="00066DB6" w:rsidP="00066DB6">
            <w:pPr>
              <w:jc w:val="center"/>
              <w:rPr>
                <w:sz w:val="18"/>
                <w:szCs w:val="18"/>
              </w:rPr>
            </w:pPr>
            <w:r w:rsidRPr="00066DB6">
              <w:rPr>
                <w:sz w:val="18"/>
                <w:szCs w:val="18"/>
              </w:rPr>
              <w:t>428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75E05E" w14:textId="3A0A3538" w:rsidR="00066DB6" w:rsidRPr="00066DB6" w:rsidRDefault="00066DB6" w:rsidP="00066DB6">
            <w:pPr>
              <w:jc w:val="center"/>
              <w:rPr>
                <w:sz w:val="18"/>
                <w:szCs w:val="18"/>
              </w:rPr>
            </w:pPr>
            <w:r w:rsidRPr="00066DB6">
              <w:rPr>
                <w:sz w:val="18"/>
                <w:szCs w:val="18"/>
              </w:rPr>
              <w:t>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2D7381" w14:textId="3D04B830" w:rsidR="00066DB6" w:rsidRPr="00066DB6" w:rsidRDefault="00066DB6" w:rsidP="00066DB6">
            <w:pPr>
              <w:jc w:val="center"/>
              <w:rPr>
                <w:sz w:val="18"/>
                <w:szCs w:val="18"/>
              </w:rPr>
            </w:pPr>
            <w:r w:rsidRPr="00066DB6">
              <w:rPr>
                <w:sz w:val="18"/>
                <w:szCs w:val="18"/>
              </w:rPr>
              <w:t>344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B4F15B" w14:textId="193A3933" w:rsidR="00066DB6" w:rsidRPr="00066DB6" w:rsidRDefault="00066DB6" w:rsidP="00066DB6">
            <w:pPr>
              <w:jc w:val="center"/>
              <w:rPr>
                <w:sz w:val="18"/>
                <w:szCs w:val="18"/>
              </w:rPr>
            </w:pPr>
            <w:r w:rsidRPr="00066DB6">
              <w:rPr>
                <w:sz w:val="18"/>
                <w:szCs w:val="18"/>
              </w:rPr>
              <w:t>39</w:t>
            </w:r>
          </w:p>
        </w:tc>
      </w:tr>
      <w:tr w:rsidR="00066DB6" w:rsidRPr="00066DB6" w14:paraId="3CF1BA5B"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5E16B8" w14:textId="46B6D7F8" w:rsidR="00066DB6" w:rsidRPr="00066DB6" w:rsidRDefault="00066DB6" w:rsidP="00066DB6">
            <w:pPr>
              <w:rPr>
                <w:sz w:val="18"/>
                <w:szCs w:val="18"/>
              </w:rPr>
            </w:pPr>
            <w:r w:rsidRPr="00066DB6">
              <w:rPr>
                <w:sz w:val="18"/>
                <w:szCs w:val="18"/>
              </w:rPr>
              <w:t>NH Collection Royal Medellín</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9A825D" w14:textId="4835B212"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387E461" w14:textId="623BC2FF" w:rsidR="00066DB6" w:rsidRPr="00066DB6" w:rsidRDefault="00066DB6" w:rsidP="00066DB6">
            <w:pPr>
              <w:jc w:val="center"/>
              <w:rPr>
                <w:sz w:val="18"/>
                <w:szCs w:val="18"/>
              </w:rPr>
            </w:pPr>
            <w:r w:rsidRPr="00066DB6">
              <w:rPr>
                <w:sz w:val="18"/>
                <w:szCs w:val="18"/>
              </w:rPr>
              <w:t>724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F5138B9" w14:textId="104DA3AF" w:rsidR="00066DB6" w:rsidRPr="00066DB6" w:rsidRDefault="00066DB6" w:rsidP="00066DB6">
            <w:pPr>
              <w:jc w:val="center"/>
              <w:rPr>
                <w:sz w:val="18"/>
                <w:szCs w:val="18"/>
              </w:rPr>
            </w:pPr>
            <w:r w:rsidRPr="00066DB6">
              <w:rPr>
                <w:sz w:val="18"/>
                <w:szCs w:val="18"/>
              </w:rPr>
              <w:t>166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9FA0918" w14:textId="797C261A" w:rsidR="00066DB6" w:rsidRPr="00066DB6" w:rsidRDefault="00066DB6" w:rsidP="00066DB6">
            <w:pPr>
              <w:jc w:val="center"/>
              <w:rPr>
                <w:sz w:val="18"/>
                <w:szCs w:val="18"/>
              </w:rPr>
            </w:pPr>
            <w:r w:rsidRPr="00066DB6">
              <w:rPr>
                <w:sz w:val="18"/>
                <w:szCs w:val="18"/>
              </w:rPr>
              <w:t>496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3BA92C" w14:textId="5336E26F" w:rsidR="00066DB6" w:rsidRPr="00066DB6" w:rsidRDefault="00066DB6" w:rsidP="00066DB6">
            <w:pPr>
              <w:jc w:val="center"/>
              <w:rPr>
                <w:sz w:val="18"/>
                <w:szCs w:val="18"/>
              </w:rPr>
            </w:pPr>
            <w:r w:rsidRPr="00066DB6">
              <w:rPr>
                <w:sz w:val="18"/>
                <w:szCs w:val="18"/>
              </w:rPr>
              <w:t>90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3D5D374" w14:textId="0CD80BB5"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D1DD426" w14:textId="2F62134B"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606276" w14:textId="3A1E0CFD" w:rsidR="00066DB6" w:rsidRPr="00066DB6" w:rsidRDefault="00066DB6" w:rsidP="00066DB6">
            <w:pPr>
              <w:jc w:val="center"/>
              <w:rPr>
                <w:sz w:val="18"/>
                <w:szCs w:val="18"/>
              </w:rPr>
            </w:pPr>
            <w:r w:rsidRPr="00066DB6">
              <w:rPr>
                <w:sz w:val="18"/>
                <w:szCs w:val="18"/>
              </w:rPr>
              <w:t>228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8AE2C99" w14:textId="708ECC84" w:rsidR="00066DB6" w:rsidRPr="00066DB6" w:rsidRDefault="00066DB6" w:rsidP="00066DB6">
            <w:pPr>
              <w:jc w:val="center"/>
              <w:rPr>
                <w:sz w:val="18"/>
                <w:szCs w:val="18"/>
              </w:rPr>
            </w:pPr>
            <w:r>
              <w:rPr>
                <w:sz w:val="18"/>
                <w:szCs w:val="18"/>
              </w:rPr>
              <w:t>10</w:t>
            </w:r>
          </w:p>
        </w:tc>
      </w:tr>
      <w:tr w:rsidR="00066DB6" w:rsidRPr="00066DB6" w14:paraId="6E3913A5"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87078F" w14:textId="6570DB65" w:rsidR="00066DB6" w:rsidRPr="00066DB6" w:rsidRDefault="00066DB6" w:rsidP="00066DB6">
            <w:pPr>
              <w:rPr>
                <w:sz w:val="18"/>
                <w:szCs w:val="18"/>
              </w:rPr>
            </w:pPr>
            <w:r w:rsidRPr="00066DB6">
              <w:rPr>
                <w:sz w:val="18"/>
                <w:szCs w:val="18"/>
              </w:rPr>
              <w:t>Estelar La Torre Suites</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39ABE6" w14:textId="062F1CC0"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A84842C" w14:textId="27F9316B" w:rsidR="00066DB6" w:rsidRPr="00066DB6" w:rsidRDefault="00066DB6" w:rsidP="00066DB6">
            <w:pPr>
              <w:jc w:val="center"/>
              <w:rPr>
                <w:sz w:val="18"/>
                <w:szCs w:val="18"/>
              </w:rPr>
            </w:pPr>
            <w:r w:rsidRPr="00066DB6">
              <w:rPr>
                <w:sz w:val="18"/>
                <w:szCs w:val="18"/>
              </w:rPr>
              <w:t>760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CF824C" w14:textId="23976963" w:rsidR="00066DB6" w:rsidRPr="00066DB6" w:rsidRDefault="00066DB6" w:rsidP="00066DB6">
            <w:pPr>
              <w:jc w:val="center"/>
              <w:rPr>
                <w:sz w:val="18"/>
                <w:szCs w:val="18"/>
              </w:rPr>
            </w:pPr>
            <w:r w:rsidRPr="00066DB6">
              <w:rPr>
                <w:sz w:val="18"/>
                <w:szCs w:val="18"/>
              </w:rPr>
              <w:t>178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BC67041" w14:textId="1BBE3805" w:rsidR="00066DB6" w:rsidRPr="00066DB6" w:rsidRDefault="00066DB6" w:rsidP="00066DB6">
            <w:pPr>
              <w:jc w:val="center"/>
              <w:rPr>
                <w:sz w:val="18"/>
                <w:szCs w:val="18"/>
              </w:rPr>
            </w:pPr>
            <w:r w:rsidRPr="00066DB6">
              <w:rPr>
                <w:sz w:val="18"/>
                <w:szCs w:val="18"/>
              </w:rPr>
              <w:t>496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CD54DD" w14:textId="6E1AE0C8" w:rsidR="00066DB6" w:rsidRPr="00066DB6" w:rsidRDefault="00066DB6" w:rsidP="00066DB6">
            <w:pPr>
              <w:jc w:val="center"/>
              <w:rPr>
                <w:sz w:val="18"/>
                <w:szCs w:val="18"/>
              </w:rPr>
            </w:pPr>
            <w:r w:rsidRPr="00066DB6">
              <w:rPr>
                <w:sz w:val="18"/>
                <w:szCs w:val="18"/>
              </w:rPr>
              <w:t>90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E3D87A9" w14:textId="4CBE80A2"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8A5561" w14:textId="60C1349C"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AFA5529" w14:textId="15DF26F2" w:rsidR="00066DB6" w:rsidRPr="00066DB6" w:rsidRDefault="00066DB6" w:rsidP="00066DB6">
            <w:pPr>
              <w:jc w:val="center"/>
              <w:rPr>
                <w:sz w:val="18"/>
                <w:szCs w:val="18"/>
              </w:rPr>
            </w:pPr>
            <w:r w:rsidRPr="00066DB6">
              <w:rPr>
                <w:sz w:val="18"/>
                <w:szCs w:val="18"/>
              </w:rPr>
              <w:t>308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A1E773" w14:textId="055C844E" w:rsidR="00066DB6" w:rsidRPr="00066DB6" w:rsidRDefault="00066DB6" w:rsidP="00066DB6">
            <w:pPr>
              <w:jc w:val="center"/>
              <w:rPr>
                <w:sz w:val="18"/>
                <w:szCs w:val="18"/>
              </w:rPr>
            </w:pPr>
            <w:r w:rsidRPr="00066DB6">
              <w:rPr>
                <w:sz w:val="18"/>
                <w:szCs w:val="18"/>
              </w:rPr>
              <w:t>27</w:t>
            </w:r>
          </w:p>
        </w:tc>
      </w:tr>
      <w:tr w:rsidR="00066DB6" w:rsidRPr="00066DB6" w14:paraId="1CB82D86"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A75D8B" w14:textId="4161687A" w:rsidR="00066DB6" w:rsidRPr="00066DB6" w:rsidRDefault="00066DB6" w:rsidP="00066DB6">
            <w:pPr>
              <w:rPr>
                <w:sz w:val="18"/>
                <w:szCs w:val="18"/>
              </w:rPr>
            </w:pPr>
            <w:r w:rsidRPr="00066DB6">
              <w:rPr>
                <w:sz w:val="18"/>
                <w:szCs w:val="18"/>
              </w:rPr>
              <w:t>Faranda Collection Medellín</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ABC7C5B" w14:textId="13135E3E"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BFB8740" w14:textId="20A06B6C" w:rsidR="00066DB6" w:rsidRPr="00066DB6" w:rsidRDefault="00066DB6" w:rsidP="00066DB6">
            <w:pPr>
              <w:jc w:val="center"/>
              <w:rPr>
                <w:sz w:val="18"/>
                <w:szCs w:val="18"/>
              </w:rPr>
            </w:pPr>
            <w:r w:rsidRPr="00066DB6">
              <w:rPr>
                <w:sz w:val="18"/>
                <w:szCs w:val="18"/>
              </w:rPr>
              <w:t>668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807413" w14:textId="213088C4" w:rsidR="00066DB6" w:rsidRPr="00066DB6" w:rsidRDefault="00066DB6" w:rsidP="00066DB6">
            <w:pPr>
              <w:jc w:val="center"/>
              <w:rPr>
                <w:sz w:val="18"/>
                <w:szCs w:val="18"/>
              </w:rPr>
            </w:pPr>
            <w:r w:rsidRPr="00066DB6">
              <w:rPr>
                <w:sz w:val="18"/>
                <w:szCs w:val="18"/>
              </w:rPr>
              <w:t>147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9F1BDDE" w14:textId="139B5704" w:rsidR="00066DB6" w:rsidRPr="00066DB6" w:rsidRDefault="00066DB6" w:rsidP="00066DB6">
            <w:pPr>
              <w:jc w:val="center"/>
              <w:rPr>
                <w:sz w:val="18"/>
                <w:szCs w:val="18"/>
              </w:rPr>
            </w:pPr>
            <w:r w:rsidRPr="00066DB6">
              <w:rPr>
                <w:sz w:val="18"/>
                <w:szCs w:val="18"/>
              </w:rPr>
              <w:t>448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0DB3A2" w14:textId="660C40CB" w:rsidR="00066DB6" w:rsidRPr="00066DB6" w:rsidRDefault="00066DB6" w:rsidP="00066DB6">
            <w:pPr>
              <w:jc w:val="center"/>
              <w:rPr>
                <w:sz w:val="18"/>
                <w:szCs w:val="18"/>
              </w:rPr>
            </w:pPr>
            <w:r w:rsidRPr="00066DB6">
              <w:rPr>
                <w:sz w:val="18"/>
                <w:szCs w:val="18"/>
              </w:rPr>
              <w:t>74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B11A5B" w14:textId="55220D2F" w:rsidR="00066DB6" w:rsidRPr="00066DB6" w:rsidRDefault="00066DB6" w:rsidP="00066DB6">
            <w:pPr>
              <w:jc w:val="center"/>
              <w:rPr>
                <w:sz w:val="18"/>
                <w:szCs w:val="18"/>
              </w:rPr>
            </w:pPr>
            <w:r w:rsidRPr="00066DB6">
              <w:rPr>
                <w:sz w:val="18"/>
                <w:szCs w:val="18"/>
              </w:rPr>
              <w:t>428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74CD9FE" w14:textId="146022A1" w:rsidR="00066DB6" w:rsidRPr="00066DB6" w:rsidRDefault="00066DB6" w:rsidP="00066DB6">
            <w:pPr>
              <w:jc w:val="center"/>
              <w:rPr>
                <w:sz w:val="18"/>
                <w:szCs w:val="18"/>
              </w:rPr>
            </w:pPr>
            <w:r w:rsidRPr="00066DB6">
              <w:rPr>
                <w:sz w:val="18"/>
                <w:szCs w:val="18"/>
              </w:rPr>
              <w:t>67</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53C350" w14:textId="482B0F5D" w:rsidR="00066DB6" w:rsidRPr="00066DB6" w:rsidRDefault="00066DB6" w:rsidP="00066DB6">
            <w:pPr>
              <w:jc w:val="center"/>
              <w:rPr>
                <w:sz w:val="18"/>
                <w:szCs w:val="18"/>
              </w:rPr>
            </w:pPr>
            <w:r w:rsidRPr="00066DB6">
              <w:rPr>
                <w:sz w:val="18"/>
                <w:szCs w:val="18"/>
              </w:rPr>
              <w:t>280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7885F8" w14:textId="13C84A17" w:rsidR="00066DB6" w:rsidRPr="00066DB6" w:rsidRDefault="00066DB6" w:rsidP="00066DB6">
            <w:pPr>
              <w:jc w:val="center"/>
              <w:rPr>
                <w:sz w:val="18"/>
                <w:szCs w:val="18"/>
              </w:rPr>
            </w:pPr>
            <w:r w:rsidRPr="00066DB6">
              <w:rPr>
                <w:sz w:val="18"/>
                <w:szCs w:val="18"/>
              </w:rPr>
              <w:t>18</w:t>
            </w:r>
          </w:p>
        </w:tc>
      </w:tr>
      <w:tr w:rsidR="00066DB6" w:rsidRPr="00066DB6" w14:paraId="64CE6318"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B72A85" w14:textId="5187C4AE" w:rsidR="00066DB6" w:rsidRPr="00066DB6" w:rsidRDefault="00066DB6" w:rsidP="00066DB6">
            <w:pPr>
              <w:rPr>
                <w:sz w:val="18"/>
                <w:szCs w:val="18"/>
                <w:lang w:val="en-US"/>
              </w:rPr>
            </w:pPr>
            <w:r w:rsidRPr="00066DB6">
              <w:rPr>
                <w:sz w:val="18"/>
                <w:szCs w:val="18"/>
              </w:rPr>
              <w:t>Poblado Plaza</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DE71D09" w14:textId="75E1A037"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651D19D" w14:textId="19B6494A" w:rsidR="00066DB6" w:rsidRPr="00066DB6" w:rsidRDefault="00066DB6" w:rsidP="00066DB6">
            <w:pPr>
              <w:jc w:val="center"/>
              <w:rPr>
                <w:sz w:val="18"/>
                <w:szCs w:val="18"/>
              </w:rPr>
            </w:pPr>
            <w:r w:rsidRPr="00066DB6">
              <w:rPr>
                <w:sz w:val="18"/>
                <w:szCs w:val="18"/>
              </w:rPr>
              <w:t>672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E34AE1" w14:textId="38DE6A24" w:rsidR="00066DB6" w:rsidRPr="00066DB6" w:rsidRDefault="00066DB6" w:rsidP="00066DB6">
            <w:pPr>
              <w:jc w:val="center"/>
              <w:rPr>
                <w:sz w:val="18"/>
                <w:szCs w:val="18"/>
              </w:rPr>
            </w:pPr>
            <w:r w:rsidRPr="00066DB6">
              <w:rPr>
                <w:sz w:val="18"/>
                <w:szCs w:val="18"/>
              </w:rPr>
              <w:t>148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9BC6137" w14:textId="179FCC3C" w:rsidR="00066DB6" w:rsidRPr="00066DB6" w:rsidRDefault="00066DB6" w:rsidP="00066DB6">
            <w:pPr>
              <w:jc w:val="center"/>
              <w:rPr>
                <w:sz w:val="18"/>
                <w:szCs w:val="18"/>
              </w:rPr>
            </w:pPr>
            <w:r w:rsidRPr="00066DB6">
              <w:rPr>
                <w:sz w:val="18"/>
                <w:szCs w:val="18"/>
              </w:rPr>
              <w:t>452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AEA861F" w14:textId="63C4EE70" w:rsidR="00066DB6" w:rsidRPr="00066DB6" w:rsidRDefault="00066DB6" w:rsidP="00066DB6">
            <w:pPr>
              <w:jc w:val="center"/>
              <w:rPr>
                <w:sz w:val="18"/>
                <w:szCs w:val="18"/>
              </w:rPr>
            </w:pPr>
            <w:r w:rsidRPr="00066DB6">
              <w:rPr>
                <w:sz w:val="18"/>
                <w:szCs w:val="18"/>
              </w:rPr>
              <w:t>75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22838F1" w14:textId="27B89409" w:rsidR="00066DB6" w:rsidRPr="00066DB6" w:rsidRDefault="00066DB6" w:rsidP="00066DB6">
            <w:pPr>
              <w:jc w:val="center"/>
              <w:rPr>
                <w:sz w:val="18"/>
                <w:szCs w:val="18"/>
              </w:rPr>
            </w:pPr>
            <w:r w:rsidRPr="00066DB6">
              <w:rPr>
                <w:sz w:val="18"/>
                <w:szCs w:val="18"/>
              </w:rPr>
              <w:t>432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1D3BAE" w14:textId="66FC9864" w:rsidR="00066DB6" w:rsidRPr="00066DB6" w:rsidRDefault="00066DB6" w:rsidP="00066DB6">
            <w:pPr>
              <w:jc w:val="center"/>
              <w:rPr>
                <w:sz w:val="18"/>
                <w:szCs w:val="18"/>
              </w:rPr>
            </w:pPr>
            <w:r w:rsidRPr="00066DB6">
              <w:rPr>
                <w:sz w:val="18"/>
                <w:szCs w:val="18"/>
              </w:rPr>
              <w:t>68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8878304" w14:textId="5B0E64C9" w:rsidR="00066DB6" w:rsidRPr="00066DB6" w:rsidRDefault="00066DB6" w:rsidP="00066DB6">
            <w:pPr>
              <w:jc w:val="center"/>
              <w:rPr>
                <w:sz w:val="18"/>
                <w:szCs w:val="18"/>
              </w:rPr>
            </w:pPr>
            <w:r w:rsidRPr="00066DB6">
              <w:rPr>
                <w:sz w:val="18"/>
                <w:szCs w:val="18"/>
              </w:rPr>
              <w:t>296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B9ED38" w14:textId="16E24CC4" w:rsidR="00066DB6" w:rsidRPr="00066DB6" w:rsidRDefault="00066DB6" w:rsidP="00066DB6">
            <w:pPr>
              <w:jc w:val="center"/>
              <w:rPr>
                <w:sz w:val="18"/>
                <w:szCs w:val="18"/>
              </w:rPr>
            </w:pPr>
            <w:r w:rsidRPr="00066DB6">
              <w:rPr>
                <w:sz w:val="18"/>
                <w:szCs w:val="18"/>
              </w:rPr>
              <w:t>23</w:t>
            </w:r>
          </w:p>
        </w:tc>
      </w:tr>
      <w:tr w:rsidR="00066DB6" w:rsidRPr="00066DB6" w14:paraId="2F3AC43B"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9EE2B1" w14:textId="6FEB6BA9" w:rsidR="00066DB6" w:rsidRPr="00066DB6" w:rsidRDefault="00066DB6" w:rsidP="00066DB6">
            <w:pPr>
              <w:rPr>
                <w:sz w:val="18"/>
                <w:szCs w:val="18"/>
                <w:lang w:val="en-US"/>
              </w:rPr>
            </w:pPr>
            <w:r w:rsidRPr="00066DB6">
              <w:rPr>
                <w:sz w:val="18"/>
                <w:szCs w:val="18"/>
              </w:rPr>
              <w:lastRenderedPageBreak/>
              <w:t xml:space="preserve">Four Point by Sheraton </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6BA826" w14:textId="77FBC2D3"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21E796B" w14:textId="6AC7F1B7" w:rsidR="00066DB6" w:rsidRPr="00066DB6" w:rsidRDefault="00066DB6" w:rsidP="00066DB6">
            <w:pPr>
              <w:jc w:val="center"/>
              <w:rPr>
                <w:sz w:val="18"/>
                <w:szCs w:val="18"/>
              </w:rPr>
            </w:pPr>
            <w:r w:rsidRPr="00066DB6">
              <w:rPr>
                <w:sz w:val="18"/>
                <w:szCs w:val="18"/>
              </w:rPr>
              <w:t>656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624DFE0" w14:textId="37E20D1F" w:rsidR="00066DB6" w:rsidRPr="00066DB6" w:rsidRDefault="00066DB6" w:rsidP="00066DB6">
            <w:pPr>
              <w:jc w:val="center"/>
              <w:rPr>
                <w:sz w:val="18"/>
                <w:szCs w:val="18"/>
              </w:rPr>
            </w:pPr>
            <w:r w:rsidRPr="00066DB6">
              <w:rPr>
                <w:sz w:val="18"/>
                <w:szCs w:val="18"/>
              </w:rPr>
              <w:t>143</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FAD84B0" w14:textId="01DF1DAA" w:rsidR="00066DB6" w:rsidRPr="00066DB6" w:rsidRDefault="00066DB6" w:rsidP="00066DB6">
            <w:pPr>
              <w:jc w:val="center"/>
              <w:rPr>
                <w:sz w:val="18"/>
                <w:szCs w:val="18"/>
              </w:rPr>
            </w:pPr>
            <w:r w:rsidRPr="00066DB6">
              <w:rPr>
                <w:sz w:val="18"/>
                <w:szCs w:val="18"/>
              </w:rPr>
              <w:t>444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C85EEE" w14:textId="7347CF5A" w:rsidR="00066DB6" w:rsidRPr="00066DB6" w:rsidRDefault="00066DB6" w:rsidP="00066DB6">
            <w:pPr>
              <w:jc w:val="center"/>
              <w:rPr>
                <w:sz w:val="18"/>
                <w:szCs w:val="18"/>
              </w:rPr>
            </w:pPr>
            <w:r w:rsidRPr="00066DB6">
              <w:rPr>
                <w:sz w:val="18"/>
                <w:szCs w:val="18"/>
              </w:rPr>
              <w:t>72</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7EEA834" w14:textId="58E10E18" w:rsidR="00066DB6" w:rsidRPr="00066DB6" w:rsidRDefault="00066DB6" w:rsidP="00066DB6">
            <w:pPr>
              <w:jc w:val="center"/>
              <w:rPr>
                <w:sz w:val="18"/>
                <w:szCs w:val="18"/>
              </w:rPr>
            </w:pPr>
            <w:r w:rsidRPr="00066DB6">
              <w:rPr>
                <w:sz w:val="18"/>
                <w:szCs w:val="18"/>
              </w:rPr>
              <w:t>412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B7A145" w14:textId="43764318" w:rsidR="00066DB6" w:rsidRPr="00066DB6" w:rsidRDefault="00066DB6" w:rsidP="00066DB6">
            <w:pPr>
              <w:jc w:val="center"/>
              <w:rPr>
                <w:sz w:val="18"/>
                <w:szCs w:val="18"/>
              </w:rPr>
            </w:pPr>
            <w:r w:rsidRPr="00066DB6">
              <w:rPr>
                <w:sz w:val="18"/>
                <w:szCs w:val="18"/>
              </w:rPr>
              <w:t>62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B28764" w14:textId="26A9957E" w:rsidR="00066DB6" w:rsidRPr="00066DB6" w:rsidRDefault="00066DB6" w:rsidP="00066DB6">
            <w:pPr>
              <w:jc w:val="center"/>
              <w:rPr>
                <w:sz w:val="18"/>
                <w:szCs w:val="18"/>
              </w:rPr>
            </w:pPr>
            <w:r w:rsidRPr="00066DB6">
              <w:rPr>
                <w:sz w:val="18"/>
                <w:szCs w:val="18"/>
              </w:rPr>
              <w:t>228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00F16E" w14:textId="7A1DB97A" w:rsidR="00066DB6" w:rsidRPr="00066DB6" w:rsidRDefault="00066DB6" w:rsidP="00066DB6">
            <w:pPr>
              <w:jc w:val="center"/>
              <w:rPr>
                <w:sz w:val="18"/>
                <w:szCs w:val="18"/>
              </w:rPr>
            </w:pPr>
            <w:r>
              <w:rPr>
                <w:sz w:val="18"/>
                <w:szCs w:val="18"/>
              </w:rPr>
              <w:t>10</w:t>
            </w:r>
          </w:p>
        </w:tc>
      </w:tr>
      <w:tr w:rsidR="00066DB6" w:rsidRPr="00066DB6" w14:paraId="7B702E33"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C86D8E8" w14:textId="77E46DBC" w:rsidR="00066DB6" w:rsidRPr="00066DB6" w:rsidRDefault="00066DB6" w:rsidP="00066DB6">
            <w:pPr>
              <w:rPr>
                <w:sz w:val="18"/>
                <w:szCs w:val="18"/>
                <w:lang w:val="en-US"/>
              </w:rPr>
            </w:pPr>
            <w:r w:rsidRPr="00066DB6">
              <w:rPr>
                <w:sz w:val="18"/>
                <w:szCs w:val="18"/>
              </w:rPr>
              <w:t>Estelar Milla de Oro</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3C3570" w14:textId="3EA22672"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CDAFEF4" w14:textId="2335DF24" w:rsidR="00066DB6" w:rsidRPr="00066DB6" w:rsidRDefault="00066DB6" w:rsidP="00066DB6">
            <w:pPr>
              <w:jc w:val="center"/>
              <w:rPr>
                <w:sz w:val="18"/>
                <w:szCs w:val="18"/>
              </w:rPr>
            </w:pPr>
            <w:r w:rsidRPr="00066DB6">
              <w:rPr>
                <w:sz w:val="18"/>
                <w:szCs w:val="18"/>
              </w:rPr>
              <w:t>644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739462" w14:textId="7021FAFE" w:rsidR="00066DB6" w:rsidRPr="00066DB6" w:rsidRDefault="00066DB6" w:rsidP="00066DB6">
            <w:pPr>
              <w:jc w:val="center"/>
              <w:rPr>
                <w:sz w:val="18"/>
                <w:szCs w:val="18"/>
              </w:rPr>
            </w:pPr>
            <w:r w:rsidRPr="00066DB6">
              <w:rPr>
                <w:sz w:val="18"/>
                <w:szCs w:val="18"/>
              </w:rPr>
              <w:t>139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51040DB" w14:textId="33CA5C6B" w:rsidR="00066DB6" w:rsidRPr="00066DB6" w:rsidRDefault="00066DB6" w:rsidP="00066DB6">
            <w:pPr>
              <w:jc w:val="center"/>
              <w:rPr>
                <w:sz w:val="18"/>
                <w:szCs w:val="18"/>
              </w:rPr>
            </w:pPr>
            <w:r w:rsidRPr="00066DB6">
              <w:rPr>
                <w:sz w:val="18"/>
                <w:szCs w:val="18"/>
              </w:rPr>
              <w:t>436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94CF73" w14:textId="7031A29C" w:rsidR="00066DB6" w:rsidRPr="00066DB6" w:rsidRDefault="00066DB6" w:rsidP="00066DB6">
            <w:pPr>
              <w:jc w:val="center"/>
              <w:rPr>
                <w:sz w:val="18"/>
                <w:szCs w:val="18"/>
              </w:rPr>
            </w:pPr>
            <w:r w:rsidRPr="00066DB6">
              <w:rPr>
                <w:sz w:val="18"/>
                <w:szCs w:val="18"/>
              </w:rPr>
              <w:t>70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6E749F8" w14:textId="401ACC54"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0D64BD" w14:textId="0D0E402E"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DEA8F7" w14:textId="645705DC" w:rsidR="00066DB6" w:rsidRPr="00066DB6" w:rsidRDefault="00066DB6" w:rsidP="00066DB6">
            <w:pPr>
              <w:jc w:val="center"/>
              <w:rPr>
                <w:sz w:val="18"/>
                <w:szCs w:val="18"/>
              </w:rPr>
            </w:pPr>
            <w:r w:rsidRPr="00066DB6">
              <w:rPr>
                <w:sz w:val="18"/>
                <w:szCs w:val="18"/>
              </w:rPr>
              <w:t>344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704BA6A" w14:textId="0DB5B807" w:rsidR="00066DB6" w:rsidRPr="00066DB6" w:rsidRDefault="00066DB6" w:rsidP="00066DB6">
            <w:pPr>
              <w:jc w:val="center"/>
              <w:rPr>
                <w:sz w:val="18"/>
                <w:szCs w:val="18"/>
              </w:rPr>
            </w:pPr>
            <w:r w:rsidRPr="00066DB6">
              <w:rPr>
                <w:sz w:val="18"/>
                <w:szCs w:val="18"/>
              </w:rPr>
              <w:t>39</w:t>
            </w:r>
          </w:p>
        </w:tc>
      </w:tr>
      <w:tr w:rsidR="00066DB6" w:rsidRPr="00066DB6" w14:paraId="1C183853"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A9557D" w14:textId="3F025CF1" w:rsidR="00066DB6" w:rsidRPr="00066DB6" w:rsidRDefault="00066DB6" w:rsidP="00066DB6">
            <w:pPr>
              <w:rPr>
                <w:sz w:val="18"/>
                <w:szCs w:val="18"/>
                <w:lang w:val="en-US"/>
              </w:rPr>
            </w:pPr>
            <w:r w:rsidRPr="00066DB6">
              <w:rPr>
                <w:sz w:val="18"/>
                <w:szCs w:val="18"/>
              </w:rPr>
              <w:t>Diez Hotel</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4152BD" w14:textId="2E4B46E7"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0FC439" w14:textId="2BEE5FC1" w:rsidR="00066DB6" w:rsidRPr="00066DB6" w:rsidRDefault="00066DB6" w:rsidP="00066DB6">
            <w:pPr>
              <w:jc w:val="center"/>
              <w:rPr>
                <w:sz w:val="18"/>
                <w:szCs w:val="18"/>
              </w:rPr>
            </w:pPr>
            <w:r w:rsidRPr="00066DB6">
              <w:rPr>
                <w:sz w:val="18"/>
                <w:szCs w:val="18"/>
              </w:rPr>
              <w:t>612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8E794F3" w14:textId="06BC97C4" w:rsidR="00066DB6" w:rsidRPr="00066DB6" w:rsidRDefault="00066DB6" w:rsidP="00066DB6">
            <w:pPr>
              <w:jc w:val="center"/>
              <w:rPr>
                <w:sz w:val="18"/>
                <w:szCs w:val="18"/>
              </w:rPr>
            </w:pPr>
            <w:r w:rsidRPr="00066DB6">
              <w:rPr>
                <w:sz w:val="18"/>
                <w:szCs w:val="18"/>
              </w:rPr>
              <w:t>128</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74A0ABE" w14:textId="679A7304" w:rsidR="00066DB6" w:rsidRPr="00066DB6" w:rsidRDefault="00066DB6" w:rsidP="00066DB6">
            <w:pPr>
              <w:jc w:val="center"/>
              <w:rPr>
                <w:sz w:val="18"/>
                <w:szCs w:val="18"/>
              </w:rPr>
            </w:pPr>
            <w:r w:rsidRPr="00066DB6">
              <w:rPr>
                <w:sz w:val="18"/>
                <w:szCs w:val="18"/>
              </w:rPr>
              <w:t>420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8AD40B" w14:textId="1FC42109" w:rsidR="00066DB6" w:rsidRPr="00066DB6" w:rsidRDefault="00066DB6" w:rsidP="00066DB6">
            <w:pPr>
              <w:jc w:val="center"/>
              <w:rPr>
                <w:sz w:val="18"/>
                <w:szCs w:val="18"/>
              </w:rPr>
            </w:pPr>
            <w:r w:rsidRPr="00066DB6">
              <w:rPr>
                <w:sz w:val="18"/>
                <w:szCs w:val="18"/>
              </w:rPr>
              <w:t>64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EF58C9B" w14:textId="60912B54"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1FCB48" w14:textId="52C52D46"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C6731B" w14:textId="2D88D609" w:rsidR="00066DB6" w:rsidRPr="00066DB6" w:rsidRDefault="00066DB6" w:rsidP="00066DB6">
            <w:pPr>
              <w:jc w:val="center"/>
              <w:rPr>
                <w:sz w:val="18"/>
                <w:szCs w:val="18"/>
              </w:rPr>
            </w:pPr>
            <w:r w:rsidRPr="00066DB6">
              <w:rPr>
                <w:sz w:val="18"/>
                <w:szCs w:val="18"/>
              </w:rPr>
              <w:t>228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33AA6A8" w14:textId="711119E9" w:rsidR="00066DB6" w:rsidRPr="00066DB6" w:rsidRDefault="00066DB6" w:rsidP="00066DB6">
            <w:pPr>
              <w:jc w:val="center"/>
              <w:rPr>
                <w:sz w:val="18"/>
                <w:szCs w:val="18"/>
              </w:rPr>
            </w:pPr>
            <w:r>
              <w:rPr>
                <w:sz w:val="18"/>
                <w:szCs w:val="18"/>
              </w:rPr>
              <w:t>10</w:t>
            </w:r>
          </w:p>
        </w:tc>
      </w:tr>
      <w:tr w:rsidR="00066DB6" w:rsidRPr="00066DB6" w14:paraId="47B0B1AF"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3591F4" w14:textId="6C4ACC09" w:rsidR="00066DB6" w:rsidRPr="00066DB6" w:rsidRDefault="00066DB6" w:rsidP="00066DB6">
            <w:pPr>
              <w:rPr>
                <w:sz w:val="18"/>
                <w:szCs w:val="18"/>
                <w:lang w:val="en-US"/>
              </w:rPr>
            </w:pPr>
            <w:r w:rsidRPr="00066DB6">
              <w:rPr>
                <w:sz w:val="18"/>
                <w:szCs w:val="18"/>
              </w:rPr>
              <w:t>Estelar Square</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A2D3A9E" w14:textId="04912354"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42EBEB3" w14:textId="0C4655FF" w:rsidR="00066DB6" w:rsidRPr="00066DB6" w:rsidRDefault="00066DB6" w:rsidP="00066DB6">
            <w:pPr>
              <w:jc w:val="center"/>
              <w:rPr>
                <w:sz w:val="18"/>
                <w:szCs w:val="18"/>
              </w:rPr>
            </w:pPr>
            <w:r w:rsidRPr="00066DB6">
              <w:rPr>
                <w:sz w:val="18"/>
                <w:szCs w:val="18"/>
              </w:rPr>
              <w:t>628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56CA2B" w14:textId="04322123" w:rsidR="00066DB6" w:rsidRPr="00066DB6" w:rsidRDefault="00066DB6" w:rsidP="00066DB6">
            <w:pPr>
              <w:jc w:val="center"/>
              <w:rPr>
                <w:sz w:val="18"/>
                <w:szCs w:val="18"/>
              </w:rPr>
            </w:pPr>
            <w:r w:rsidRPr="00066DB6">
              <w:rPr>
                <w:sz w:val="18"/>
                <w:szCs w:val="18"/>
              </w:rPr>
              <w:t>134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C96B819" w14:textId="0671F128" w:rsidR="00066DB6" w:rsidRPr="00066DB6" w:rsidRDefault="00066DB6" w:rsidP="00066DB6">
            <w:pPr>
              <w:jc w:val="center"/>
              <w:rPr>
                <w:sz w:val="18"/>
                <w:szCs w:val="18"/>
              </w:rPr>
            </w:pPr>
            <w:r w:rsidRPr="00066DB6">
              <w:rPr>
                <w:sz w:val="18"/>
                <w:szCs w:val="18"/>
              </w:rPr>
              <w:t>428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218740" w14:textId="337E36C1" w:rsidR="00066DB6" w:rsidRPr="00066DB6" w:rsidRDefault="00066DB6" w:rsidP="00066DB6">
            <w:pPr>
              <w:jc w:val="center"/>
              <w:rPr>
                <w:sz w:val="18"/>
                <w:szCs w:val="18"/>
              </w:rPr>
            </w:pPr>
            <w:r w:rsidRPr="00066DB6">
              <w:rPr>
                <w:sz w:val="18"/>
                <w:szCs w:val="18"/>
              </w:rPr>
              <w:t>67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A4E78DF" w14:textId="0E033C08"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F7FB596" w14:textId="27F121F7"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662CA2" w14:textId="506F08FC" w:rsidR="00066DB6" w:rsidRPr="00066DB6" w:rsidRDefault="00066DB6" w:rsidP="00066DB6">
            <w:pPr>
              <w:jc w:val="center"/>
              <w:rPr>
                <w:sz w:val="18"/>
                <w:szCs w:val="18"/>
              </w:rPr>
            </w:pPr>
            <w:r w:rsidRPr="00066DB6">
              <w:rPr>
                <w:sz w:val="18"/>
                <w:szCs w:val="18"/>
              </w:rPr>
              <w:t>344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7CB2754" w14:textId="1A62FBCD" w:rsidR="00066DB6" w:rsidRPr="00066DB6" w:rsidRDefault="00066DB6" w:rsidP="00066DB6">
            <w:pPr>
              <w:jc w:val="center"/>
              <w:rPr>
                <w:sz w:val="18"/>
                <w:szCs w:val="18"/>
              </w:rPr>
            </w:pPr>
            <w:r w:rsidRPr="00066DB6">
              <w:rPr>
                <w:sz w:val="18"/>
                <w:szCs w:val="18"/>
              </w:rPr>
              <w:t>39</w:t>
            </w:r>
          </w:p>
        </w:tc>
      </w:tr>
      <w:tr w:rsidR="00066DB6" w:rsidRPr="00066DB6" w14:paraId="6B481782"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842A41" w14:textId="2DCF0501" w:rsidR="00066DB6" w:rsidRPr="00066DB6" w:rsidRDefault="00066DB6" w:rsidP="00066DB6">
            <w:pPr>
              <w:rPr>
                <w:sz w:val="18"/>
                <w:szCs w:val="18"/>
                <w:lang w:val="en-US"/>
              </w:rPr>
            </w:pPr>
            <w:r w:rsidRPr="00066DB6">
              <w:rPr>
                <w:sz w:val="18"/>
                <w:szCs w:val="18"/>
              </w:rPr>
              <w:t>Estelar Apartamentos</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E5600B7" w14:textId="7C100BBF"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466451F" w14:textId="1D826DF2" w:rsidR="00066DB6" w:rsidRPr="00066DB6" w:rsidRDefault="00066DB6" w:rsidP="00066DB6">
            <w:pPr>
              <w:jc w:val="center"/>
              <w:rPr>
                <w:sz w:val="18"/>
                <w:szCs w:val="18"/>
              </w:rPr>
            </w:pPr>
            <w:r w:rsidRPr="00066DB6">
              <w:rPr>
                <w:sz w:val="18"/>
                <w:szCs w:val="18"/>
              </w:rPr>
              <w:t>584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768B89" w14:textId="0BF1212A" w:rsidR="00066DB6" w:rsidRPr="00066DB6" w:rsidRDefault="00066DB6" w:rsidP="00066DB6">
            <w:pPr>
              <w:jc w:val="center"/>
              <w:rPr>
                <w:sz w:val="18"/>
                <w:szCs w:val="18"/>
              </w:rPr>
            </w:pPr>
            <w:r w:rsidRPr="00066DB6">
              <w:rPr>
                <w:sz w:val="18"/>
                <w:szCs w:val="18"/>
              </w:rPr>
              <w:t>119</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8D3AF02" w14:textId="47A40AC5" w:rsidR="00066DB6" w:rsidRPr="00066DB6" w:rsidRDefault="00066DB6" w:rsidP="00066DB6">
            <w:pPr>
              <w:jc w:val="center"/>
              <w:rPr>
                <w:sz w:val="18"/>
                <w:szCs w:val="18"/>
              </w:rPr>
            </w:pPr>
            <w:r w:rsidRPr="00066DB6">
              <w:rPr>
                <w:sz w:val="18"/>
                <w:szCs w:val="18"/>
              </w:rPr>
              <w:t>408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EDA7F7" w14:textId="15B759B9" w:rsidR="00066DB6" w:rsidRPr="00066DB6" w:rsidRDefault="00066DB6" w:rsidP="00066DB6">
            <w:pPr>
              <w:jc w:val="center"/>
              <w:rPr>
                <w:sz w:val="18"/>
                <w:szCs w:val="18"/>
              </w:rPr>
            </w:pPr>
            <w:r w:rsidRPr="00066DB6">
              <w:rPr>
                <w:sz w:val="18"/>
                <w:szCs w:val="18"/>
              </w:rPr>
              <w:t>60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75156BE" w14:textId="5F73D61D"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67990B6" w14:textId="1ED9E2FF"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B18037" w14:textId="12F0B677" w:rsidR="00066DB6" w:rsidRPr="00066DB6" w:rsidRDefault="00066DB6" w:rsidP="00066DB6">
            <w:pPr>
              <w:jc w:val="center"/>
              <w:rPr>
                <w:sz w:val="18"/>
                <w:szCs w:val="18"/>
              </w:rPr>
            </w:pPr>
            <w:r w:rsidRPr="00066DB6">
              <w:rPr>
                <w:sz w:val="18"/>
                <w:szCs w:val="18"/>
              </w:rPr>
              <w:t>320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4909F9C" w14:textId="5D05BCD6" w:rsidR="00066DB6" w:rsidRPr="00066DB6" w:rsidRDefault="00066DB6" w:rsidP="00066DB6">
            <w:pPr>
              <w:jc w:val="center"/>
              <w:rPr>
                <w:sz w:val="18"/>
                <w:szCs w:val="18"/>
              </w:rPr>
            </w:pPr>
            <w:r w:rsidRPr="00066DB6">
              <w:rPr>
                <w:sz w:val="18"/>
                <w:szCs w:val="18"/>
              </w:rPr>
              <w:t>31</w:t>
            </w:r>
          </w:p>
        </w:tc>
      </w:tr>
      <w:tr w:rsidR="00066DB6" w:rsidRPr="00066DB6" w14:paraId="228777DE"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BACF89" w14:textId="04E61E2F" w:rsidR="00066DB6" w:rsidRPr="00066DB6" w:rsidRDefault="00066DB6" w:rsidP="00066DB6">
            <w:pPr>
              <w:rPr>
                <w:sz w:val="18"/>
                <w:szCs w:val="18"/>
                <w:lang w:val="en-US"/>
              </w:rPr>
            </w:pPr>
            <w:r w:rsidRPr="00066DB6">
              <w:rPr>
                <w:sz w:val="18"/>
                <w:szCs w:val="18"/>
              </w:rPr>
              <w:t>GHL Portón Medellín</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B8979B" w14:textId="33772931"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89CF12C" w14:textId="686A70B3" w:rsidR="00066DB6" w:rsidRPr="00066DB6" w:rsidRDefault="00066DB6" w:rsidP="00066DB6">
            <w:pPr>
              <w:jc w:val="center"/>
              <w:rPr>
                <w:sz w:val="18"/>
                <w:szCs w:val="18"/>
              </w:rPr>
            </w:pPr>
            <w:r w:rsidRPr="00066DB6">
              <w:rPr>
                <w:sz w:val="18"/>
                <w:szCs w:val="18"/>
              </w:rPr>
              <w:t>616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DCF2FC" w14:textId="7D52F774" w:rsidR="00066DB6" w:rsidRPr="00066DB6" w:rsidRDefault="00066DB6" w:rsidP="00066DB6">
            <w:pPr>
              <w:jc w:val="center"/>
              <w:rPr>
                <w:sz w:val="18"/>
                <w:szCs w:val="18"/>
              </w:rPr>
            </w:pPr>
            <w:r w:rsidRPr="00066DB6">
              <w:rPr>
                <w:sz w:val="18"/>
                <w:szCs w:val="18"/>
              </w:rPr>
              <w:t>130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2628AC2" w14:textId="66FACD0B" w:rsidR="00066DB6" w:rsidRPr="00066DB6" w:rsidRDefault="00066DB6" w:rsidP="00066DB6">
            <w:pPr>
              <w:jc w:val="center"/>
              <w:rPr>
                <w:sz w:val="18"/>
                <w:szCs w:val="18"/>
              </w:rPr>
            </w:pPr>
            <w:r w:rsidRPr="00066DB6">
              <w:rPr>
                <w:sz w:val="18"/>
                <w:szCs w:val="18"/>
              </w:rPr>
              <w:t>424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720CD2" w14:textId="0E2A346F" w:rsidR="00066DB6" w:rsidRPr="00066DB6" w:rsidRDefault="00066DB6" w:rsidP="00066DB6">
            <w:pPr>
              <w:jc w:val="center"/>
              <w:rPr>
                <w:sz w:val="18"/>
                <w:szCs w:val="18"/>
              </w:rPr>
            </w:pPr>
            <w:r w:rsidRPr="00066DB6">
              <w:rPr>
                <w:sz w:val="18"/>
                <w:szCs w:val="18"/>
              </w:rPr>
              <w:t>66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7628DB0" w14:textId="640C32BA" w:rsidR="00066DB6" w:rsidRPr="00066DB6" w:rsidRDefault="00066DB6" w:rsidP="00066DB6">
            <w:pPr>
              <w:jc w:val="center"/>
              <w:rPr>
                <w:sz w:val="18"/>
                <w:szCs w:val="18"/>
              </w:rPr>
            </w:pPr>
            <w:r w:rsidRPr="00066DB6">
              <w:rPr>
                <w:sz w:val="18"/>
                <w:szCs w:val="18"/>
              </w:rPr>
              <w:t>404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AE251A9" w14:textId="64BD9811" w:rsidR="00066DB6" w:rsidRPr="00066DB6" w:rsidRDefault="00066DB6" w:rsidP="00066DB6">
            <w:pPr>
              <w:jc w:val="center"/>
              <w:rPr>
                <w:sz w:val="18"/>
                <w:szCs w:val="18"/>
              </w:rPr>
            </w:pPr>
            <w:r w:rsidRPr="00066DB6">
              <w:rPr>
                <w:sz w:val="18"/>
                <w:szCs w:val="18"/>
              </w:rPr>
              <w:t>59</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7638721" w14:textId="37951ACF" w:rsidR="00066DB6" w:rsidRPr="00066DB6" w:rsidRDefault="00066DB6" w:rsidP="00066DB6">
            <w:pPr>
              <w:jc w:val="center"/>
              <w:rPr>
                <w:sz w:val="18"/>
                <w:szCs w:val="18"/>
              </w:rPr>
            </w:pPr>
            <w:r w:rsidRPr="00066DB6">
              <w:rPr>
                <w:sz w:val="18"/>
                <w:szCs w:val="18"/>
              </w:rPr>
              <w:t>228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43C272" w14:textId="05115F20" w:rsidR="00066DB6" w:rsidRPr="00066DB6" w:rsidRDefault="00066DB6" w:rsidP="00066DB6">
            <w:pPr>
              <w:jc w:val="center"/>
              <w:rPr>
                <w:sz w:val="18"/>
                <w:szCs w:val="18"/>
              </w:rPr>
            </w:pPr>
            <w:r>
              <w:rPr>
                <w:sz w:val="18"/>
                <w:szCs w:val="18"/>
              </w:rPr>
              <w:t>10</w:t>
            </w:r>
          </w:p>
        </w:tc>
      </w:tr>
      <w:tr w:rsidR="00066DB6" w:rsidRPr="00066DB6" w14:paraId="65435D7B"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0E3B11" w14:textId="6D76C8FA" w:rsidR="00066DB6" w:rsidRPr="00066DB6" w:rsidRDefault="00066DB6" w:rsidP="00066DB6">
            <w:pPr>
              <w:rPr>
                <w:sz w:val="18"/>
                <w:szCs w:val="18"/>
                <w:lang w:val="en-US"/>
              </w:rPr>
            </w:pPr>
            <w:r w:rsidRPr="00066DB6">
              <w:rPr>
                <w:sz w:val="18"/>
                <w:szCs w:val="18"/>
              </w:rPr>
              <w:t>Estelar Blue</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FCD697" w14:textId="3609F36A"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C12969" w14:textId="49E31370" w:rsidR="00066DB6" w:rsidRPr="00066DB6" w:rsidRDefault="00066DB6" w:rsidP="00066DB6">
            <w:pPr>
              <w:jc w:val="center"/>
              <w:rPr>
                <w:sz w:val="18"/>
                <w:szCs w:val="18"/>
              </w:rPr>
            </w:pPr>
            <w:r w:rsidRPr="00066DB6">
              <w:rPr>
                <w:sz w:val="18"/>
                <w:szCs w:val="18"/>
              </w:rPr>
              <w:t>616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5E70B8" w14:textId="3008544D" w:rsidR="00066DB6" w:rsidRPr="00066DB6" w:rsidRDefault="00066DB6" w:rsidP="00066DB6">
            <w:pPr>
              <w:jc w:val="center"/>
              <w:rPr>
                <w:sz w:val="18"/>
                <w:szCs w:val="18"/>
              </w:rPr>
            </w:pPr>
            <w:r w:rsidRPr="00066DB6">
              <w:rPr>
                <w:sz w:val="18"/>
                <w:szCs w:val="18"/>
              </w:rPr>
              <w:t>130</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71718EF" w14:textId="1B111F2F" w:rsidR="00066DB6" w:rsidRPr="00066DB6" w:rsidRDefault="00066DB6" w:rsidP="00066DB6">
            <w:pPr>
              <w:jc w:val="center"/>
              <w:rPr>
                <w:sz w:val="18"/>
                <w:szCs w:val="18"/>
              </w:rPr>
            </w:pPr>
            <w:r w:rsidRPr="00066DB6">
              <w:rPr>
                <w:sz w:val="18"/>
                <w:szCs w:val="18"/>
              </w:rPr>
              <w:t>424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247DB6" w14:textId="678830DB" w:rsidR="00066DB6" w:rsidRPr="00066DB6" w:rsidRDefault="00066DB6" w:rsidP="00066DB6">
            <w:pPr>
              <w:jc w:val="center"/>
              <w:rPr>
                <w:sz w:val="18"/>
                <w:szCs w:val="18"/>
              </w:rPr>
            </w:pPr>
            <w:r w:rsidRPr="00066DB6">
              <w:rPr>
                <w:sz w:val="18"/>
                <w:szCs w:val="18"/>
              </w:rPr>
              <w:t>66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EF796BF" w14:textId="68A95BC2" w:rsidR="00066DB6" w:rsidRPr="00066DB6" w:rsidRDefault="00066DB6" w:rsidP="00066DB6">
            <w:pPr>
              <w:jc w:val="center"/>
              <w:rPr>
                <w:sz w:val="18"/>
                <w:szCs w:val="18"/>
              </w:rPr>
            </w:pPr>
            <w:r w:rsidRPr="00066DB6">
              <w:rPr>
                <w:sz w:val="18"/>
                <w:szCs w:val="18"/>
              </w:rPr>
              <w:t>388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5ED8E1" w14:textId="4EC20A3B" w:rsidR="00066DB6" w:rsidRPr="00066DB6" w:rsidRDefault="00066DB6" w:rsidP="00066DB6">
            <w:pPr>
              <w:jc w:val="center"/>
              <w:rPr>
                <w:sz w:val="18"/>
                <w:szCs w:val="18"/>
              </w:rPr>
            </w:pPr>
            <w:r w:rsidRPr="00066DB6">
              <w:rPr>
                <w:sz w:val="18"/>
                <w:szCs w:val="18"/>
              </w:rPr>
              <w:t>54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0B3121F" w14:textId="3AE014BC" w:rsidR="00066DB6" w:rsidRPr="00066DB6" w:rsidRDefault="00066DB6" w:rsidP="00066DB6">
            <w:pPr>
              <w:jc w:val="center"/>
              <w:rPr>
                <w:sz w:val="18"/>
                <w:szCs w:val="18"/>
              </w:rPr>
            </w:pPr>
            <w:r w:rsidRPr="00066DB6">
              <w:rPr>
                <w:sz w:val="18"/>
                <w:szCs w:val="18"/>
              </w:rPr>
              <w:t>320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0CAF5C4" w14:textId="26236048" w:rsidR="00066DB6" w:rsidRPr="00066DB6" w:rsidRDefault="00066DB6" w:rsidP="00066DB6">
            <w:pPr>
              <w:jc w:val="center"/>
              <w:rPr>
                <w:sz w:val="18"/>
                <w:szCs w:val="18"/>
              </w:rPr>
            </w:pPr>
            <w:r w:rsidRPr="00066DB6">
              <w:rPr>
                <w:sz w:val="18"/>
                <w:szCs w:val="18"/>
              </w:rPr>
              <w:t>31</w:t>
            </w:r>
          </w:p>
        </w:tc>
      </w:tr>
      <w:tr w:rsidR="00066DB6" w:rsidRPr="00066DB6" w14:paraId="4C2985BF"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4662C7F" w14:textId="7CEB566D" w:rsidR="00066DB6" w:rsidRPr="00066DB6" w:rsidRDefault="00066DB6" w:rsidP="00066DB6">
            <w:pPr>
              <w:rPr>
                <w:sz w:val="18"/>
                <w:szCs w:val="18"/>
                <w:lang w:val="en-US"/>
              </w:rPr>
            </w:pPr>
            <w:r w:rsidRPr="00066DB6">
              <w:rPr>
                <w:sz w:val="18"/>
                <w:szCs w:val="18"/>
              </w:rPr>
              <w:t>Poblado Alejandría</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EC5E4CB" w14:textId="2456E2AC"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8E725B9" w14:textId="7DB0E24E" w:rsidR="00066DB6" w:rsidRPr="00066DB6" w:rsidRDefault="00066DB6" w:rsidP="00066DB6">
            <w:pPr>
              <w:jc w:val="center"/>
              <w:rPr>
                <w:sz w:val="18"/>
                <w:szCs w:val="18"/>
              </w:rPr>
            </w:pPr>
            <w:r w:rsidRPr="00066DB6">
              <w:rPr>
                <w:sz w:val="18"/>
                <w:szCs w:val="18"/>
              </w:rPr>
              <w:t>560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9F0C36" w14:textId="0211A097" w:rsidR="00066DB6" w:rsidRPr="00066DB6" w:rsidRDefault="00066DB6" w:rsidP="00066DB6">
            <w:pPr>
              <w:jc w:val="center"/>
              <w:rPr>
                <w:sz w:val="18"/>
                <w:szCs w:val="18"/>
              </w:rPr>
            </w:pPr>
            <w:r w:rsidRPr="00066DB6">
              <w:rPr>
                <w:sz w:val="18"/>
                <w:szCs w:val="18"/>
              </w:rPr>
              <w:t>111</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EA463EE" w14:textId="38EA8C38" w:rsidR="00066DB6" w:rsidRPr="00066DB6" w:rsidRDefault="00066DB6" w:rsidP="00066DB6">
            <w:pPr>
              <w:jc w:val="center"/>
              <w:rPr>
                <w:sz w:val="18"/>
                <w:szCs w:val="18"/>
              </w:rPr>
            </w:pPr>
            <w:r w:rsidRPr="00066DB6">
              <w:rPr>
                <w:sz w:val="18"/>
                <w:szCs w:val="18"/>
              </w:rPr>
              <w:t>396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9AAC62" w14:textId="62A0BB7E" w:rsidR="00066DB6" w:rsidRPr="00066DB6" w:rsidRDefault="00066DB6" w:rsidP="00066DB6">
            <w:pPr>
              <w:jc w:val="center"/>
              <w:rPr>
                <w:sz w:val="18"/>
                <w:szCs w:val="18"/>
              </w:rPr>
            </w:pPr>
            <w:r w:rsidRPr="00066DB6">
              <w:rPr>
                <w:sz w:val="18"/>
                <w:szCs w:val="18"/>
              </w:rPr>
              <w:t>56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FD3D616" w14:textId="4B95105C" w:rsidR="00066DB6" w:rsidRPr="00066DB6" w:rsidRDefault="00066DB6" w:rsidP="00066DB6">
            <w:pPr>
              <w:jc w:val="center"/>
              <w:rPr>
                <w:sz w:val="18"/>
                <w:szCs w:val="18"/>
              </w:rPr>
            </w:pPr>
            <w:r w:rsidRPr="00066DB6">
              <w:rPr>
                <w:sz w:val="18"/>
                <w:szCs w:val="18"/>
              </w:rPr>
              <w:t>384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C8E375" w14:textId="3F1448E3" w:rsidR="00066DB6" w:rsidRPr="00066DB6" w:rsidRDefault="00066DB6" w:rsidP="00066DB6">
            <w:pPr>
              <w:jc w:val="center"/>
              <w:rPr>
                <w:sz w:val="18"/>
                <w:szCs w:val="18"/>
              </w:rPr>
            </w:pPr>
            <w:r w:rsidRPr="00066DB6">
              <w:rPr>
                <w:sz w:val="18"/>
                <w:szCs w:val="18"/>
              </w:rPr>
              <w:t>52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1CAD4B3" w14:textId="29D11CDF" w:rsidR="00066DB6" w:rsidRPr="00066DB6" w:rsidRDefault="00066DB6" w:rsidP="00066DB6">
            <w:pPr>
              <w:jc w:val="center"/>
              <w:rPr>
                <w:sz w:val="18"/>
                <w:szCs w:val="18"/>
              </w:rPr>
            </w:pPr>
            <w:r w:rsidRPr="00066DB6">
              <w:rPr>
                <w:sz w:val="18"/>
                <w:szCs w:val="18"/>
              </w:rPr>
              <w:t>296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4E9EA8" w14:textId="6EB3A921" w:rsidR="00066DB6" w:rsidRPr="00066DB6" w:rsidRDefault="00066DB6" w:rsidP="00066DB6">
            <w:pPr>
              <w:jc w:val="center"/>
              <w:rPr>
                <w:sz w:val="18"/>
                <w:szCs w:val="18"/>
              </w:rPr>
            </w:pPr>
            <w:r w:rsidRPr="00066DB6">
              <w:rPr>
                <w:sz w:val="18"/>
                <w:szCs w:val="18"/>
              </w:rPr>
              <w:t>23</w:t>
            </w:r>
          </w:p>
        </w:tc>
      </w:tr>
      <w:tr w:rsidR="00066DB6" w:rsidRPr="00066DB6" w14:paraId="4B0A3E3D"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BC832F" w14:textId="7C3835E1" w:rsidR="00066DB6" w:rsidRPr="00066DB6" w:rsidRDefault="00066DB6" w:rsidP="00066DB6">
            <w:pPr>
              <w:rPr>
                <w:sz w:val="18"/>
                <w:szCs w:val="18"/>
              </w:rPr>
            </w:pPr>
            <w:r w:rsidRPr="00066DB6">
              <w:rPr>
                <w:sz w:val="18"/>
                <w:szCs w:val="18"/>
              </w:rPr>
              <w:t>Café Hotel</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017864" w14:textId="409EC172"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7477C3" w14:textId="543D062F" w:rsidR="00066DB6" w:rsidRPr="00066DB6" w:rsidRDefault="00066DB6" w:rsidP="00066DB6">
            <w:pPr>
              <w:jc w:val="center"/>
              <w:rPr>
                <w:sz w:val="18"/>
                <w:szCs w:val="18"/>
              </w:rPr>
            </w:pPr>
            <w:r w:rsidRPr="00066DB6">
              <w:rPr>
                <w:sz w:val="18"/>
                <w:szCs w:val="18"/>
              </w:rPr>
              <w:t>600</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52328BC" w14:textId="128216B3" w:rsidR="00066DB6" w:rsidRPr="00066DB6" w:rsidRDefault="00066DB6" w:rsidP="00066DB6">
            <w:pPr>
              <w:jc w:val="center"/>
              <w:rPr>
                <w:sz w:val="18"/>
                <w:szCs w:val="18"/>
              </w:rPr>
            </w:pPr>
            <w:r w:rsidRPr="00066DB6">
              <w:rPr>
                <w:sz w:val="18"/>
                <w:szCs w:val="18"/>
              </w:rPr>
              <w:t>124</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0DEBDA4" w14:textId="512EACA4" w:rsidR="00066DB6" w:rsidRPr="00066DB6" w:rsidRDefault="00066DB6" w:rsidP="00066DB6">
            <w:pPr>
              <w:jc w:val="center"/>
              <w:rPr>
                <w:sz w:val="18"/>
                <w:szCs w:val="18"/>
              </w:rPr>
            </w:pPr>
            <w:r w:rsidRPr="00066DB6">
              <w:rPr>
                <w:sz w:val="18"/>
                <w:szCs w:val="18"/>
              </w:rPr>
              <w:t>428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1E1478" w14:textId="0CACBDBC" w:rsidR="00066DB6" w:rsidRPr="00066DB6" w:rsidRDefault="00066DB6" w:rsidP="00066DB6">
            <w:pPr>
              <w:jc w:val="center"/>
              <w:rPr>
                <w:sz w:val="18"/>
                <w:szCs w:val="18"/>
              </w:rPr>
            </w:pPr>
            <w:r w:rsidRPr="00066DB6">
              <w:rPr>
                <w:sz w:val="18"/>
                <w:szCs w:val="18"/>
              </w:rPr>
              <w:t>67</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9041BE9" w14:textId="7A8D0C59"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DAF64BA" w14:textId="2753CEA9" w:rsidR="00066DB6" w:rsidRPr="00066DB6" w:rsidRDefault="00066DB6" w:rsidP="00066DB6">
            <w:pPr>
              <w:jc w:val="center"/>
              <w:rPr>
                <w:sz w:val="18"/>
                <w:szCs w:val="18"/>
              </w:rPr>
            </w:pPr>
            <w:r w:rsidRPr="00066DB6">
              <w:rPr>
                <w:sz w:val="18"/>
                <w:szCs w:val="18"/>
              </w:rPr>
              <w:t>n/a</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CB81E6B" w14:textId="4F9BCD1B" w:rsidR="00066DB6" w:rsidRPr="00066DB6" w:rsidRDefault="00066DB6" w:rsidP="00066DB6">
            <w:pPr>
              <w:jc w:val="center"/>
              <w:rPr>
                <w:sz w:val="18"/>
                <w:szCs w:val="18"/>
              </w:rPr>
            </w:pPr>
            <w:r w:rsidRPr="00066DB6">
              <w:rPr>
                <w:sz w:val="18"/>
                <w:szCs w:val="18"/>
              </w:rPr>
              <w:t>228</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E73C99C" w14:textId="5E291629" w:rsidR="00066DB6" w:rsidRPr="00066DB6" w:rsidRDefault="00066DB6" w:rsidP="00066DB6">
            <w:pPr>
              <w:jc w:val="center"/>
              <w:rPr>
                <w:sz w:val="18"/>
                <w:szCs w:val="18"/>
              </w:rPr>
            </w:pPr>
            <w:r>
              <w:rPr>
                <w:sz w:val="18"/>
                <w:szCs w:val="18"/>
              </w:rPr>
              <w:t>10</w:t>
            </w:r>
          </w:p>
        </w:tc>
      </w:tr>
      <w:tr w:rsidR="00066DB6" w:rsidRPr="00066DB6" w14:paraId="4BA4C101" w14:textId="77777777" w:rsidTr="00066DB6">
        <w:trPr>
          <w:trHeight w:val="340"/>
          <w:jc w:val="center"/>
        </w:trPr>
        <w:tc>
          <w:tcPr>
            <w:tcW w:w="255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0A1633" w14:textId="36D9C224" w:rsidR="00066DB6" w:rsidRPr="00066DB6" w:rsidRDefault="00066DB6" w:rsidP="00066DB6">
            <w:pPr>
              <w:rPr>
                <w:sz w:val="18"/>
                <w:szCs w:val="18"/>
              </w:rPr>
            </w:pPr>
            <w:r w:rsidRPr="00066DB6">
              <w:rPr>
                <w:sz w:val="18"/>
                <w:szCs w:val="18"/>
              </w:rPr>
              <w:t>Vivre</w:t>
            </w:r>
          </w:p>
        </w:tc>
        <w:tc>
          <w:tcPr>
            <w:tcW w:w="150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90276AB" w14:textId="5D21C355" w:rsidR="00066DB6" w:rsidRPr="00066DB6" w:rsidRDefault="00066DB6" w:rsidP="00066DB6">
            <w:pPr>
              <w:jc w:val="center"/>
              <w:rPr>
                <w:sz w:val="18"/>
                <w:szCs w:val="18"/>
              </w:rPr>
            </w:pPr>
            <w:r w:rsidRPr="00066DB6">
              <w:rPr>
                <w:sz w:val="18"/>
                <w:szCs w:val="18"/>
              </w:rPr>
              <w:t>16 Ene a 15 Dic</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E8F7DA7" w14:textId="4975FA69" w:rsidR="00066DB6" w:rsidRPr="00066DB6" w:rsidRDefault="00066DB6" w:rsidP="00066DB6">
            <w:pPr>
              <w:jc w:val="center"/>
              <w:rPr>
                <w:sz w:val="18"/>
                <w:szCs w:val="18"/>
              </w:rPr>
            </w:pPr>
            <w:r w:rsidRPr="00066DB6">
              <w:rPr>
                <w:sz w:val="18"/>
                <w:szCs w:val="18"/>
              </w:rPr>
              <w:t>516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D428FE" w14:textId="024764CE" w:rsidR="00066DB6" w:rsidRPr="00066DB6" w:rsidRDefault="00066DB6" w:rsidP="00066DB6">
            <w:pPr>
              <w:jc w:val="center"/>
              <w:rPr>
                <w:sz w:val="18"/>
                <w:szCs w:val="18"/>
              </w:rPr>
            </w:pPr>
            <w:r w:rsidRPr="00066DB6">
              <w:rPr>
                <w:sz w:val="18"/>
                <w:szCs w:val="18"/>
              </w:rPr>
              <w:t>96</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3354A07" w14:textId="0DB68E84" w:rsidR="00066DB6" w:rsidRPr="00066DB6" w:rsidRDefault="00066DB6" w:rsidP="00066DB6">
            <w:pPr>
              <w:jc w:val="center"/>
              <w:rPr>
                <w:sz w:val="18"/>
                <w:szCs w:val="18"/>
              </w:rPr>
            </w:pPr>
            <w:r w:rsidRPr="00066DB6">
              <w:rPr>
                <w:sz w:val="18"/>
                <w:szCs w:val="18"/>
              </w:rPr>
              <w:t>392</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65B965" w14:textId="4406CDCA" w:rsidR="00066DB6" w:rsidRPr="00066DB6" w:rsidRDefault="00066DB6" w:rsidP="00066DB6">
            <w:pPr>
              <w:jc w:val="center"/>
              <w:rPr>
                <w:sz w:val="18"/>
                <w:szCs w:val="18"/>
              </w:rPr>
            </w:pPr>
            <w:r w:rsidRPr="00066DB6">
              <w:rPr>
                <w:sz w:val="18"/>
                <w:szCs w:val="18"/>
              </w:rPr>
              <w:t>55</w:t>
            </w:r>
          </w:p>
        </w:tc>
        <w:tc>
          <w:tcPr>
            <w:tcW w:w="79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F865A24" w14:textId="42921E46" w:rsidR="00066DB6" w:rsidRPr="00066DB6" w:rsidRDefault="00066DB6" w:rsidP="00066DB6">
            <w:pPr>
              <w:jc w:val="center"/>
              <w:rPr>
                <w:sz w:val="18"/>
                <w:szCs w:val="18"/>
              </w:rPr>
            </w:pPr>
            <w:r w:rsidRPr="00066DB6">
              <w:rPr>
                <w:sz w:val="18"/>
                <w:szCs w:val="18"/>
              </w:rPr>
              <w:t>364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3CFA0E" w14:textId="7038D34A" w:rsidR="00066DB6" w:rsidRPr="00066DB6" w:rsidRDefault="00066DB6" w:rsidP="00066DB6">
            <w:pPr>
              <w:jc w:val="center"/>
              <w:rPr>
                <w:sz w:val="18"/>
                <w:szCs w:val="18"/>
              </w:rPr>
            </w:pPr>
            <w:r w:rsidRPr="00066DB6">
              <w:rPr>
                <w:sz w:val="18"/>
                <w:szCs w:val="18"/>
              </w:rPr>
              <w:t>46</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E51E943" w14:textId="7F7D5354" w:rsidR="00066DB6" w:rsidRPr="00066DB6" w:rsidRDefault="00066DB6" w:rsidP="00066DB6">
            <w:pPr>
              <w:jc w:val="center"/>
              <w:rPr>
                <w:sz w:val="18"/>
                <w:szCs w:val="18"/>
              </w:rPr>
            </w:pPr>
            <w:r w:rsidRPr="00066DB6">
              <w:rPr>
                <w:sz w:val="18"/>
                <w:szCs w:val="18"/>
              </w:rPr>
              <w:t>364</w:t>
            </w:r>
          </w:p>
        </w:tc>
        <w:tc>
          <w:tcPr>
            <w:tcW w:w="79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76EAB0C" w14:textId="4AAD4174" w:rsidR="00066DB6" w:rsidRPr="00066DB6" w:rsidRDefault="00066DB6" w:rsidP="00066DB6">
            <w:pPr>
              <w:jc w:val="center"/>
              <w:rPr>
                <w:sz w:val="18"/>
                <w:szCs w:val="18"/>
              </w:rPr>
            </w:pPr>
            <w:r w:rsidRPr="00066DB6">
              <w:rPr>
                <w:sz w:val="18"/>
                <w:szCs w:val="18"/>
              </w:rPr>
              <w:t>46</w:t>
            </w:r>
          </w:p>
        </w:tc>
      </w:tr>
    </w:tbl>
    <w:p w14:paraId="06C593F4" w14:textId="38CD154D"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774A0A01" w:rsidR="00B905BE" w:rsidRDefault="00B905BE" w:rsidP="00355718">
      <w:pPr>
        <w:jc w:val="center"/>
        <w:rPr>
          <w:rFonts w:asciiTheme="minorHAnsi" w:hAnsiTheme="minorHAnsi" w:cstheme="minorHAnsi"/>
          <w:i/>
          <w:sz w:val="20"/>
          <w:szCs w:val="20"/>
          <w:lang w:val="es-CL" w:bidi="th-TH"/>
        </w:rPr>
      </w:pPr>
    </w:p>
    <w:p w14:paraId="2E146030" w14:textId="532B4963" w:rsidR="00294EE4" w:rsidRDefault="00294EE4"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t>ITINERARIO</w:t>
      </w:r>
    </w:p>
    <w:p w14:paraId="3DA475F3" w14:textId="35301244"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w:t>
      </w:r>
      <w:r w:rsidR="004A1125" w:rsidRPr="004A1125">
        <w:rPr>
          <w:b/>
          <w:bCs/>
          <w:color w:val="F05B52"/>
          <w:sz w:val="20"/>
          <w:szCs w:val="20"/>
        </w:rPr>
        <w:t>CIUDAD DE ORIGEN –</w:t>
      </w:r>
      <w:r w:rsidR="002135E7">
        <w:rPr>
          <w:b/>
          <w:bCs/>
          <w:color w:val="F05B52"/>
          <w:sz w:val="20"/>
          <w:szCs w:val="20"/>
        </w:rPr>
        <w:t>MEDELLIN</w:t>
      </w:r>
    </w:p>
    <w:p w14:paraId="694DD167" w14:textId="38240788" w:rsidR="00855700" w:rsidRDefault="00360155" w:rsidP="006532A1">
      <w:pPr>
        <w:spacing w:line="360" w:lineRule="auto"/>
        <w:ind w:left="284"/>
        <w:jc w:val="both"/>
        <w:rPr>
          <w:iCs/>
          <w:sz w:val="20"/>
          <w:szCs w:val="18"/>
          <w:lang w:val="es-ES_tradnl" w:bidi="th-TH"/>
        </w:rPr>
      </w:pPr>
      <w:r w:rsidRPr="00360155">
        <w:rPr>
          <w:iCs/>
          <w:sz w:val="20"/>
          <w:szCs w:val="18"/>
          <w:lang w:val="es-ES_tradnl" w:bidi="th-TH"/>
        </w:rPr>
        <w:t>Llegada a Medellín conocida como la ciudad de la eterna primavera, traslado desde el aeropuerto de Rionegro al hotel elegido. Alojamiento</w:t>
      </w:r>
      <w:r w:rsidR="00294EE4" w:rsidRPr="00294EE4">
        <w:rPr>
          <w:iCs/>
          <w:sz w:val="20"/>
          <w:szCs w:val="18"/>
          <w:lang w:val="es-ES_tradnl" w:bidi="th-TH"/>
        </w:rPr>
        <w:t>.</w:t>
      </w:r>
    </w:p>
    <w:p w14:paraId="784E2709" w14:textId="10281A13" w:rsidR="005D40A7" w:rsidRPr="005D40A7" w:rsidRDefault="005D40A7" w:rsidP="006532A1">
      <w:pPr>
        <w:spacing w:line="360" w:lineRule="auto"/>
        <w:ind w:left="284"/>
        <w:jc w:val="both"/>
        <w:rPr>
          <w:iCs/>
          <w:sz w:val="20"/>
          <w:szCs w:val="18"/>
          <w:lang w:bidi="th-TH"/>
        </w:rPr>
      </w:pPr>
      <w:r w:rsidRPr="005D40A7">
        <w:rPr>
          <w:b/>
          <w:bCs/>
          <w:iCs/>
          <w:color w:val="FF0000"/>
          <w:sz w:val="20"/>
          <w:szCs w:val="18"/>
          <w:lang w:bidi="th-TH"/>
        </w:rPr>
        <w:t>Notas:</w:t>
      </w:r>
      <w:r w:rsidRPr="005D40A7">
        <w:rPr>
          <w:iCs/>
          <w:color w:val="FF0000"/>
          <w:sz w:val="20"/>
          <w:szCs w:val="18"/>
          <w:lang w:bidi="th-TH"/>
        </w:rPr>
        <w:t xml:space="preserve"> </w:t>
      </w:r>
      <w:r w:rsidRPr="005D40A7">
        <w:rPr>
          <w:iCs/>
          <w:sz w:val="20"/>
          <w:szCs w:val="18"/>
          <w:lang w:bidi="th-TH"/>
        </w:rPr>
        <w:t>Para los traslados de llegada el horario nocturno aplica para vuelos entre las 21:00 y 06:</w:t>
      </w:r>
      <w:r w:rsidR="00DC1D9E">
        <w:rPr>
          <w:iCs/>
          <w:sz w:val="20"/>
          <w:szCs w:val="18"/>
          <w:lang w:bidi="th-TH"/>
        </w:rPr>
        <w:t>0</w:t>
      </w:r>
      <w:r w:rsidRPr="005D40A7">
        <w:rPr>
          <w:iCs/>
          <w:sz w:val="20"/>
          <w:szCs w:val="18"/>
          <w:lang w:bidi="th-TH"/>
        </w:rPr>
        <w:t>0 horas. Las tarifas están contempladas para traslados diurnos, de ser nocturnos se aplica un suplemento.</w:t>
      </w:r>
    </w:p>
    <w:p w14:paraId="60B1661D" w14:textId="10A73E81" w:rsidR="00294EE4" w:rsidRDefault="00294EE4" w:rsidP="008502AB">
      <w:pPr>
        <w:spacing w:line="360" w:lineRule="auto"/>
        <w:ind w:left="284"/>
        <w:jc w:val="both"/>
        <w:rPr>
          <w:iCs/>
          <w:sz w:val="20"/>
          <w:szCs w:val="18"/>
          <w:lang w:val="es-ES_tradnl" w:bidi="th-TH"/>
        </w:rPr>
      </w:pPr>
    </w:p>
    <w:p w14:paraId="4A24BCC4" w14:textId="77777777" w:rsidR="002135E7" w:rsidRPr="002135E7" w:rsidRDefault="002135E7" w:rsidP="002135E7">
      <w:pPr>
        <w:spacing w:line="360" w:lineRule="auto"/>
        <w:jc w:val="both"/>
        <w:rPr>
          <w:b/>
          <w:bCs/>
          <w:color w:val="F05B52"/>
          <w:sz w:val="20"/>
          <w:szCs w:val="20"/>
        </w:rPr>
      </w:pPr>
      <w:r w:rsidRPr="002135E7">
        <w:rPr>
          <w:b/>
          <w:bCs/>
          <w:color w:val="F05B52"/>
          <w:sz w:val="20"/>
          <w:szCs w:val="20"/>
        </w:rPr>
        <w:t xml:space="preserve">DÍA 2 MEDELLÍN (Visita de la Ciudad) </w:t>
      </w:r>
    </w:p>
    <w:p w14:paraId="78508E9A" w14:textId="4CD96932" w:rsidR="002135E7" w:rsidRDefault="00DC06B6" w:rsidP="006532A1">
      <w:pPr>
        <w:spacing w:line="360" w:lineRule="auto"/>
        <w:ind w:left="284"/>
        <w:jc w:val="both"/>
        <w:rPr>
          <w:sz w:val="20"/>
          <w:szCs w:val="20"/>
        </w:rPr>
      </w:pPr>
      <w:r w:rsidRPr="00DC06B6">
        <w:rPr>
          <w:sz w:val="20"/>
          <w:szCs w:val="20"/>
        </w:rPr>
        <w:t>A la hora acordada, encuentro en el lobby del hotel con uno de nuestros representantes para iniciar un maravilloso tour panorámico por la ciudad de Medellín. Comenzaremos por el prestigioso sector del Poblado, centro financiero, hotelero y comercial de la ciudad.  Visitaremos el Cerro Nutibara en cuya cima se encuentra la réplica de un típico pueblo Antioqueño; siguiendo con nuestro tour panorámico apreciamos el Jardín Botánico, el Parque Explora, el Parque de los Deseos, el Parque de los Pies Descalzos, la Catedral Metropolitana y finalmente llegaremos a la plaza Botero donde encontraremos 23 de las exóticas esculturas en bronce al aire libre donadas por el maestro Colombiano Fernando Botero. Durante el tour también tendrá un recorrido en el sistema masivo de transporte público Metro de Medellín, el cual es modelo de movilidad en Latinoamérica. Al terminar el recorrido retorno al hotel</w:t>
      </w:r>
      <w:r w:rsidR="006532A1" w:rsidRPr="006532A1">
        <w:rPr>
          <w:sz w:val="20"/>
          <w:szCs w:val="20"/>
        </w:rPr>
        <w:t>.</w:t>
      </w:r>
    </w:p>
    <w:p w14:paraId="1D992E12" w14:textId="77777777" w:rsidR="00FA1493" w:rsidRPr="00FA1493" w:rsidRDefault="00FA1493" w:rsidP="6DA0F303">
      <w:pPr>
        <w:spacing w:line="360" w:lineRule="auto"/>
        <w:ind w:left="284"/>
        <w:jc w:val="both"/>
        <w:rPr>
          <w:b/>
          <w:bCs/>
          <w:sz w:val="20"/>
          <w:szCs w:val="20"/>
          <w:lang w:bidi="th-TH"/>
        </w:rPr>
      </w:pPr>
      <w:r w:rsidRPr="00DC06B6">
        <w:rPr>
          <w:b/>
          <w:bCs/>
          <w:color w:val="002060"/>
          <w:sz w:val="20"/>
          <w:szCs w:val="20"/>
          <w:lang w:bidi="th-TH"/>
        </w:rPr>
        <w:t xml:space="preserve">Incluye: </w:t>
      </w:r>
      <w:r w:rsidRPr="6DA0F303">
        <w:rPr>
          <w:sz w:val="20"/>
          <w:szCs w:val="20"/>
          <w:lang w:bidi="th-TH"/>
        </w:rPr>
        <w:t xml:space="preserve">Transporte especializado, guía turístico, visita al pueblito paisa, recorrido por la plaza Botero y recorrido en el metro y el </w:t>
      </w:r>
      <w:proofErr w:type="spellStart"/>
      <w:r w:rsidRPr="6DA0F303">
        <w:rPr>
          <w:sz w:val="20"/>
          <w:szCs w:val="20"/>
          <w:lang w:bidi="th-TH"/>
        </w:rPr>
        <w:t>metrocable</w:t>
      </w:r>
      <w:proofErr w:type="spellEnd"/>
      <w:r w:rsidRPr="6DA0F303">
        <w:rPr>
          <w:b/>
          <w:bCs/>
          <w:sz w:val="20"/>
          <w:szCs w:val="20"/>
          <w:lang w:bidi="th-TH"/>
        </w:rPr>
        <w:t>.</w:t>
      </w:r>
      <w:r>
        <w:tab/>
      </w:r>
    </w:p>
    <w:p w14:paraId="18891DE4" w14:textId="77777777" w:rsidR="00FA1493" w:rsidRPr="00FA1493" w:rsidRDefault="00FA1493" w:rsidP="00FA1493">
      <w:pPr>
        <w:spacing w:line="360" w:lineRule="auto"/>
        <w:ind w:left="284"/>
        <w:jc w:val="both"/>
        <w:rPr>
          <w:bCs/>
          <w:iCs/>
          <w:sz w:val="20"/>
          <w:szCs w:val="18"/>
          <w:lang w:val="es-ES_tradnl" w:bidi="th-TH"/>
        </w:rPr>
      </w:pPr>
      <w:r w:rsidRPr="00DC06B6">
        <w:rPr>
          <w:b/>
          <w:iCs/>
          <w:color w:val="002060"/>
          <w:sz w:val="20"/>
          <w:szCs w:val="18"/>
          <w:lang w:val="es-ES_tradnl" w:bidi="th-TH"/>
        </w:rPr>
        <w:t xml:space="preserve">Duración: </w:t>
      </w:r>
      <w:r w:rsidRPr="00FA1493">
        <w:rPr>
          <w:bCs/>
          <w:iCs/>
          <w:sz w:val="20"/>
          <w:szCs w:val="18"/>
          <w:lang w:val="es-ES_tradnl" w:bidi="th-TH"/>
        </w:rPr>
        <w:t>4 horas aproximadamente.</w:t>
      </w:r>
    </w:p>
    <w:p w14:paraId="4A15936C" w14:textId="5F4C73E4" w:rsidR="002D49C3" w:rsidRPr="00FA1493" w:rsidRDefault="00FA1493" w:rsidP="00FA1493">
      <w:pPr>
        <w:spacing w:line="360" w:lineRule="auto"/>
        <w:ind w:left="284"/>
        <w:jc w:val="both"/>
        <w:rPr>
          <w:bCs/>
          <w:iCs/>
          <w:sz w:val="20"/>
          <w:szCs w:val="18"/>
          <w:lang w:val="es-ES_tradnl" w:bidi="th-TH"/>
        </w:rPr>
      </w:pPr>
      <w:r w:rsidRPr="00DC06B6">
        <w:rPr>
          <w:b/>
          <w:iCs/>
          <w:color w:val="002060"/>
          <w:sz w:val="20"/>
          <w:szCs w:val="18"/>
          <w:lang w:val="es-ES_tradnl" w:bidi="th-TH"/>
        </w:rPr>
        <w:t xml:space="preserve">Operación: </w:t>
      </w:r>
      <w:r w:rsidRPr="00FA1493">
        <w:rPr>
          <w:bCs/>
          <w:iCs/>
          <w:sz w:val="20"/>
          <w:szCs w:val="18"/>
          <w:lang w:val="es-ES_tradnl" w:bidi="th-TH"/>
        </w:rPr>
        <w:t>El tour regular opera todos los lunes, miércoles y viernes. Excepto los días 01 de enero, 01 de mayo y 25 de diciembre.</w:t>
      </w:r>
    </w:p>
    <w:p w14:paraId="38C58414" w14:textId="77777777" w:rsidR="002D49C3" w:rsidRDefault="002D49C3" w:rsidP="006532A1">
      <w:pPr>
        <w:spacing w:line="360" w:lineRule="auto"/>
        <w:ind w:left="284"/>
        <w:jc w:val="both"/>
        <w:rPr>
          <w:b/>
          <w:bCs/>
          <w:color w:val="F05B52"/>
          <w:sz w:val="20"/>
          <w:szCs w:val="20"/>
        </w:rPr>
      </w:pPr>
    </w:p>
    <w:p w14:paraId="7F1FA91C" w14:textId="77777777" w:rsidR="00DC06B6" w:rsidRDefault="00DC06B6" w:rsidP="006532A1">
      <w:pPr>
        <w:spacing w:line="360" w:lineRule="auto"/>
        <w:ind w:left="284"/>
        <w:jc w:val="both"/>
        <w:rPr>
          <w:b/>
          <w:bCs/>
          <w:color w:val="F05B52"/>
          <w:sz w:val="20"/>
          <w:szCs w:val="20"/>
        </w:rPr>
      </w:pPr>
    </w:p>
    <w:p w14:paraId="4256276B" w14:textId="77777777" w:rsidR="00DC06B6" w:rsidRDefault="00DC06B6" w:rsidP="006532A1">
      <w:pPr>
        <w:spacing w:line="360" w:lineRule="auto"/>
        <w:ind w:left="284"/>
        <w:jc w:val="both"/>
        <w:rPr>
          <w:b/>
          <w:bCs/>
          <w:color w:val="F05B52"/>
          <w:sz w:val="20"/>
          <w:szCs w:val="20"/>
        </w:rPr>
      </w:pPr>
    </w:p>
    <w:p w14:paraId="457BAEF1" w14:textId="63CD2705" w:rsidR="002135E7" w:rsidRPr="002135E7" w:rsidRDefault="002135E7" w:rsidP="002135E7">
      <w:pPr>
        <w:spacing w:line="360" w:lineRule="auto"/>
        <w:jc w:val="both"/>
        <w:rPr>
          <w:b/>
          <w:bCs/>
          <w:color w:val="F05B52"/>
          <w:sz w:val="20"/>
          <w:szCs w:val="20"/>
        </w:rPr>
      </w:pPr>
      <w:r w:rsidRPr="002135E7">
        <w:rPr>
          <w:b/>
          <w:bCs/>
          <w:color w:val="F05B52"/>
          <w:sz w:val="20"/>
          <w:szCs w:val="20"/>
        </w:rPr>
        <w:lastRenderedPageBreak/>
        <w:t xml:space="preserve">DÍA 3 MEDELLÍN </w:t>
      </w:r>
      <w:r w:rsidR="006532A1">
        <w:rPr>
          <w:b/>
          <w:bCs/>
          <w:color w:val="F05B52"/>
          <w:sz w:val="20"/>
          <w:szCs w:val="20"/>
        </w:rPr>
        <w:t>(</w:t>
      </w:r>
      <w:r w:rsidR="006532A1" w:rsidRPr="006532A1">
        <w:rPr>
          <w:b/>
          <w:bCs/>
          <w:color w:val="F05B52"/>
          <w:sz w:val="20"/>
          <w:szCs w:val="20"/>
        </w:rPr>
        <w:t>Embalses del Peñol y Guatapé</w:t>
      </w:r>
      <w:r w:rsidR="006532A1">
        <w:rPr>
          <w:rFonts w:ascii="Poppins-Bold" w:eastAsiaTheme="minorHAnsi" w:hAnsi="Poppins-Bold" w:cs="Poppins-Bold"/>
          <w:b/>
          <w:bCs/>
          <w:color w:val="E62C52"/>
          <w:sz w:val="18"/>
          <w:szCs w:val="18"/>
          <w:lang w:val="es-CL" w:eastAsia="en-US" w:bidi="ar-SA"/>
        </w:rPr>
        <w:t>)</w:t>
      </w:r>
    </w:p>
    <w:p w14:paraId="34F33D47" w14:textId="38019037" w:rsidR="002135E7" w:rsidRDefault="000A496E" w:rsidP="000A496E">
      <w:pPr>
        <w:spacing w:line="360" w:lineRule="auto"/>
        <w:ind w:left="284"/>
        <w:jc w:val="both"/>
        <w:rPr>
          <w:sz w:val="20"/>
          <w:szCs w:val="20"/>
        </w:rPr>
      </w:pPr>
      <w:r w:rsidRPr="000A496E">
        <w:rPr>
          <w:sz w:val="20"/>
          <w:szCs w:val="20"/>
        </w:rPr>
        <w:t>A la hora acordada, encuentro en el lobby del hotel con uno de nuestros representantes quien nos guiará hacia el oriente del departamento. Durante el recorrido pasaremos por la población de Marinilla, seguido del municipio El Peñol, que en su historia guarda la inundación premeditada en 1970 para construir el complejo hidroeléctrico siendo en la actualidad una represa de importancia energética para Colombia, famosa por su   malecón de atractivas zonas verdes, visitaremos también la réplica real del Viejo Peñol, que revive los sitios más emblemáticos antes de su inundación. Posteriormente llegaremos a “La Piedra del Peñol” monolito de 220 metros de altura con 740 escalones insertados hasta llegar a su cima.</w:t>
      </w:r>
      <w:r>
        <w:rPr>
          <w:sz w:val="20"/>
          <w:szCs w:val="20"/>
        </w:rPr>
        <w:t xml:space="preserve"> </w:t>
      </w:r>
      <w:r w:rsidRPr="000A496E">
        <w:rPr>
          <w:sz w:val="20"/>
          <w:szCs w:val="20"/>
        </w:rPr>
        <w:t>Concluimos nuestro itinerario del día visitando el hermoso municipio de Guatapé, uno de los pueblos más coloridos de Antioquia: llamado “el pueblo de los zócalos”.  Donde se aprecian las fachadas del siglo XX de las viviendas coloridas, adornadas por zócalos como símbolo de las costumbres y oficios de sus habitantes.</w:t>
      </w:r>
    </w:p>
    <w:p w14:paraId="2B078374" w14:textId="77777777" w:rsidR="001D045B" w:rsidRPr="001D045B" w:rsidRDefault="001D045B" w:rsidP="001D045B">
      <w:pPr>
        <w:spacing w:line="360" w:lineRule="auto"/>
        <w:ind w:left="284"/>
        <w:jc w:val="both"/>
        <w:rPr>
          <w:bCs/>
          <w:iCs/>
          <w:sz w:val="20"/>
          <w:szCs w:val="18"/>
          <w:lang w:val="es-ES_tradnl" w:bidi="th-TH"/>
        </w:rPr>
      </w:pPr>
      <w:r w:rsidRPr="00DC06B6">
        <w:rPr>
          <w:b/>
          <w:iCs/>
          <w:color w:val="002060"/>
          <w:sz w:val="20"/>
          <w:szCs w:val="18"/>
          <w:lang w:val="es-ES_tradnl" w:bidi="th-TH"/>
        </w:rPr>
        <w:t xml:space="preserve">Incluye: </w:t>
      </w:r>
      <w:r w:rsidRPr="001D045B">
        <w:rPr>
          <w:bCs/>
          <w:iCs/>
          <w:sz w:val="20"/>
          <w:szCs w:val="18"/>
          <w:lang w:val="es-ES_tradnl" w:bidi="th-TH"/>
        </w:rPr>
        <w:t xml:space="preserve">transporte, guía y almuerzo típico. </w:t>
      </w:r>
    </w:p>
    <w:p w14:paraId="5A4ABC93" w14:textId="77777777" w:rsidR="001D045B" w:rsidRPr="001D045B" w:rsidRDefault="001D045B" w:rsidP="001D045B">
      <w:pPr>
        <w:spacing w:line="360" w:lineRule="auto"/>
        <w:ind w:left="284"/>
        <w:jc w:val="both"/>
        <w:rPr>
          <w:bCs/>
          <w:iCs/>
          <w:sz w:val="20"/>
          <w:szCs w:val="18"/>
          <w:lang w:val="es-ES_tradnl" w:bidi="th-TH"/>
        </w:rPr>
      </w:pPr>
      <w:r w:rsidRPr="00DC06B6">
        <w:rPr>
          <w:b/>
          <w:iCs/>
          <w:color w:val="002060"/>
          <w:sz w:val="20"/>
          <w:szCs w:val="18"/>
          <w:lang w:val="es-ES_tradnl" w:bidi="th-TH"/>
        </w:rPr>
        <w:t xml:space="preserve">Duración: </w:t>
      </w:r>
      <w:r w:rsidRPr="001D045B">
        <w:rPr>
          <w:bCs/>
          <w:iCs/>
          <w:sz w:val="20"/>
          <w:szCs w:val="18"/>
          <w:lang w:val="es-ES_tradnl" w:bidi="th-TH"/>
        </w:rPr>
        <w:t>8 horas aproximadamente.</w:t>
      </w:r>
    </w:p>
    <w:p w14:paraId="00313F87" w14:textId="77777777" w:rsidR="001D045B" w:rsidRPr="001D045B" w:rsidRDefault="001D045B" w:rsidP="001D045B">
      <w:pPr>
        <w:spacing w:line="360" w:lineRule="auto"/>
        <w:ind w:left="284"/>
        <w:jc w:val="both"/>
        <w:rPr>
          <w:bCs/>
          <w:iCs/>
          <w:sz w:val="20"/>
          <w:szCs w:val="18"/>
          <w:lang w:val="es-ES_tradnl" w:bidi="th-TH"/>
        </w:rPr>
      </w:pPr>
      <w:r w:rsidRPr="00DC06B6">
        <w:rPr>
          <w:b/>
          <w:iCs/>
          <w:color w:val="002060"/>
          <w:sz w:val="20"/>
          <w:szCs w:val="18"/>
          <w:lang w:val="es-ES_tradnl" w:bidi="th-TH"/>
        </w:rPr>
        <w:t xml:space="preserve">Operación: </w:t>
      </w:r>
      <w:r w:rsidRPr="001D045B">
        <w:rPr>
          <w:bCs/>
          <w:iCs/>
          <w:sz w:val="20"/>
          <w:szCs w:val="18"/>
          <w:lang w:val="es-ES_tradnl" w:bidi="th-TH"/>
        </w:rPr>
        <w:t>el servicio regular opera martes, jueves y sábado. Excepto el 01 de enero y el 25 de diciembre.</w:t>
      </w:r>
    </w:p>
    <w:p w14:paraId="7C5ED5A3" w14:textId="77777777" w:rsidR="001D045B" w:rsidRPr="001D045B" w:rsidRDefault="001D045B" w:rsidP="001D045B">
      <w:pPr>
        <w:spacing w:line="360" w:lineRule="auto"/>
        <w:ind w:left="284"/>
        <w:jc w:val="both"/>
        <w:rPr>
          <w:bCs/>
          <w:iCs/>
          <w:sz w:val="20"/>
          <w:szCs w:val="18"/>
          <w:lang w:val="es-ES_tradnl" w:bidi="th-TH"/>
        </w:rPr>
      </w:pPr>
      <w:r w:rsidRPr="00DC06B6">
        <w:rPr>
          <w:b/>
          <w:iCs/>
          <w:color w:val="002060"/>
          <w:sz w:val="20"/>
          <w:szCs w:val="18"/>
          <w:lang w:val="es-ES_tradnl" w:bidi="th-TH"/>
        </w:rPr>
        <w:t xml:space="preserve">Recomendaciones: </w:t>
      </w:r>
      <w:r w:rsidRPr="001D045B">
        <w:rPr>
          <w:bCs/>
          <w:iCs/>
          <w:sz w:val="20"/>
          <w:szCs w:val="18"/>
          <w:lang w:val="es-ES_tradnl" w:bidi="th-TH"/>
        </w:rPr>
        <w:t>Usar ropa cómoda, sombrero y calzado deportivo, lentes de sol, bloqueador solar, suéter ligero y llevar cámara. Clima promedio 22°C.</w:t>
      </w:r>
    </w:p>
    <w:p w14:paraId="216098E4" w14:textId="6CD81A9C" w:rsidR="002D49C3" w:rsidRPr="001D045B" w:rsidRDefault="001D045B" w:rsidP="001D045B">
      <w:pPr>
        <w:spacing w:line="360" w:lineRule="auto"/>
        <w:ind w:left="284"/>
        <w:jc w:val="both"/>
        <w:rPr>
          <w:bCs/>
          <w:iCs/>
          <w:sz w:val="20"/>
          <w:szCs w:val="18"/>
          <w:lang w:val="es-ES_tradnl" w:bidi="th-TH"/>
        </w:rPr>
      </w:pPr>
      <w:r w:rsidRPr="001D045B">
        <w:rPr>
          <w:b/>
          <w:iCs/>
          <w:color w:val="FF0000"/>
          <w:sz w:val="20"/>
          <w:szCs w:val="18"/>
          <w:lang w:val="es-ES_tradnl" w:bidi="th-TH"/>
        </w:rPr>
        <w:t>Notas:</w:t>
      </w:r>
      <w:r w:rsidRPr="001D045B">
        <w:rPr>
          <w:b/>
          <w:iCs/>
          <w:sz w:val="20"/>
          <w:szCs w:val="18"/>
          <w:lang w:val="es-ES_tradnl" w:bidi="th-TH"/>
        </w:rPr>
        <w:t xml:space="preserve"> </w:t>
      </w:r>
      <w:r w:rsidRPr="001D045B">
        <w:rPr>
          <w:bCs/>
          <w:iCs/>
          <w:sz w:val="20"/>
          <w:szCs w:val="18"/>
          <w:lang w:val="es-ES_tradnl" w:bidi="th-TH"/>
        </w:rPr>
        <w:t>Los visitantes pueden ascender a la Piedra pagando el ascenso como opcional en destino, desde la cima de la piedra se podrá apreciar la vista de los embalses y algunas poblaciones de la región.</w:t>
      </w:r>
    </w:p>
    <w:p w14:paraId="72828B95" w14:textId="77777777" w:rsidR="002135E7" w:rsidRPr="002135E7" w:rsidRDefault="002135E7" w:rsidP="002135E7">
      <w:pPr>
        <w:spacing w:line="360" w:lineRule="auto"/>
        <w:ind w:left="284"/>
        <w:jc w:val="both"/>
        <w:rPr>
          <w:b/>
          <w:bCs/>
          <w:color w:val="F05B52"/>
          <w:sz w:val="20"/>
          <w:szCs w:val="20"/>
        </w:rPr>
      </w:pPr>
    </w:p>
    <w:p w14:paraId="1531B537" w14:textId="77777777" w:rsidR="002135E7" w:rsidRPr="002135E7" w:rsidRDefault="002135E7" w:rsidP="002135E7">
      <w:pPr>
        <w:spacing w:line="360" w:lineRule="auto"/>
        <w:jc w:val="both"/>
        <w:rPr>
          <w:b/>
          <w:bCs/>
          <w:color w:val="F05B52"/>
          <w:sz w:val="20"/>
          <w:szCs w:val="20"/>
        </w:rPr>
      </w:pPr>
      <w:r w:rsidRPr="002135E7">
        <w:rPr>
          <w:b/>
          <w:bCs/>
          <w:color w:val="F05B52"/>
          <w:sz w:val="20"/>
          <w:szCs w:val="20"/>
        </w:rPr>
        <w:t xml:space="preserve">DÍA 4 MEDELLÍN – CIUDAD DE ORIGEN. </w:t>
      </w:r>
    </w:p>
    <w:p w14:paraId="516DB998" w14:textId="77777777" w:rsidR="006F6D62" w:rsidRPr="006F6D62" w:rsidRDefault="006F6D62" w:rsidP="006F6D62">
      <w:pPr>
        <w:spacing w:line="360" w:lineRule="auto"/>
        <w:ind w:left="284"/>
        <w:jc w:val="both"/>
        <w:rPr>
          <w:sz w:val="20"/>
          <w:szCs w:val="20"/>
        </w:rPr>
      </w:pPr>
      <w:r w:rsidRPr="006F6D62">
        <w:rPr>
          <w:sz w:val="20"/>
          <w:szCs w:val="20"/>
        </w:rPr>
        <w:t>Desayuno. Último día de viaje antes de regresar a casa asegúrate de llevar los mejores recuerdos.  A la hora indicada traslado desde el hotel al aeropuerto para tomar vuelo a tu ciudad de origen.</w:t>
      </w:r>
    </w:p>
    <w:p w14:paraId="7975CA37" w14:textId="77777777" w:rsidR="006F6D62" w:rsidRPr="006F6D62" w:rsidRDefault="006F6D62" w:rsidP="006F6D62">
      <w:pPr>
        <w:spacing w:line="360" w:lineRule="auto"/>
        <w:ind w:left="284"/>
        <w:jc w:val="both"/>
        <w:rPr>
          <w:sz w:val="20"/>
          <w:szCs w:val="20"/>
        </w:rPr>
      </w:pPr>
      <w:r w:rsidRPr="006F6D62">
        <w:rPr>
          <w:sz w:val="20"/>
          <w:szCs w:val="20"/>
        </w:rPr>
        <w:t>Duración: 1 hora aprox.</w:t>
      </w:r>
    </w:p>
    <w:p w14:paraId="7ED27CF5" w14:textId="17284FEC" w:rsidR="00294EE4" w:rsidRPr="002135E7" w:rsidRDefault="006F6D62" w:rsidP="006F6D62">
      <w:pPr>
        <w:spacing w:line="360" w:lineRule="auto"/>
        <w:ind w:left="284"/>
        <w:jc w:val="both"/>
        <w:rPr>
          <w:iCs/>
          <w:sz w:val="20"/>
          <w:szCs w:val="18"/>
          <w:lang w:val="es-ES_tradnl" w:bidi="th-TH"/>
        </w:rPr>
      </w:pPr>
      <w:r w:rsidRPr="006F6D62">
        <w:rPr>
          <w:b/>
          <w:bCs/>
          <w:color w:val="FF0000"/>
          <w:sz w:val="20"/>
          <w:szCs w:val="20"/>
        </w:rPr>
        <w:t>Notas</w:t>
      </w:r>
      <w:r w:rsidRPr="006F6D62">
        <w:rPr>
          <w:sz w:val="20"/>
          <w:szCs w:val="20"/>
        </w:rPr>
        <w:t xml:space="preserve">: </w:t>
      </w:r>
      <w:r w:rsidR="00976630" w:rsidRPr="00976630">
        <w:rPr>
          <w:sz w:val="20"/>
          <w:szCs w:val="20"/>
        </w:rPr>
        <w:t>Para los traslados de salida el horario nocturno aplica para los vuelos entre las 23:00 y las 09:00 horas. Las tarifas están contempladas para traslados diurnos, de ser nocturnos se aplica un suplemento</w:t>
      </w:r>
      <w:r w:rsidRPr="006F6D62">
        <w:rPr>
          <w:sz w:val="20"/>
          <w:szCs w:val="20"/>
        </w:rPr>
        <w:t>.</w:t>
      </w:r>
    </w:p>
    <w:p w14:paraId="34E3B424" w14:textId="77777777" w:rsidR="004A1125" w:rsidRPr="004A1125" w:rsidRDefault="004A1125" w:rsidP="004A1125">
      <w:pPr>
        <w:spacing w:line="360" w:lineRule="auto"/>
        <w:jc w:val="both"/>
        <w:rPr>
          <w:i/>
          <w:sz w:val="20"/>
          <w:szCs w:val="18"/>
          <w:lang w:val="es-CL" w:bidi="th-TH"/>
        </w:rPr>
      </w:pPr>
    </w:p>
    <w:p w14:paraId="50C5068D" w14:textId="6F6620D5"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515D46DE" w14:textId="77777777" w:rsidR="00022201" w:rsidRPr="00A75ED4" w:rsidRDefault="00022201" w:rsidP="00022201">
      <w:pPr>
        <w:spacing w:before="240" w:line="360" w:lineRule="auto"/>
        <w:jc w:val="both"/>
        <w:rPr>
          <w:color w:val="333333"/>
          <w:sz w:val="19"/>
          <w:szCs w:val="19"/>
          <w:lang w:val="es-ES_tradnl"/>
        </w:rPr>
      </w:pPr>
      <w:r w:rsidRPr="00A75ED4">
        <w:rPr>
          <w:color w:val="333333"/>
          <w:sz w:val="19"/>
          <w:szCs w:val="19"/>
          <w:lang w:val="es-ES_tradnl"/>
        </w:rPr>
        <w:t>Traslados señalados desde aeropuerto en servicio regular.</w:t>
      </w:r>
      <w:r>
        <w:rPr>
          <w:color w:val="333333"/>
          <w:sz w:val="19"/>
          <w:szCs w:val="19"/>
          <w:lang w:val="es-ES_tradnl"/>
        </w:rPr>
        <w:t xml:space="preserve"> </w:t>
      </w:r>
      <w:r w:rsidRPr="00A75ED4">
        <w:rPr>
          <w:color w:val="333333"/>
          <w:sz w:val="19"/>
          <w:szCs w:val="19"/>
          <w:lang w:val="es-ES_tradnl"/>
        </w:rPr>
        <w:t xml:space="preserve">Aplica suplemento para servicios de traslados llegando o saliendo en horarios nocturnos  </w:t>
      </w:r>
    </w:p>
    <w:p w14:paraId="0274A2AC" w14:textId="77777777" w:rsidR="00022201" w:rsidRDefault="00022201" w:rsidP="6DA0F303">
      <w:pPr>
        <w:spacing w:before="240" w:line="360" w:lineRule="auto"/>
        <w:jc w:val="both"/>
        <w:rPr>
          <w:color w:val="333333"/>
          <w:sz w:val="19"/>
          <w:szCs w:val="19"/>
        </w:rPr>
      </w:pPr>
      <w:r w:rsidRPr="6DA0F303">
        <w:rPr>
          <w:color w:val="333333"/>
          <w:sz w:val="19"/>
          <w:szCs w:val="19"/>
        </w:rPr>
        <w:t>La hora de inicio de los paseos puede cambiar. En caso de algún cambio, la información será comunicada al pasajero con el nuevo horario.</w:t>
      </w:r>
    </w:p>
    <w:p w14:paraId="4F9142CD" w14:textId="77777777" w:rsidR="00022201" w:rsidRPr="00A75ED4" w:rsidRDefault="00022201" w:rsidP="00022201">
      <w:pPr>
        <w:spacing w:before="240" w:line="360" w:lineRule="auto"/>
        <w:jc w:val="both"/>
        <w:rPr>
          <w:color w:val="333333"/>
          <w:sz w:val="19"/>
          <w:szCs w:val="19"/>
          <w:lang w:val="es-ES_tradnl"/>
        </w:rPr>
      </w:pPr>
      <w:r w:rsidRPr="00A75ED4">
        <w:rPr>
          <w:color w:val="333333"/>
          <w:sz w:val="19"/>
          <w:szCs w:val="19"/>
          <w:lang w:val="es-ES_tradnl"/>
        </w:rPr>
        <w:t>Valores para pasajeros individuales</w:t>
      </w:r>
    </w:p>
    <w:p w14:paraId="12BC93A9" w14:textId="77777777" w:rsidR="00022201" w:rsidRPr="00A75ED4" w:rsidRDefault="00022201" w:rsidP="00022201">
      <w:pPr>
        <w:spacing w:before="240" w:line="360" w:lineRule="auto"/>
        <w:jc w:val="both"/>
        <w:rPr>
          <w:color w:val="333333"/>
          <w:sz w:val="19"/>
          <w:szCs w:val="19"/>
          <w:lang w:val="es-ES_tradnl"/>
        </w:rPr>
      </w:pPr>
      <w:r w:rsidRPr="00A75ED4">
        <w:rPr>
          <w:color w:val="333333"/>
          <w:sz w:val="19"/>
          <w:szCs w:val="19"/>
          <w:lang w:val="es-ES_tradnl"/>
        </w:rPr>
        <w:lastRenderedPageBreak/>
        <w:t>Sujetos a disponibilidad al momento de reservar y a cambios sin previo aviso</w:t>
      </w:r>
    </w:p>
    <w:p w14:paraId="67797510" w14:textId="77777777" w:rsidR="00022201" w:rsidRPr="00A75ED4" w:rsidRDefault="00022201" w:rsidP="6DA0F303">
      <w:pPr>
        <w:spacing w:before="240" w:line="360" w:lineRule="auto"/>
        <w:jc w:val="both"/>
        <w:rPr>
          <w:color w:val="333333"/>
          <w:sz w:val="19"/>
          <w:szCs w:val="19"/>
        </w:rPr>
      </w:pPr>
      <w:r w:rsidRPr="6DA0F303">
        <w:rPr>
          <w:color w:val="333333"/>
          <w:sz w:val="19"/>
          <w:szCs w:val="19"/>
        </w:rPr>
        <w:t>En caso de que sea necesario (eventos, cierre de venta, disponibilidad), se utilizará un hotel de categoría similar.</w:t>
      </w:r>
    </w:p>
    <w:p w14:paraId="398CC945" w14:textId="77777777" w:rsidR="00022201" w:rsidRPr="00A75ED4" w:rsidRDefault="00022201" w:rsidP="00022201">
      <w:pPr>
        <w:spacing w:before="240" w:line="360" w:lineRule="auto"/>
        <w:jc w:val="both"/>
        <w:rPr>
          <w:color w:val="333333"/>
          <w:sz w:val="19"/>
          <w:szCs w:val="19"/>
          <w:lang w:val="es-ES_tradnl"/>
        </w:rPr>
      </w:pPr>
      <w:r w:rsidRPr="00A75ED4">
        <w:rPr>
          <w:color w:val="333333"/>
          <w:sz w:val="19"/>
          <w:szCs w:val="19"/>
          <w:lang w:val="es-ES_tradnl"/>
        </w:rPr>
        <w:t>Tarifa de programas solo válido para fechas indicadas, no aplica para festividades locales, navidad, año nuevo y otras indicadas por el operador.</w:t>
      </w:r>
    </w:p>
    <w:p w14:paraId="69122977" w14:textId="77777777" w:rsidR="00022201" w:rsidRPr="00A75ED4" w:rsidRDefault="00022201" w:rsidP="00022201">
      <w:pPr>
        <w:spacing w:before="240" w:line="360" w:lineRule="auto"/>
        <w:jc w:val="both"/>
        <w:rPr>
          <w:color w:val="333333"/>
          <w:sz w:val="19"/>
          <w:szCs w:val="19"/>
          <w:lang w:val="es-ES_tradnl"/>
        </w:rPr>
      </w:pPr>
      <w:r w:rsidRPr="00A75ED4">
        <w:rPr>
          <w:color w:val="333333"/>
          <w:sz w:val="19"/>
          <w:szCs w:val="19"/>
          <w:lang w:val="es-ES_tradnl"/>
        </w:rPr>
        <w:t>El programa está cotizado en la categoría habitación más económica del hotel, para categorías superiores cotizar.</w:t>
      </w:r>
    </w:p>
    <w:p w14:paraId="78CDAC6B" w14:textId="77777777" w:rsidR="00022201" w:rsidRPr="00A75ED4" w:rsidRDefault="00022201" w:rsidP="00022201">
      <w:pPr>
        <w:spacing w:before="240" w:line="360" w:lineRule="auto"/>
        <w:jc w:val="both"/>
        <w:rPr>
          <w:color w:val="333333"/>
          <w:sz w:val="19"/>
          <w:szCs w:val="19"/>
          <w:lang w:val="es-ES_tradnl"/>
        </w:rPr>
      </w:pPr>
      <w:r w:rsidRPr="00A75ED4">
        <w:rPr>
          <w:color w:val="333333"/>
          <w:sz w:val="19"/>
          <w:szCs w:val="19"/>
          <w:lang w:val="es-ES_tradnl"/>
        </w:rPr>
        <w:t>Posibilidad de reservar excursiones, entradas y ampliar las coberturas del seguro incluido. Consulta condiciones.</w:t>
      </w:r>
    </w:p>
    <w:p w14:paraId="055C7E2F" w14:textId="77777777" w:rsidR="00022201" w:rsidRPr="00DD4607" w:rsidRDefault="00022201" w:rsidP="00022201">
      <w:pPr>
        <w:spacing w:before="240" w:line="360" w:lineRule="auto"/>
        <w:jc w:val="both"/>
        <w:rPr>
          <w:color w:val="333333"/>
          <w:sz w:val="19"/>
          <w:szCs w:val="19"/>
        </w:rPr>
      </w:pPr>
      <w:r>
        <w:rPr>
          <w:color w:val="333333"/>
          <w:sz w:val="19"/>
          <w:szCs w:val="19"/>
        </w:rPr>
        <w:t>S</w:t>
      </w:r>
      <w:r w:rsidRPr="00DD4607">
        <w:rPr>
          <w:color w:val="333333"/>
          <w:sz w:val="19"/>
          <w:szCs w:val="19"/>
        </w:rPr>
        <w:t xml:space="preserve">olicitud de habitaciones dobles (DBL) con 2 camas </w:t>
      </w:r>
      <w:proofErr w:type="spellStart"/>
      <w:r w:rsidRPr="00DD4607">
        <w:rPr>
          <w:color w:val="333333"/>
          <w:sz w:val="19"/>
          <w:szCs w:val="19"/>
        </w:rPr>
        <w:t>twin</w:t>
      </w:r>
      <w:proofErr w:type="spellEnd"/>
      <w:r w:rsidRPr="00DD4607">
        <w:rPr>
          <w:color w:val="333333"/>
          <w:sz w:val="19"/>
          <w:szCs w:val="19"/>
        </w:rPr>
        <w:t xml:space="preserve"> podrán tener suplemento de tarifa de acuerdo con configuración y disponibilidad de cada hotel.  </w:t>
      </w:r>
    </w:p>
    <w:p w14:paraId="4861878C" w14:textId="77777777" w:rsidR="00022201" w:rsidRPr="006231AE" w:rsidRDefault="00022201" w:rsidP="00022201">
      <w:pPr>
        <w:spacing w:before="240" w:line="360" w:lineRule="auto"/>
        <w:jc w:val="both"/>
        <w:rPr>
          <w:color w:val="333333"/>
          <w:sz w:val="19"/>
          <w:szCs w:val="19"/>
        </w:rPr>
      </w:pPr>
      <w:r w:rsidRPr="006231AE">
        <w:rPr>
          <w:color w:val="333333"/>
          <w:sz w:val="19"/>
          <w:szCs w:val="19"/>
        </w:rPr>
        <w:t xml:space="preserve">Tarifa de </w:t>
      </w:r>
      <w:proofErr w:type="spellStart"/>
      <w:r w:rsidRPr="006231AE">
        <w:rPr>
          <w:color w:val="333333"/>
          <w:sz w:val="19"/>
          <w:szCs w:val="19"/>
        </w:rPr>
        <w:t>child</w:t>
      </w:r>
      <w:proofErr w:type="spellEnd"/>
      <w:r w:rsidRPr="006231AE">
        <w:rPr>
          <w:color w:val="333333"/>
          <w:sz w:val="19"/>
          <w:szCs w:val="19"/>
        </w:rPr>
        <w:t xml:space="preserve"> corresponde a 1 menor compartiendo habitación con 2 adultos. Habitación triple no acepta </w:t>
      </w:r>
      <w:proofErr w:type="spellStart"/>
      <w:r w:rsidRPr="006231AE">
        <w:rPr>
          <w:color w:val="333333"/>
          <w:sz w:val="19"/>
          <w:szCs w:val="19"/>
        </w:rPr>
        <w:t>child</w:t>
      </w:r>
      <w:proofErr w:type="spellEnd"/>
      <w:r w:rsidRPr="006231AE">
        <w:rPr>
          <w:color w:val="333333"/>
          <w:sz w:val="19"/>
          <w:szCs w:val="19"/>
        </w:rPr>
        <w:t>.</w:t>
      </w:r>
    </w:p>
    <w:p w14:paraId="6099E1B8" w14:textId="77777777" w:rsidR="00022201" w:rsidRPr="00A04B2F" w:rsidRDefault="00022201" w:rsidP="00022201">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A754436" w14:textId="77777777" w:rsidR="00022201" w:rsidRPr="00A04B2F" w:rsidRDefault="00022201" w:rsidP="00022201">
      <w:pPr>
        <w:spacing w:before="240" w:line="360" w:lineRule="auto"/>
        <w:jc w:val="both"/>
        <w:rPr>
          <w:color w:val="333333"/>
          <w:sz w:val="19"/>
          <w:szCs w:val="19"/>
        </w:rPr>
      </w:pPr>
      <w:r w:rsidRPr="00A04B2F">
        <w:rPr>
          <w:color w:val="333333"/>
          <w:sz w:val="19"/>
          <w:szCs w:val="19"/>
        </w:rPr>
        <w:t>Traslados señalados desde aeropuerto en servicio regular.</w:t>
      </w:r>
    </w:p>
    <w:p w14:paraId="033721A5" w14:textId="53313F66" w:rsidR="008502AB" w:rsidRDefault="008502AB" w:rsidP="008502AB">
      <w:pPr>
        <w:spacing w:before="240" w:line="360" w:lineRule="auto"/>
        <w:jc w:val="both"/>
        <w:rPr>
          <w:color w:val="333333"/>
          <w:sz w:val="19"/>
          <w:szCs w:val="19"/>
        </w:rPr>
      </w:pP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6142" w14:textId="77777777" w:rsidR="00F46C8E" w:rsidRDefault="00F46C8E" w:rsidP="00FA7F18">
      <w:r>
        <w:separator/>
      </w:r>
    </w:p>
  </w:endnote>
  <w:endnote w:type="continuationSeparator" w:id="0">
    <w:p w14:paraId="65CC8287" w14:textId="77777777" w:rsidR="00F46C8E" w:rsidRDefault="00F46C8E"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Bold">
    <w:altName w:val="Poppi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2E92F6B0" w:rsidR="00FA7F18" w:rsidRPr="0034204E" w:rsidRDefault="00D44A3E">
                          <w:pPr>
                            <w:rPr>
                              <w:lang w:val="en-US"/>
                            </w:rPr>
                          </w:pPr>
                          <w:r>
                            <w:rPr>
                              <w:spacing w:val="2"/>
                              <w:sz w:val="15"/>
                              <w:lang w:val="en-US"/>
                            </w:rPr>
                            <w:t>13Dic</w:t>
                          </w:r>
                          <w:r w:rsidR="00A03077">
                            <w:rPr>
                              <w:spacing w:val="2"/>
                              <w:sz w:val="15"/>
                              <w:lang w:val="en-US"/>
                            </w:rPr>
                            <w:t>24</w:t>
                          </w:r>
                          <w:r w:rsidR="0037017C">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2E92F6B0" w:rsidR="00FA7F18" w:rsidRPr="0034204E" w:rsidRDefault="00D44A3E">
                    <w:pPr>
                      <w:rPr>
                        <w:lang w:val="en-US"/>
                      </w:rPr>
                    </w:pPr>
                    <w:r>
                      <w:rPr>
                        <w:spacing w:val="2"/>
                        <w:sz w:val="15"/>
                        <w:lang w:val="en-US"/>
                      </w:rPr>
                      <w:t>13Dic</w:t>
                    </w:r>
                    <w:r w:rsidR="00A03077">
                      <w:rPr>
                        <w:spacing w:val="2"/>
                        <w:sz w:val="15"/>
                        <w:lang w:val="en-US"/>
                      </w:rPr>
                      <w:t>24</w:t>
                    </w:r>
                    <w:r w:rsidR="0037017C">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CD959" w14:textId="77777777" w:rsidR="00F46C8E" w:rsidRDefault="00F46C8E" w:rsidP="00FA7F18">
      <w:r>
        <w:separator/>
      </w:r>
    </w:p>
  </w:footnote>
  <w:footnote w:type="continuationSeparator" w:id="0">
    <w:p w14:paraId="307F1EB9" w14:textId="77777777" w:rsidR="00F46C8E" w:rsidRDefault="00F46C8E"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C42B53"/>
    <w:multiLevelType w:val="hybridMultilevel"/>
    <w:tmpl w:val="1F1AA0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30877713">
    <w:abstractNumId w:val="0"/>
  </w:num>
  <w:num w:numId="2" w16cid:durableId="1502693380">
    <w:abstractNumId w:val="4"/>
  </w:num>
  <w:num w:numId="3" w16cid:durableId="487745841">
    <w:abstractNumId w:val="3"/>
  </w:num>
  <w:num w:numId="4" w16cid:durableId="425002095">
    <w:abstractNumId w:val="5"/>
  </w:num>
  <w:num w:numId="5" w16cid:durableId="1906991085">
    <w:abstractNumId w:val="2"/>
  </w:num>
  <w:num w:numId="6" w16cid:durableId="1651518087">
    <w:abstractNumId w:val="0"/>
  </w:num>
  <w:num w:numId="7" w16cid:durableId="117696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21982"/>
    <w:rsid w:val="00022201"/>
    <w:rsid w:val="00043F75"/>
    <w:rsid w:val="000621A7"/>
    <w:rsid w:val="00066DB6"/>
    <w:rsid w:val="00070F82"/>
    <w:rsid w:val="000770CD"/>
    <w:rsid w:val="000A0386"/>
    <w:rsid w:val="000A496E"/>
    <w:rsid w:val="000B08BA"/>
    <w:rsid w:val="000F2AD7"/>
    <w:rsid w:val="000F451D"/>
    <w:rsid w:val="000F7E21"/>
    <w:rsid w:val="00120292"/>
    <w:rsid w:val="00144C66"/>
    <w:rsid w:val="00147F15"/>
    <w:rsid w:val="001526F0"/>
    <w:rsid w:val="00170675"/>
    <w:rsid w:val="001777E4"/>
    <w:rsid w:val="00185E5F"/>
    <w:rsid w:val="00195C83"/>
    <w:rsid w:val="001A0955"/>
    <w:rsid w:val="001C3CBE"/>
    <w:rsid w:val="001D045B"/>
    <w:rsid w:val="002135E7"/>
    <w:rsid w:val="00225FEC"/>
    <w:rsid w:val="002374D1"/>
    <w:rsid w:val="002469A0"/>
    <w:rsid w:val="00294EE4"/>
    <w:rsid w:val="002B21B1"/>
    <w:rsid w:val="002B74FE"/>
    <w:rsid w:val="002C336B"/>
    <w:rsid w:val="002D1451"/>
    <w:rsid w:val="002D49C3"/>
    <w:rsid w:val="002E0621"/>
    <w:rsid w:val="002E25F6"/>
    <w:rsid w:val="00333AC9"/>
    <w:rsid w:val="00333B99"/>
    <w:rsid w:val="0033411D"/>
    <w:rsid w:val="0034204E"/>
    <w:rsid w:val="00354A84"/>
    <w:rsid w:val="00355718"/>
    <w:rsid w:val="00360155"/>
    <w:rsid w:val="00367C2B"/>
    <w:rsid w:val="0037017C"/>
    <w:rsid w:val="00383577"/>
    <w:rsid w:val="003A751F"/>
    <w:rsid w:val="003B65EB"/>
    <w:rsid w:val="003C1475"/>
    <w:rsid w:val="003E379B"/>
    <w:rsid w:val="003E78BA"/>
    <w:rsid w:val="00407E17"/>
    <w:rsid w:val="00426FC1"/>
    <w:rsid w:val="00434F20"/>
    <w:rsid w:val="00437317"/>
    <w:rsid w:val="004569F9"/>
    <w:rsid w:val="0049299F"/>
    <w:rsid w:val="004A1125"/>
    <w:rsid w:val="004A6C35"/>
    <w:rsid w:val="004E2CA6"/>
    <w:rsid w:val="004F7629"/>
    <w:rsid w:val="00505558"/>
    <w:rsid w:val="00507B40"/>
    <w:rsid w:val="00513416"/>
    <w:rsid w:val="00526E9C"/>
    <w:rsid w:val="005271DE"/>
    <w:rsid w:val="00553088"/>
    <w:rsid w:val="005672B6"/>
    <w:rsid w:val="005822BE"/>
    <w:rsid w:val="0058640E"/>
    <w:rsid w:val="00595E9E"/>
    <w:rsid w:val="005B6CF8"/>
    <w:rsid w:val="005D1514"/>
    <w:rsid w:val="005D40A7"/>
    <w:rsid w:val="005E48AC"/>
    <w:rsid w:val="005E7D66"/>
    <w:rsid w:val="005F6A99"/>
    <w:rsid w:val="006231AE"/>
    <w:rsid w:val="00624669"/>
    <w:rsid w:val="006352DA"/>
    <w:rsid w:val="00637660"/>
    <w:rsid w:val="006379F1"/>
    <w:rsid w:val="006532A1"/>
    <w:rsid w:val="0066052E"/>
    <w:rsid w:val="00670357"/>
    <w:rsid w:val="006779EE"/>
    <w:rsid w:val="006B11B7"/>
    <w:rsid w:val="006C44F7"/>
    <w:rsid w:val="006C6CAA"/>
    <w:rsid w:val="006F27C0"/>
    <w:rsid w:val="006F6D62"/>
    <w:rsid w:val="00746BEA"/>
    <w:rsid w:val="0076497B"/>
    <w:rsid w:val="007B592D"/>
    <w:rsid w:val="007C03B5"/>
    <w:rsid w:val="007C26CF"/>
    <w:rsid w:val="007D52DF"/>
    <w:rsid w:val="007D59BE"/>
    <w:rsid w:val="007D6EF0"/>
    <w:rsid w:val="007F4BB3"/>
    <w:rsid w:val="00806D98"/>
    <w:rsid w:val="00835E92"/>
    <w:rsid w:val="008502AB"/>
    <w:rsid w:val="00854A7F"/>
    <w:rsid w:val="00855700"/>
    <w:rsid w:val="00894F32"/>
    <w:rsid w:val="008C1B52"/>
    <w:rsid w:val="008E60F0"/>
    <w:rsid w:val="008E73DA"/>
    <w:rsid w:val="00922928"/>
    <w:rsid w:val="009246E5"/>
    <w:rsid w:val="0094638A"/>
    <w:rsid w:val="00976630"/>
    <w:rsid w:val="00982AF6"/>
    <w:rsid w:val="0098703E"/>
    <w:rsid w:val="009A78CC"/>
    <w:rsid w:val="009E1561"/>
    <w:rsid w:val="009F360F"/>
    <w:rsid w:val="009F365C"/>
    <w:rsid w:val="00A03077"/>
    <w:rsid w:val="00A04B2F"/>
    <w:rsid w:val="00A17A49"/>
    <w:rsid w:val="00A63881"/>
    <w:rsid w:val="00A7170F"/>
    <w:rsid w:val="00A84DA9"/>
    <w:rsid w:val="00AA2EAA"/>
    <w:rsid w:val="00AA7FF2"/>
    <w:rsid w:val="00AE5B1E"/>
    <w:rsid w:val="00B27B5E"/>
    <w:rsid w:val="00B47722"/>
    <w:rsid w:val="00B63262"/>
    <w:rsid w:val="00B83A17"/>
    <w:rsid w:val="00B86B5A"/>
    <w:rsid w:val="00B905BE"/>
    <w:rsid w:val="00B9413B"/>
    <w:rsid w:val="00BB2450"/>
    <w:rsid w:val="00BB3CB8"/>
    <w:rsid w:val="00BD40D8"/>
    <w:rsid w:val="00BE2F3D"/>
    <w:rsid w:val="00C11355"/>
    <w:rsid w:val="00C14C40"/>
    <w:rsid w:val="00C2330E"/>
    <w:rsid w:val="00C55BEA"/>
    <w:rsid w:val="00C919F5"/>
    <w:rsid w:val="00CA7E0A"/>
    <w:rsid w:val="00CB630D"/>
    <w:rsid w:val="00CE6E9E"/>
    <w:rsid w:val="00D21985"/>
    <w:rsid w:val="00D35472"/>
    <w:rsid w:val="00D41E0C"/>
    <w:rsid w:val="00D44A3E"/>
    <w:rsid w:val="00D45951"/>
    <w:rsid w:val="00D562C5"/>
    <w:rsid w:val="00DB0775"/>
    <w:rsid w:val="00DB1043"/>
    <w:rsid w:val="00DB32F8"/>
    <w:rsid w:val="00DC06B6"/>
    <w:rsid w:val="00DC1D9E"/>
    <w:rsid w:val="00DD3710"/>
    <w:rsid w:val="00DE44F4"/>
    <w:rsid w:val="00E05015"/>
    <w:rsid w:val="00E42B3A"/>
    <w:rsid w:val="00E52300"/>
    <w:rsid w:val="00E53A6D"/>
    <w:rsid w:val="00E62497"/>
    <w:rsid w:val="00E678B6"/>
    <w:rsid w:val="00E9066D"/>
    <w:rsid w:val="00EA72A5"/>
    <w:rsid w:val="00EE6926"/>
    <w:rsid w:val="00F14152"/>
    <w:rsid w:val="00F31AB2"/>
    <w:rsid w:val="00F426E7"/>
    <w:rsid w:val="00F46C8E"/>
    <w:rsid w:val="00F735A1"/>
    <w:rsid w:val="00FA1493"/>
    <w:rsid w:val="00FA7F18"/>
    <w:rsid w:val="00FC76B5"/>
    <w:rsid w:val="00FE2AA8"/>
    <w:rsid w:val="6DA0F3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C23387A0-182F-46E0-985D-F586502D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718">
      <w:bodyDiv w:val="1"/>
      <w:marLeft w:val="0"/>
      <w:marRight w:val="0"/>
      <w:marTop w:val="0"/>
      <w:marBottom w:val="0"/>
      <w:divBdr>
        <w:top w:val="none" w:sz="0" w:space="0" w:color="auto"/>
        <w:left w:val="none" w:sz="0" w:space="0" w:color="auto"/>
        <w:bottom w:val="none" w:sz="0" w:space="0" w:color="auto"/>
        <w:right w:val="none" w:sz="0" w:space="0" w:color="auto"/>
      </w:divBdr>
    </w:div>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549225366">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330B3-9DBA-40F2-A59F-AE1C477E70DB}">
  <ds:schemaRefs>
    <ds:schemaRef ds:uri="http://schemas.openxmlformats.org/officeDocument/2006/bibliography"/>
  </ds:schemaRefs>
</ds:datastoreItem>
</file>

<file path=customXml/itemProps2.xml><?xml version="1.0" encoding="utf-8"?>
<ds:datastoreItem xmlns:ds="http://schemas.openxmlformats.org/officeDocument/2006/customXml" ds:itemID="{E9A85C44-5637-45AA-AB43-7095AC3420EE}">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75532386-12DA-4712-958C-5C9B6959E48E}">
  <ds:schemaRefs>
    <ds:schemaRef ds:uri="http://schemas.microsoft.com/sharepoint/v3/contenttype/forms"/>
  </ds:schemaRefs>
</ds:datastoreItem>
</file>

<file path=customXml/itemProps4.xml><?xml version="1.0" encoding="utf-8"?>
<ds:datastoreItem xmlns:ds="http://schemas.openxmlformats.org/officeDocument/2006/customXml" ds:itemID="{549D2D5F-152E-49E3-91F9-F107BF60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1129</Words>
  <Characters>6212</Characters>
  <Application>Microsoft Office Word</Application>
  <DocSecurity>0</DocSecurity>
  <Lines>51</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41</cp:revision>
  <cp:lastPrinted>2021-11-05T21:56:00Z</cp:lastPrinted>
  <dcterms:created xsi:type="dcterms:W3CDTF">2022-11-30T19:54:00Z</dcterms:created>
  <dcterms:modified xsi:type="dcterms:W3CDTF">2024-12-13T19:40:00Z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934000</vt:r8>
  </property>
  <property fmtid="{D5CDD505-2E9C-101B-9397-08002B2CF9AE}" pid="4" name="MediaServiceImageTags">
    <vt:lpwstr/>
  </property>
</Properties>
</file>