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C035C6" w14:textId="7E6D9408" w:rsidR="00A84DA9" w:rsidRPr="00526E9C" w:rsidRDefault="0054293A" w:rsidP="009246E5">
      <w:pPr>
        <w:spacing w:line="360" w:lineRule="auto"/>
        <w:ind w:left="284" w:hanging="284"/>
      </w:pPr>
      <w:r>
        <w:rPr>
          <w:noProof/>
          <w:lang w:val="es-CL" w:eastAsia="es-CL" w:bidi="ar-SA"/>
        </w:rPr>
        <w:drawing>
          <wp:anchor distT="0" distB="0" distL="114300" distR="114300" simplePos="0" relativeHeight="251668480" behindDoc="1" locked="0" layoutInCell="1" allowOverlap="1" wp14:anchorId="4CD4E6EC" wp14:editId="6F897F17">
            <wp:simplePos x="0" y="0"/>
            <wp:positionH relativeFrom="column">
              <wp:posOffset>-640080</wp:posOffset>
            </wp:positionH>
            <wp:positionV relativeFrom="paragraph">
              <wp:posOffset>119380</wp:posOffset>
            </wp:positionV>
            <wp:extent cx="7791450" cy="3076575"/>
            <wp:effectExtent l="0" t="0" r="0" b="9525"/>
            <wp:wrapNone/>
            <wp:docPr id="1" name="Imagen 1" descr="C:\Users\V2772091\Downloads\Miami-Beach-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2772091\Downloads\Miami-Beach-3.jpg"/>
                    <pic:cNvPicPr>
                      <a:picLocks noChangeAspect="1" noChangeArrowheads="1"/>
                    </pic:cNvPicPr>
                  </pic:nvPicPr>
                  <pic:blipFill rotWithShape="1">
                    <a:blip r:embed="rId11">
                      <a:extLst>
                        <a:ext uri="{28A0092B-C50C-407E-A947-70E740481C1C}">
                          <a14:useLocalDpi xmlns:a14="http://schemas.microsoft.com/office/drawing/2010/main" val="0"/>
                        </a:ext>
                      </a:extLst>
                    </a:blip>
                    <a:srcRect t="28406" b="3926"/>
                    <a:stretch/>
                  </pic:blipFill>
                  <pic:spPr bwMode="auto">
                    <a:xfrm>
                      <a:off x="0" y="0"/>
                      <a:ext cx="7791450" cy="30765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C03B5" w:rsidRPr="00526E9C">
        <w:rPr>
          <w:noProof/>
          <w:lang w:val="es-CL" w:eastAsia="es-CL" w:bidi="ar-SA"/>
        </w:rPr>
        <mc:AlternateContent>
          <mc:Choice Requires="wps">
            <w:drawing>
              <wp:anchor distT="0" distB="0" distL="114300" distR="114300" simplePos="0" relativeHeight="251660288" behindDoc="0" locked="0" layoutInCell="1" allowOverlap="1" wp14:anchorId="4A25F127" wp14:editId="1A07759D">
                <wp:simplePos x="0" y="0"/>
                <wp:positionH relativeFrom="column">
                  <wp:posOffset>-640715</wp:posOffset>
                </wp:positionH>
                <wp:positionV relativeFrom="paragraph">
                  <wp:posOffset>-904240</wp:posOffset>
                </wp:positionV>
                <wp:extent cx="7790180" cy="1018540"/>
                <wp:effectExtent l="0" t="0" r="0" b="0"/>
                <wp:wrapNone/>
                <wp:docPr id="2" name="Cuadro de texto 2"/>
                <wp:cNvGraphicFramePr/>
                <a:graphic xmlns:a="http://schemas.openxmlformats.org/drawingml/2006/main">
                  <a:graphicData uri="http://schemas.microsoft.com/office/word/2010/wordprocessingShape">
                    <wps:wsp>
                      <wps:cNvSpPr txBox="1"/>
                      <wps:spPr>
                        <a:xfrm>
                          <a:off x="0" y="0"/>
                          <a:ext cx="7790180" cy="1018540"/>
                        </a:xfrm>
                        <a:prstGeom prst="rect">
                          <a:avLst/>
                        </a:prstGeom>
                        <a:noFill/>
                        <a:ln w="6350">
                          <a:noFill/>
                        </a:ln>
                      </wps:spPr>
                      <wps:txbx>
                        <w:txbxContent>
                          <w:p w14:paraId="66D7DA37" w14:textId="75580294" w:rsidR="00526E9C" w:rsidRDefault="0054293A" w:rsidP="006C6CAA">
                            <w:pPr>
                              <w:jc w:val="center"/>
                              <w:rPr>
                                <w:b/>
                                <w:bCs/>
                                <w:color w:val="FFFFFF" w:themeColor="background1"/>
                                <w:sz w:val="48"/>
                                <w:szCs w:val="48"/>
                              </w:rPr>
                            </w:pPr>
                            <w:r w:rsidRPr="0054293A">
                              <w:rPr>
                                <w:b/>
                                <w:bCs/>
                                <w:color w:val="FFFFFF" w:themeColor="background1"/>
                                <w:sz w:val="48"/>
                                <w:szCs w:val="48"/>
                              </w:rPr>
                              <w:t>MIAMI COMPLETO</w:t>
                            </w:r>
                          </w:p>
                          <w:p w14:paraId="061452EA" w14:textId="505D281A" w:rsidR="006C6CAA" w:rsidRPr="006C6CAA" w:rsidRDefault="0054293A" w:rsidP="006C6CAA">
                            <w:pPr>
                              <w:jc w:val="center"/>
                              <w:rPr>
                                <w:b/>
                                <w:bCs/>
                                <w:color w:val="FFFFFF" w:themeColor="background1"/>
                                <w:sz w:val="48"/>
                                <w:szCs w:val="48"/>
                              </w:rPr>
                            </w:pPr>
                            <w:r>
                              <w:rPr>
                                <w:b/>
                                <w:bCs/>
                                <w:color w:val="FFFFFF" w:themeColor="background1"/>
                                <w:sz w:val="31"/>
                                <w:szCs w:val="31"/>
                              </w:rPr>
                              <w:t>5</w:t>
                            </w:r>
                            <w:r w:rsidR="006C6CAA" w:rsidRPr="00526E9C">
                              <w:rPr>
                                <w:b/>
                                <w:bCs/>
                                <w:color w:val="FFFFFF" w:themeColor="background1"/>
                                <w:sz w:val="31"/>
                                <w:szCs w:val="31"/>
                              </w:rPr>
                              <w:t xml:space="preserve"> DIAS | </w:t>
                            </w:r>
                            <w:r>
                              <w:rPr>
                                <w:b/>
                                <w:bCs/>
                                <w:color w:val="FFFFFF" w:themeColor="background1"/>
                                <w:sz w:val="31"/>
                                <w:szCs w:val="31"/>
                              </w:rPr>
                              <w:t>4</w:t>
                            </w:r>
                            <w:r w:rsidR="006C6CAA" w:rsidRPr="00526E9C">
                              <w:rPr>
                                <w:b/>
                                <w:bCs/>
                                <w:color w:val="FFFFFF" w:themeColor="background1"/>
                                <w:sz w:val="31"/>
                                <w:szCs w:val="31"/>
                              </w:rPr>
                              <w:t xml:space="preserve"> NOCHES</w:t>
                            </w:r>
                            <w:r w:rsidR="006C6CAA" w:rsidRPr="006C6CAA">
                              <w:rPr>
                                <w:b/>
                                <w:bCs/>
                                <w:color w:val="FFFFFF" w:themeColor="background1"/>
                                <w:sz w:val="48"/>
                                <w:szCs w:val="48"/>
                              </w:rPr>
                              <w:t xml:space="preserve"> </w:t>
                            </w:r>
                            <w:r w:rsidR="006C6CAA" w:rsidRPr="006C6CAA">
                              <w:rPr>
                                <w:b/>
                                <w:bCs/>
                                <w:color w:val="FFFFFF" w:themeColor="background1"/>
                                <w:sz w:val="20"/>
                                <w:szCs w:val="20"/>
                              </w:rPr>
                              <w:t>desde</w:t>
                            </w:r>
                            <w:r w:rsidR="006C6CAA" w:rsidRPr="006C6CAA">
                              <w:rPr>
                                <w:b/>
                                <w:bCs/>
                                <w:color w:val="FFFFFF" w:themeColor="background1"/>
                                <w:sz w:val="48"/>
                                <w:szCs w:val="48"/>
                              </w:rPr>
                              <w:t xml:space="preserve"> </w:t>
                            </w:r>
                            <w:r w:rsidR="00C8279C">
                              <w:rPr>
                                <w:b/>
                                <w:bCs/>
                                <w:color w:val="FFFFFF" w:themeColor="background1"/>
                                <w:sz w:val="48"/>
                                <w:szCs w:val="48"/>
                              </w:rPr>
                              <w:t>1.674</w:t>
                            </w:r>
                            <w:r w:rsidR="006C6CAA" w:rsidRPr="006C6CAA">
                              <w:rPr>
                                <w:b/>
                                <w:bCs/>
                                <w:color w:val="FFFFFF" w:themeColor="background1"/>
                                <w:sz w:val="48"/>
                                <w:szCs w:val="48"/>
                              </w:rPr>
                              <w:t xml:space="preserve"> US$ </w:t>
                            </w:r>
                            <w:r w:rsidR="006C6CAA" w:rsidRPr="006C6CAA">
                              <w:rPr>
                                <w:b/>
                                <w:bCs/>
                                <w:color w:val="FFFFFF" w:themeColor="background1"/>
                                <w:sz w:val="20"/>
                                <w:szCs w:val="20"/>
                              </w:rPr>
                              <w:t>por persona</w:t>
                            </w:r>
                            <w:r w:rsidR="00195C83">
                              <w:rPr>
                                <w:b/>
                                <w:bCs/>
                                <w:color w:val="FFFFFF" w:themeColor="background1"/>
                                <w:sz w:val="20"/>
                                <w:szCs w:val="20"/>
                              </w:rPr>
                              <w:t xml:space="preserve"> en habitación doble.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25F127" id="_x0000_t202" coordsize="21600,21600" o:spt="202" path="m,l,21600r21600,l21600,xe">
                <v:stroke joinstyle="miter"/>
                <v:path gradientshapeok="t" o:connecttype="rect"/>
              </v:shapetype>
              <v:shape id="Cuadro de texto 2" o:spid="_x0000_s1026" type="#_x0000_t202" style="position:absolute;left:0;text-align:left;margin-left:-50.45pt;margin-top:-71.2pt;width:613.4pt;height:80.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" filled="f" stroked="f" strokeweight=".5pt">
                <v:textbox>
                  <w:txbxContent>
                    <w:p w14:paraId="66D7DA37" w14:textId="75580294" w:rsidR="00526E9C" w:rsidRDefault="0054293A" w:rsidP="006C6CAA">
                      <w:pPr>
                        <w:jc w:val="center"/>
                        <w:rPr>
                          <w:b/>
                          <w:bCs/>
                          <w:color w:val="FFFFFF" w:themeColor="background1"/>
                          <w:sz w:val="48"/>
                          <w:szCs w:val="48"/>
                        </w:rPr>
                      </w:pPr>
                      <w:r w:rsidRPr="0054293A">
                        <w:rPr>
                          <w:b/>
                          <w:bCs/>
                          <w:color w:val="FFFFFF" w:themeColor="background1"/>
                          <w:sz w:val="48"/>
                          <w:szCs w:val="48"/>
                        </w:rPr>
                        <w:t>MIAMI COMPLETO</w:t>
                      </w:r>
                    </w:p>
                    <w:p w14:paraId="061452EA" w14:textId="505D281A" w:rsidR="006C6CAA" w:rsidRPr="006C6CAA" w:rsidRDefault="0054293A" w:rsidP="006C6CAA">
                      <w:pPr>
                        <w:jc w:val="center"/>
                        <w:rPr>
                          <w:b/>
                          <w:bCs/>
                          <w:color w:val="FFFFFF" w:themeColor="background1"/>
                          <w:sz w:val="48"/>
                          <w:szCs w:val="48"/>
                        </w:rPr>
                      </w:pPr>
                      <w:r>
                        <w:rPr>
                          <w:b/>
                          <w:bCs/>
                          <w:color w:val="FFFFFF" w:themeColor="background1"/>
                          <w:sz w:val="31"/>
                          <w:szCs w:val="31"/>
                        </w:rPr>
                        <w:t>5</w:t>
                      </w:r>
                      <w:r w:rsidR="006C6CAA" w:rsidRPr="00526E9C">
                        <w:rPr>
                          <w:b/>
                          <w:bCs/>
                          <w:color w:val="FFFFFF" w:themeColor="background1"/>
                          <w:sz w:val="31"/>
                          <w:szCs w:val="31"/>
                        </w:rPr>
                        <w:t xml:space="preserve"> DIAS | </w:t>
                      </w:r>
                      <w:r>
                        <w:rPr>
                          <w:b/>
                          <w:bCs/>
                          <w:color w:val="FFFFFF" w:themeColor="background1"/>
                          <w:sz w:val="31"/>
                          <w:szCs w:val="31"/>
                        </w:rPr>
                        <w:t>4</w:t>
                      </w:r>
                      <w:r w:rsidR="006C6CAA" w:rsidRPr="00526E9C">
                        <w:rPr>
                          <w:b/>
                          <w:bCs/>
                          <w:color w:val="FFFFFF" w:themeColor="background1"/>
                          <w:sz w:val="31"/>
                          <w:szCs w:val="31"/>
                        </w:rPr>
                        <w:t xml:space="preserve"> NOCHES</w:t>
                      </w:r>
                      <w:r w:rsidR="006C6CAA" w:rsidRPr="006C6CAA">
                        <w:rPr>
                          <w:b/>
                          <w:bCs/>
                          <w:color w:val="FFFFFF" w:themeColor="background1"/>
                          <w:sz w:val="48"/>
                          <w:szCs w:val="48"/>
                        </w:rPr>
                        <w:t xml:space="preserve"> </w:t>
                      </w:r>
                      <w:r w:rsidR="006C6CAA" w:rsidRPr="006C6CAA">
                        <w:rPr>
                          <w:b/>
                          <w:bCs/>
                          <w:color w:val="FFFFFF" w:themeColor="background1"/>
                          <w:sz w:val="20"/>
                          <w:szCs w:val="20"/>
                        </w:rPr>
                        <w:t>desde</w:t>
                      </w:r>
                      <w:r w:rsidR="006C6CAA" w:rsidRPr="006C6CAA">
                        <w:rPr>
                          <w:b/>
                          <w:bCs/>
                          <w:color w:val="FFFFFF" w:themeColor="background1"/>
                          <w:sz w:val="48"/>
                          <w:szCs w:val="48"/>
                        </w:rPr>
                        <w:t xml:space="preserve"> </w:t>
                      </w:r>
                      <w:r w:rsidR="00C8279C">
                        <w:rPr>
                          <w:b/>
                          <w:bCs/>
                          <w:color w:val="FFFFFF" w:themeColor="background1"/>
                          <w:sz w:val="48"/>
                          <w:szCs w:val="48"/>
                        </w:rPr>
                        <w:t>1.674</w:t>
                      </w:r>
                      <w:r w:rsidR="006C6CAA" w:rsidRPr="006C6CAA">
                        <w:rPr>
                          <w:b/>
                          <w:bCs/>
                          <w:color w:val="FFFFFF" w:themeColor="background1"/>
                          <w:sz w:val="48"/>
                          <w:szCs w:val="48"/>
                        </w:rPr>
                        <w:t xml:space="preserve"> US$ </w:t>
                      </w:r>
                      <w:r w:rsidR="006C6CAA" w:rsidRPr="006C6CAA">
                        <w:rPr>
                          <w:b/>
                          <w:bCs/>
                          <w:color w:val="FFFFFF" w:themeColor="background1"/>
                          <w:sz w:val="20"/>
                          <w:szCs w:val="20"/>
                        </w:rPr>
                        <w:t>por persona</w:t>
                      </w:r>
                      <w:r w:rsidR="00195C83">
                        <w:rPr>
                          <w:b/>
                          <w:bCs/>
                          <w:color w:val="FFFFFF" w:themeColor="background1"/>
                          <w:sz w:val="20"/>
                          <w:szCs w:val="20"/>
                        </w:rPr>
                        <w:t xml:space="preserve"> en habitación doble.</w:t>
                      </w:r>
                    </w:p>
                  </w:txbxContent>
                </v:textbox>
              </v:shape>
            </w:pict>
          </mc:Fallback>
        </mc:AlternateContent>
      </w:r>
      <w:r w:rsidR="00982AF6">
        <w:rPr>
          <w:noProof/>
          <w:lang w:val="es-CL" w:eastAsia="es-CL" w:bidi="ar-SA"/>
        </w:rPr>
        <w:drawing>
          <wp:anchor distT="0" distB="0" distL="114300" distR="114300" simplePos="0" relativeHeight="251663360" behindDoc="1" locked="0" layoutInCell="1" allowOverlap="1" wp14:anchorId="2C8C8124" wp14:editId="5C2214EF">
            <wp:simplePos x="0" y="0"/>
            <wp:positionH relativeFrom="column">
              <wp:posOffset>-640080</wp:posOffset>
            </wp:positionH>
            <wp:positionV relativeFrom="paragraph">
              <wp:posOffset>-899795</wp:posOffset>
            </wp:positionV>
            <wp:extent cx="7790400" cy="1029600"/>
            <wp:effectExtent l="0" t="0" r="1270" b="0"/>
            <wp:wrapNone/>
            <wp:docPr id="8" name="Imagen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790400" cy="10296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CF2D547" w14:textId="56D9DDBE" w:rsidR="00526E9C" w:rsidRDefault="00526E9C" w:rsidP="009246E5">
      <w:pPr>
        <w:spacing w:line="360" w:lineRule="auto"/>
        <w:ind w:left="284" w:hanging="284"/>
      </w:pPr>
    </w:p>
    <w:p w14:paraId="3BAE7506" w14:textId="38106926" w:rsidR="00407E17" w:rsidRDefault="00407E17" w:rsidP="00355718">
      <w:pPr>
        <w:spacing w:line="360" w:lineRule="auto"/>
        <w:ind w:left="284" w:hanging="284"/>
        <w:rPr>
          <w:b/>
          <w:bCs/>
          <w:color w:val="F05B52"/>
          <w:sz w:val="28"/>
          <w:szCs w:val="28"/>
        </w:rPr>
      </w:pPr>
    </w:p>
    <w:p w14:paraId="6A496C9E" w14:textId="77777777" w:rsidR="00407E17" w:rsidRDefault="00407E17" w:rsidP="00355718">
      <w:pPr>
        <w:spacing w:line="360" w:lineRule="auto"/>
        <w:ind w:left="284" w:hanging="284"/>
        <w:rPr>
          <w:b/>
          <w:bCs/>
          <w:color w:val="F05B52"/>
          <w:sz w:val="28"/>
          <w:szCs w:val="28"/>
        </w:rPr>
      </w:pPr>
    </w:p>
    <w:p w14:paraId="25A06975" w14:textId="77777777" w:rsidR="00407E17" w:rsidRDefault="00407E17" w:rsidP="00355718">
      <w:pPr>
        <w:spacing w:line="360" w:lineRule="auto"/>
        <w:ind w:left="284" w:hanging="284"/>
        <w:rPr>
          <w:b/>
          <w:bCs/>
          <w:color w:val="F05B52"/>
          <w:sz w:val="28"/>
          <w:szCs w:val="28"/>
        </w:rPr>
      </w:pPr>
    </w:p>
    <w:p w14:paraId="4186ED6F" w14:textId="77777777" w:rsidR="00407E17" w:rsidRDefault="00407E17" w:rsidP="00355718">
      <w:pPr>
        <w:spacing w:line="360" w:lineRule="auto"/>
        <w:ind w:left="284" w:hanging="284"/>
        <w:rPr>
          <w:b/>
          <w:bCs/>
          <w:color w:val="F05B52"/>
          <w:sz w:val="28"/>
          <w:szCs w:val="28"/>
        </w:rPr>
      </w:pPr>
    </w:p>
    <w:p w14:paraId="36FDAABC" w14:textId="77777777" w:rsidR="00407E17" w:rsidRDefault="00407E17" w:rsidP="00355718">
      <w:pPr>
        <w:spacing w:line="360" w:lineRule="auto"/>
        <w:ind w:left="284" w:hanging="284"/>
        <w:rPr>
          <w:b/>
          <w:bCs/>
          <w:color w:val="F05B52"/>
          <w:sz w:val="28"/>
          <w:szCs w:val="28"/>
        </w:rPr>
      </w:pPr>
    </w:p>
    <w:p w14:paraId="5761D137" w14:textId="77777777" w:rsidR="00407E17" w:rsidRDefault="00407E17" w:rsidP="00355718">
      <w:pPr>
        <w:spacing w:line="360" w:lineRule="auto"/>
        <w:ind w:left="284" w:hanging="284"/>
        <w:rPr>
          <w:b/>
          <w:bCs/>
          <w:color w:val="F05B52"/>
          <w:sz w:val="28"/>
          <w:szCs w:val="28"/>
        </w:rPr>
      </w:pPr>
    </w:p>
    <w:p w14:paraId="58E0555A" w14:textId="77777777" w:rsidR="00407E17" w:rsidRDefault="00407E17" w:rsidP="00355718">
      <w:pPr>
        <w:spacing w:line="360" w:lineRule="auto"/>
        <w:ind w:left="284" w:hanging="284"/>
        <w:rPr>
          <w:b/>
          <w:bCs/>
          <w:color w:val="F05B52"/>
          <w:sz w:val="28"/>
          <w:szCs w:val="28"/>
        </w:rPr>
      </w:pPr>
    </w:p>
    <w:p w14:paraId="0597EF57" w14:textId="77777777" w:rsidR="00922928" w:rsidRDefault="00922928" w:rsidP="00355718">
      <w:pPr>
        <w:spacing w:line="360" w:lineRule="auto"/>
        <w:ind w:left="284" w:hanging="284"/>
        <w:rPr>
          <w:b/>
          <w:bCs/>
          <w:color w:val="F05B52"/>
          <w:sz w:val="28"/>
          <w:szCs w:val="28"/>
        </w:rPr>
      </w:pPr>
    </w:p>
    <w:p w14:paraId="2C7581E1" w14:textId="77777777" w:rsidR="00353267" w:rsidRDefault="00353267" w:rsidP="00355718">
      <w:pPr>
        <w:spacing w:line="360" w:lineRule="auto"/>
        <w:ind w:left="284" w:hanging="284"/>
        <w:rPr>
          <w:b/>
          <w:bCs/>
          <w:color w:val="F05B52"/>
          <w:sz w:val="28"/>
          <w:szCs w:val="28"/>
        </w:rPr>
      </w:pPr>
    </w:p>
    <w:p w14:paraId="6E2B3B08" w14:textId="6079671C" w:rsidR="00526E9C" w:rsidRPr="00355718" w:rsidRDefault="00526E9C" w:rsidP="00355718">
      <w:pPr>
        <w:spacing w:line="360" w:lineRule="auto"/>
        <w:ind w:left="284" w:hanging="284"/>
        <w:rPr>
          <w:b/>
          <w:bCs/>
          <w:color w:val="F05B52"/>
          <w:sz w:val="28"/>
          <w:szCs w:val="28"/>
        </w:rPr>
      </w:pPr>
      <w:r w:rsidRPr="00355718">
        <w:rPr>
          <w:b/>
          <w:bCs/>
          <w:color w:val="F05B52"/>
          <w:sz w:val="28"/>
          <w:szCs w:val="28"/>
        </w:rPr>
        <w:t>VALIDEZ</w:t>
      </w:r>
    </w:p>
    <w:p w14:paraId="66FBC006" w14:textId="27FC419C" w:rsidR="00526E9C" w:rsidRPr="00EA72A5" w:rsidRDefault="00526E9C" w:rsidP="0049299F">
      <w:pPr>
        <w:spacing w:line="360" w:lineRule="auto"/>
        <w:rPr>
          <w:sz w:val="20"/>
          <w:szCs w:val="20"/>
        </w:rPr>
      </w:pPr>
      <w:r w:rsidRPr="00EA72A5">
        <w:rPr>
          <w:sz w:val="20"/>
          <w:szCs w:val="20"/>
        </w:rPr>
        <w:t>0</w:t>
      </w:r>
      <w:r w:rsidR="000F7E21">
        <w:rPr>
          <w:sz w:val="20"/>
          <w:szCs w:val="20"/>
        </w:rPr>
        <w:t>1</w:t>
      </w:r>
      <w:r w:rsidRPr="00EA72A5">
        <w:rPr>
          <w:sz w:val="20"/>
          <w:szCs w:val="20"/>
        </w:rPr>
        <w:t xml:space="preserve"> </w:t>
      </w:r>
      <w:r w:rsidR="004A4457">
        <w:rPr>
          <w:sz w:val="20"/>
          <w:szCs w:val="20"/>
        </w:rPr>
        <w:t>febrero</w:t>
      </w:r>
      <w:r w:rsidR="00320AC8">
        <w:rPr>
          <w:sz w:val="20"/>
          <w:szCs w:val="20"/>
        </w:rPr>
        <w:t xml:space="preserve"> </w:t>
      </w:r>
      <w:r w:rsidRPr="00EA72A5">
        <w:rPr>
          <w:sz w:val="20"/>
          <w:szCs w:val="20"/>
        </w:rPr>
        <w:t xml:space="preserve">al </w:t>
      </w:r>
      <w:r w:rsidR="00815691">
        <w:rPr>
          <w:sz w:val="20"/>
          <w:szCs w:val="20"/>
        </w:rPr>
        <w:t>2</w:t>
      </w:r>
      <w:r w:rsidR="00366B21">
        <w:rPr>
          <w:sz w:val="20"/>
          <w:szCs w:val="20"/>
        </w:rPr>
        <w:t>3</w:t>
      </w:r>
      <w:r w:rsidR="00464598">
        <w:rPr>
          <w:sz w:val="20"/>
          <w:szCs w:val="20"/>
        </w:rPr>
        <w:t xml:space="preserve"> </w:t>
      </w:r>
      <w:r w:rsidR="00353267">
        <w:rPr>
          <w:sz w:val="20"/>
          <w:szCs w:val="20"/>
        </w:rPr>
        <w:t>diciembre</w:t>
      </w:r>
      <w:r w:rsidRPr="00EA72A5">
        <w:rPr>
          <w:sz w:val="20"/>
          <w:szCs w:val="20"/>
        </w:rPr>
        <w:t xml:space="preserve"> de 202</w:t>
      </w:r>
      <w:r w:rsidR="00C8279C">
        <w:rPr>
          <w:sz w:val="20"/>
          <w:szCs w:val="20"/>
        </w:rPr>
        <w:t>6</w:t>
      </w:r>
      <w:r w:rsidR="004A4457">
        <w:rPr>
          <w:sz w:val="20"/>
          <w:szCs w:val="20"/>
        </w:rPr>
        <w:t>.</w:t>
      </w:r>
    </w:p>
    <w:p w14:paraId="59A700E2" w14:textId="5E77EA07" w:rsidR="00526E9C" w:rsidRDefault="00526E9C" w:rsidP="0049299F">
      <w:pPr>
        <w:spacing w:line="360" w:lineRule="auto"/>
        <w:rPr>
          <w:sz w:val="19"/>
          <w:szCs w:val="19"/>
        </w:rPr>
      </w:pPr>
    </w:p>
    <w:p w14:paraId="1C5DC89A" w14:textId="718639B5" w:rsidR="00526E9C" w:rsidRDefault="00526E9C" w:rsidP="0049299F">
      <w:pPr>
        <w:spacing w:line="360" w:lineRule="auto"/>
        <w:rPr>
          <w:sz w:val="19"/>
          <w:szCs w:val="19"/>
        </w:rPr>
      </w:pPr>
    </w:p>
    <w:p w14:paraId="014C4FC6" w14:textId="78644B9B" w:rsidR="00526E9C" w:rsidRPr="00355718" w:rsidRDefault="00526E9C" w:rsidP="00355718">
      <w:pPr>
        <w:spacing w:line="360" w:lineRule="auto"/>
        <w:ind w:left="284" w:hanging="284"/>
        <w:rPr>
          <w:b/>
          <w:bCs/>
          <w:color w:val="F05B52"/>
          <w:sz w:val="28"/>
          <w:szCs w:val="28"/>
        </w:rPr>
      </w:pPr>
      <w:r w:rsidRPr="00355718">
        <w:rPr>
          <w:b/>
          <w:bCs/>
          <w:color w:val="F05B52"/>
          <w:sz w:val="28"/>
          <w:szCs w:val="28"/>
        </w:rPr>
        <w:t>NUESTRO PROGRAMA INCLUYE</w:t>
      </w:r>
    </w:p>
    <w:p w14:paraId="4146AEEB" w14:textId="49E655D3" w:rsidR="00FF0759" w:rsidRPr="00AE0A25" w:rsidRDefault="00FF0759" w:rsidP="00FF0759">
      <w:pPr>
        <w:pStyle w:val="Prrafodelista"/>
        <w:numPr>
          <w:ilvl w:val="0"/>
          <w:numId w:val="1"/>
        </w:numPr>
        <w:spacing w:after="0" w:line="360" w:lineRule="auto"/>
        <w:ind w:left="284" w:hanging="284"/>
        <w:rPr>
          <w:rFonts w:ascii="Arial" w:hAnsi="Arial" w:cs="Arial"/>
          <w:sz w:val="20"/>
          <w:szCs w:val="20"/>
        </w:rPr>
      </w:pPr>
      <w:r>
        <w:rPr>
          <w:rFonts w:ascii="Arial" w:hAnsi="Arial" w:cs="Arial"/>
          <w:sz w:val="20"/>
          <w:szCs w:val="20"/>
        </w:rPr>
        <w:t>Traslados aeropuerto / hotel / aeropuerto</w:t>
      </w:r>
      <w:r w:rsidR="005B2D55">
        <w:rPr>
          <w:rFonts w:ascii="Arial" w:hAnsi="Arial" w:cs="Arial"/>
          <w:sz w:val="20"/>
          <w:szCs w:val="20"/>
        </w:rPr>
        <w:t>, en regular.</w:t>
      </w:r>
    </w:p>
    <w:p w14:paraId="2297D703" w14:textId="2F2A59D2" w:rsidR="00AE0A25" w:rsidRPr="00AE0A25" w:rsidRDefault="00AE0A25" w:rsidP="00AE0A25">
      <w:pPr>
        <w:pStyle w:val="Prrafodelista"/>
        <w:numPr>
          <w:ilvl w:val="0"/>
          <w:numId w:val="1"/>
        </w:numPr>
        <w:spacing w:after="0" w:line="360" w:lineRule="auto"/>
        <w:ind w:left="284" w:hanging="284"/>
        <w:rPr>
          <w:rFonts w:ascii="Arial" w:hAnsi="Arial" w:cs="Arial"/>
          <w:sz w:val="20"/>
          <w:szCs w:val="20"/>
        </w:rPr>
      </w:pPr>
      <w:r w:rsidRPr="00AE0A25">
        <w:rPr>
          <w:rFonts w:ascii="Arial" w:hAnsi="Arial" w:cs="Arial"/>
          <w:sz w:val="20"/>
          <w:szCs w:val="20"/>
        </w:rPr>
        <w:t xml:space="preserve">4 noches de </w:t>
      </w:r>
      <w:r>
        <w:rPr>
          <w:rFonts w:ascii="Arial" w:hAnsi="Arial" w:cs="Arial"/>
          <w:sz w:val="20"/>
          <w:szCs w:val="20"/>
        </w:rPr>
        <w:t>hospedaje en hotel 4* estrellas.</w:t>
      </w:r>
    </w:p>
    <w:p w14:paraId="6AD82F60" w14:textId="2AC8345D" w:rsidR="00AE0A25" w:rsidRPr="00AE0A25" w:rsidRDefault="00AE0A25" w:rsidP="00AE0A25">
      <w:pPr>
        <w:pStyle w:val="Prrafodelista"/>
        <w:numPr>
          <w:ilvl w:val="0"/>
          <w:numId w:val="1"/>
        </w:numPr>
        <w:spacing w:after="0" w:line="360" w:lineRule="auto"/>
        <w:ind w:left="284" w:hanging="284"/>
        <w:rPr>
          <w:rFonts w:ascii="Arial" w:hAnsi="Arial" w:cs="Arial"/>
          <w:sz w:val="20"/>
          <w:szCs w:val="20"/>
        </w:rPr>
      </w:pPr>
      <w:r>
        <w:rPr>
          <w:rFonts w:ascii="Arial" w:hAnsi="Arial" w:cs="Arial"/>
          <w:sz w:val="20"/>
          <w:szCs w:val="20"/>
        </w:rPr>
        <w:t>City tour en español.</w:t>
      </w:r>
    </w:p>
    <w:p w14:paraId="029E733C" w14:textId="36E7F504" w:rsidR="00AE0A25" w:rsidRPr="00AE0A25" w:rsidRDefault="00AE0A25" w:rsidP="00AE0A25">
      <w:pPr>
        <w:pStyle w:val="Prrafodelista"/>
        <w:numPr>
          <w:ilvl w:val="0"/>
          <w:numId w:val="1"/>
        </w:numPr>
        <w:spacing w:after="0" w:line="360" w:lineRule="auto"/>
        <w:ind w:left="284" w:hanging="284"/>
        <w:rPr>
          <w:rFonts w:ascii="Arial" w:hAnsi="Arial" w:cs="Arial"/>
          <w:sz w:val="20"/>
          <w:szCs w:val="20"/>
        </w:rPr>
      </w:pPr>
      <w:r w:rsidRPr="00AE0A25">
        <w:rPr>
          <w:rFonts w:ascii="Arial" w:hAnsi="Arial" w:cs="Arial"/>
          <w:sz w:val="20"/>
          <w:szCs w:val="20"/>
        </w:rPr>
        <w:t>Tour</w:t>
      </w:r>
      <w:r>
        <w:rPr>
          <w:rFonts w:ascii="Arial" w:hAnsi="Arial" w:cs="Arial"/>
          <w:sz w:val="20"/>
          <w:szCs w:val="20"/>
        </w:rPr>
        <w:t xml:space="preserve"> de barco por la Bahía de Miami.</w:t>
      </w:r>
    </w:p>
    <w:p w14:paraId="0B822753" w14:textId="76C921A5" w:rsidR="00D83FEB" w:rsidRPr="006D2A10" w:rsidRDefault="00AE0A25" w:rsidP="00C64DF8">
      <w:pPr>
        <w:pStyle w:val="Prrafodelista"/>
        <w:numPr>
          <w:ilvl w:val="0"/>
          <w:numId w:val="1"/>
        </w:numPr>
        <w:spacing w:after="0" w:line="360" w:lineRule="auto"/>
        <w:ind w:left="284" w:hanging="284"/>
        <w:rPr>
          <w:rFonts w:ascii="Arial" w:hAnsi="Arial" w:cs="Arial"/>
          <w:sz w:val="20"/>
          <w:szCs w:val="20"/>
        </w:rPr>
      </w:pPr>
      <w:r w:rsidRPr="004A4457">
        <w:rPr>
          <w:rFonts w:ascii="Arial" w:hAnsi="Arial" w:cs="Arial"/>
          <w:sz w:val="20"/>
          <w:szCs w:val="20"/>
        </w:rPr>
        <w:t>Tour de compras a Sawgrass.</w:t>
      </w:r>
    </w:p>
    <w:p w14:paraId="7F6FA495" w14:textId="77777777" w:rsidR="00C66A00" w:rsidRDefault="00C66A00" w:rsidP="009246E5">
      <w:pPr>
        <w:spacing w:line="360" w:lineRule="auto"/>
        <w:ind w:left="284" w:hanging="284"/>
        <w:rPr>
          <w:b/>
          <w:bCs/>
          <w:color w:val="F05B52"/>
          <w:sz w:val="28"/>
          <w:szCs w:val="28"/>
        </w:rPr>
      </w:pPr>
    </w:p>
    <w:p w14:paraId="56EFA363" w14:textId="65336326" w:rsidR="003E379B" w:rsidRDefault="003E379B" w:rsidP="009246E5">
      <w:pPr>
        <w:spacing w:line="360" w:lineRule="auto"/>
        <w:ind w:left="284" w:hanging="284"/>
        <w:rPr>
          <w:b/>
          <w:bCs/>
          <w:color w:val="F05B52"/>
          <w:sz w:val="28"/>
          <w:szCs w:val="28"/>
        </w:rPr>
      </w:pPr>
      <w:r w:rsidRPr="00355718">
        <w:rPr>
          <w:b/>
          <w:bCs/>
          <w:color w:val="F05B52"/>
          <w:sz w:val="28"/>
          <w:szCs w:val="28"/>
        </w:rPr>
        <w:t>TARIFAS</w:t>
      </w:r>
    </w:p>
    <w:tbl>
      <w:tblPr>
        <w:tblW w:w="9890" w:type="dxa"/>
        <w:jc w:val="center"/>
        <w:tblBorders>
          <w:top w:val="single" w:sz="4" w:space="0" w:color="F05B52"/>
          <w:left w:val="single" w:sz="4" w:space="0" w:color="F05B52"/>
          <w:bottom w:val="single" w:sz="4" w:space="0" w:color="F05B52"/>
          <w:right w:val="single" w:sz="4" w:space="0" w:color="F05B52"/>
          <w:insideH w:val="single" w:sz="4" w:space="0" w:color="F05B52"/>
          <w:insideV w:val="single" w:sz="4" w:space="0" w:color="F05B52"/>
        </w:tblBorders>
        <w:tblLayout w:type="fixed"/>
        <w:tblCellMar>
          <w:left w:w="70" w:type="dxa"/>
          <w:right w:w="70" w:type="dxa"/>
        </w:tblCellMar>
        <w:tblLook w:val="04A0" w:firstRow="1" w:lastRow="0" w:firstColumn="1" w:lastColumn="0" w:noHBand="0" w:noVBand="1"/>
      </w:tblPr>
      <w:tblGrid>
        <w:gridCol w:w="2836"/>
        <w:gridCol w:w="1717"/>
        <w:gridCol w:w="856"/>
        <w:gridCol w:w="856"/>
        <w:gridCol w:w="856"/>
        <w:gridCol w:w="1134"/>
        <w:gridCol w:w="1635"/>
      </w:tblGrid>
      <w:tr w:rsidR="001C0D9A" w:rsidRPr="00464598" w14:paraId="79ADF1FC" w14:textId="05D5F069" w:rsidTr="004261AD">
        <w:trPr>
          <w:trHeight w:val="397"/>
          <w:jc w:val="center"/>
        </w:trPr>
        <w:tc>
          <w:tcPr>
            <w:tcW w:w="2836" w:type="dxa"/>
            <w:shd w:val="clear" w:color="auto" w:fill="F05B52"/>
            <w:vAlign w:val="center"/>
          </w:tcPr>
          <w:p w14:paraId="2244D8E6" w14:textId="77777777" w:rsidR="001C0D9A" w:rsidRPr="00464598" w:rsidRDefault="001C0D9A" w:rsidP="004F0D06">
            <w:pPr>
              <w:jc w:val="center"/>
              <w:rPr>
                <w:b/>
                <w:bCs/>
                <w:color w:val="FFFFFF"/>
                <w:sz w:val="20"/>
                <w:szCs w:val="20"/>
                <w:lang w:val="es-CL" w:eastAsia="es-CL"/>
              </w:rPr>
            </w:pPr>
            <w:r w:rsidRPr="00464598">
              <w:rPr>
                <w:b/>
                <w:bCs/>
                <w:color w:val="FFFFFF"/>
                <w:sz w:val="20"/>
                <w:szCs w:val="20"/>
                <w:lang w:val="es-CL" w:eastAsia="es-CL"/>
              </w:rPr>
              <w:t>Hotel</w:t>
            </w:r>
          </w:p>
        </w:tc>
        <w:tc>
          <w:tcPr>
            <w:tcW w:w="1717" w:type="dxa"/>
            <w:tcBorders>
              <w:bottom w:val="single" w:sz="4" w:space="0" w:color="F05B52"/>
            </w:tcBorders>
            <w:shd w:val="clear" w:color="auto" w:fill="F05B52"/>
            <w:noWrap/>
            <w:vAlign w:val="center"/>
            <w:hideMark/>
          </w:tcPr>
          <w:p w14:paraId="4641A43B" w14:textId="29580FC6" w:rsidR="001C0D9A" w:rsidRPr="00464598" w:rsidRDefault="001C0D9A" w:rsidP="004F0D06">
            <w:pPr>
              <w:jc w:val="center"/>
              <w:rPr>
                <w:b/>
                <w:bCs/>
                <w:color w:val="FFFFFF"/>
                <w:sz w:val="20"/>
                <w:szCs w:val="20"/>
                <w:lang w:val="es-CL" w:eastAsia="es-CL"/>
              </w:rPr>
            </w:pPr>
            <w:r w:rsidRPr="00464598">
              <w:rPr>
                <w:b/>
                <w:bCs/>
                <w:color w:val="FFFFFF"/>
                <w:sz w:val="20"/>
                <w:szCs w:val="20"/>
                <w:lang w:val="es-CL" w:eastAsia="es-CL"/>
              </w:rPr>
              <w:t>Vigencia 202</w:t>
            </w:r>
            <w:r w:rsidR="00C90F77">
              <w:rPr>
                <w:b/>
                <w:bCs/>
                <w:color w:val="FFFFFF"/>
                <w:sz w:val="20"/>
                <w:szCs w:val="20"/>
                <w:lang w:val="es-CL" w:eastAsia="es-CL"/>
              </w:rPr>
              <w:t>6</w:t>
            </w:r>
          </w:p>
        </w:tc>
        <w:tc>
          <w:tcPr>
            <w:tcW w:w="856" w:type="dxa"/>
            <w:tcBorders>
              <w:bottom w:val="single" w:sz="4" w:space="0" w:color="F05B52"/>
            </w:tcBorders>
            <w:shd w:val="clear" w:color="auto" w:fill="F05B52"/>
            <w:noWrap/>
            <w:vAlign w:val="center"/>
            <w:hideMark/>
          </w:tcPr>
          <w:p w14:paraId="5F463982" w14:textId="77777777" w:rsidR="001C0D9A" w:rsidRPr="00464598" w:rsidRDefault="001C0D9A" w:rsidP="004F0D06">
            <w:pPr>
              <w:jc w:val="center"/>
              <w:rPr>
                <w:b/>
                <w:bCs/>
                <w:color w:val="FFFFFF"/>
                <w:sz w:val="20"/>
                <w:szCs w:val="20"/>
                <w:lang w:val="es-CL" w:eastAsia="es-CL"/>
              </w:rPr>
            </w:pPr>
            <w:r w:rsidRPr="00464598">
              <w:rPr>
                <w:b/>
                <w:bCs/>
                <w:color w:val="FFFFFF"/>
                <w:sz w:val="20"/>
                <w:szCs w:val="20"/>
                <w:lang w:val="es-CL" w:eastAsia="es-CL"/>
              </w:rPr>
              <w:t>Single</w:t>
            </w:r>
          </w:p>
        </w:tc>
        <w:tc>
          <w:tcPr>
            <w:tcW w:w="856" w:type="dxa"/>
            <w:tcBorders>
              <w:bottom w:val="single" w:sz="4" w:space="0" w:color="F05B52"/>
            </w:tcBorders>
            <w:shd w:val="clear" w:color="auto" w:fill="F05B52"/>
            <w:noWrap/>
            <w:vAlign w:val="center"/>
            <w:hideMark/>
          </w:tcPr>
          <w:p w14:paraId="24191468" w14:textId="77777777" w:rsidR="001C0D9A" w:rsidRPr="00464598" w:rsidRDefault="001C0D9A" w:rsidP="004F0D06">
            <w:pPr>
              <w:jc w:val="center"/>
              <w:rPr>
                <w:b/>
                <w:bCs/>
                <w:color w:val="FFFFFF"/>
                <w:sz w:val="20"/>
                <w:szCs w:val="20"/>
                <w:lang w:val="es-CL" w:eastAsia="es-CL"/>
              </w:rPr>
            </w:pPr>
            <w:r w:rsidRPr="00464598">
              <w:rPr>
                <w:b/>
                <w:bCs/>
                <w:color w:val="FFFFFF"/>
                <w:sz w:val="20"/>
                <w:szCs w:val="20"/>
                <w:lang w:val="es-CL" w:eastAsia="es-CL"/>
              </w:rPr>
              <w:t>Doble</w:t>
            </w:r>
          </w:p>
        </w:tc>
        <w:tc>
          <w:tcPr>
            <w:tcW w:w="856" w:type="dxa"/>
            <w:tcBorders>
              <w:bottom w:val="single" w:sz="4" w:space="0" w:color="F05B52"/>
            </w:tcBorders>
            <w:shd w:val="clear" w:color="auto" w:fill="F05B52"/>
            <w:vAlign w:val="center"/>
          </w:tcPr>
          <w:p w14:paraId="7130ADFF" w14:textId="77777777" w:rsidR="001C0D9A" w:rsidRPr="00464598" w:rsidRDefault="001C0D9A" w:rsidP="004F0D06">
            <w:pPr>
              <w:jc w:val="center"/>
              <w:rPr>
                <w:b/>
                <w:bCs/>
                <w:color w:val="FFFFFF"/>
                <w:sz w:val="20"/>
                <w:szCs w:val="20"/>
                <w:lang w:val="es-CL" w:eastAsia="es-CL"/>
              </w:rPr>
            </w:pPr>
            <w:r w:rsidRPr="00464598">
              <w:rPr>
                <w:b/>
                <w:bCs/>
                <w:color w:val="FFFFFF"/>
                <w:sz w:val="20"/>
                <w:szCs w:val="20"/>
                <w:lang w:val="es-CL" w:eastAsia="es-CL"/>
              </w:rPr>
              <w:t>Triple</w:t>
            </w:r>
          </w:p>
        </w:tc>
        <w:tc>
          <w:tcPr>
            <w:tcW w:w="1134" w:type="dxa"/>
            <w:tcBorders>
              <w:bottom w:val="single" w:sz="4" w:space="0" w:color="F05B52"/>
            </w:tcBorders>
            <w:shd w:val="clear" w:color="auto" w:fill="F05B52"/>
            <w:vAlign w:val="center"/>
          </w:tcPr>
          <w:p w14:paraId="73901621" w14:textId="77777777" w:rsidR="001C0D9A" w:rsidRPr="00464598" w:rsidRDefault="001C0D9A" w:rsidP="004F0D06">
            <w:pPr>
              <w:jc w:val="center"/>
              <w:rPr>
                <w:b/>
                <w:bCs/>
                <w:color w:val="FFFFFF"/>
                <w:sz w:val="20"/>
                <w:szCs w:val="20"/>
                <w:lang w:val="es-CL" w:eastAsia="es-CL"/>
              </w:rPr>
            </w:pPr>
            <w:r w:rsidRPr="00464598">
              <w:rPr>
                <w:b/>
                <w:bCs/>
                <w:color w:val="FFFFFF"/>
                <w:sz w:val="20"/>
                <w:szCs w:val="20"/>
                <w:lang w:val="es-CL" w:eastAsia="es-CL"/>
              </w:rPr>
              <w:t>Cuádruple</w:t>
            </w:r>
          </w:p>
        </w:tc>
        <w:tc>
          <w:tcPr>
            <w:tcW w:w="1635" w:type="dxa"/>
            <w:tcBorders>
              <w:bottom w:val="single" w:sz="4" w:space="0" w:color="F05B52"/>
            </w:tcBorders>
            <w:shd w:val="clear" w:color="auto" w:fill="F05B52"/>
          </w:tcPr>
          <w:p w14:paraId="7B74B233" w14:textId="7F1AA461" w:rsidR="001C0D9A" w:rsidRPr="00464598" w:rsidRDefault="000C6116" w:rsidP="004F0D06">
            <w:pPr>
              <w:jc w:val="center"/>
              <w:rPr>
                <w:b/>
                <w:bCs/>
                <w:color w:val="FFFFFF"/>
                <w:sz w:val="20"/>
                <w:szCs w:val="20"/>
                <w:lang w:val="es-CL" w:eastAsia="es-CL"/>
              </w:rPr>
            </w:pPr>
            <w:r>
              <w:rPr>
                <w:b/>
                <w:bCs/>
                <w:color w:val="FFFFFF"/>
                <w:sz w:val="20"/>
                <w:szCs w:val="20"/>
                <w:lang w:val="es-CL" w:eastAsia="es-CL"/>
              </w:rPr>
              <w:t>Child 0-12 años</w:t>
            </w:r>
          </w:p>
        </w:tc>
      </w:tr>
      <w:tr w:rsidR="004261AD" w:rsidRPr="00A334D2" w14:paraId="40C739A4" w14:textId="46E5485C" w:rsidTr="004261AD">
        <w:trPr>
          <w:trHeight w:val="397"/>
          <w:jc w:val="center"/>
        </w:trPr>
        <w:tc>
          <w:tcPr>
            <w:tcW w:w="2836" w:type="dxa"/>
            <w:vMerge w:val="restart"/>
            <w:tcBorders>
              <w:right w:val="single" w:sz="4" w:space="0" w:color="F05B52"/>
            </w:tcBorders>
            <w:vAlign w:val="center"/>
          </w:tcPr>
          <w:p w14:paraId="21295672" w14:textId="418A6AE1" w:rsidR="004261AD" w:rsidRPr="00156006" w:rsidRDefault="004261AD" w:rsidP="004261AD">
            <w:pPr>
              <w:jc w:val="center"/>
              <w:rPr>
                <w:sz w:val="20"/>
                <w:szCs w:val="20"/>
                <w:lang w:val="en-US"/>
              </w:rPr>
            </w:pPr>
            <w:r w:rsidRPr="009B7A34">
              <w:rPr>
                <w:sz w:val="20"/>
                <w:szCs w:val="20"/>
                <w:lang w:val="en-US"/>
              </w:rPr>
              <w:t>Best Western Atlantic Beach Resort</w:t>
            </w:r>
          </w:p>
        </w:tc>
        <w:tc>
          <w:tcPr>
            <w:tcW w:w="1717" w:type="dxa"/>
            <w:tcBorders>
              <w:top w:val="single" w:sz="4" w:space="0" w:color="F05B52"/>
              <w:left w:val="single" w:sz="4" w:space="0" w:color="F05B52"/>
              <w:bottom w:val="single" w:sz="4" w:space="0" w:color="F05B52"/>
              <w:right w:val="single" w:sz="4" w:space="0" w:color="F05B52"/>
            </w:tcBorders>
            <w:vAlign w:val="center"/>
          </w:tcPr>
          <w:p w14:paraId="49E61DAB" w14:textId="72672206" w:rsidR="004261AD" w:rsidRPr="004261AD" w:rsidRDefault="004261AD" w:rsidP="004261AD">
            <w:pPr>
              <w:jc w:val="center"/>
              <w:rPr>
                <w:sz w:val="20"/>
                <w:szCs w:val="20"/>
              </w:rPr>
            </w:pPr>
            <w:r w:rsidRPr="004261AD">
              <w:rPr>
                <w:sz w:val="18"/>
                <w:szCs w:val="18"/>
              </w:rPr>
              <w:t>01 Feb a 30 Abr</w:t>
            </w:r>
          </w:p>
        </w:tc>
        <w:tc>
          <w:tcPr>
            <w:tcW w:w="856" w:type="dxa"/>
            <w:tcBorders>
              <w:top w:val="single" w:sz="4" w:space="0" w:color="F05B52"/>
              <w:left w:val="single" w:sz="4" w:space="0" w:color="F05B52"/>
              <w:bottom w:val="single" w:sz="4" w:space="0" w:color="F05B52"/>
              <w:right w:val="single" w:sz="4" w:space="0" w:color="F05B52"/>
            </w:tcBorders>
            <w:noWrap/>
            <w:vAlign w:val="center"/>
          </w:tcPr>
          <w:p w14:paraId="1C0D0330" w14:textId="79912C4C" w:rsidR="004261AD" w:rsidRPr="004261AD" w:rsidRDefault="004261AD" w:rsidP="004261AD">
            <w:pPr>
              <w:jc w:val="center"/>
              <w:rPr>
                <w:sz w:val="20"/>
                <w:szCs w:val="20"/>
              </w:rPr>
            </w:pPr>
            <w:r w:rsidRPr="004261AD">
              <w:rPr>
                <w:sz w:val="18"/>
                <w:szCs w:val="18"/>
              </w:rPr>
              <w:t>3.561</w:t>
            </w:r>
          </w:p>
        </w:tc>
        <w:tc>
          <w:tcPr>
            <w:tcW w:w="856" w:type="dxa"/>
            <w:tcBorders>
              <w:top w:val="single" w:sz="4" w:space="0" w:color="F05B52"/>
              <w:left w:val="single" w:sz="4" w:space="0" w:color="F05B52"/>
              <w:bottom w:val="single" w:sz="4" w:space="0" w:color="F05B52"/>
              <w:right w:val="single" w:sz="4" w:space="0" w:color="F05B52"/>
            </w:tcBorders>
            <w:noWrap/>
            <w:vAlign w:val="center"/>
          </w:tcPr>
          <w:p w14:paraId="3A4008A7" w14:textId="515D6402" w:rsidR="004261AD" w:rsidRPr="004261AD" w:rsidRDefault="004261AD" w:rsidP="004261AD">
            <w:pPr>
              <w:jc w:val="center"/>
              <w:rPr>
                <w:sz w:val="20"/>
                <w:szCs w:val="20"/>
              </w:rPr>
            </w:pPr>
            <w:r w:rsidRPr="004261AD">
              <w:rPr>
                <w:sz w:val="18"/>
                <w:szCs w:val="18"/>
              </w:rPr>
              <w:t>1.921</w:t>
            </w:r>
          </w:p>
        </w:tc>
        <w:tc>
          <w:tcPr>
            <w:tcW w:w="856" w:type="dxa"/>
            <w:tcBorders>
              <w:top w:val="single" w:sz="4" w:space="0" w:color="F05B52"/>
              <w:left w:val="single" w:sz="4" w:space="0" w:color="F05B52"/>
              <w:bottom w:val="single" w:sz="4" w:space="0" w:color="F05B52"/>
              <w:right w:val="single" w:sz="4" w:space="0" w:color="F05B52"/>
            </w:tcBorders>
            <w:vAlign w:val="center"/>
          </w:tcPr>
          <w:p w14:paraId="4598BBB2" w14:textId="06D27912" w:rsidR="004261AD" w:rsidRPr="004261AD" w:rsidRDefault="004261AD" w:rsidP="004261AD">
            <w:pPr>
              <w:jc w:val="center"/>
              <w:rPr>
                <w:sz w:val="20"/>
                <w:szCs w:val="20"/>
              </w:rPr>
            </w:pPr>
            <w:r w:rsidRPr="004261AD">
              <w:rPr>
                <w:sz w:val="18"/>
                <w:szCs w:val="18"/>
              </w:rPr>
              <w:t>1.521</w:t>
            </w:r>
          </w:p>
        </w:tc>
        <w:tc>
          <w:tcPr>
            <w:tcW w:w="1134" w:type="dxa"/>
            <w:tcBorders>
              <w:top w:val="single" w:sz="4" w:space="0" w:color="F05B52"/>
              <w:left w:val="single" w:sz="4" w:space="0" w:color="F05B52"/>
              <w:bottom w:val="single" w:sz="4" w:space="0" w:color="F05B52"/>
              <w:right w:val="single" w:sz="4" w:space="0" w:color="F05B52"/>
            </w:tcBorders>
            <w:vAlign w:val="center"/>
          </w:tcPr>
          <w:p w14:paraId="0F656B04" w14:textId="537B60EF" w:rsidR="004261AD" w:rsidRPr="004261AD" w:rsidRDefault="004261AD" w:rsidP="004261AD">
            <w:pPr>
              <w:jc w:val="center"/>
              <w:rPr>
                <w:sz w:val="20"/>
                <w:szCs w:val="20"/>
              </w:rPr>
            </w:pPr>
            <w:r w:rsidRPr="004261AD">
              <w:rPr>
                <w:sz w:val="18"/>
                <w:szCs w:val="18"/>
              </w:rPr>
              <w:t>1.404</w:t>
            </w:r>
          </w:p>
        </w:tc>
        <w:tc>
          <w:tcPr>
            <w:tcW w:w="1635" w:type="dxa"/>
            <w:tcBorders>
              <w:top w:val="single" w:sz="4" w:space="0" w:color="F05B52"/>
              <w:left w:val="single" w:sz="4" w:space="0" w:color="F05B52"/>
              <w:bottom w:val="single" w:sz="4" w:space="0" w:color="F05B52"/>
              <w:right w:val="single" w:sz="4" w:space="0" w:color="F05B52"/>
            </w:tcBorders>
            <w:vAlign w:val="center"/>
          </w:tcPr>
          <w:p w14:paraId="6515D8BF" w14:textId="3F428FE9" w:rsidR="004261AD" w:rsidRPr="004261AD" w:rsidRDefault="004261AD" w:rsidP="004261AD">
            <w:pPr>
              <w:jc w:val="center"/>
              <w:rPr>
                <w:sz w:val="20"/>
                <w:szCs w:val="20"/>
              </w:rPr>
            </w:pPr>
            <w:r w:rsidRPr="004261AD">
              <w:rPr>
                <w:sz w:val="18"/>
                <w:szCs w:val="18"/>
              </w:rPr>
              <w:t>793</w:t>
            </w:r>
          </w:p>
        </w:tc>
      </w:tr>
      <w:tr w:rsidR="004261AD" w:rsidRPr="00A334D2" w14:paraId="6D68137C" w14:textId="77777777" w:rsidTr="004261AD">
        <w:trPr>
          <w:trHeight w:val="397"/>
          <w:jc w:val="center"/>
        </w:trPr>
        <w:tc>
          <w:tcPr>
            <w:tcW w:w="2836" w:type="dxa"/>
            <w:vMerge/>
            <w:tcBorders>
              <w:right w:val="single" w:sz="4" w:space="0" w:color="F05B52"/>
            </w:tcBorders>
            <w:vAlign w:val="center"/>
          </w:tcPr>
          <w:p w14:paraId="6DA17F3E" w14:textId="77777777" w:rsidR="004261AD" w:rsidRPr="009B69BB" w:rsidRDefault="004261AD" w:rsidP="004261AD">
            <w:pPr>
              <w:jc w:val="center"/>
              <w:rPr>
                <w:sz w:val="20"/>
                <w:szCs w:val="20"/>
                <w:lang w:val="en-US"/>
              </w:rPr>
            </w:pPr>
          </w:p>
        </w:tc>
        <w:tc>
          <w:tcPr>
            <w:tcW w:w="1717" w:type="dxa"/>
            <w:tcBorders>
              <w:top w:val="single" w:sz="4" w:space="0" w:color="F05B52"/>
              <w:left w:val="single" w:sz="4" w:space="0" w:color="F05B52"/>
              <w:bottom w:val="single" w:sz="4" w:space="0" w:color="F05B52"/>
              <w:right w:val="single" w:sz="4" w:space="0" w:color="F05B52"/>
            </w:tcBorders>
            <w:vAlign w:val="center"/>
          </w:tcPr>
          <w:p w14:paraId="679B6688" w14:textId="7797A460" w:rsidR="004261AD" w:rsidRPr="004261AD" w:rsidRDefault="004261AD" w:rsidP="004261AD">
            <w:pPr>
              <w:jc w:val="center"/>
              <w:rPr>
                <w:sz w:val="18"/>
                <w:szCs w:val="18"/>
              </w:rPr>
            </w:pPr>
            <w:r w:rsidRPr="004261AD">
              <w:rPr>
                <w:sz w:val="18"/>
                <w:szCs w:val="18"/>
              </w:rPr>
              <w:t>01 May a 23 Dic</w:t>
            </w:r>
          </w:p>
        </w:tc>
        <w:tc>
          <w:tcPr>
            <w:tcW w:w="856" w:type="dxa"/>
            <w:tcBorders>
              <w:top w:val="single" w:sz="4" w:space="0" w:color="F05B52"/>
              <w:left w:val="single" w:sz="4" w:space="0" w:color="F05B52"/>
              <w:bottom w:val="single" w:sz="4" w:space="0" w:color="F05B52"/>
              <w:right w:val="single" w:sz="4" w:space="0" w:color="F05B52"/>
            </w:tcBorders>
            <w:noWrap/>
            <w:vAlign w:val="center"/>
          </w:tcPr>
          <w:p w14:paraId="4FB956BB" w14:textId="0F89E2B3" w:rsidR="004261AD" w:rsidRPr="004261AD" w:rsidRDefault="004261AD" w:rsidP="004261AD">
            <w:pPr>
              <w:jc w:val="center"/>
              <w:rPr>
                <w:sz w:val="18"/>
                <w:szCs w:val="18"/>
              </w:rPr>
            </w:pPr>
            <w:r w:rsidRPr="004261AD">
              <w:rPr>
                <w:sz w:val="18"/>
                <w:szCs w:val="18"/>
              </w:rPr>
              <w:t>3.067</w:t>
            </w:r>
          </w:p>
        </w:tc>
        <w:tc>
          <w:tcPr>
            <w:tcW w:w="856" w:type="dxa"/>
            <w:tcBorders>
              <w:top w:val="single" w:sz="4" w:space="0" w:color="F05B52"/>
              <w:left w:val="single" w:sz="4" w:space="0" w:color="F05B52"/>
              <w:bottom w:val="single" w:sz="4" w:space="0" w:color="F05B52"/>
              <w:right w:val="single" w:sz="4" w:space="0" w:color="F05B52"/>
            </w:tcBorders>
            <w:noWrap/>
            <w:vAlign w:val="center"/>
          </w:tcPr>
          <w:p w14:paraId="14413048" w14:textId="37CAAF31" w:rsidR="004261AD" w:rsidRPr="004261AD" w:rsidRDefault="004261AD" w:rsidP="004261AD">
            <w:pPr>
              <w:jc w:val="center"/>
              <w:rPr>
                <w:sz w:val="18"/>
                <w:szCs w:val="18"/>
              </w:rPr>
            </w:pPr>
            <w:r w:rsidRPr="004261AD">
              <w:rPr>
                <w:sz w:val="18"/>
                <w:szCs w:val="18"/>
              </w:rPr>
              <w:t>1.674</w:t>
            </w:r>
          </w:p>
        </w:tc>
        <w:tc>
          <w:tcPr>
            <w:tcW w:w="856" w:type="dxa"/>
            <w:tcBorders>
              <w:top w:val="single" w:sz="4" w:space="0" w:color="F05B52"/>
              <w:left w:val="single" w:sz="4" w:space="0" w:color="F05B52"/>
              <w:bottom w:val="single" w:sz="4" w:space="0" w:color="F05B52"/>
              <w:right w:val="single" w:sz="4" w:space="0" w:color="F05B52"/>
            </w:tcBorders>
            <w:vAlign w:val="center"/>
          </w:tcPr>
          <w:p w14:paraId="23E606A9" w14:textId="75AFAD2F" w:rsidR="004261AD" w:rsidRPr="004261AD" w:rsidRDefault="004261AD" w:rsidP="004261AD">
            <w:pPr>
              <w:jc w:val="center"/>
              <w:rPr>
                <w:sz w:val="18"/>
                <w:szCs w:val="18"/>
              </w:rPr>
            </w:pPr>
            <w:r w:rsidRPr="004261AD">
              <w:rPr>
                <w:sz w:val="18"/>
                <w:szCs w:val="18"/>
              </w:rPr>
              <w:t>1.357</w:t>
            </w:r>
          </w:p>
        </w:tc>
        <w:tc>
          <w:tcPr>
            <w:tcW w:w="1134" w:type="dxa"/>
            <w:tcBorders>
              <w:top w:val="single" w:sz="4" w:space="0" w:color="F05B52"/>
              <w:left w:val="single" w:sz="4" w:space="0" w:color="F05B52"/>
              <w:bottom w:val="single" w:sz="4" w:space="0" w:color="F05B52"/>
              <w:right w:val="single" w:sz="4" w:space="0" w:color="F05B52"/>
            </w:tcBorders>
            <w:vAlign w:val="center"/>
          </w:tcPr>
          <w:p w14:paraId="4A9A4654" w14:textId="6F93E1BA" w:rsidR="004261AD" w:rsidRPr="004261AD" w:rsidRDefault="004261AD" w:rsidP="004261AD">
            <w:pPr>
              <w:jc w:val="center"/>
              <w:rPr>
                <w:sz w:val="18"/>
                <w:szCs w:val="18"/>
              </w:rPr>
            </w:pPr>
            <w:r w:rsidRPr="004261AD">
              <w:rPr>
                <w:sz w:val="18"/>
                <w:szCs w:val="18"/>
              </w:rPr>
              <w:t>1.280</w:t>
            </w:r>
          </w:p>
        </w:tc>
        <w:tc>
          <w:tcPr>
            <w:tcW w:w="1635" w:type="dxa"/>
            <w:tcBorders>
              <w:top w:val="single" w:sz="4" w:space="0" w:color="F05B52"/>
              <w:left w:val="single" w:sz="4" w:space="0" w:color="F05B52"/>
              <w:bottom w:val="single" w:sz="4" w:space="0" w:color="F05B52"/>
              <w:right w:val="single" w:sz="4" w:space="0" w:color="F05B52"/>
            </w:tcBorders>
            <w:vAlign w:val="center"/>
          </w:tcPr>
          <w:p w14:paraId="1B88E28E" w14:textId="17478DF1" w:rsidR="004261AD" w:rsidRPr="004261AD" w:rsidRDefault="004261AD" w:rsidP="004261AD">
            <w:pPr>
              <w:jc w:val="center"/>
              <w:rPr>
                <w:sz w:val="18"/>
                <w:szCs w:val="18"/>
              </w:rPr>
            </w:pPr>
            <w:r w:rsidRPr="004261AD">
              <w:rPr>
                <w:sz w:val="18"/>
                <w:szCs w:val="18"/>
              </w:rPr>
              <w:t>793</w:t>
            </w:r>
          </w:p>
        </w:tc>
      </w:tr>
    </w:tbl>
    <w:p w14:paraId="06C593F4" w14:textId="431CB46A" w:rsidR="00355718" w:rsidRDefault="00355718" w:rsidP="00355718">
      <w:pPr>
        <w:jc w:val="center"/>
        <w:rPr>
          <w:rFonts w:asciiTheme="minorHAnsi" w:hAnsiTheme="minorHAnsi" w:cstheme="minorHAnsi"/>
          <w:i/>
          <w:sz w:val="20"/>
          <w:szCs w:val="20"/>
          <w:lang w:val="es-CL" w:bidi="th-TH"/>
        </w:rPr>
      </w:pPr>
      <w:r w:rsidRPr="00355718">
        <w:rPr>
          <w:rFonts w:asciiTheme="minorHAnsi" w:hAnsiTheme="minorHAnsi" w:cstheme="minorHAnsi"/>
          <w:i/>
          <w:sz w:val="20"/>
          <w:szCs w:val="20"/>
          <w:lang w:val="es-CL" w:bidi="th-TH"/>
        </w:rPr>
        <w:t>**Precio por pax en USD**</w:t>
      </w:r>
    </w:p>
    <w:p w14:paraId="3F422D3C" w14:textId="075EC6F1" w:rsidR="00722F80" w:rsidRPr="00355718" w:rsidRDefault="00A334D2" w:rsidP="00355718">
      <w:pPr>
        <w:jc w:val="center"/>
        <w:rPr>
          <w:rFonts w:asciiTheme="minorHAnsi" w:hAnsiTheme="minorHAnsi" w:cstheme="minorHAnsi"/>
          <w:i/>
          <w:sz w:val="20"/>
          <w:szCs w:val="20"/>
          <w:lang w:val="es-CL" w:bidi="th-TH"/>
        </w:rPr>
      </w:pPr>
      <w:r w:rsidRPr="00722F80">
        <w:rPr>
          <w:rFonts w:asciiTheme="minorHAnsi" w:hAnsiTheme="minorHAnsi" w:cstheme="minorHAnsi"/>
          <w:b/>
          <w:bCs/>
          <w:i/>
          <w:sz w:val="20"/>
          <w:szCs w:val="20"/>
          <w:lang w:val="es-CL" w:bidi="th-TH"/>
        </w:rPr>
        <w:t>Facility Fee</w:t>
      </w:r>
      <w:r w:rsidRPr="00722F80">
        <w:rPr>
          <w:rFonts w:asciiTheme="minorHAnsi" w:hAnsiTheme="minorHAnsi" w:cstheme="minorHAnsi"/>
          <w:i/>
          <w:sz w:val="20"/>
          <w:szCs w:val="20"/>
          <w:lang w:val="es-CL" w:bidi="th-TH"/>
        </w:rPr>
        <w:t>: $</w:t>
      </w:r>
      <w:r>
        <w:rPr>
          <w:rFonts w:asciiTheme="minorHAnsi" w:hAnsiTheme="minorHAnsi" w:cstheme="minorHAnsi"/>
          <w:i/>
          <w:sz w:val="20"/>
          <w:szCs w:val="20"/>
          <w:lang w:val="es-CL" w:bidi="th-TH"/>
        </w:rPr>
        <w:t>40</w:t>
      </w:r>
      <w:r w:rsidRPr="00722F80">
        <w:rPr>
          <w:rFonts w:asciiTheme="minorHAnsi" w:hAnsiTheme="minorHAnsi" w:cstheme="minorHAnsi"/>
          <w:i/>
          <w:sz w:val="20"/>
          <w:szCs w:val="20"/>
          <w:lang w:val="es-CL" w:bidi="th-TH"/>
        </w:rPr>
        <w:t xml:space="preserve"> por noche y por habitación, debe ser pagado localmente por el pasajero</w:t>
      </w:r>
      <w:r w:rsidR="00722F80" w:rsidRPr="00722F80">
        <w:rPr>
          <w:rFonts w:asciiTheme="minorHAnsi" w:hAnsiTheme="minorHAnsi" w:cstheme="minorHAnsi"/>
          <w:i/>
          <w:sz w:val="20"/>
          <w:szCs w:val="20"/>
          <w:lang w:val="es-CL" w:bidi="th-TH"/>
        </w:rPr>
        <w:t>.</w:t>
      </w:r>
    </w:p>
    <w:p w14:paraId="261D4A38" w14:textId="63DA0DA5" w:rsidR="003C6AA3" w:rsidRPr="000971C1" w:rsidRDefault="00012686" w:rsidP="003C6AA3">
      <w:pPr>
        <w:jc w:val="center"/>
        <w:rPr>
          <w:rFonts w:asciiTheme="minorHAnsi" w:hAnsiTheme="minorHAnsi" w:cstheme="minorHAnsi"/>
          <w:i/>
          <w:sz w:val="18"/>
          <w:szCs w:val="18"/>
          <w:lang w:val="es-CL" w:bidi="th-TH"/>
        </w:rPr>
      </w:pPr>
      <w:r w:rsidRPr="000971C1">
        <w:rPr>
          <w:rFonts w:asciiTheme="minorHAnsi" w:hAnsiTheme="minorHAnsi" w:cstheme="minorHAnsi"/>
          <w:b/>
          <w:bCs/>
          <w:i/>
          <w:sz w:val="18"/>
          <w:szCs w:val="18"/>
          <w:lang w:val="es-CL" w:bidi="th-TH"/>
        </w:rPr>
        <w:t xml:space="preserve">Fechas cerradas: </w:t>
      </w:r>
      <w:r w:rsidR="000971C1" w:rsidRPr="000971C1">
        <w:rPr>
          <w:rFonts w:asciiTheme="minorHAnsi" w:hAnsiTheme="minorHAnsi" w:cstheme="minorHAnsi"/>
          <w:i/>
          <w:sz w:val="18"/>
          <w:szCs w:val="18"/>
          <w:lang w:val="es-CL" w:bidi="th-TH"/>
        </w:rPr>
        <w:t>Año Nuevo (01 – 05 Enero), Miami Open + Ultra Music Festival (12 – 29 Marzo), Viernes Santo (30 de Marzo hasta 05 de Abril), Memorial Day (21 - 31 Mayo), FIFA World Cup 2026 (6 Junio hasta 23 de Julio), Independencia (01 – 08 Julio), Labor Day (29-31 Agosto &amp; 01 – 06 Septiembre), Thanksgiving (24 – 30 Noviembre), Navidad (01 - 03, 20 – 30 Diciembre) y Año Nuevo (31 Diciembre).</w:t>
      </w:r>
    </w:p>
    <w:p w14:paraId="5D36CEBB" w14:textId="4CB4FB3E" w:rsidR="00012686" w:rsidRPr="00012686" w:rsidRDefault="003C6AA3" w:rsidP="003C6AA3">
      <w:pPr>
        <w:jc w:val="center"/>
        <w:rPr>
          <w:rFonts w:asciiTheme="minorHAnsi" w:hAnsiTheme="minorHAnsi" w:cstheme="minorHAnsi"/>
          <w:i/>
          <w:sz w:val="20"/>
          <w:szCs w:val="20"/>
          <w:lang w:val="es-CL" w:bidi="th-TH"/>
        </w:rPr>
      </w:pPr>
      <w:r w:rsidRPr="003C6AA3">
        <w:rPr>
          <w:rFonts w:asciiTheme="minorHAnsi" w:hAnsiTheme="minorHAnsi" w:cstheme="minorHAnsi"/>
          <w:i/>
          <w:sz w:val="20"/>
          <w:szCs w:val="20"/>
          <w:lang w:val="es-CL" w:bidi="th-TH"/>
        </w:rPr>
        <w:t>*** Precios tampoco son válidos para Miami Boat Show que hasta el momento no tiene fechas definidas.</w:t>
      </w:r>
    </w:p>
    <w:p w14:paraId="1C49ADD0" w14:textId="77777777" w:rsidR="009A1287" w:rsidRDefault="009A1287" w:rsidP="00A04B2F">
      <w:pPr>
        <w:spacing w:line="360" w:lineRule="auto"/>
        <w:jc w:val="both"/>
        <w:rPr>
          <w:b/>
          <w:bCs/>
          <w:color w:val="F05B52"/>
          <w:sz w:val="28"/>
          <w:szCs w:val="28"/>
        </w:rPr>
      </w:pPr>
    </w:p>
    <w:p w14:paraId="37574269" w14:textId="2758FF5F" w:rsidR="00AA5643" w:rsidRDefault="00AA5643" w:rsidP="00A04B2F">
      <w:pPr>
        <w:spacing w:line="360" w:lineRule="auto"/>
        <w:jc w:val="both"/>
        <w:rPr>
          <w:b/>
          <w:bCs/>
          <w:color w:val="F05B52"/>
          <w:sz w:val="28"/>
          <w:szCs w:val="28"/>
        </w:rPr>
      </w:pPr>
      <w:r>
        <w:rPr>
          <w:b/>
          <w:bCs/>
          <w:color w:val="F05B52"/>
          <w:sz w:val="28"/>
          <w:szCs w:val="28"/>
        </w:rPr>
        <w:lastRenderedPageBreak/>
        <w:t>ITINERARIO</w:t>
      </w:r>
    </w:p>
    <w:p w14:paraId="1304A1F1" w14:textId="09B43FAD" w:rsidR="00722F80" w:rsidRDefault="00CD1753" w:rsidP="00722F80">
      <w:pPr>
        <w:spacing w:line="360" w:lineRule="auto"/>
        <w:jc w:val="both"/>
        <w:rPr>
          <w:b/>
          <w:bCs/>
          <w:color w:val="F05B52"/>
          <w:sz w:val="20"/>
          <w:szCs w:val="20"/>
        </w:rPr>
      </w:pPr>
      <w:r w:rsidRPr="00722F80">
        <w:rPr>
          <w:b/>
          <w:bCs/>
          <w:color w:val="F05B52"/>
          <w:sz w:val="20"/>
          <w:szCs w:val="20"/>
        </w:rPr>
        <w:t>DÍA</w:t>
      </w:r>
      <w:r>
        <w:rPr>
          <w:b/>
          <w:bCs/>
          <w:color w:val="F05B52"/>
          <w:sz w:val="20"/>
          <w:szCs w:val="20"/>
        </w:rPr>
        <w:t xml:space="preserve"> 1</w:t>
      </w:r>
      <w:r w:rsidRPr="00722F80">
        <w:rPr>
          <w:b/>
          <w:bCs/>
          <w:color w:val="F05B52"/>
          <w:sz w:val="20"/>
          <w:szCs w:val="20"/>
        </w:rPr>
        <w:t xml:space="preserve"> LLEGADA </w:t>
      </w:r>
      <w:r>
        <w:rPr>
          <w:b/>
          <w:bCs/>
          <w:color w:val="F05B52"/>
          <w:sz w:val="20"/>
          <w:szCs w:val="20"/>
        </w:rPr>
        <w:t>A</w:t>
      </w:r>
      <w:r w:rsidRPr="00722F80">
        <w:rPr>
          <w:b/>
          <w:bCs/>
          <w:color w:val="F05B52"/>
          <w:sz w:val="20"/>
          <w:szCs w:val="20"/>
        </w:rPr>
        <w:t xml:space="preserve"> </w:t>
      </w:r>
      <w:r>
        <w:rPr>
          <w:b/>
          <w:bCs/>
          <w:color w:val="F05B52"/>
          <w:sz w:val="20"/>
          <w:szCs w:val="20"/>
        </w:rPr>
        <w:t>MIAMI</w:t>
      </w:r>
      <w:r>
        <w:rPr>
          <w:b/>
          <w:bCs/>
          <w:color w:val="F05B52"/>
          <w:sz w:val="20"/>
          <w:szCs w:val="20"/>
        </w:rPr>
        <w:tab/>
      </w:r>
    </w:p>
    <w:p w14:paraId="2A8E24DE" w14:textId="4312034D" w:rsidR="00AA5643" w:rsidRPr="00A7170F" w:rsidRDefault="00F121DC" w:rsidP="00761AC7">
      <w:pPr>
        <w:spacing w:line="360" w:lineRule="auto"/>
        <w:ind w:left="284"/>
        <w:jc w:val="both"/>
        <w:rPr>
          <w:iCs/>
          <w:sz w:val="20"/>
          <w:szCs w:val="18"/>
          <w:lang w:val="es-ES_tradnl" w:bidi="th-TH"/>
        </w:rPr>
      </w:pPr>
      <w:r w:rsidRPr="00F121DC">
        <w:rPr>
          <w:iCs/>
          <w:sz w:val="20"/>
          <w:szCs w:val="18"/>
          <w:lang w:val="es-ES_tradnl" w:bidi="th-TH"/>
        </w:rPr>
        <w:t>Bienvenido a la ciudad de Miami! Traslado al hotel. Tiempo libre para explorar la ciudad. Check-in empieza a las 16:00 horas. En caso de llegar más temprano, es posible guardar su equipaje en el hotel y aprovechar la ciudad hasta que su habitación esté lista</w:t>
      </w:r>
      <w:r w:rsidR="00761AC7" w:rsidRPr="00761AC7">
        <w:rPr>
          <w:iCs/>
          <w:sz w:val="20"/>
          <w:szCs w:val="18"/>
          <w:lang w:val="es-ES_tradnl" w:bidi="th-TH"/>
        </w:rPr>
        <w:t>.</w:t>
      </w:r>
    </w:p>
    <w:p w14:paraId="2A2914D1" w14:textId="77777777" w:rsidR="00AA5643" w:rsidRPr="00761AC7" w:rsidRDefault="00AA5643" w:rsidP="00761AC7">
      <w:pPr>
        <w:spacing w:line="360" w:lineRule="auto"/>
        <w:ind w:left="284"/>
        <w:jc w:val="both"/>
        <w:rPr>
          <w:iCs/>
          <w:sz w:val="20"/>
          <w:szCs w:val="18"/>
          <w:lang w:val="es-ES_tradnl" w:bidi="th-TH"/>
        </w:rPr>
      </w:pPr>
    </w:p>
    <w:p w14:paraId="05106A4D" w14:textId="1705E2C5" w:rsidR="00AA5643" w:rsidRPr="00A7170F" w:rsidRDefault="00CD1753" w:rsidP="00AA5643">
      <w:pPr>
        <w:spacing w:line="360" w:lineRule="auto"/>
        <w:jc w:val="both"/>
        <w:rPr>
          <w:b/>
          <w:bCs/>
          <w:color w:val="F05B52"/>
          <w:sz w:val="20"/>
          <w:szCs w:val="20"/>
        </w:rPr>
      </w:pPr>
      <w:r w:rsidRPr="00AA5643">
        <w:rPr>
          <w:b/>
          <w:bCs/>
          <w:color w:val="F05B52"/>
          <w:sz w:val="20"/>
          <w:szCs w:val="20"/>
        </w:rPr>
        <w:t xml:space="preserve">DÍA 2 </w:t>
      </w:r>
      <w:r>
        <w:rPr>
          <w:b/>
          <w:bCs/>
          <w:color w:val="F05B52"/>
          <w:sz w:val="20"/>
          <w:szCs w:val="20"/>
        </w:rPr>
        <w:t>V</w:t>
      </w:r>
      <w:r w:rsidRPr="00540F3E">
        <w:rPr>
          <w:b/>
          <w:bCs/>
          <w:color w:val="F05B52"/>
          <w:sz w:val="20"/>
          <w:szCs w:val="20"/>
        </w:rPr>
        <w:t xml:space="preserve">ISITA A LA CIUDAD + TOUR DE BARCO POR LA BAHÍA DE </w:t>
      </w:r>
      <w:r>
        <w:rPr>
          <w:b/>
          <w:bCs/>
          <w:color w:val="F05B52"/>
          <w:sz w:val="20"/>
          <w:szCs w:val="20"/>
        </w:rPr>
        <w:t>M</w:t>
      </w:r>
      <w:r w:rsidRPr="00540F3E">
        <w:rPr>
          <w:b/>
          <w:bCs/>
          <w:color w:val="F05B52"/>
          <w:sz w:val="20"/>
          <w:szCs w:val="20"/>
        </w:rPr>
        <w:t>IAMI</w:t>
      </w:r>
    </w:p>
    <w:p w14:paraId="0C83D3E1" w14:textId="72DAFDCD" w:rsidR="00F121DC" w:rsidRDefault="00F90D41" w:rsidP="00540F3E">
      <w:pPr>
        <w:spacing w:line="360" w:lineRule="auto"/>
        <w:ind w:left="284"/>
        <w:jc w:val="both"/>
        <w:rPr>
          <w:iCs/>
          <w:sz w:val="20"/>
          <w:szCs w:val="18"/>
          <w:lang w:val="es-ES_tradnl" w:bidi="th-TH"/>
        </w:rPr>
      </w:pPr>
      <w:r w:rsidRPr="00F90D41">
        <w:rPr>
          <w:iCs/>
          <w:sz w:val="20"/>
          <w:szCs w:val="18"/>
          <w:lang w:val="es-ES_tradnl" w:bidi="th-TH"/>
        </w:rPr>
        <w:t xml:space="preserve">Descubrirá los lugares más emblemáticos de Miami. Desde Miami Beach a la Pequeña Habana, un majestuoso paisaje urbano y tropical de esta ciudad única. Ocean Drive es la viva imagen del Miami que todo el mundo se imagina. Si hay algo que caracteriza a Miami Beach son los casi 1.000 edificios de estilo Art Decó que hay en sus calles. Artesanos de puros, el aroma de café y los restaurantes cubanos definen la Pequeña Habana, una pequeña parte de Cuba en Florida. Coral Gables, con enormes mansiones rodeadas por jardines cuidados al milímetro, es una de las zonas más bonitas para ver en Miami. </w:t>
      </w:r>
      <w:proofErr w:type="spellStart"/>
      <w:r w:rsidRPr="00F90D41">
        <w:rPr>
          <w:iCs/>
          <w:sz w:val="20"/>
          <w:szCs w:val="18"/>
          <w:lang w:val="es-ES_tradnl" w:bidi="th-TH"/>
        </w:rPr>
        <w:t>Coconut</w:t>
      </w:r>
      <w:proofErr w:type="spellEnd"/>
      <w:r w:rsidRPr="00F90D41">
        <w:rPr>
          <w:iCs/>
          <w:sz w:val="20"/>
          <w:szCs w:val="18"/>
          <w:lang w:val="es-ES_tradnl" w:bidi="th-TH"/>
        </w:rPr>
        <w:t xml:space="preserve"> Grove, es uno de los barrios más animados de Miami. En sus calles encontrará restaurantes, tiendas, terrazas y galerías de arte. Después del </w:t>
      </w:r>
      <w:proofErr w:type="spellStart"/>
      <w:r w:rsidRPr="00F90D41">
        <w:rPr>
          <w:iCs/>
          <w:sz w:val="20"/>
          <w:szCs w:val="18"/>
          <w:lang w:val="es-ES_tradnl" w:bidi="th-TH"/>
        </w:rPr>
        <w:t>city</w:t>
      </w:r>
      <w:proofErr w:type="spellEnd"/>
      <w:r w:rsidRPr="00F90D41">
        <w:rPr>
          <w:iCs/>
          <w:sz w:val="20"/>
          <w:szCs w:val="18"/>
          <w:lang w:val="es-ES_tradnl" w:bidi="th-TH"/>
        </w:rPr>
        <w:t xml:space="preserve"> tour, embarcará en un tour de barco por la bahía de Miami, con vistas espectaculares de Miami Downtown, Fisher Island, Puerto de Miami y el </w:t>
      </w:r>
      <w:proofErr w:type="spellStart"/>
      <w:r w:rsidRPr="00F90D41">
        <w:rPr>
          <w:iCs/>
          <w:sz w:val="20"/>
          <w:szCs w:val="18"/>
          <w:lang w:val="es-ES_tradnl" w:bidi="th-TH"/>
        </w:rPr>
        <w:t>Millionaire’s</w:t>
      </w:r>
      <w:proofErr w:type="spellEnd"/>
      <w:r w:rsidRPr="00F90D41">
        <w:rPr>
          <w:iCs/>
          <w:sz w:val="20"/>
          <w:szCs w:val="18"/>
          <w:lang w:val="es-ES_tradnl" w:bidi="th-TH"/>
        </w:rPr>
        <w:t xml:space="preserve"> Row, ¡conocido por las casas de los ricos y famosos! Regreso al hotel. ¡Tarde y noche libre! Visita a la ciudad y tour de barco son EN REGULAR</w:t>
      </w:r>
      <w:r>
        <w:rPr>
          <w:iCs/>
          <w:sz w:val="20"/>
          <w:szCs w:val="18"/>
          <w:lang w:val="es-ES_tradnl" w:bidi="th-TH"/>
        </w:rPr>
        <w:t>.</w:t>
      </w:r>
    </w:p>
    <w:p w14:paraId="792AF9B8" w14:textId="641B75D2" w:rsidR="002F4D16" w:rsidRDefault="00540F3E" w:rsidP="00540F3E">
      <w:pPr>
        <w:spacing w:line="360" w:lineRule="auto"/>
        <w:ind w:left="284"/>
        <w:jc w:val="both"/>
        <w:rPr>
          <w:iCs/>
          <w:sz w:val="20"/>
          <w:szCs w:val="18"/>
          <w:lang w:val="es-ES_tradnl" w:bidi="th-TH"/>
        </w:rPr>
      </w:pPr>
      <w:r w:rsidRPr="00540F3E">
        <w:rPr>
          <w:b/>
          <w:bCs/>
          <w:iCs/>
          <w:sz w:val="20"/>
          <w:szCs w:val="18"/>
          <w:lang w:val="es-ES_tradnl" w:bidi="th-TH"/>
        </w:rPr>
        <w:t>Duración:</w:t>
      </w:r>
      <w:r w:rsidRPr="00540F3E">
        <w:rPr>
          <w:iCs/>
          <w:sz w:val="20"/>
          <w:szCs w:val="18"/>
          <w:lang w:val="es-ES_tradnl" w:bidi="th-TH"/>
        </w:rPr>
        <w:t xml:space="preserve"> Aproximadamente 5 horas</w:t>
      </w:r>
      <w:r w:rsidR="00353267" w:rsidRPr="00353267">
        <w:rPr>
          <w:iCs/>
          <w:sz w:val="20"/>
          <w:szCs w:val="18"/>
          <w:lang w:val="es-ES_tradnl" w:bidi="th-TH"/>
        </w:rPr>
        <w:t>.</w:t>
      </w:r>
    </w:p>
    <w:p w14:paraId="34B7A604" w14:textId="77777777" w:rsidR="00722F80" w:rsidRPr="002F4D16" w:rsidRDefault="00722F80" w:rsidP="002F4D16">
      <w:pPr>
        <w:spacing w:line="360" w:lineRule="auto"/>
        <w:ind w:left="284"/>
        <w:jc w:val="both"/>
        <w:rPr>
          <w:iCs/>
          <w:sz w:val="20"/>
          <w:szCs w:val="18"/>
          <w:lang w:val="es-ES_tradnl" w:bidi="th-TH"/>
        </w:rPr>
      </w:pPr>
    </w:p>
    <w:p w14:paraId="1F8FE45F" w14:textId="6D4E5879" w:rsidR="002F4D16" w:rsidRPr="002F4D16" w:rsidRDefault="00CD1753" w:rsidP="002F4D16">
      <w:pPr>
        <w:spacing w:line="360" w:lineRule="auto"/>
        <w:jc w:val="both"/>
        <w:rPr>
          <w:b/>
          <w:bCs/>
          <w:color w:val="F05B52"/>
          <w:sz w:val="20"/>
          <w:szCs w:val="20"/>
        </w:rPr>
      </w:pPr>
      <w:r w:rsidRPr="002F4D16">
        <w:rPr>
          <w:b/>
          <w:bCs/>
          <w:color w:val="F05B52"/>
          <w:sz w:val="20"/>
          <w:szCs w:val="20"/>
        </w:rPr>
        <w:t xml:space="preserve">DÍA 3 </w:t>
      </w:r>
      <w:r>
        <w:rPr>
          <w:b/>
          <w:bCs/>
          <w:color w:val="F05B52"/>
          <w:sz w:val="20"/>
          <w:szCs w:val="20"/>
        </w:rPr>
        <w:t>T</w:t>
      </w:r>
      <w:r w:rsidRPr="00540F3E">
        <w:rPr>
          <w:b/>
          <w:bCs/>
          <w:color w:val="F05B52"/>
          <w:sz w:val="20"/>
          <w:szCs w:val="20"/>
        </w:rPr>
        <w:t xml:space="preserve">OUR DE COMPRAS A </w:t>
      </w:r>
      <w:r>
        <w:rPr>
          <w:b/>
          <w:bCs/>
          <w:color w:val="F05B52"/>
          <w:sz w:val="20"/>
          <w:szCs w:val="20"/>
        </w:rPr>
        <w:t>S</w:t>
      </w:r>
      <w:r w:rsidRPr="00540F3E">
        <w:rPr>
          <w:b/>
          <w:bCs/>
          <w:color w:val="F05B52"/>
          <w:sz w:val="20"/>
          <w:szCs w:val="20"/>
        </w:rPr>
        <w:t>AWGRASS</w:t>
      </w:r>
      <w:r>
        <w:rPr>
          <w:b/>
          <w:bCs/>
          <w:color w:val="F05B52"/>
          <w:sz w:val="20"/>
          <w:szCs w:val="20"/>
        </w:rPr>
        <w:t>.</w:t>
      </w:r>
    </w:p>
    <w:p w14:paraId="51EAF013" w14:textId="77777777" w:rsidR="00283F72" w:rsidRPr="00283F72" w:rsidRDefault="00283F72" w:rsidP="00283F72">
      <w:pPr>
        <w:spacing w:line="360" w:lineRule="auto"/>
        <w:ind w:left="284"/>
        <w:jc w:val="both"/>
        <w:rPr>
          <w:iCs/>
          <w:sz w:val="20"/>
          <w:szCs w:val="18"/>
          <w:lang w:val="es-ES_tradnl" w:bidi="th-TH"/>
        </w:rPr>
      </w:pPr>
      <w:r w:rsidRPr="00283F72">
        <w:rPr>
          <w:iCs/>
          <w:sz w:val="20"/>
          <w:szCs w:val="18"/>
          <w:lang w:val="es-ES_tradnl" w:bidi="th-TH"/>
        </w:rPr>
        <w:t xml:space="preserve">Salida desde el hotel rumbo al </w:t>
      </w:r>
      <w:proofErr w:type="spellStart"/>
      <w:r w:rsidRPr="00283F72">
        <w:rPr>
          <w:iCs/>
          <w:sz w:val="20"/>
          <w:szCs w:val="18"/>
          <w:lang w:val="es-ES_tradnl" w:bidi="th-TH"/>
        </w:rPr>
        <w:t>Sawgrass</w:t>
      </w:r>
      <w:proofErr w:type="spellEnd"/>
      <w:r w:rsidRPr="00283F72">
        <w:rPr>
          <w:iCs/>
          <w:sz w:val="20"/>
          <w:szCs w:val="18"/>
          <w:lang w:val="es-ES_tradnl" w:bidi="th-TH"/>
        </w:rPr>
        <w:t xml:space="preserve"> Mall ubicado a 50 minutos de la ciudad de Miami. </w:t>
      </w:r>
    </w:p>
    <w:p w14:paraId="187E991B" w14:textId="4ABE930D" w:rsidR="00540F3E" w:rsidRPr="00540F3E" w:rsidRDefault="00283F72" w:rsidP="00283F72">
      <w:pPr>
        <w:spacing w:line="360" w:lineRule="auto"/>
        <w:ind w:left="284"/>
        <w:jc w:val="both"/>
        <w:rPr>
          <w:iCs/>
          <w:sz w:val="20"/>
          <w:szCs w:val="18"/>
          <w:lang w:val="es-ES_tradnl" w:bidi="th-TH"/>
        </w:rPr>
      </w:pPr>
      <w:r w:rsidRPr="00283F72">
        <w:rPr>
          <w:iCs/>
          <w:sz w:val="20"/>
          <w:szCs w:val="18"/>
          <w:lang w:val="es-ES_tradnl" w:bidi="th-TH"/>
        </w:rPr>
        <w:t xml:space="preserve">El centro comercial más grande de Florida con más de 350 tiendas, como JC Penney Outlet, Saks </w:t>
      </w:r>
      <w:proofErr w:type="spellStart"/>
      <w:r w:rsidRPr="00283F72">
        <w:rPr>
          <w:iCs/>
          <w:sz w:val="20"/>
          <w:szCs w:val="18"/>
          <w:lang w:val="es-ES_tradnl" w:bidi="th-TH"/>
        </w:rPr>
        <w:t>Fifth</w:t>
      </w:r>
      <w:proofErr w:type="spellEnd"/>
      <w:r w:rsidRPr="00283F72">
        <w:rPr>
          <w:iCs/>
          <w:sz w:val="20"/>
          <w:szCs w:val="18"/>
          <w:lang w:val="es-ES_tradnl" w:bidi="th-TH"/>
        </w:rPr>
        <w:t xml:space="preserve"> Avenue Off </w:t>
      </w:r>
      <w:proofErr w:type="spellStart"/>
      <w:r w:rsidRPr="00283F72">
        <w:rPr>
          <w:iCs/>
          <w:sz w:val="20"/>
          <w:szCs w:val="18"/>
          <w:lang w:val="es-ES_tradnl" w:bidi="th-TH"/>
        </w:rPr>
        <w:t>Fifth</w:t>
      </w:r>
      <w:proofErr w:type="spellEnd"/>
      <w:r w:rsidRPr="00283F72">
        <w:rPr>
          <w:iCs/>
          <w:sz w:val="20"/>
          <w:szCs w:val="18"/>
          <w:lang w:val="es-ES_tradnl" w:bidi="th-TH"/>
        </w:rPr>
        <w:t xml:space="preserve">, </w:t>
      </w:r>
      <w:proofErr w:type="spellStart"/>
      <w:r w:rsidRPr="00283F72">
        <w:rPr>
          <w:iCs/>
          <w:sz w:val="20"/>
          <w:szCs w:val="18"/>
          <w:lang w:val="es-ES_tradnl" w:bidi="th-TH"/>
        </w:rPr>
        <w:t>Bed</w:t>
      </w:r>
      <w:proofErr w:type="spellEnd"/>
      <w:r w:rsidRPr="00283F72">
        <w:rPr>
          <w:iCs/>
          <w:sz w:val="20"/>
          <w:szCs w:val="18"/>
          <w:lang w:val="es-ES_tradnl" w:bidi="th-TH"/>
        </w:rPr>
        <w:t xml:space="preserve">, Bath &amp; </w:t>
      </w:r>
      <w:proofErr w:type="spellStart"/>
      <w:r w:rsidRPr="00283F72">
        <w:rPr>
          <w:iCs/>
          <w:sz w:val="20"/>
          <w:szCs w:val="18"/>
          <w:lang w:val="es-ES_tradnl" w:bidi="th-TH"/>
        </w:rPr>
        <w:t>Beyond</w:t>
      </w:r>
      <w:proofErr w:type="spellEnd"/>
      <w:r w:rsidRPr="00283F72">
        <w:rPr>
          <w:iCs/>
          <w:sz w:val="20"/>
          <w:szCs w:val="18"/>
          <w:lang w:val="es-ES_tradnl" w:bidi="th-TH"/>
        </w:rPr>
        <w:t xml:space="preserve">, Burlington </w:t>
      </w:r>
      <w:proofErr w:type="spellStart"/>
      <w:r w:rsidRPr="00283F72">
        <w:rPr>
          <w:iCs/>
          <w:sz w:val="20"/>
          <w:szCs w:val="18"/>
          <w:lang w:val="es-ES_tradnl" w:bidi="th-TH"/>
        </w:rPr>
        <w:t>Coat</w:t>
      </w:r>
      <w:proofErr w:type="spellEnd"/>
      <w:r w:rsidRPr="00283F72">
        <w:rPr>
          <w:iCs/>
          <w:sz w:val="20"/>
          <w:szCs w:val="18"/>
          <w:lang w:val="es-ES_tradnl" w:bidi="th-TH"/>
        </w:rPr>
        <w:t xml:space="preserve"> Factory, </w:t>
      </w:r>
      <w:proofErr w:type="spellStart"/>
      <w:r w:rsidRPr="00283F72">
        <w:rPr>
          <w:iCs/>
          <w:sz w:val="20"/>
          <w:szCs w:val="18"/>
          <w:lang w:val="es-ES_tradnl" w:bidi="th-TH"/>
        </w:rPr>
        <w:t>Marshall's</w:t>
      </w:r>
      <w:proofErr w:type="spellEnd"/>
      <w:r w:rsidRPr="00283F72">
        <w:rPr>
          <w:iCs/>
          <w:sz w:val="20"/>
          <w:szCs w:val="18"/>
          <w:lang w:val="es-ES_tradnl" w:bidi="th-TH"/>
        </w:rPr>
        <w:t xml:space="preserve">, </w:t>
      </w:r>
      <w:proofErr w:type="spellStart"/>
      <w:r w:rsidRPr="00283F72">
        <w:rPr>
          <w:iCs/>
          <w:sz w:val="20"/>
          <w:szCs w:val="18"/>
          <w:lang w:val="es-ES_tradnl" w:bidi="th-TH"/>
        </w:rPr>
        <w:t>SuperTarget</w:t>
      </w:r>
      <w:proofErr w:type="spellEnd"/>
      <w:r w:rsidRPr="00283F72">
        <w:rPr>
          <w:iCs/>
          <w:sz w:val="20"/>
          <w:szCs w:val="18"/>
          <w:lang w:val="es-ES_tradnl" w:bidi="th-TH"/>
        </w:rPr>
        <w:t>, T.J. Maxx y mucho más.</w:t>
      </w:r>
      <w:r>
        <w:rPr>
          <w:iCs/>
          <w:sz w:val="20"/>
          <w:szCs w:val="18"/>
          <w:lang w:val="es-ES_tradnl" w:bidi="th-TH"/>
        </w:rPr>
        <w:t xml:space="preserve"> </w:t>
      </w:r>
      <w:r w:rsidRPr="00283F72">
        <w:rPr>
          <w:iCs/>
          <w:sz w:val="20"/>
          <w:szCs w:val="18"/>
          <w:lang w:val="es-ES_tradnl" w:bidi="th-TH"/>
        </w:rPr>
        <w:t>Tiempo libre en el Mall para hacer compras y luego regresar al hotel. Tour de compras es EN REGULAR</w:t>
      </w:r>
    </w:p>
    <w:p w14:paraId="1486E9C8" w14:textId="66900F48" w:rsidR="002F4D16" w:rsidRDefault="00540F3E" w:rsidP="00F90D41">
      <w:pPr>
        <w:spacing w:line="360" w:lineRule="auto"/>
        <w:ind w:left="284"/>
        <w:jc w:val="both"/>
        <w:rPr>
          <w:iCs/>
          <w:sz w:val="20"/>
          <w:szCs w:val="18"/>
          <w:lang w:val="es-ES_tradnl" w:bidi="th-TH"/>
        </w:rPr>
      </w:pPr>
      <w:r w:rsidRPr="00540F3E">
        <w:rPr>
          <w:b/>
          <w:bCs/>
          <w:iCs/>
          <w:sz w:val="20"/>
          <w:szCs w:val="18"/>
          <w:lang w:val="es-ES_tradnl" w:bidi="th-TH"/>
        </w:rPr>
        <w:t>Duración:</w:t>
      </w:r>
      <w:r w:rsidRPr="00540F3E">
        <w:rPr>
          <w:iCs/>
          <w:sz w:val="20"/>
          <w:szCs w:val="18"/>
          <w:lang w:val="es-ES_tradnl" w:bidi="th-TH"/>
        </w:rPr>
        <w:t xml:space="preserve"> Aproximadamente 6 - 7 horas</w:t>
      </w:r>
    </w:p>
    <w:p w14:paraId="3FA72CA6" w14:textId="0B68C0F0" w:rsidR="00540F3E" w:rsidRDefault="00540F3E" w:rsidP="00540F3E">
      <w:pPr>
        <w:spacing w:line="360" w:lineRule="auto"/>
        <w:ind w:left="284"/>
        <w:jc w:val="both"/>
        <w:rPr>
          <w:iCs/>
          <w:sz w:val="20"/>
          <w:szCs w:val="18"/>
          <w:lang w:val="es-ES_tradnl" w:bidi="th-TH"/>
        </w:rPr>
      </w:pPr>
    </w:p>
    <w:p w14:paraId="35EFF81A" w14:textId="3EE67920" w:rsidR="00540F3E" w:rsidRPr="002F4D16" w:rsidRDefault="00CD1753" w:rsidP="00540F3E">
      <w:pPr>
        <w:spacing w:line="360" w:lineRule="auto"/>
        <w:jc w:val="both"/>
        <w:rPr>
          <w:b/>
          <w:bCs/>
          <w:color w:val="F05B52"/>
          <w:sz w:val="20"/>
          <w:szCs w:val="20"/>
        </w:rPr>
      </w:pPr>
      <w:r w:rsidRPr="002F4D16">
        <w:rPr>
          <w:b/>
          <w:bCs/>
          <w:color w:val="F05B52"/>
          <w:sz w:val="20"/>
          <w:szCs w:val="20"/>
        </w:rPr>
        <w:t xml:space="preserve">DÍA </w:t>
      </w:r>
      <w:r>
        <w:rPr>
          <w:b/>
          <w:bCs/>
          <w:color w:val="F05B52"/>
          <w:sz w:val="20"/>
          <w:szCs w:val="20"/>
        </w:rPr>
        <w:t>4</w:t>
      </w:r>
      <w:r w:rsidRPr="002F4D16">
        <w:rPr>
          <w:b/>
          <w:bCs/>
          <w:color w:val="F05B52"/>
          <w:sz w:val="20"/>
          <w:szCs w:val="20"/>
        </w:rPr>
        <w:t xml:space="preserve"> </w:t>
      </w:r>
      <w:r>
        <w:rPr>
          <w:b/>
          <w:bCs/>
          <w:color w:val="F05B52"/>
          <w:sz w:val="20"/>
          <w:szCs w:val="20"/>
        </w:rPr>
        <w:t xml:space="preserve">DIA LIBRE. </w:t>
      </w:r>
    </w:p>
    <w:p w14:paraId="76B2CC94" w14:textId="67A70A6A" w:rsidR="00540F3E" w:rsidRDefault="00540F3E" w:rsidP="00540F3E">
      <w:pPr>
        <w:spacing w:line="360" w:lineRule="auto"/>
        <w:ind w:left="284"/>
        <w:jc w:val="both"/>
        <w:rPr>
          <w:iCs/>
          <w:sz w:val="20"/>
          <w:szCs w:val="18"/>
          <w:lang w:val="es-ES_tradnl" w:bidi="th-TH"/>
        </w:rPr>
      </w:pPr>
      <w:r w:rsidRPr="00540F3E">
        <w:rPr>
          <w:iCs/>
          <w:sz w:val="20"/>
          <w:szCs w:val="18"/>
          <w:lang w:val="es-ES_tradnl" w:bidi="th-TH"/>
        </w:rPr>
        <w:t>¿Qué tal aprovechar el día para conocer las playas de Miami?</w:t>
      </w:r>
    </w:p>
    <w:p w14:paraId="4CBE687D" w14:textId="77777777" w:rsidR="00540F3E" w:rsidRDefault="00540F3E" w:rsidP="00540F3E">
      <w:pPr>
        <w:spacing w:line="360" w:lineRule="auto"/>
        <w:ind w:left="284"/>
        <w:jc w:val="both"/>
        <w:rPr>
          <w:iCs/>
          <w:sz w:val="20"/>
          <w:szCs w:val="18"/>
          <w:lang w:val="es-ES_tradnl" w:bidi="th-TH"/>
        </w:rPr>
      </w:pPr>
    </w:p>
    <w:p w14:paraId="16C3649E" w14:textId="606C1E28" w:rsidR="002F4D16" w:rsidRPr="002F4D16" w:rsidRDefault="00CD1753" w:rsidP="002F4D16">
      <w:pPr>
        <w:spacing w:line="360" w:lineRule="auto"/>
        <w:jc w:val="both"/>
        <w:rPr>
          <w:b/>
          <w:bCs/>
          <w:color w:val="F05B52"/>
          <w:sz w:val="20"/>
          <w:szCs w:val="20"/>
        </w:rPr>
      </w:pPr>
      <w:r w:rsidRPr="002F4D16">
        <w:rPr>
          <w:b/>
          <w:bCs/>
          <w:color w:val="F05B52"/>
          <w:sz w:val="20"/>
          <w:szCs w:val="20"/>
        </w:rPr>
        <w:t xml:space="preserve">DÍA </w:t>
      </w:r>
      <w:r>
        <w:rPr>
          <w:b/>
          <w:bCs/>
          <w:color w:val="F05B52"/>
          <w:sz w:val="20"/>
          <w:szCs w:val="20"/>
        </w:rPr>
        <w:t>5</w:t>
      </w:r>
      <w:r w:rsidRPr="002F4D16">
        <w:rPr>
          <w:b/>
          <w:bCs/>
          <w:color w:val="F05B52"/>
          <w:sz w:val="20"/>
          <w:szCs w:val="20"/>
        </w:rPr>
        <w:t xml:space="preserve"> </w:t>
      </w:r>
      <w:r>
        <w:rPr>
          <w:b/>
          <w:bCs/>
          <w:color w:val="F05B52"/>
          <w:sz w:val="20"/>
          <w:szCs w:val="20"/>
        </w:rPr>
        <w:t>C</w:t>
      </w:r>
      <w:r w:rsidRPr="00722F80">
        <w:rPr>
          <w:b/>
          <w:bCs/>
          <w:color w:val="F05B52"/>
          <w:sz w:val="20"/>
          <w:szCs w:val="20"/>
        </w:rPr>
        <w:t>HECK OUT Y TRASLADO DE SALIDA</w:t>
      </w:r>
    </w:p>
    <w:p w14:paraId="2811DC39" w14:textId="502C6ECC" w:rsidR="00540F3E" w:rsidRPr="00540F3E" w:rsidRDefault="00540F3E" w:rsidP="00540F3E">
      <w:pPr>
        <w:spacing w:line="360" w:lineRule="auto"/>
        <w:ind w:left="284"/>
        <w:jc w:val="both"/>
        <w:rPr>
          <w:iCs/>
          <w:sz w:val="20"/>
          <w:szCs w:val="18"/>
          <w:lang w:val="es-ES_tradnl" w:bidi="th-TH"/>
        </w:rPr>
      </w:pPr>
      <w:r w:rsidRPr="00540F3E">
        <w:rPr>
          <w:iCs/>
          <w:sz w:val="20"/>
          <w:szCs w:val="18"/>
          <w:lang w:val="es-ES_tradnl" w:bidi="th-TH"/>
        </w:rPr>
        <w:t xml:space="preserve">Aproveche un desayuno más en el hotel. Llega el fin de nuestro paseo. Traslado al aeropuerto </w:t>
      </w:r>
      <w:r w:rsidR="00B96BCE" w:rsidRPr="00540F3E">
        <w:rPr>
          <w:iCs/>
          <w:sz w:val="20"/>
          <w:szCs w:val="18"/>
          <w:lang w:val="es-ES_tradnl" w:bidi="th-TH"/>
        </w:rPr>
        <w:t>de acuerdo con</w:t>
      </w:r>
      <w:r w:rsidRPr="00540F3E">
        <w:rPr>
          <w:iCs/>
          <w:sz w:val="20"/>
          <w:szCs w:val="18"/>
          <w:lang w:val="es-ES_tradnl" w:bidi="th-TH"/>
        </w:rPr>
        <w:t xml:space="preserve"> la hora de su vuelo. ¡Buen Viaje! </w:t>
      </w:r>
    </w:p>
    <w:p w14:paraId="60F7B566" w14:textId="503A45AE" w:rsidR="002F4D16" w:rsidRPr="00811E1E" w:rsidRDefault="00540F3E" w:rsidP="00540F3E">
      <w:pPr>
        <w:spacing w:line="360" w:lineRule="auto"/>
        <w:ind w:left="284"/>
        <w:jc w:val="both"/>
        <w:rPr>
          <w:iCs/>
          <w:sz w:val="20"/>
          <w:szCs w:val="18"/>
          <w:lang w:val="es-CL" w:bidi="th-TH"/>
        </w:rPr>
      </w:pPr>
      <w:r w:rsidRPr="00540F3E">
        <w:rPr>
          <w:b/>
          <w:bCs/>
          <w:iCs/>
          <w:sz w:val="20"/>
          <w:szCs w:val="18"/>
          <w:lang w:val="es-ES_tradnl" w:bidi="th-TH"/>
        </w:rPr>
        <w:t>Check-out a las 11:00 horas</w:t>
      </w:r>
      <w:r w:rsidR="00353267" w:rsidRPr="00811E1E">
        <w:rPr>
          <w:iCs/>
          <w:sz w:val="20"/>
          <w:szCs w:val="18"/>
          <w:lang w:val="es-CL" w:bidi="th-TH"/>
        </w:rPr>
        <w:t>.</w:t>
      </w:r>
    </w:p>
    <w:p w14:paraId="241C72FF" w14:textId="6625E4AF" w:rsidR="00353267" w:rsidRDefault="00353267" w:rsidP="002F4D16">
      <w:pPr>
        <w:spacing w:line="360" w:lineRule="auto"/>
        <w:ind w:left="284"/>
        <w:jc w:val="both"/>
        <w:rPr>
          <w:iCs/>
          <w:sz w:val="20"/>
          <w:szCs w:val="18"/>
          <w:lang w:val="es-CL" w:bidi="th-TH"/>
        </w:rPr>
      </w:pPr>
    </w:p>
    <w:p w14:paraId="319105DF" w14:textId="77777777" w:rsidR="00283F72" w:rsidRDefault="00283F72" w:rsidP="002F4D16">
      <w:pPr>
        <w:spacing w:line="360" w:lineRule="auto"/>
        <w:ind w:left="284"/>
        <w:jc w:val="both"/>
        <w:rPr>
          <w:iCs/>
          <w:sz w:val="20"/>
          <w:szCs w:val="18"/>
          <w:lang w:val="es-CL" w:bidi="th-TH"/>
        </w:rPr>
      </w:pPr>
    </w:p>
    <w:p w14:paraId="7E18B3ED" w14:textId="77777777" w:rsidR="006859FF" w:rsidRPr="006859FF" w:rsidRDefault="006859FF" w:rsidP="006859FF">
      <w:pPr>
        <w:spacing w:line="360" w:lineRule="auto"/>
        <w:jc w:val="both"/>
        <w:rPr>
          <w:b/>
          <w:bCs/>
          <w:color w:val="F05B52"/>
          <w:sz w:val="28"/>
          <w:szCs w:val="28"/>
        </w:rPr>
      </w:pPr>
      <w:r w:rsidRPr="006859FF">
        <w:rPr>
          <w:b/>
          <w:bCs/>
          <w:color w:val="F05B52"/>
          <w:sz w:val="28"/>
          <w:szCs w:val="28"/>
        </w:rPr>
        <w:lastRenderedPageBreak/>
        <w:t>NO INCLUYE</w:t>
      </w:r>
    </w:p>
    <w:p w14:paraId="102867C2" w14:textId="1B311B8C" w:rsidR="00302F25" w:rsidRDefault="00302F25" w:rsidP="006859FF">
      <w:pPr>
        <w:pStyle w:val="Prrafodelista"/>
        <w:numPr>
          <w:ilvl w:val="0"/>
          <w:numId w:val="1"/>
        </w:numPr>
        <w:spacing w:after="0" w:line="360" w:lineRule="auto"/>
        <w:ind w:left="284" w:hanging="284"/>
        <w:jc w:val="both"/>
        <w:rPr>
          <w:rFonts w:ascii="Arial" w:hAnsi="Arial" w:cs="Arial"/>
          <w:sz w:val="20"/>
          <w:szCs w:val="20"/>
        </w:rPr>
      </w:pPr>
      <w:r>
        <w:rPr>
          <w:rFonts w:ascii="Arial" w:hAnsi="Arial" w:cs="Arial"/>
          <w:sz w:val="20"/>
          <w:szCs w:val="20"/>
        </w:rPr>
        <w:t>Asistencia en viaje.</w:t>
      </w:r>
    </w:p>
    <w:p w14:paraId="14BB7CB1" w14:textId="6886A302" w:rsidR="006859FF" w:rsidRPr="006859FF" w:rsidRDefault="006859FF" w:rsidP="006859FF">
      <w:pPr>
        <w:pStyle w:val="Prrafodelista"/>
        <w:numPr>
          <w:ilvl w:val="0"/>
          <w:numId w:val="1"/>
        </w:numPr>
        <w:spacing w:after="0" w:line="360" w:lineRule="auto"/>
        <w:ind w:left="284" w:hanging="284"/>
        <w:jc w:val="both"/>
        <w:rPr>
          <w:rFonts w:ascii="Arial" w:hAnsi="Arial" w:cs="Arial"/>
          <w:sz w:val="20"/>
          <w:szCs w:val="20"/>
        </w:rPr>
      </w:pPr>
      <w:r w:rsidRPr="006859FF">
        <w:rPr>
          <w:rFonts w:ascii="Arial" w:hAnsi="Arial" w:cs="Arial"/>
          <w:sz w:val="20"/>
          <w:szCs w:val="20"/>
        </w:rPr>
        <w:t>Pasajes aéreos</w:t>
      </w:r>
    </w:p>
    <w:p w14:paraId="77AB53DC" w14:textId="4C117B8F" w:rsidR="006859FF" w:rsidRPr="006859FF" w:rsidRDefault="006859FF" w:rsidP="006859FF">
      <w:pPr>
        <w:pStyle w:val="Prrafodelista"/>
        <w:numPr>
          <w:ilvl w:val="0"/>
          <w:numId w:val="1"/>
        </w:numPr>
        <w:spacing w:after="0" w:line="360" w:lineRule="auto"/>
        <w:ind w:left="284" w:hanging="284"/>
        <w:jc w:val="both"/>
        <w:rPr>
          <w:rFonts w:ascii="Arial" w:hAnsi="Arial" w:cs="Arial"/>
          <w:sz w:val="20"/>
          <w:szCs w:val="20"/>
        </w:rPr>
      </w:pPr>
      <w:r w:rsidRPr="006859FF">
        <w:rPr>
          <w:rFonts w:ascii="Arial" w:hAnsi="Arial" w:cs="Arial"/>
          <w:sz w:val="20"/>
          <w:szCs w:val="20"/>
        </w:rPr>
        <w:t>Guía acompañante</w:t>
      </w:r>
    </w:p>
    <w:p w14:paraId="02BD1CA8" w14:textId="55BDFA89" w:rsidR="006859FF" w:rsidRPr="006859FF" w:rsidRDefault="006859FF" w:rsidP="006859FF">
      <w:pPr>
        <w:pStyle w:val="Prrafodelista"/>
        <w:numPr>
          <w:ilvl w:val="0"/>
          <w:numId w:val="1"/>
        </w:numPr>
        <w:spacing w:after="0" w:line="360" w:lineRule="auto"/>
        <w:ind w:left="284" w:hanging="284"/>
        <w:jc w:val="both"/>
        <w:rPr>
          <w:rFonts w:ascii="Arial" w:hAnsi="Arial" w:cs="Arial"/>
          <w:sz w:val="20"/>
          <w:szCs w:val="20"/>
        </w:rPr>
      </w:pPr>
      <w:r w:rsidRPr="006859FF">
        <w:rPr>
          <w:rFonts w:ascii="Arial" w:hAnsi="Arial" w:cs="Arial"/>
          <w:sz w:val="20"/>
          <w:szCs w:val="20"/>
        </w:rPr>
        <w:t>Desayuno, almuerzo o cena en cualquiera de los días</w:t>
      </w:r>
    </w:p>
    <w:p w14:paraId="2C0104B7" w14:textId="74412E96" w:rsidR="006859FF" w:rsidRPr="006859FF" w:rsidRDefault="006859FF" w:rsidP="006859FF">
      <w:pPr>
        <w:pStyle w:val="Prrafodelista"/>
        <w:numPr>
          <w:ilvl w:val="0"/>
          <w:numId w:val="1"/>
        </w:numPr>
        <w:spacing w:after="0" w:line="360" w:lineRule="auto"/>
        <w:ind w:left="284" w:hanging="284"/>
        <w:jc w:val="both"/>
        <w:rPr>
          <w:rFonts w:ascii="Arial" w:hAnsi="Arial" w:cs="Arial"/>
          <w:sz w:val="20"/>
          <w:szCs w:val="20"/>
        </w:rPr>
      </w:pPr>
      <w:r w:rsidRPr="006859FF">
        <w:rPr>
          <w:rFonts w:ascii="Arial" w:hAnsi="Arial" w:cs="Arial"/>
          <w:sz w:val="20"/>
          <w:szCs w:val="20"/>
        </w:rPr>
        <w:t>Admisiones a museos, edificios y monumentos que no están especificados con la palabra ‘’incluido’’ al lado</w:t>
      </w:r>
    </w:p>
    <w:p w14:paraId="76A8AD3A" w14:textId="03A52203" w:rsidR="00353267" w:rsidRPr="006859FF" w:rsidRDefault="006859FF" w:rsidP="006859FF">
      <w:pPr>
        <w:pStyle w:val="Prrafodelista"/>
        <w:numPr>
          <w:ilvl w:val="0"/>
          <w:numId w:val="1"/>
        </w:numPr>
        <w:spacing w:after="0" w:line="360" w:lineRule="auto"/>
        <w:ind w:left="284" w:hanging="284"/>
        <w:jc w:val="both"/>
        <w:rPr>
          <w:rFonts w:ascii="Arial" w:hAnsi="Arial" w:cs="Arial"/>
          <w:sz w:val="20"/>
          <w:szCs w:val="20"/>
        </w:rPr>
      </w:pPr>
      <w:r w:rsidRPr="006859FF">
        <w:rPr>
          <w:rFonts w:ascii="Arial" w:hAnsi="Arial" w:cs="Arial"/>
          <w:sz w:val="20"/>
          <w:szCs w:val="20"/>
        </w:rPr>
        <w:t>Servicio de maleteros.</w:t>
      </w:r>
    </w:p>
    <w:p w14:paraId="178FED5A" w14:textId="77777777" w:rsidR="006859FF" w:rsidRPr="00811E1E" w:rsidRDefault="006859FF" w:rsidP="006859FF">
      <w:pPr>
        <w:spacing w:line="360" w:lineRule="auto"/>
        <w:ind w:left="284"/>
        <w:jc w:val="both"/>
        <w:rPr>
          <w:iCs/>
          <w:sz w:val="20"/>
          <w:szCs w:val="18"/>
          <w:lang w:val="es-CL" w:bidi="th-TH"/>
        </w:rPr>
      </w:pPr>
    </w:p>
    <w:p w14:paraId="10010D8B" w14:textId="13714911" w:rsidR="00A04B2F" w:rsidRDefault="00A04B2F" w:rsidP="00A04B2F">
      <w:pPr>
        <w:spacing w:line="360" w:lineRule="auto"/>
        <w:jc w:val="both"/>
        <w:rPr>
          <w:sz w:val="19"/>
          <w:szCs w:val="19"/>
        </w:rPr>
      </w:pPr>
    </w:p>
    <w:p w14:paraId="50C5068D" w14:textId="1A180E12" w:rsidR="00A04B2F" w:rsidRPr="00A04B2F" w:rsidRDefault="00A04B2F" w:rsidP="00A04B2F">
      <w:pPr>
        <w:spacing w:line="360" w:lineRule="auto"/>
        <w:jc w:val="both"/>
        <w:rPr>
          <w:b/>
          <w:bCs/>
          <w:color w:val="F05B52"/>
          <w:sz w:val="28"/>
          <w:szCs w:val="28"/>
        </w:rPr>
      </w:pPr>
      <w:r w:rsidRPr="00A04B2F">
        <w:rPr>
          <w:b/>
          <w:bCs/>
          <w:color w:val="F05B52"/>
          <w:sz w:val="28"/>
          <w:szCs w:val="28"/>
        </w:rPr>
        <w:t>INFORMACIÓN ADICIONAL</w:t>
      </w:r>
    </w:p>
    <w:p w14:paraId="477E6249" w14:textId="77777777" w:rsidR="00B96BCE" w:rsidRPr="00B96BCE" w:rsidRDefault="00B96BCE" w:rsidP="00B96BCE">
      <w:pPr>
        <w:spacing w:before="240" w:line="360" w:lineRule="auto"/>
        <w:jc w:val="both"/>
        <w:rPr>
          <w:b/>
          <w:bCs/>
          <w:color w:val="333333"/>
          <w:sz w:val="19"/>
          <w:szCs w:val="19"/>
          <w:lang w:val="es-CL"/>
        </w:rPr>
      </w:pPr>
      <w:r w:rsidRPr="00B96BCE">
        <w:rPr>
          <w:b/>
          <w:bCs/>
          <w:color w:val="333333"/>
          <w:sz w:val="19"/>
          <w:szCs w:val="19"/>
          <w:lang w:val="es-CL"/>
        </w:rPr>
        <w:t>Es obligatorio tener visa para los Estados Unidos. Para pasajeros chilenos se requiere visa waiver.</w:t>
      </w:r>
    </w:p>
    <w:p w14:paraId="568D6734" w14:textId="717F2092" w:rsidR="00B96BCE" w:rsidRPr="00B96BCE" w:rsidRDefault="00B96BCE" w:rsidP="00B96BCE">
      <w:pPr>
        <w:spacing w:before="240" w:line="360" w:lineRule="auto"/>
        <w:jc w:val="both"/>
        <w:rPr>
          <w:color w:val="333333"/>
          <w:sz w:val="19"/>
          <w:szCs w:val="19"/>
          <w:lang w:val="es-CL"/>
        </w:rPr>
      </w:pPr>
      <w:r w:rsidRPr="00B96BCE">
        <w:rPr>
          <w:color w:val="333333"/>
          <w:sz w:val="19"/>
          <w:szCs w:val="19"/>
          <w:lang w:val="es-CL"/>
        </w:rPr>
        <w:t>Suplemento adicional de $</w:t>
      </w:r>
      <w:r w:rsidR="006D2A10">
        <w:rPr>
          <w:color w:val="333333"/>
          <w:sz w:val="19"/>
          <w:szCs w:val="19"/>
          <w:lang w:val="es-CL"/>
        </w:rPr>
        <w:t xml:space="preserve">66 </w:t>
      </w:r>
      <w:r w:rsidRPr="00B96BCE">
        <w:rPr>
          <w:color w:val="333333"/>
          <w:sz w:val="19"/>
          <w:szCs w:val="19"/>
          <w:lang w:val="es-CL"/>
        </w:rPr>
        <w:t>por persona será aplicado para traslados nocturnos con vuelos llegando o saliendo entre las 22:00 horas y 0</w:t>
      </w:r>
      <w:r w:rsidR="006D2A10">
        <w:rPr>
          <w:color w:val="333333"/>
          <w:sz w:val="19"/>
          <w:szCs w:val="19"/>
          <w:lang w:val="es-CL"/>
        </w:rPr>
        <w:t>7</w:t>
      </w:r>
      <w:r w:rsidRPr="00B96BCE">
        <w:rPr>
          <w:color w:val="333333"/>
          <w:sz w:val="19"/>
          <w:szCs w:val="19"/>
          <w:lang w:val="es-CL"/>
        </w:rPr>
        <w:t>:00 horas;</w:t>
      </w:r>
    </w:p>
    <w:p w14:paraId="09BD2A2F" w14:textId="77777777" w:rsidR="00B96BCE" w:rsidRPr="00B96BCE" w:rsidRDefault="00B96BCE" w:rsidP="00B96BCE">
      <w:pPr>
        <w:spacing w:before="240" w:line="360" w:lineRule="auto"/>
        <w:jc w:val="both"/>
        <w:rPr>
          <w:color w:val="333333"/>
          <w:sz w:val="19"/>
          <w:szCs w:val="19"/>
          <w:lang w:val="es-CL"/>
        </w:rPr>
      </w:pPr>
      <w:r w:rsidRPr="00B96BCE">
        <w:rPr>
          <w:color w:val="333333"/>
          <w:sz w:val="19"/>
          <w:szCs w:val="19"/>
          <w:lang w:val="es-CL"/>
        </w:rPr>
        <w:t>La hora de inicio de los paseos puede cambiar. En caso de algún cambio, la información será comunicada al pasajero con el nuevo horario.</w:t>
      </w:r>
    </w:p>
    <w:p w14:paraId="3907FCF4" w14:textId="77777777" w:rsidR="00B96BCE" w:rsidRPr="00B96BCE" w:rsidRDefault="00B96BCE" w:rsidP="00B96BCE">
      <w:pPr>
        <w:spacing w:before="240" w:line="360" w:lineRule="auto"/>
        <w:jc w:val="both"/>
        <w:rPr>
          <w:color w:val="333333"/>
          <w:sz w:val="19"/>
          <w:szCs w:val="19"/>
          <w:lang w:val="es-CL"/>
        </w:rPr>
      </w:pPr>
      <w:r w:rsidRPr="00B96BCE">
        <w:rPr>
          <w:color w:val="333333"/>
          <w:sz w:val="19"/>
          <w:szCs w:val="19"/>
          <w:lang w:val="es-CL"/>
        </w:rPr>
        <w:t>En caso de que sea necesario (eventos, cierre de venta, disponibilidad), se utilizará un hotel de categoría similar.</w:t>
      </w:r>
    </w:p>
    <w:p w14:paraId="027FF91B" w14:textId="77777777" w:rsidR="00B96BCE" w:rsidRPr="00B96BCE" w:rsidRDefault="00B96BCE" w:rsidP="00B96BCE">
      <w:pPr>
        <w:spacing w:before="240" w:line="360" w:lineRule="auto"/>
        <w:jc w:val="both"/>
        <w:rPr>
          <w:color w:val="333333"/>
          <w:sz w:val="19"/>
          <w:szCs w:val="19"/>
          <w:lang w:val="es-CL"/>
        </w:rPr>
      </w:pPr>
      <w:r w:rsidRPr="00B96BCE">
        <w:rPr>
          <w:color w:val="333333"/>
          <w:sz w:val="19"/>
          <w:szCs w:val="19"/>
          <w:lang w:val="es-CL"/>
        </w:rPr>
        <w:t>En caso de fuerza mayor se podrá usar un hotel de la misma categoría.</w:t>
      </w:r>
    </w:p>
    <w:p w14:paraId="028439D5" w14:textId="77777777" w:rsidR="00B96BCE" w:rsidRPr="00B96BCE" w:rsidRDefault="00B96BCE" w:rsidP="00B96BCE">
      <w:pPr>
        <w:spacing w:before="240" w:line="360" w:lineRule="auto"/>
        <w:jc w:val="both"/>
        <w:rPr>
          <w:color w:val="333333"/>
          <w:sz w:val="19"/>
          <w:szCs w:val="19"/>
          <w:lang w:val="es-CL"/>
        </w:rPr>
      </w:pPr>
      <w:r w:rsidRPr="00B96BCE">
        <w:rPr>
          <w:color w:val="333333"/>
          <w:sz w:val="19"/>
          <w:szCs w:val="19"/>
          <w:lang w:val="es-CL"/>
        </w:rPr>
        <w:t>Valores para pasajeros individuales. Traslados señalados desde aeropuerto en servicio regular.</w:t>
      </w:r>
    </w:p>
    <w:p w14:paraId="25AB5CA0" w14:textId="77777777" w:rsidR="00B96BCE" w:rsidRPr="00B96BCE" w:rsidRDefault="00B96BCE" w:rsidP="00B96BCE">
      <w:pPr>
        <w:spacing w:before="240" w:line="360" w:lineRule="auto"/>
        <w:jc w:val="both"/>
        <w:rPr>
          <w:color w:val="333333"/>
          <w:sz w:val="19"/>
          <w:szCs w:val="19"/>
          <w:lang w:val="es-CL"/>
        </w:rPr>
      </w:pPr>
      <w:r w:rsidRPr="00B96BCE">
        <w:rPr>
          <w:color w:val="333333"/>
          <w:sz w:val="19"/>
          <w:szCs w:val="19"/>
          <w:lang w:val="es-CL"/>
        </w:rPr>
        <w:t>Sujetos a disponibilidad al momento de reservar y a cambios sin previo aviso</w:t>
      </w:r>
    </w:p>
    <w:p w14:paraId="3A0D3219" w14:textId="77777777" w:rsidR="00B96BCE" w:rsidRPr="00B96BCE" w:rsidRDefault="00B96BCE" w:rsidP="00B96BCE">
      <w:pPr>
        <w:spacing w:before="240" w:line="360" w:lineRule="auto"/>
        <w:jc w:val="both"/>
        <w:rPr>
          <w:color w:val="333333"/>
          <w:sz w:val="19"/>
          <w:szCs w:val="19"/>
          <w:lang w:val="es-CL"/>
        </w:rPr>
      </w:pPr>
      <w:r w:rsidRPr="00B96BCE">
        <w:rPr>
          <w:color w:val="333333"/>
          <w:sz w:val="19"/>
          <w:szCs w:val="19"/>
          <w:lang w:val="es-CL"/>
        </w:rPr>
        <w:t>Tarifa de programas solo válido para fechas indicadas, no aplica para festividades locales, navidad, año nuevo y otras indicadas por el operador.</w:t>
      </w:r>
    </w:p>
    <w:p w14:paraId="2747C253" w14:textId="77777777" w:rsidR="00B96BCE" w:rsidRPr="00B96BCE" w:rsidRDefault="00B96BCE" w:rsidP="00B96BCE">
      <w:pPr>
        <w:spacing w:before="240" w:line="360" w:lineRule="auto"/>
        <w:jc w:val="both"/>
        <w:rPr>
          <w:color w:val="333333"/>
          <w:sz w:val="19"/>
          <w:szCs w:val="19"/>
          <w:lang w:val="es-CL"/>
        </w:rPr>
      </w:pPr>
      <w:r w:rsidRPr="00B96BCE">
        <w:rPr>
          <w:color w:val="333333"/>
          <w:sz w:val="19"/>
          <w:szCs w:val="19"/>
          <w:lang w:val="es-CL"/>
        </w:rPr>
        <w:t>El programa está cotizado en la categoría habitación más económica del hotel, para categorías superiores cotizar.</w:t>
      </w:r>
    </w:p>
    <w:p w14:paraId="76BC789C" w14:textId="06F6AA72" w:rsidR="002B21B1" w:rsidRPr="00B96BCE" w:rsidRDefault="00B96BCE" w:rsidP="00B96BCE">
      <w:pPr>
        <w:spacing w:before="240" w:line="360" w:lineRule="auto"/>
        <w:jc w:val="both"/>
        <w:rPr>
          <w:color w:val="333333"/>
          <w:sz w:val="19"/>
          <w:szCs w:val="19"/>
          <w:lang w:val="es-CL"/>
        </w:rPr>
      </w:pPr>
      <w:r w:rsidRPr="00B96BCE">
        <w:rPr>
          <w:color w:val="333333"/>
          <w:sz w:val="19"/>
          <w:szCs w:val="19"/>
          <w:lang w:val="es-CL"/>
        </w:rPr>
        <w:t>Posibilidad de reservar excursiones, entradas y ampliar las coberturas del seguro incluido. Consulta condiciones.</w:t>
      </w:r>
    </w:p>
    <w:p w14:paraId="63725F84" w14:textId="77777777" w:rsidR="00B96BCE" w:rsidRPr="00A04B2F" w:rsidRDefault="00B96BCE" w:rsidP="00B96BCE">
      <w:pPr>
        <w:spacing w:before="240" w:line="360" w:lineRule="auto"/>
        <w:jc w:val="both"/>
        <w:rPr>
          <w:color w:val="333333"/>
          <w:sz w:val="19"/>
          <w:szCs w:val="19"/>
        </w:rPr>
      </w:pPr>
    </w:p>
    <w:p w14:paraId="0B44B3C7" w14:textId="77777777" w:rsidR="00A04B2F" w:rsidRPr="00A04B2F" w:rsidRDefault="00A04B2F" w:rsidP="00A04B2F">
      <w:pPr>
        <w:spacing w:line="360" w:lineRule="auto"/>
        <w:jc w:val="both"/>
        <w:rPr>
          <w:b/>
          <w:bCs/>
          <w:color w:val="F05B52"/>
          <w:sz w:val="28"/>
          <w:szCs w:val="28"/>
        </w:rPr>
      </w:pPr>
      <w:r w:rsidRPr="00A04B2F">
        <w:rPr>
          <w:b/>
          <w:bCs/>
          <w:color w:val="F05B52"/>
          <w:sz w:val="28"/>
          <w:szCs w:val="28"/>
        </w:rPr>
        <w:t>POLITICAS DE CANCELACIÓN</w:t>
      </w:r>
    </w:p>
    <w:p w14:paraId="65B17D1B" w14:textId="77777777" w:rsidR="00A04B2F" w:rsidRPr="00A04B2F" w:rsidRDefault="00A04B2F" w:rsidP="00A04B2F">
      <w:pPr>
        <w:spacing w:line="360" w:lineRule="auto"/>
        <w:jc w:val="both"/>
        <w:rPr>
          <w:color w:val="333333"/>
          <w:sz w:val="19"/>
          <w:szCs w:val="19"/>
        </w:rPr>
      </w:pPr>
      <w:r w:rsidRPr="00A04B2F">
        <w:rPr>
          <w:color w:val="333333"/>
          <w:sz w:val="19"/>
          <w:szCs w:val="19"/>
        </w:rPr>
        <w:t>Por los conceptos que a continuación se indican:</w:t>
      </w:r>
    </w:p>
    <w:p w14:paraId="65196E44" w14:textId="442E0722" w:rsidR="00A04B2F" w:rsidRPr="00A04B2F" w:rsidRDefault="00A04B2F" w:rsidP="00A04B2F">
      <w:pPr>
        <w:pStyle w:val="Prrafodelista"/>
        <w:numPr>
          <w:ilvl w:val="0"/>
          <w:numId w:val="4"/>
        </w:numPr>
        <w:spacing w:after="0" w:line="360" w:lineRule="auto"/>
        <w:ind w:left="0" w:hanging="284"/>
        <w:jc w:val="both"/>
        <w:rPr>
          <w:rFonts w:ascii="Arial" w:hAnsi="Arial" w:cs="Arial"/>
          <w:color w:val="333333"/>
          <w:sz w:val="19"/>
          <w:szCs w:val="19"/>
        </w:rPr>
      </w:pPr>
      <w:r w:rsidRPr="00A04B2F">
        <w:rPr>
          <w:rFonts w:ascii="Arial" w:hAnsi="Arial" w:cs="Arial"/>
          <w:color w:val="333333"/>
          <w:sz w:val="19"/>
          <w:szCs w:val="19"/>
        </w:rPr>
        <w:t>Cancelaciones y/o cambios con menos de 10 días aplica penalidades, las mismas pueden estar sujetas a penalidad de acuerdo con la temporada, hotel y/o destino.</w:t>
      </w:r>
    </w:p>
    <w:p w14:paraId="1BA81167" w14:textId="7DB53631" w:rsidR="00A04B2F" w:rsidRPr="00A04B2F" w:rsidRDefault="00A04B2F" w:rsidP="00A04B2F">
      <w:pPr>
        <w:pStyle w:val="Prrafodelista"/>
        <w:numPr>
          <w:ilvl w:val="0"/>
          <w:numId w:val="4"/>
        </w:numPr>
        <w:spacing w:after="0" w:line="360" w:lineRule="auto"/>
        <w:ind w:left="0" w:hanging="284"/>
        <w:jc w:val="both"/>
        <w:rPr>
          <w:rFonts w:ascii="Arial" w:hAnsi="Arial" w:cs="Arial"/>
          <w:color w:val="333333"/>
          <w:sz w:val="19"/>
          <w:szCs w:val="19"/>
        </w:rPr>
      </w:pPr>
      <w:r w:rsidRPr="00A04B2F">
        <w:rPr>
          <w:rFonts w:ascii="Arial" w:hAnsi="Arial" w:cs="Arial"/>
          <w:color w:val="333333"/>
          <w:sz w:val="19"/>
          <w:szCs w:val="19"/>
        </w:rPr>
        <w:lastRenderedPageBreak/>
        <w:t>No show o no presentación por parte del pasajero aplicara cargos o pago del importe total del viaje, abonando, en su caso, las cantidades pendientes, salvo acuerdo de las partes en otro sentido.</w:t>
      </w:r>
    </w:p>
    <w:sectPr w:rsidR="00A04B2F" w:rsidRPr="00A04B2F" w:rsidSect="0049299F">
      <w:footerReference w:type="default" r:id="rId13"/>
      <w:pgSz w:w="12240" w:h="15840"/>
      <w:pgMar w:top="1417" w:right="1701" w:bottom="1417"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E9DF70" w14:textId="77777777" w:rsidR="00524EE4" w:rsidRDefault="00524EE4" w:rsidP="00FA7F18">
      <w:r>
        <w:separator/>
      </w:r>
    </w:p>
  </w:endnote>
  <w:endnote w:type="continuationSeparator" w:id="0">
    <w:p w14:paraId="3D3454BC" w14:textId="77777777" w:rsidR="00524EE4" w:rsidRDefault="00524EE4" w:rsidP="00FA7F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2E7C1" w14:textId="3DF4FF6D" w:rsidR="00FA7F18" w:rsidRPr="00FA7F18" w:rsidRDefault="00FA7F18" w:rsidP="00FA7F18">
    <w:pPr>
      <w:pStyle w:val="Piedepgina"/>
    </w:pPr>
    <w:r>
      <w:rPr>
        <w:noProof/>
        <w:lang w:eastAsia="es-CL"/>
      </w:rPr>
      <w:drawing>
        <wp:anchor distT="0" distB="0" distL="114300" distR="114300" simplePos="0" relativeHeight="251661312" behindDoc="0" locked="0" layoutInCell="1" allowOverlap="1" wp14:anchorId="7AF7CC5D" wp14:editId="7584DB11">
          <wp:simplePos x="0" y="0"/>
          <wp:positionH relativeFrom="column">
            <wp:posOffset>-647700</wp:posOffset>
          </wp:positionH>
          <wp:positionV relativeFrom="paragraph">
            <wp:posOffset>-2540</wp:posOffset>
          </wp:positionV>
          <wp:extent cx="7839075" cy="79083"/>
          <wp:effectExtent l="0" t="0" r="0" b="0"/>
          <wp:wrapNone/>
          <wp:docPr id="3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39075" cy="79083"/>
                  </a:xfrm>
                  <a:prstGeom prst="rect">
                    <a:avLst/>
                  </a:prstGeom>
                  <a:noFill/>
                </pic:spPr>
              </pic:pic>
            </a:graphicData>
          </a:graphic>
          <wp14:sizeRelH relativeFrom="margin">
            <wp14:pctWidth>0</wp14:pctWidth>
          </wp14:sizeRelH>
        </wp:anchor>
      </w:drawing>
    </w:r>
    <w:r>
      <w:rPr>
        <w:noProof/>
        <w:lang w:eastAsia="es-CL"/>
      </w:rPr>
      <mc:AlternateContent>
        <mc:Choice Requires="wps">
          <w:drawing>
            <wp:anchor distT="0" distB="0" distL="114300" distR="114300" simplePos="0" relativeHeight="251659264" behindDoc="0" locked="0" layoutInCell="1" allowOverlap="1" wp14:anchorId="2BBE309D" wp14:editId="6CA9EF0E">
              <wp:simplePos x="0" y="0"/>
              <wp:positionH relativeFrom="column">
                <wp:posOffset>5579746</wp:posOffset>
              </wp:positionH>
              <wp:positionV relativeFrom="paragraph">
                <wp:posOffset>182245</wp:posOffset>
              </wp:positionV>
              <wp:extent cx="1257300" cy="219075"/>
              <wp:effectExtent l="0" t="0" r="0" b="9525"/>
              <wp:wrapNone/>
              <wp:docPr id="5" name="Cuadro de texto 5"/>
              <wp:cNvGraphicFramePr/>
              <a:graphic xmlns:a="http://schemas.openxmlformats.org/drawingml/2006/main">
                <a:graphicData uri="http://schemas.microsoft.com/office/word/2010/wordprocessingShape">
                  <wps:wsp>
                    <wps:cNvSpPr txBox="1"/>
                    <wps:spPr>
                      <a:xfrm>
                        <a:off x="0" y="0"/>
                        <a:ext cx="1257300" cy="219075"/>
                      </a:xfrm>
                      <a:prstGeom prst="rect">
                        <a:avLst/>
                      </a:prstGeom>
                      <a:solidFill>
                        <a:schemeClr val="lt1"/>
                      </a:solidFill>
                      <a:ln w="6350">
                        <a:noFill/>
                      </a:ln>
                    </wps:spPr>
                    <wps:txbx>
                      <w:txbxContent>
                        <w:p w14:paraId="180FBC8D" w14:textId="2AB7CB4A" w:rsidR="00FA7F18" w:rsidRDefault="00C90F77">
                          <w:r>
                            <w:rPr>
                              <w:spacing w:val="2"/>
                              <w:sz w:val="15"/>
                              <w:lang w:val="es-CL"/>
                            </w:rPr>
                            <w:t>27Ene26</w:t>
                          </w:r>
                          <w:r w:rsidR="004A4457">
                            <w:rPr>
                              <w:spacing w:val="2"/>
                              <w:sz w:val="15"/>
                              <w:lang w:val="es-CL"/>
                            </w:rPr>
                            <w:t>/NH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BE309D" id="_x0000_t202" coordsize="21600,21600" o:spt="202" path="m,l,21600r21600,l21600,xe">
              <v:stroke joinstyle="miter"/>
              <v:path gradientshapeok="t" o:connecttype="rect"/>
            </v:shapetype>
            <v:shape id="Cuadro de texto 5" o:spid="_x0000_s1027" type="#_x0000_t202" style="position:absolute;margin-left:439.35pt;margin-top:14.35pt;width:99pt;height:17.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" fillcolor="white [3201]" stroked="f" strokeweight=".5pt">
              <v:textbox>
                <w:txbxContent>
                  <w:p w14:paraId="180FBC8D" w14:textId="2AB7CB4A" w:rsidR="00FA7F18" w:rsidRDefault="00C90F77">
                    <w:r>
                      <w:rPr>
                        <w:spacing w:val="2"/>
                        <w:sz w:val="15"/>
                        <w:lang w:val="es-CL"/>
                      </w:rPr>
                      <w:t>27Ene26</w:t>
                    </w:r>
                    <w:r w:rsidR="004A4457">
                      <w:rPr>
                        <w:spacing w:val="2"/>
                        <w:sz w:val="15"/>
                        <w:lang w:val="es-CL"/>
                      </w:rPr>
                      <w:t>/NH</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B86A3E" w14:textId="77777777" w:rsidR="00524EE4" w:rsidRDefault="00524EE4" w:rsidP="00FA7F18">
      <w:r>
        <w:separator/>
      </w:r>
    </w:p>
  </w:footnote>
  <w:footnote w:type="continuationSeparator" w:id="0">
    <w:p w14:paraId="6D51920B" w14:textId="77777777" w:rsidR="00524EE4" w:rsidRDefault="00524EE4" w:rsidP="00FA7F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77D90"/>
    <w:multiLevelType w:val="hybridMultilevel"/>
    <w:tmpl w:val="96B8AA7C"/>
    <w:lvl w:ilvl="0" w:tplc="340A0001">
      <w:start w:val="1"/>
      <w:numFmt w:val="bullet"/>
      <w:lvlText w:val=""/>
      <w:lvlJc w:val="left"/>
      <w:pPr>
        <w:ind w:left="720" w:hanging="360"/>
      </w:pPr>
      <w:rPr>
        <w:rFonts w:ascii="Symbol" w:hAnsi="Symbol" w:hint="default"/>
      </w:rPr>
    </w:lvl>
    <w:lvl w:ilvl="1" w:tplc="340A0001">
      <w:start w:val="1"/>
      <w:numFmt w:val="bullet"/>
      <w:lvlText w:val=""/>
      <w:lvlJc w:val="left"/>
      <w:pPr>
        <w:ind w:left="1440" w:hanging="360"/>
      </w:pPr>
      <w:rPr>
        <w:rFonts w:ascii="Symbol" w:hAnsi="Symbol" w:hint="default"/>
      </w:rPr>
    </w:lvl>
    <w:lvl w:ilvl="2" w:tplc="340A0003">
      <w:start w:val="1"/>
      <w:numFmt w:val="bullet"/>
      <w:lvlText w:val="o"/>
      <w:lvlJc w:val="left"/>
      <w:pPr>
        <w:ind w:left="2160" w:hanging="360"/>
      </w:pPr>
      <w:rPr>
        <w:rFonts w:ascii="Courier New" w:hAnsi="Courier New" w:cs="Courier New"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15:restartNumberingAfterBreak="0">
    <w:nsid w:val="214C1FBA"/>
    <w:multiLevelType w:val="hybridMultilevel"/>
    <w:tmpl w:val="CC7E7DC8"/>
    <w:lvl w:ilvl="0" w:tplc="C7721DFE">
      <w:numFmt w:val="bullet"/>
      <w:lvlText w:val="•"/>
      <w:lvlJc w:val="left"/>
      <w:pPr>
        <w:ind w:left="720" w:hanging="360"/>
      </w:pPr>
      <w:rPr>
        <w:rFonts w:ascii="Calibri" w:eastAsia="Times New Roman" w:hAnsi="Calibri" w:cs="Calibri"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 w15:restartNumberingAfterBreak="0">
    <w:nsid w:val="267F07BE"/>
    <w:multiLevelType w:val="hybridMultilevel"/>
    <w:tmpl w:val="7786D65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15:restartNumberingAfterBreak="0">
    <w:nsid w:val="466D7842"/>
    <w:multiLevelType w:val="hybridMultilevel"/>
    <w:tmpl w:val="1CA09382"/>
    <w:lvl w:ilvl="0" w:tplc="340A0001">
      <w:start w:val="1"/>
      <w:numFmt w:val="bullet"/>
      <w:lvlText w:val=""/>
      <w:lvlJc w:val="left"/>
      <w:pPr>
        <w:ind w:left="720" w:hanging="360"/>
      </w:pPr>
      <w:rPr>
        <w:rFonts w:ascii="Symbol" w:hAnsi="Symbol" w:hint="default"/>
      </w:rPr>
    </w:lvl>
    <w:lvl w:ilvl="1" w:tplc="340A0003">
      <w:start w:val="1"/>
      <w:numFmt w:val="bullet"/>
      <w:lvlText w:val="o"/>
      <w:lvlJc w:val="left"/>
      <w:pPr>
        <w:ind w:left="1440" w:hanging="360"/>
      </w:pPr>
      <w:rPr>
        <w:rFonts w:ascii="Courier New" w:hAnsi="Courier New" w:cs="Courier New" w:hint="default"/>
      </w:rPr>
    </w:lvl>
    <w:lvl w:ilvl="2" w:tplc="340A0003">
      <w:start w:val="1"/>
      <w:numFmt w:val="bullet"/>
      <w:lvlText w:val="o"/>
      <w:lvlJc w:val="left"/>
      <w:pPr>
        <w:ind w:left="2160" w:hanging="180"/>
      </w:pPr>
      <w:rPr>
        <w:rFonts w:ascii="Courier New" w:hAnsi="Courier New" w:cs="Courier New" w:hint="default"/>
      </w:r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15:restartNumberingAfterBreak="0">
    <w:nsid w:val="531B06BE"/>
    <w:multiLevelType w:val="hybridMultilevel"/>
    <w:tmpl w:val="A4D2B9F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15:restartNumberingAfterBreak="0">
    <w:nsid w:val="5AB215F5"/>
    <w:multiLevelType w:val="hybridMultilevel"/>
    <w:tmpl w:val="137280E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15:restartNumberingAfterBreak="0">
    <w:nsid w:val="641F55BA"/>
    <w:multiLevelType w:val="hybridMultilevel"/>
    <w:tmpl w:val="FD484AA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7" w15:restartNumberingAfterBreak="0">
    <w:nsid w:val="77902257"/>
    <w:multiLevelType w:val="hybridMultilevel"/>
    <w:tmpl w:val="51385ADE"/>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16cid:durableId="555118982">
    <w:abstractNumId w:val="2"/>
  </w:num>
  <w:num w:numId="2" w16cid:durableId="2064210263">
    <w:abstractNumId w:val="6"/>
  </w:num>
  <w:num w:numId="3" w16cid:durableId="1777941437">
    <w:abstractNumId w:val="5"/>
  </w:num>
  <w:num w:numId="4" w16cid:durableId="423693200">
    <w:abstractNumId w:val="7"/>
  </w:num>
  <w:num w:numId="5" w16cid:durableId="1585259787">
    <w:abstractNumId w:val="1"/>
  </w:num>
  <w:num w:numId="6" w16cid:durableId="1078861690">
    <w:abstractNumId w:val="0"/>
  </w:num>
  <w:num w:numId="7" w16cid:durableId="1479959092">
    <w:abstractNumId w:val="3"/>
  </w:num>
  <w:num w:numId="8" w16cid:durableId="188783116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043"/>
    <w:rsid w:val="00012686"/>
    <w:rsid w:val="00016C93"/>
    <w:rsid w:val="00062352"/>
    <w:rsid w:val="00081806"/>
    <w:rsid w:val="00086D6B"/>
    <w:rsid w:val="000971C1"/>
    <w:rsid w:val="000C6116"/>
    <w:rsid w:val="000F451D"/>
    <w:rsid w:val="000F7E21"/>
    <w:rsid w:val="00120292"/>
    <w:rsid w:val="00156006"/>
    <w:rsid w:val="00170675"/>
    <w:rsid w:val="00195C83"/>
    <w:rsid w:val="001A0C21"/>
    <w:rsid w:val="001C0D9A"/>
    <w:rsid w:val="0020185B"/>
    <w:rsid w:val="002355E7"/>
    <w:rsid w:val="00263532"/>
    <w:rsid w:val="00283F72"/>
    <w:rsid w:val="002A42C9"/>
    <w:rsid w:val="002B21B1"/>
    <w:rsid w:val="002C336B"/>
    <w:rsid w:val="002D64C9"/>
    <w:rsid w:val="002F4D16"/>
    <w:rsid w:val="00302F25"/>
    <w:rsid w:val="00320AC8"/>
    <w:rsid w:val="00353267"/>
    <w:rsid w:val="00354A84"/>
    <w:rsid w:val="00355718"/>
    <w:rsid w:val="00366B21"/>
    <w:rsid w:val="00383577"/>
    <w:rsid w:val="003B603C"/>
    <w:rsid w:val="003C4D10"/>
    <w:rsid w:val="003C6AA3"/>
    <w:rsid w:val="003E379B"/>
    <w:rsid w:val="003F72B8"/>
    <w:rsid w:val="00407E17"/>
    <w:rsid w:val="004261AD"/>
    <w:rsid w:val="00447415"/>
    <w:rsid w:val="00464598"/>
    <w:rsid w:val="0049299F"/>
    <w:rsid w:val="004A4457"/>
    <w:rsid w:val="004E2CA6"/>
    <w:rsid w:val="00524EE4"/>
    <w:rsid w:val="00526E9C"/>
    <w:rsid w:val="00540F3E"/>
    <w:rsid w:val="0054293A"/>
    <w:rsid w:val="005672B6"/>
    <w:rsid w:val="0058640E"/>
    <w:rsid w:val="005B2D55"/>
    <w:rsid w:val="005B4289"/>
    <w:rsid w:val="005D1514"/>
    <w:rsid w:val="00637660"/>
    <w:rsid w:val="00670A29"/>
    <w:rsid w:val="006779EE"/>
    <w:rsid w:val="006859FF"/>
    <w:rsid w:val="006A1C1A"/>
    <w:rsid w:val="006A748D"/>
    <w:rsid w:val="006C6CAA"/>
    <w:rsid w:val="006D1468"/>
    <w:rsid w:val="006D2A10"/>
    <w:rsid w:val="00722F80"/>
    <w:rsid w:val="00761AC7"/>
    <w:rsid w:val="007C03B5"/>
    <w:rsid w:val="00811E1E"/>
    <w:rsid w:val="00814D84"/>
    <w:rsid w:val="00815691"/>
    <w:rsid w:val="00877A46"/>
    <w:rsid w:val="008C1B52"/>
    <w:rsid w:val="008E56AE"/>
    <w:rsid w:val="00922928"/>
    <w:rsid w:val="009246E5"/>
    <w:rsid w:val="00982AF6"/>
    <w:rsid w:val="009A1287"/>
    <w:rsid w:val="009B69BB"/>
    <w:rsid w:val="009B7A34"/>
    <w:rsid w:val="009F360F"/>
    <w:rsid w:val="00A04B2F"/>
    <w:rsid w:val="00A14AFC"/>
    <w:rsid w:val="00A17A49"/>
    <w:rsid w:val="00A334D2"/>
    <w:rsid w:val="00A84DA9"/>
    <w:rsid w:val="00A90781"/>
    <w:rsid w:val="00AA5643"/>
    <w:rsid w:val="00AA7FF2"/>
    <w:rsid w:val="00AD30C4"/>
    <w:rsid w:val="00AE0A25"/>
    <w:rsid w:val="00B96BCE"/>
    <w:rsid w:val="00BD108B"/>
    <w:rsid w:val="00BD40D8"/>
    <w:rsid w:val="00C16A01"/>
    <w:rsid w:val="00C66A00"/>
    <w:rsid w:val="00C8279C"/>
    <w:rsid w:val="00C90F77"/>
    <w:rsid w:val="00CB3D9B"/>
    <w:rsid w:val="00CB630D"/>
    <w:rsid w:val="00CD1753"/>
    <w:rsid w:val="00D41E0C"/>
    <w:rsid w:val="00D83FEB"/>
    <w:rsid w:val="00D86DA5"/>
    <w:rsid w:val="00DB1043"/>
    <w:rsid w:val="00DB32F8"/>
    <w:rsid w:val="00DC5B47"/>
    <w:rsid w:val="00DD3710"/>
    <w:rsid w:val="00DD602F"/>
    <w:rsid w:val="00E141C1"/>
    <w:rsid w:val="00E144CE"/>
    <w:rsid w:val="00E331EA"/>
    <w:rsid w:val="00E52300"/>
    <w:rsid w:val="00E53A6D"/>
    <w:rsid w:val="00E53FC0"/>
    <w:rsid w:val="00E94DCA"/>
    <w:rsid w:val="00EA72A5"/>
    <w:rsid w:val="00F121DC"/>
    <w:rsid w:val="00F14152"/>
    <w:rsid w:val="00F31AB2"/>
    <w:rsid w:val="00F775FA"/>
    <w:rsid w:val="00F90D41"/>
    <w:rsid w:val="00FA7F18"/>
    <w:rsid w:val="00FC76B5"/>
    <w:rsid w:val="00FF0759"/>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0A257F"/>
  <w15:docId w15:val="{2779E901-9A55-43F8-A5BD-48F30BF0AF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7F18"/>
    <w:pPr>
      <w:widowControl w:val="0"/>
      <w:autoSpaceDE w:val="0"/>
      <w:autoSpaceDN w:val="0"/>
      <w:spacing w:after="0" w:line="240" w:lineRule="auto"/>
    </w:pPr>
    <w:rPr>
      <w:rFonts w:ascii="Arial" w:eastAsia="Arial" w:hAnsi="Arial" w:cs="Arial"/>
      <w:lang w:val="es-ES" w:eastAsia="es-ES" w:bidi="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49299F"/>
    <w:pPr>
      <w:widowControl/>
      <w:autoSpaceDE/>
      <w:autoSpaceDN/>
      <w:spacing w:after="160" w:line="259" w:lineRule="auto"/>
      <w:ind w:left="720"/>
      <w:contextualSpacing/>
    </w:pPr>
    <w:rPr>
      <w:rFonts w:asciiTheme="minorHAnsi" w:eastAsiaTheme="minorHAnsi" w:hAnsiTheme="minorHAnsi" w:cstheme="minorBidi"/>
      <w:lang w:val="es-CL" w:eastAsia="en-US" w:bidi="ar-SA"/>
    </w:rPr>
  </w:style>
  <w:style w:type="table" w:styleId="Tablaconcuadrcula">
    <w:name w:val="Table Grid"/>
    <w:basedOn w:val="Tablanormal"/>
    <w:uiPriority w:val="39"/>
    <w:rsid w:val="003E37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383577"/>
    <w:rPr>
      <w:color w:val="0563C1" w:themeColor="hyperlink"/>
      <w:u w:val="single"/>
    </w:rPr>
  </w:style>
  <w:style w:type="character" w:customStyle="1" w:styleId="Mencinsinresolver1">
    <w:name w:val="Mención sin resolver1"/>
    <w:basedOn w:val="Fuentedeprrafopredeter"/>
    <w:uiPriority w:val="99"/>
    <w:semiHidden/>
    <w:unhideWhenUsed/>
    <w:rsid w:val="00383577"/>
    <w:rPr>
      <w:color w:val="605E5C"/>
      <w:shd w:val="clear" w:color="auto" w:fill="E1DFDD"/>
    </w:rPr>
  </w:style>
  <w:style w:type="paragraph" w:styleId="Encabezado">
    <w:name w:val="header"/>
    <w:basedOn w:val="Normal"/>
    <w:link w:val="EncabezadoCar"/>
    <w:uiPriority w:val="99"/>
    <w:unhideWhenUsed/>
    <w:rsid w:val="00FA7F18"/>
    <w:pPr>
      <w:widowControl/>
      <w:tabs>
        <w:tab w:val="center" w:pos="4419"/>
        <w:tab w:val="right" w:pos="8838"/>
      </w:tabs>
      <w:autoSpaceDE/>
      <w:autoSpaceDN/>
    </w:pPr>
    <w:rPr>
      <w:rFonts w:asciiTheme="minorHAnsi" w:eastAsiaTheme="minorHAnsi" w:hAnsiTheme="minorHAnsi" w:cstheme="minorBidi"/>
      <w:lang w:val="es-CL" w:eastAsia="en-US" w:bidi="ar-SA"/>
    </w:rPr>
  </w:style>
  <w:style w:type="character" w:customStyle="1" w:styleId="EncabezadoCar">
    <w:name w:val="Encabezado Car"/>
    <w:basedOn w:val="Fuentedeprrafopredeter"/>
    <w:link w:val="Encabezado"/>
    <w:uiPriority w:val="99"/>
    <w:rsid w:val="00FA7F18"/>
  </w:style>
  <w:style w:type="paragraph" w:styleId="Piedepgina">
    <w:name w:val="footer"/>
    <w:basedOn w:val="Normal"/>
    <w:link w:val="PiedepginaCar"/>
    <w:uiPriority w:val="99"/>
    <w:unhideWhenUsed/>
    <w:rsid w:val="00FA7F18"/>
    <w:pPr>
      <w:widowControl/>
      <w:tabs>
        <w:tab w:val="center" w:pos="4419"/>
        <w:tab w:val="right" w:pos="8838"/>
      </w:tabs>
      <w:autoSpaceDE/>
      <w:autoSpaceDN/>
    </w:pPr>
    <w:rPr>
      <w:rFonts w:asciiTheme="minorHAnsi" w:eastAsiaTheme="minorHAnsi" w:hAnsiTheme="minorHAnsi" w:cstheme="minorBidi"/>
      <w:lang w:val="es-CL" w:eastAsia="en-US" w:bidi="ar-SA"/>
    </w:rPr>
  </w:style>
  <w:style w:type="character" w:customStyle="1" w:styleId="PiedepginaCar">
    <w:name w:val="Pie de página Car"/>
    <w:basedOn w:val="Fuentedeprrafopredeter"/>
    <w:link w:val="Piedepgina"/>
    <w:uiPriority w:val="99"/>
    <w:rsid w:val="00FA7F18"/>
  </w:style>
  <w:style w:type="character" w:styleId="Refdecomentario">
    <w:name w:val="annotation reference"/>
    <w:basedOn w:val="Fuentedeprrafopredeter"/>
    <w:uiPriority w:val="99"/>
    <w:semiHidden/>
    <w:unhideWhenUsed/>
    <w:rsid w:val="00DD3710"/>
    <w:rPr>
      <w:sz w:val="16"/>
      <w:szCs w:val="16"/>
    </w:rPr>
  </w:style>
  <w:style w:type="paragraph" w:styleId="Textocomentario">
    <w:name w:val="annotation text"/>
    <w:basedOn w:val="Normal"/>
    <w:link w:val="TextocomentarioCar"/>
    <w:uiPriority w:val="99"/>
    <w:semiHidden/>
    <w:unhideWhenUsed/>
    <w:rsid w:val="00DD3710"/>
    <w:rPr>
      <w:sz w:val="20"/>
      <w:szCs w:val="20"/>
    </w:rPr>
  </w:style>
  <w:style w:type="character" w:customStyle="1" w:styleId="TextocomentarioCar">
    <w:name w:val="Texto comentario Car"/>
    <w:basedOn w:val="Fuentedeprrafopredeter"/>
    <w:link w:val="Textocomentario"/>
    <w:uiPriority w:val="99"/>
    <w:semiHidden/>
    <w:rsid w:val="00DD3710"/>
    <w:rPr>
      <w:rFonts w:ascii="Arial" w:eastAsia="Arial" w:hAnsi="Arial" w:cs="Arial"/>
      <w:sz w:val="20"/>
      <w:szCs w:val="20"/>
      <w:lang w:val="es-ES" w:eastAsia="es-ES" w:bidi="es-ES"/>
    </w:rPr>
  </w:style>
  <w:style w:type="paragraph" w:styleId="Asuntodelcomentario">
    <w:name w:val="annotation subject"/>
    <w:basedOn w:val="Textocomentario"/>
    <w:next w:val="Textocomentario"/>
    <w:link w:val="AsuntodelcomentarioCar"/>
    <w:uiPriority w:val="99"/>
    <w:semiHidden/>
    <w:unhideWhenUsed/>
    <w:rsid w:val="00DD3710"/>
    <w:rPr>
      <w:b/>
      <w:bCs/>
    </w:rPr>
  </w:style>
  <w:style w:type="character" w:customStyle="1" w:styleId="AsuntodelcomentarioCar">
    <w:name w:val="Asunto del comentario Car"/>
    <w:basedOn w:val="TextocomentarioCar"/>
    <w:link w:val="Asuntodelcomentario"/>
    <w:uiPriority w:val="99"/>
    <w:semiHidden/>
    <w:rsid w:val="00DD3710"/>
    <w:rPr>
      <w:rFonts w:ascii="Arial" w:eastAsia="Arial" w:hAnsi="Arial" w:cs="Arial"/>
      <w:b/>
      <w:bCs/>
      <w:sz w:val="20"/>
      <w:szCs w:val="20"/>
      <w:lang w:val="es-ES" w:eastAsia="es-ES" w:bidi="es-ES"/>
    </w:rPr>
  </w:style>
  <w:style w:type="paragraph" w:styleId="NormalWeb">
    <w:name w:val="Normal (Web)"/>
    <w:basedOn w:val="Normal"/>
    <w:uiPriority w:val="99"/>
    <w:semiHidden/>
    <w:unhideWhenUsed/>
    <w:rsid w:val="001C0D9A"/>
    <w:pPr>
      <w:widowControl/>
      <w:autoSpaceDE/>
      <w:autoSpaceDN/>
      <w:spacing w:before="100" w:beforeAutospacing="1" w:after="100" w:afterAutospacing="1"/>
    </w:pPr>
    <w:rPr>
      <w:rFonts w:ascii="Times New Roman" w:eastAsia="Times New Roman" w:hAnsi="Times New Roman" w:cs="Times New Roman"/>
      <w:sz w:val="24"/>
      <w:szCs w:val="24"/>
      <w:lang w:val="es-CL" w:eastAsia="es-CL"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3897551">
      <w:bodyDiv w:val="1"/>
      <w:marLeft w:val="0"/>
      <w:marRight w:val="0"/>
      <w:marTop w:val="0"/>
      <w:marBottom w:val="0"/>
      <w:divBdr>
        <w:top w:val="none" w:sz="0" w:space="0" w:color="auto"/>
        <w:left w:val="none" w:sz="0" w:space="0" w:color="auto"/>
        <w:bottom w:val="none" w:sz="0" w:space="0" w:color="auto"/>
        <w:right w:val="none" w:sz="0" w:space="0" w:color="auto"/>
      </w:divBdr>
    </w:div>
    <w:div w:id="1136526179">
      <w:bodyDiv w:val="1"/>
      <w:marLeft w:val="0"/>
      <w:marRight w:val="0"/>
      <w:marTop w:val="0"/>
      <w:marBottom w:val="0"/>
      <w:divBdr>
        <w:top w:val="none" w:sz="0" w:space="0" w:color="auto"/>
        <w:left w:val="none" w:sz="0" w:space="0" w:color="auto"/>
        <w:bottom w:val="none" w:sz="0" w:space="0" w:color="auto"/>
        <w:right w:val="none" w:sz="0" w:space="0" w:color="auto"/>
      </w:divBdr>
    </w:div>
    <w:div w:id="1688942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CD638284BBA659489E520D1DB6D34122" ma:contentTypeVersion="22" ma:contentTypeDescription="Crear nuevo documento." ma:contentTypeScope="" ma:versionID="c8a5199561f378cf5fde5235a7e88296">
  <xsd:schema xmlns:xsd="http://www.w3.org/2001/XMLSchema" xmlns:xs="http://www.w3.org/2001/XMLSchema" xmlns:p="http://schemas.microsoft.com/office/2006/metadata/properties" xmlns:ns2="4507d13f-f7f6-483e-ae59-fb8320a02702" xmlns:ns3="7529cf9f-6244-4cbc-bd14-72e562d152fa" targetNamespace="http://schemas.microsoft.com/office/2006/metadata/properties" ma:root="true" ma:fieldsID="743e1f5e3673e9dfaeafcacbafe61b3e" ns2:_="" ns3:_="">
    <xsd:import namespace="4507d13f-f7f6-483e-ae59-fb8320a02702"/>
    <xsd:import namespace="7529cf9f-6244-4cbc-bd14-72e562d152f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LengthInSeconds" minOccurs="0"/>
                <xsd:element ref="ns2:MediaServiceDateTaken"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3:SharedWithUsers" minOccurs="0"/>
                <xsd:element ref="ns3:SharedWithDetails" minOccurs="0"/>
                <xsd:element ref="ns2:_x0032_022"/>
                <xsd:element ref="ns3: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07d13f-f7f6-483e-ae59-fb8320a027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_x0032_022" ma:index="21" ma:displayName="2022" ma:description="2022" ma:internalName="_x0032_022">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Etiquetas de imagen" ma:readOnly="false" ma:fieldId="{5cf76f15-5ced-4ddc-b409-7134ff3c332f}" ma:taxonomyMulti="true" ma:sspId="92d9e965-4325-4025-902e-c30c63b079e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29cf9f-6244-4cbc-bd14-72e562d152fa" elementFormDefault="qualified">
    <xsd:import namespace="http://schemas.microsoft.com/office/2006/documentManagement/types"/>
    <xsd:import namespace="http://schemas.microsoft.com/office/infopath/2007/PartnerControls"/>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element name="TaxCatchAll" ma:index="22" nillable="true" ma:displayName="Taxonomy Catch All Column" ma:hidden="true" ma:list="{43d62c01-2328-4081-8b68-0e97344c5cbe}" ma:internalName="TaxCatchAll" ma:showField="CatchAllData" ma:web="7529cf9f-6244-4cbc-bd14-72e562d152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x0032_022 xmlns="4507d13f-f7f6-483e-ae59-fb8320a02702">producto</_x0032_022>
    <TaxCatchAll xmlns="7529cf9f-6244-4cbc-bd14-72e562d152fa" xsi:nil="true"/>
    <lcf76f155ced4ddcb4097134ff3c332f xmlns="4507d13f-f7f6-483e-ae59-fb8320a0270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0C24C42-8482-49E9-BB5C-D1D54231C0E0}">
  <ds:schemaRefs>
    <ds:schemaRef ds:uri="http://schemas.microsoft.com/sharepoint/v3/contenttype/forms"/>
  </ds:schemaRefs>
</ds:datastoreItem>
</file>

<file path=customXml/itemProps2.xml><?xml version="1.0" encoding="utf-8"?>
<ds:datastoreItem xmlns:ds="http://schemas.openxmlformats.org/officeDocument/2006/customXml" ds:itemID="{772ADABC-9E2A-42FB-AF6D-7B29381530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07d13f-f7f6-483e-ae59-fb8320a02702"/>
    <ds:schemaRef ds:uri="7529cf9f-6244-4cbc-bd14-72e562d152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3158EAC-3899-46E3-92AA-3B88C620EAD8}">
  <ds:schemaRefs>
    <ds:schemaRef ds:uri="http://schemas.openxmlformats.org/officeDocument/2006/bibliography"/>
  </ds:schemaRefs>
</ds:datastoreItem>
</file>

<file path=customXml/itemProps4.xml><?xml version="1.0" encoding="utf-8"?>
<ds:datastoreItem xmlns:ds="http://schemas.openxmlformats.org/officeDocument/2006/customXml" ds:itemID="{936E99F3-9EBC-489C-9E5A-6B012ACF7ACE}">
  <ds:schemaRefs>
    <ds:schemaRef ds:uri="http://schemas.microsoft.com/office/2006/metadata/properties"/>
    <ds:schemaRef ds:uri="http://schemas.microsoft.com/office/infopath/2007/PartnerControls"/>
    <ds:schemaRef ds:uri="4507d13f-f7f6-483e-ae59-fb8320a02702"/>
    <ds:schemaRef ds:uri="7529cf9f-6244-4cbc-bd14-72e562d152fa"/>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4</Pages>
  <Words>853</Words>
  <Characters>4258</Characters>
  <Application>Microsoft Office Word</Application>
  <DocSecurity>0</DocSecurity>
  <Lines>125</Lines>
  <Paragraphs>86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Natalia Hernandez</dc:creator>
  <cp:lastModifiedBy>NATALIA HERNANDEZ</cp:lastModifiedBy>
  <cp:revision>47</cp:revision>
  <cp:lastPrinted>2022-02-17T14:14:00Z</cp:lastPrinted>
  <dcterms:created xsi:type="dcterms:W3CDTF">2022-12-27T13:03:00Z</dcterms:created>
  <dcterms:modified xsi:type="dcterms:W3CDTF">2026-01-27T13:37:00Z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0x010100CD638284BBA659489E520D1DB6D34122</vt:lpwstr>
  </property>
  <property fmtid="{D5CDD505-2E9C-101B-9397-08002B2CF9AE}" pid="3" name="Order">
    <vt:r8>1234600</vt:r8>
  </property>
  <property fmtid="{D5CDD505-2E9C-101B-9397-08002B2CF9AE}" pid="4" name="MediaServiceImageTags">
    <vt:lpwstr/>
  </property>
</Properties>
</file>