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888" w:type="dxa"/>
        <w:tblLayout w:type="fixed"/>
        <w:tblLook w:val="04A0" w:firstRow="1" w:lastRow="0" w:firstColumn="1" w:lastColumn="0" w:noHBand="0" w:noVBand="1"/>
      </w:tblPr>
      <w:tblGrid>
        <w:gridCol w:w="9888"/>
      </w:tblGrid>
      <w:tr w:rsidR="00FB4C05" w14:paraId="640FD097" w14:textId="77777777" w:rsidTr="00FB4C05">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888" w:type="dxa"/>
            <w:tcBorders>
              <w:top w:val="single" w:sz="8" w:space="0" w:color="FFFFFF"/>
              <w:left w:val="single" w:sz="8" w:space="0" w:color="FFFFFF"/>
              <w:bottom w:val="single" w:sz="12" w:space="0" w:color="F79646"/>
              <w:right w:val="single" w:sz="8" w:space="0" w:color="FFFFFF"/>
            </w:tcBorders>
          </w:tcPr>
          <w:p w14:paraId="4E245CFA" w14:textId="77777777" w:rsidR="00FB4C05" w:rsidRDefault="00000000">
            <w:pPr>
              <w:widowControl w:val="0"/>
              <w:spacing w:after="0" w:line="240" w:lineRule="auto"/>
              <w:jc w:val="right"/>
              <w:rPr>
                <w:rFonts w:ascii="Arial" w:eastAsia="Times New Roman" w:hAnsi="Arial" w:cs="Arial"/>
                <w:color w:val="E36C0A" w:themeColor="accent6" w:themeShade="BF"/>
                <w:sz w:val="32"/>
                <w:szCs w:val="24"/>
                <w:lang w:eastAsia="es-ES"/>
              </w:rPr>
            </w:pPr>
            <w:r>
              <w:rPr>
                <w:rFonts w:ascii="Arial" w:eastAsia="Times New Roman" w:hAnsi="Arial" w:cs="Arial"/>
                <w:color w:val="EF782D"/>
                <w:sz w:val="40"/>
                <w:szCs w:val="24"/>
                <w:lang w:eastAsia="es-ES"/>
              </w:rPr>
              <w:t xml:space="preserve">PERÚ EN SEMANA SANTA </w:t>
            </w:r>
            <w:r>
              <w:rPr>
                <w:rFonts w:ascii="Bernard MT Condensed" w:eastAsia="Times New Roman" w:hAnsi="Bernard MT Condensed" w:cs="Arial"/>
                <w:color w:val="FFFFFF"/>
                <w:sz w:val="24"/>
                <w:szCs w:val="24"/>
                <w:shd w:val="clear" w:color="auto" w:fill="C00000"/>
                <w:lang w:eastAsia="es-ES"/>
              </w:rPr>
              <w:t xml:space="preserve"> </w:t>
            </w:r>
            <w:r>
              <w:rPr>
                <w:rFonts w:ascii="Arial" w:eastAsia="Times New Roman" w:hAnsi="Arial" w:cs="Arial"/>
                <w:color w:val="EF782D"/>
                <w:sz w:val="40"/>
                <w:szCs w:val="24"/>
                <w:lang w:eastAsia="es-ES"/>
              </w:rPr>
              <w:t xml:space="preserve"> </w:t>
            </w:r>
          </w:p>
        </w:tc>
      </w:tr>
    </w:tbl>
    <w:p w14:paraId="4DC20EAA" w14:textId="77777777" w:rsidR="00FB4C05" w:rsidRDefault="00FB4C05">
      <w:pPr>
        <w:spacing w:after="0" w:line="240" w:lineRule="auto"/>
        <w:jc w:val="both"/>
        <w:rPr>
          <w:sz w:val="2"/>
          <w:szCs w:val="2"/>
        </w:rPr>
      </w:pPr>
    </w:p>
    <w:p w14:paraId="28B9797C" w14:textId="77777777" w:rsidR="00FB4C05" w:rsidRDefault="00000000">
      <w:pPr>
        <w:spacing w:after="0" w:line="240" w:lineRule="auto"/>
        <w:jc w:val="both"/>
        <w:rPr>
          <w:rFonts w:ascii="Arial" w:eastAsia="Times New Roman" w:hAnsi="Arial" w:cs="Arial"/>
          <w:color w:val="000000"/>
          <w:sz w:val="14"/>
          <w:lang w:eastAsia="es-ES"/>
        </w:rPr>
      </w:pPr>
      <w:r>
        <w:rPr>
          <w:rFonts w:ascii="Arial" w:eastAsia="Times New Roman" w:hAnsi="Arial" w:cs="Arial"/>
          <w:noProof/>
          <w:color w:val="000000"/>
          <w:sz w:val="14"/>
          <w:lang w:eastAsia="es-ES"/>
        </w:rPr>
        <w:drawing>
          <wp:anchor distT="0" distB="0" distL="114300" distR="114300" simplePos="0" relativeHeight="12" behindDoc="0" locked="0" layoutInCell="0" allowOverlap="1" wp14:anchorId="1E1197A3" wp14:editId="23F3097B">
            <wp:simplePos x="0" y="0"/>
            <wp:positionH relativeFrom="margin">
              <wp:posOffset>106680</wp:posOffset>
            </wp:positionH>
            <wp:positionV relativeFrom="margin">
              <wp:posOffset>1298575</wp:posOffset>
            </wp:positionV>
            <wp:extent cx="6188710" cy="1866265"/>
            <wp:effectExtent l="0" t="0" r="0" b="0"/>
            <wp:wrapSquare wrapText="bothSides"/>
            <wp:docPr id="1" name="Imagen 1" descr="Un dibujo de una iglesi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iglesia&#10;&#10;Descripción generada automáticamente con confianza media"/>
                    <pic:cNvPicPr>
                      <a:picLocks noChangeAspect="1" noChangeArrowheads="1"/>
                    </pic:cNvPicPr>
                  </pic:nvPicPr>
                  <pic:blipFill>
                    <a:blip r:embed="rId11"/>
                    <a:srcRect t="4386" b="5110"/>
                    <a:stretch>
                      <a:fillRect/>
                    </a:stretch>
                  </pic:blipFill>
                  <pic:spPr bwMode="auto">
                    <a:xfrm>
                      <a:off x="0" y="0"/>
                      <a:ext cx="6188710" cy="1866265"/>
                    </a:xfrm>
                    <a:prstGeom prst="rect">
                      <a:avLst/>
                    </a:prstGeom>
                  </pic:spPr>
                </pic:pic>
              </a:graphicData>
            </a:graphic>
          </wp:anchor>
        </w:drawing>
      </w:r>
    </w:p>
    <w:tbl>
      <w:tblPr>
        <w:tblStyle w:val="Cuadrculamedia1-nfasis6"/>
        <w:tblW w:w="9841" w:type="dxa"/>
        <w:tblInd w:w="108" w:type="dxa"/>
        <w:shd w:val="clear" w:color="auto" w:fill="FDE4D0"/>
        <w:tblLayout w:type="fixed"/>
        <w:tblLook w:val="04A0" w:firstRow="1" w:lastRow="0" w:firstColumn="1" w:lastColumn="0" w:noHBand="0" w:noVBand="1"/>
      </w:tblPr>
      <w:tblGrid>
        <w:gridCol w:w="9841"/>
      </w:tblGrid>
      <w:tr w:rsidR="00FB4C05" w14:paraId="65D81906" w14:textId="77777777" w:rsidTr="00FB4C05">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9841" w:type="dxa"/>
            <w:shd w:val="clear" w:color="auto" w:fill="FDE9D9" w:themeFill="accent6" w:themeFillTint="33"/>
          </w:tcPr>
          <w:p w14:paraId="6E7648D6" w14:textId="77777777" w:rsidR="00FB4C05" w:rsidRDefault="00000000">
            <w:pPr>
              <w:widowControl w:val="0"/>
              <w:spacing w:after="0" w:line="240" w:lineRule="auto"/>
              <w:ind w:left="1410" w:hanging="1410"/>
              <w:jc w:val="both"/>
              <w:rPr>
                <w:rFonts w:ascii="Arial" w:eastAsia="Times New Roman" w:hAnsi="Arial" w:cs="Arial"/>
                <w:color w:val="262626" w:themeColor="text1" w:themeTint="D9"/>
                <w:sz w:val="18"/>
                <w:szCs w:val="18"/>
                <w:lang w:eastAsia="es-ES"/>
              </w:rPr>
            </w:pPr>
            <w:r>
              <w:rPr>
                <w:rFonts w:ascii="Arial" w:eastAsia="Times New Roman" w:hAnsi="Arial" w:cs="Arial"/>
                <w:color w:val="E36C0A" w:themeColor="accent6" w:themeShade="BF"/>
                <w:sz w:val="18"/>
                <w:szCs w:val="18"/>
                <w:lang w:eastAsia="es-ES"/>
              </w:rPr>
              <w:t>Visitando:</w:t>
            </w:r>
            <w:r>
              <w:rPr>
                <w:rFonts w:ascii="Arial" w:eastAsia="Times New Roman" w:hAnsi="Arial" w:cs="Arial"/>
                <w:color w:val="000000"/>
                <w:sz w:val="18"/>
                <w:szCs w:val="18"/>
                <w:lang w:eastAsia="es-ES"/>
              </w:rPr>
              <w:tab/>
            </w:r>
            <w:r>
              <w:rPr>
                <w:rFonts w:ascii="Arial" w:eastAsia="Times New Roman" w:hAnsi="Arial" w:cs="Arial"/>
                <w:color w:val="000000" w:themeColor="text1"/>
                <w:sz w:val="18"/>
                <w:szCs w:val="18"/>
                <w:lang w:eastAsia="es-ES"/>
              </w:rPr>
              <w:t xml:space="preserve">Lima – Cusco – Valle Sagrado – Machu Picchu – Cusco </w:t>
            </w:r>
          </w:p>
          <w:p w14:paraId="4AD51BD3" w14:textId="69A035F6" w:rsidR="00FB4C05" w:rsidRDefault="00000000">
            <w:pPr>
              <w:widowControl w:val="0"/>
              <w:spacing w:after="0" w:line="240" w:lineRule="auto"/>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Salidas:</w:t>
            </w:r>
            <w:r>
              <w:rPr>
                <w:rFonts w:ascii="Arial" w:eastAsia="Times New Roman" w:hAnsi="Arial" w:cs="Arial"/>
                <w:color w:val="000000"/>
                <w:sz w:val="18"/>
                <w:szCs w:val="18"/>
                <w:lang w:val="es-ES_tradnl" w:eastAsia="es-ES"/>
              </w:rPr>
              <w:tab/>
              <w:t xml:space="preserve">Única </w:t>
            </w:r>
            <w:r w:rsidR="003D480C">
              <w:rPr>
                <w:rFonts w:ascii="Arial" w:eastAsia="Times New Roman" w:hAnsi="Arial" w:cs="Arial"/>
                <w:color w:val="000000"/>
                <w:sz w:val="18"/>
                <w:szCs w:val="18"/>
                <w:lang w:val="es-ES_tradnl" w:eastAsia="es-ES"/>
              </w:rPr>
              <w:t>29</w:t>
            </w:r>
            <w:r>
              <w:rPr>
                <w:rFonts w:ascii="Arial" w:eastAsia="Times New Roman" w:hAnsi="Arial" w:cs="Arial"/>
                <w:color w:val="000000"/>
                <w:sz w:val="18"/>
                <w:szCs w:val="18"/>
                <w:lang w:val="es-ES_tradnl" w:eastAsia="es-ES"/>
              </w:rPr>
              <w:t xml:space="preserve"> de </w:t>
            </w:r>
            <w:r w:rsidR="003D480C">
              <w:rPr>
                <w:rFonts w:ascii="Arial" w:eastAsia="Times New Roman" w:hAnsi="Arial" w:cs="Arial"/>
                <w:color w:val="000000"/>
                <w:sz w:val="18"/>
                <w:szCs w:val="18"/>
                <w:lang w:val="es-ES_tradnl" w:eastAsia="es-ES"/>
              </w:rPr>
              <w:t>marzo</w:t>
            </w:r>
            <w:r>
              <w:rPr>
                <w:rFonts w:ascii="Arial" w:eastAsia="Times New Roman" w:hAnsi="Arial" w:cs="Arial"/>
                <w:color w:val="000000"/>
                <w:sz w:val="18"/>
                <w:szCs w:val="18"/>
                <w:lang w:val="es-ES_tradnl" w:eastAsia="es-ES"/>
              </w:rPr>
              <w:t xml:space="preserve"> 202</w:t>
            </w:r>
            <w:r w:rsidR="003D480C">
              <w:rPr>
                <w:rFonts w:ascii="Arial" w:eastAsia="Times New Roman" w:hAnsi="Arial" w:cs="Arial"/>
                <w:color w:val="000000"/>
                <w:sz w:val="18"/>
                <w:szCs w:val="18"/>
                <w:lang w:val="es-ES_tradnl" w:eastAsia="es-ES"/>
              </w:rPr>
              <w:t>6</w:t>
            </w:r>
          </w:p>
          <w:p w14:paraId="6C993EA6" w14:textId="77777777" w:rsidR="00FB4C05"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Times New Roman" w:hAnsi="Arial" w:cs="Arial"/>
                <w:color w:val="E36C0A" w:themeColor="accent6" w:themeShade="BF"/>
                <w:sz w:val="18"/>
                <w:szCs w:val="18"/>
                <w:lang w:val="es-ES_tradnl" w:eastAsia="es-ES"/>
              </w:rPr>
              <w:t xml:space="preserve">                            </w:t>
            </w:r>
            <w:r>
              <w:rPr>
                <w:rFonts w:ascii="Arial" w:eastAsia="Calibri" w:hAnsi="Arial" w:cs="Arial"/>
                <w:color w:val="FF0000"/>
                <w:sz w:val="18"/>
                <w:szCs w:val="18"/>
              </w:rPr>
              <w:t xml:space="preserve">**Opera mínimo con 2 personas viajando juntas. </w:t>
            </w:r>
          </w:p>
          <w:p w14:paraId="4E054DB5" w14:textId="0B8F341C" w:rsidR="00FB4C05"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Calibri" w:hAnsi="Arial" w:cs="Arial"/>
                <w:color w:val="FF0000"/>
                <w:sz w:val="18"/>
                <w:szCs w:val="18"/>
              </w:rPr>
              <w:t xml:space="preserve">                            *PVS: Tarifa para Pasajero Viajando Solo, </w:t>
            </w:r>
            <w:r w:rsidR="003D480C">
              <w:rPr>
                <w:rFonts w:ascii="Arial" w:eastAsia="Calibri" w:hAnsi="Arial" w:cs="Arial"/>
                <w:color w:val="FF0000"/>
                <w:sz w:val="18"/>
                <w:szCs w:val="18"/>
              </w:rPr>
              <w:t>bajo petición</w:t>
            </w:r>
            <w:r>
              <w:rPr>
                <w:rFonts w:ascii="Arial" w:eastAsia="Calibri" w:hAnsi="Arial" w:cs="Arial"/>
                <w:color w:val="FF0000"/>
                <w:sz w:val="18"/>
                <w:szCs w:val="18"/>
              </w:rPr>
              <w:t>.</w:t>
            </w:r>
          </w:p>
          <w:p w14:paraId="3C82E5B5" w14:textId="77777777" w:rsidR="00FB4C05" w:rsidRDefault="00000000">
            <w:pPr>
              <w:widowControl w:val="0"/>
              <w:spacing w:after="0" w:line="240" w:lineRule="auto"/>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07 días / 06 noches</w:t>
            </w:r>
          </w:p>
          <w:p w14:paraId="04B31923" w14:textId="77777777" w:rsidR="00FB4C05" w:rsidRDefault="00000000">
            <w:pPr>
              <w:widowControl w:val="0"/>
              <w:spacing w:after="0" w:line="240" w:lineRule="auto"/>
              <w:ind w:left="1410" w:hanging="1410"/>
              <w:jc w:val="both"/>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themeColor="text1"/>
                <w:sz w:val="18"/>
                <w:szCs w:val="18"/>
                <w:lang w:val="es-ES_tradnl" w:eastAsia="es-ES"/>
              </w:rPr>
              <w:t>0</w:t>
            </w:r>
            <w:r>
              <w:rPr>
                <w:rFonts w:ascii="Arial" w:eastAsia="Times New Roman" w:hAnsi="Arial" w:cs="Arial"/>
                <w:sz w:val="18"/>
                <w:szCs w:val="18"/>
                <w:lang w:val="es-ES_tradnl" w:eastAsia="es-ES"/>
              </w:rPr>
              <w:t>6 desayunos y 02 almuerzos</w:t>
            </w:r>
          </w:p>
        </w:tc>
      </w:tr>
    </w:tbl>
    <w:p w14:paraId="2E44D5B2" w14:textId="77777777" w:rsidR="00FB4C05" w:rsidRDefault="00FB4C05">
      <w:pPr>
        <w:spacing w:after="0" w:line="240" w:lineRule="auto"/>
        <w:rPr>
          <w:rFonts w:ascii="Arial" w:eastAsia="Times New Roman" w:hAnsi="Arial" w:cs="Arial"/>
          <w:b/>
          <w:color w:val="E36C0A" w:themeColor="accent6" w:themeShade="BF"/>
          <w:sz w:val="18"/>
          <w:szCs w:val="18"/>
          <w:u w:val="single"/>
          <w:lang w:eastAsia="es-ES"/>
        </w:rPr>
      </w:pPr>
    </w:p>
    <w:p w14:paraId="21C6D154" w14:textId="77777777" w:rsidR="00FB4C05"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635937D0" w14:textId="77777777" w:rsidR="00FB4C05" w:rsidRDefault="00FB4C05">
      <w:pPr>
        <w:spacing w:after="0" w:line="240" w:lineRule="auto"/>
        <w:jc w:val="both"/>
        <w:rPr>
          <w:rFonts w:ascii="Arial" w:eastAsia="Times New Roman" w:hAnsi="Arial" w:cs="Arial"/>
          <w:b/>
          <w:color w:val="E36C0A" w:themeColor="accent6" w:themeShade="BF"/>
          <w:sz w:val="18"/>
          <w:szCs w:val="18"/>
          <w:lang w:eastAsia="es-ES"/>
        </w:rPr>
      </w:pPr>
    </w:p>
    <w:p w14:paraId="70BF1E85" w14:textId="4494D365" w:rsidR="00FB4C05"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w:t>
      </w:r>
      <w:r w:rsidR="00016204">
        <w:rPr>
          <w:rFonts w:ascii="Arial" w:eastAsia="Times New Roman" w:hAnsi="Arial" w:cs="Arial"/>
          <w:b/>
          <w:color w:val="E36C0A" w:themeColor="accent6" w:themeShade="BF"/>
          <w:sz w:val="18"/>
          <w:szCs w:val="18"/>
          <w:lang w:eastAsia="es-ES"/>
        </w:rPr>
        <w:t xml:space="preserve">01, 29 </w:t>
      </w:r>
      <w:r>
        <w:rPr>
          <w:rFonts w:ascii="Arial" w:eastAsia="Times New Roman" w:hAnsi="Arial" w:cs="Arial"/>
          <w:b/>
          <w:color w:val="E36C0A" w:themeColor="accent6" w:themeShade="BF"/>
          <w:sz w:val="18"/>
          <w:szCs w:val="18"/>
          <w:lang w:eastAsia="es-ES"/>
        </w:rPr>
        <w:t xml:space="preserve">de </w:t>
      </w:r>
      <w:r w:rsidR="00016204">
        <w:rPr>
          <w:rFonts w:ascii="Arial" w:eastAsia="Times New Roman" w:hAnsi="Arial" w:cs="Arial"/>
          <w:b/>
          <w:color w:val="E36C0A" w:themeColor="accent6" w:themeShade="BF"/>
          <w:sz w:val="18"/>
          <w:szCs w:val="18"/>
          <w:lang w:eastAsia="es-ES"/>
        </w:rPr>
        <w:t>marzo</w:t>
      </w:r>
      <w:r>
        <w:rPr>
          <w:rFonts w:ascii="Arial" w:eastAsia="Times New Roman" w:hAnsi="Arial" w:cs="Arial"/>
          <w:b/>
          <w:color w:val="E36C0A" w:themeColor="accent6" w:themeShade="BF"/>
          <w:sz w:val="18"/>
          <w:szCs w:val="18"/>
          <w:lang w:eastAsia="es-ES"/>
        </w:rPr>
        <w:t xml:space="preserve"> Lima </w:t>
      </w:r>
    </w:p>
    <w:p w14:paraId="6F02CD19" w14:textId="77777777" w:rsidR="00FB4C05" w:rsidRDefault="00000000">
      <w:pPr>
        <w:spacing w:after="0" w:line="240" w:lineRule="auto"/>
        <w:jc w:val="both"/>
        <w:rPr>
          <w:rFonts w:ascii="Arial" w:hAnsi="Arial" w:cs="Arial"/>
          <w:sz w:val="18"/>
          <w:szCs w:val="18"/>
        </w:rPr>
      </w:pPr>
      <w:r>
        <w:rPr>
          <w:rFonts w:ascii="Arial" w:hAnsi="Arial" w:cs="Arial"/>
          <w:sz w:val="18"/>
          <w:szCs w:val="18"/>
        </w:rPr>
        <w:t>Llegada a la ciudad de Lima, asistencia y traslado al hotel. Alojamiento en Lima.</w:t>
      </w:r>
    </w:p>
    <w:p w14:paraId="598330CA" w14:textId="77777777" w:rsidR="00FB4C05" w:rsidRDefault="00FB4C05">
      <w:pPr>
        <w:spacing w:after="0" w:line="240" w:lineRule="auto"/>
        <w:jc w:val="both"/>
        <w:rPr>
          <w:rFonts w:ascii="Arial" w:hAnsi="Arial" w:cs="Arial"/>
          <w:sz w:val="18"/>
          <w:szCs w:val="18"/>
        </w:rPr>
      </w:pPr>
    </w:p>
    <w:p w14:paraId="18F3A734" w14:textId="03FA598B" w:rsidR="00FB4C0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w:t>
      </w:r>
      <w:r w:rsidR="00016204">
        <w:rPr>
          <w:rFonts w:ascii="Arial" w:hAnsi="Arial" w:cs="Arial"/>
          <w:b/>
          <w:color w:val="E36C0A" w:themeColor="accent6" w:themeShade="BF"/>
          <w:sz w:val="18"/>
          <w:szCs w:val="18"/>
        </w:rPr>
        <w:t>02, 30</w:t>
      </w:r>
      <w:r>
        <w:rPr>
          <w:rFonts w:ascii="Arial" w:hAnsi="Arial" w:cs="Arial"/>
          <w:b/>
          <w:color w:val="E36C0A" w:themeColor="accent6" w:themeShade="BF"/>
          <w:sz w:val="18"/>
          <w:szCs w:val="18"/>
        </w:rPr>
        <w:t xml:space="preserve"> de </w:t>
      </w:r>
      <w:r w:rsidR="00016204">
        <w:rPr>
          <w:rFonts w:ascii="Arial" w:hAnsi="Arial" w:cs="Arial"/>
          <w:b/>
          <w:color w:val="E36C0A" w:themeColor="accent6" w:themeShade="BF"/>
          <w:sz w:val="18"/>
          <w:szCs w:val="18"/>
        </w:rPr>
        <w:t xml:space="preserve">marzo </w:t>
      </w:r>
      <w:r>
        <w:rPr>
          <w:rFonts w:ascii="Arial" w:hAnsi="Arial" w:cs="Arial"/>
          <w:b/>
          <w:color w:val="E36C0A" w:themeColor="accent6" w:themeShade="BF"/>
          <w:sz w:val="18"/>
          <w:szCs w:val="18"/>
        </w:rPr>
        <w:t xml:space="preserve">Lima – Visita de Ciudad </w:t>
      </w:r>
    </w:p>
    <w:p w14:paraId="566225FE" w14:textId="4F80B010" w:rsidR="00FB4C05" w:rsidRDefault="00000000">
      <w:pPr>
        <w:pStyle w:val="Sinespaciado"/>
        <w:jc w:val="both"/>
        <w:rPr>
          <w:rFonts w:ascii="Arial" w:hAnsi="Arial" w:cs="Arial"/>
          <w:color w:val="000000" w:themeColor="text1"/>
          <w:sz w:val="18"/>
          <w:szCs w:val="18"/>
          <w:lang w:val="es-ES"/>
        </w:rPr>
      </w:pPr>
      <w:r w:rsidRPr="003D480C">
        <w:rPr>
          <w:rFonts w:ascii="Arial" w:hAnsi="Arial" w:cs="Arial"/>
          <w:b/>
          <w:i/>
          <w:color w:val="000000" w:themeColor="text1"/>
          <w:sz w:val="18"/>
          <w:szCs w:val="18"/>
          <w:u w:val="single"/>
          <w:lang w:val="es-MX"/>
        </w:rPr>
        <w:t>Desayuno.</w:t>
      </w:r>
      <w:r w:rsidRPr="003D480C">
        <w:rPr>
          <w:rFonts w:ascii="Arial" w:hAnsi="Arial" w:cs="Arial"/>
          <w:color w:val="000000" w:themeColor="text1"/>
          <w:sz w:val="18"/>
          <w:szCs w:val="18"/>
          <w:lang w:val="es-MX"/>
        </w:rPr>
        <w:t xml:space="preserve"> </w:t>
      </w:r>
      <w:r w:rsidR="00016204" w:rsidRPr="00016204">
        <w:rPr>
          <w:rFonts w:ascii="Arial" w:hAnsi="Arial" w:cs="Arial"/>
          <w:color w:val="000000" w:themeColor="text1"/>
          <w:sz w:val="18"/>
          <w:szCs w:val="18"/>
          <w:lang w:val="es-ES"/>
        </w:rPr>
        <w:t>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w:t>
      </w:r>
      <w:r>
        <w:rPr>
          <w:rFonts w:ascii="Arial" w:hAnsi="Arial" w:cs="Arial"/>
          <w:color w:val="000000" w:themeColor="text1"/>
          <w:sz w:val="18"/>
          <w:szCs w:val="18"/>
          <w:lang w:val="es-ES"/>
        </w:rPr>
        <w:t xml:space="preserve"> Alojamiento en Lima.</w:t>
      </w:r>
    </w:p>
    <w:p w14:paraId="0E5872A5" w14:textId="77777777" w:rsidR="00FB4C05" w:rsidRDefault="00FB4C05">
      <w:pPr>
        <w:spacing w:after="0" w:line="240" w:lineRule="auto"/>
        <w:jc w:val="both"/>
        <w:rPr>
          <w:rFonts w:ascii="Arial" w:hAnsi="Arial" w:cs="Arial"/>
          <w:sz w:val="18"/>
          <w:szCs w:val="18"/>
        </w:rPr>
      </w:pPr>
    </w:p>
    <w:p w14:paraId="7232D099" w14:textId="09B6AE60" w:rsidR="00FB4C05" w:rsidRDefault="00000000">
      <w:pPr>
        <w:spacing w:after="0" w:line="240" w:lineRule="auto"/>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w:t>
      </w:r>
      <w:r w:rsidR="00016204">
        <w:rPr>
          <w:rFonts w:ascii="Arial" w:hAnsi="Arial" w:cs="Arial"/>
          <w:b/>
          <w:color w:val="E36C0A" w:themeColor="accent6" w:themeShade="BF"/>
          <w:sz w:val="18"/>
          <w:szCs w:val="18"/>
        </w:rPr>
        <w:t>03, 3</w:t>
      </w:r>
      <w:r>
        <w:rPr>
          <w:rFonts w:ascii="Arial" w:hAnsi="Arial" w:cs="Arial"/>
          <w:b/>
          <w:color w:val="E36C0A" w:themeColor="accent6" w:themeShade="BF"/>
          <w:sz w:val="18"/>
          <w:szCs w:val="18"/>
        </w:rPr>
        <w:t xml:space="preserve">1 de </w:t>
      </w:r>
      <w:r w:rsidR="00016204">
        <w:rPr>
          <w:rFonts w:ascii="Arial" w:hAnsi="Arial" w:cs="Arial"/>
          <w:b/>
          <w:color w:val="E36C0A" w:themeColor="accent6" w:themeShade="BF"/>
          <w:sz w:val="18"/>
          <w:szCs w:val="18"/>
        </w:rPr>
        <w:t xml:space="preserve">marzo </w:t>
      </w:r>
      <w:r>
        <w:rPr>
          <w:rFonts w:ascii="Arial" w:hAnsi="Arial" w:cs="Arial"/>
          <w:b/>
          <w:color w:val="E36C0A" w:themeColor="accent6" w:themeShade="BF"/>
          <w:sz w:val="18"/>
          <w:szCs w:val="18"/>
        </w:rPr>
        <w:t xml:space="preserve">Lima – Cusco – Parque Arqueológico </w:t>
      </w:r>
    </w:p>
    <w:p w14:paraId="22796150" w14:textId="2280E0E1" w:rsidR="00FB4C05" w:rsidRDefault="00000000">
      <w:pPr>
        <w:pStyle w:val="Sinespaciado"/>
        <w:jc w:val="both"/>
        <w:rPr>
          <w:rFonts w:ascii="Arial" w:hAnsi="Arial" w:cs="Arial"/>
          <w:color w:val="000000" w:themeColor="text1"/>
          <w:sz w:val="18"/>
          <w:szCs w:val="18"/>
          <w:lang w:val="es-ES"/>
        </w:rPr>
      </w:pPr>
      <w:r w:rsidRPr="003D480C">
        <w:rPr>
          <w:rFonts w:ascii="Arial" w:hAnsi="Arial" w:cs="Arial"/>
          <w:b/>
          <w:i/>
          <w:color w:val="000000" w:themeColor="text1"/>
          <w:sz w:val="18"/>
          <w:szCs w:val="18"/>
          <w:u w:val="single"/>
          <w:lang w:val="es-MX"/>
        </w:rPr>
        <w:t>Desayuno.</w:t>
      </w:r>
      <w:r w:rsidRPr="003D480C">
        <w:rPr>
          <w:rFonts w:ascii="Arial" w:hAnsi="Arial" w:cs="Arial"/>
          <w:color w:val="000000" w:themeColor="text1"/>
          <w:sz w:val="18"/>
          <w:szCs w:val="18"/>
          <w:lang w:val="es-MX"/>
        </w:rPr>
        <w:t xml:space="preserve"> </w:t>
      </w:r>
      <w:r w:rsidR="00016204" w:rsidRPr="00016204">
        <w:rPr>
          <w:rFonts w:ascii="Arial" w:hAnsi="Arial" w:cs="Arial"/>
          <w:color w:val="000000" w:themeColor="text1"/>
          <w:sz w:val="18"/>
          <w:szCs w:val="18"/>
          <w:lang w:val="es-ES"/>
        </w:rPr>
        <w:t>A la hora coordinada salida hacia el aeropuerto para tomar el vuelo con destino a la ciudad imperial del Cusco, a su llegada 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r w:rsidR="00016204">
        <w:rPr>
          <w:rFonts w:ascii="Arial" w:hAnsi="Arial" w:cs="Arial"/>
          <w:color w:val="000000" w:themeColor="text1"/>
          <w:sz w:val="18"/>
          <w:szCs w:val="18"/>
          <w:lang w:val="es-ES"/>
        </w:rPr>
        <w:t xml:space="preserve">. </w:t>
      </w:r>
      <w:r>
        <w:rPr>
          <w:rFonts w:ascii="Arial" w:hAnsi="Arial" w:cs="Arial"/>
          <w:color w:val="000000" w:themeColor="text1"/>
          <w:sz w:val="18"/>
          <w:szCs w:val="18"/>
          <w:lang w:val="es-ES"/>
        </w:rPr>
        <w:t>Alojamiento en Cusco.</w:t>
      </w:r>
    </w:p>
    <w:p w14:paraId="25970AE9" w14:textId="77777777" w:rsidR="00FB4C05" w:rsidRDefault="00FB4C05">
      <w:pPr>
        <w:spacing w:after="0" w:line="240" w:lineRule="auto"/>
        <w:jc w:val="both"/>
        <w:rPr>
          <w:rFonts w:ascii="Arial" w:eastAsia="Batang" w:hAnsi="Arial" w:cs="Arial"/>
          <w:kern w:val="2"/>
          <w:sz w:val="18"/>
          <w:szCs w:val="18"/>
          <w:lang w:val="es-ES_tradnl" w:eastAsia="es-ES"/>
        </w:rPr>
      </w:pPr>
    </w:p>
    <w:p w14:paraId="2E8A661C" w14:textId="77777777" w:rsidR="00FB4C05" w:rsidRPr="00016204" w:rsidRDefault="00000000">
      <w:pPr>
        <w:pStyle w:val="Sinespaciado"/>
        <w:jc w:val="both"/>
        <w:rPr>
          <w:rFonts w:ascii="Arial" w:hAnsi="Arial" w:cs="Arial"/>
          <w:i/>
          <w:iCs/>
          <w:color w:val="C00000"/>
          <w:sz w:val="18"/>
          <w:szCs w:val="18"/>
          <w:lang w:val="es-ES" w:eastAsia="es-ES"/>
        </w:rPr>
      </w:pPr>
      <w:r w:rsidRPr="00016204">
        <w:rPr>
          <w:rFonts w:ascii="Arial" w:hAnsi="Arial" w:cs="Arial"/>
          <w:i/>
          <w:iCs/>
          <w:color w:val="C00000"/>
          <w:sz w:val="18"/>
          <w:szCs w:val="18"/>
          <w:lang w:val="es-ES" w:eastAsia="es-ES"/>
        </w:rPr>
        <w:t>Nota: El vuelo Lima/Cusco debe considerarse temprano por la mañana de manera que pasajeros puedan descansar y aclimatarse, antes de realizar cualquier actividad.</w:t>
      </w:r>
    </w:p>
    <w:p w14:paraId="0E7C155E" w14:textId="77777777" w:rsidR="00FB4C05" w:rsidRDefault="00FB4C05">
      <w:pPr>
        <w:spacing w:after="0" w:line="240" w:lineRule="auto"/>
        <w:jc w:val="both"/>
        <w:rPr>
          <w:rFonts w:ascii="Arial" w:eastAsia="Batang" w:hAnsi="Arial" w:cs="Arial"/>
          <w:kern w:val="2"/>
          <w:sz w:val="18"/>
          <w:szCs w:val="18"/>
          <w:lang w:val="es-ES_tradnl" w:eastAsia="es-ES"/>
        </w:rPr>
      </w:pPr>
    </w:p>
    <w:p w14:paraId="494C7EC8" w14:textId="1BF597FF"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 xml:space="preserve">Día </w:t>
      </w:r>
      <w:r w:rsidR="00016204">
        <w:rPr>
          <w:rFonts w:ascii="Arial" w:eastAsia="Batang" w:hAnsi="Arial" w:cs="Arial"/>
          <w:b/>
          <w:color w:val="E36C0A" w:themeColor="accent6" w:themeShade="BF"/>
          <w:kern w:val="2"/>
          <w:sz w:val="18"/>
          <w:szCs w:val="18"/>
          <w:lang w:val="es-ES_tradnl" w:eastAsia="es-ES"/>
        </w:rPr>
        <w:t>04, 0</w:t>
      </w:r>
      <w:r>
        <w:rPr>
          <w:rFonts w:ascii="Arial" w:eastAsia="Batang" w:hAnsi="Arial" w:cs="Arial"/>
          <w:b/>
          <w:color w:val="E36C0A" w:themeColor="accent6" w:themeShade="BF"/>
          <w:kern w:val="2"/>
          <w:sz w:val="18"/>
          <w:szCs w:val="18"/>
          <w:lang w:val="es-ES_tradnl" w:eastAsia="es-ES"/>
        </w:rPr>
        <w:t>1 de abril</w:t>
      </w:r>
      <w:r w:rsidR="00016204">
        <w:rPr>
          <w:rFonts w:ascii="Arial" w:eastAsia="Batang" w:hAnsi="Arial" w:cs="Arial"/>
          <w:b/>
          <w:color w:val="E36C0A" w:themeColor="accent6" w:themeShade="BF"/>
          <w:kern w:val="2"/>
          <w:sz w:val="18"/>
          <w:szCs w:val="18"/>
          <w:lang w:val="es-ES_tradnl" w:eastAsia="es-ES"/>
        </w:rPr>
        <w:t xml:space="preserve"> </w:t>
      </w:r>
      <w:r>
        <w:rPr>
          <w:rFonts w:ascii="Arial" w:eastAsia="Batang" w:hAnsi="Arial" w:cs="Arial"/>
          <w:b/>
          <w:color w:val="E36C0A" w:themeColor="accent6" w:themeShade="BF"/>
          <w:kern w:val="2"/>
          <w:sz w:val="18"/>
          <w:szCs w:val="18"/>
          <w:lang w:val="es-ES_tradnl" w:eastAsia="es-ES"/>
        </w:rPr>
        <w:t xml:space="preserve">Cusco – Valle Sagrado – Cusco </w:t>
      </w:r>
    </w:p>
    <w:p w14:paraId="16A88B03" w14:textId="5E625469" w:rsidR="00FB4C05" w:rsidRDefault="00000000">
      <w:pPr>
        <w:pStyle w:val="Sinespaciado"/>
        <w:jc w:val="both"/>
        <w:rPr>
          <w:rFonts w:ascii="Arial" w:hAnsi="Arial" w:cs="Arial"/>
          <w:color w:val="000000" w:themeColor="text1"/>
          <w:sz w:val="18"/>
          <w:szCs w:val="18"/>
          <w:lang w:val="es-ES"/>
        </w:rPr>
      </w:pPr>
      <w:r>
        <w:rPr>
          <w:rFonts w:ascii="Arial" w:eastAsia="Batang" w:hAnsi="Arial" w:cs="Arial"/>
          <w:b/>
          <w:i/>
          <w:color w:val="000000" w:themeColor="text1"/>
          <w:kern w:val="2"/>
          <w:sz w:val="18"/>
          <w:szCs w:val="18"/>
          <w:u w:val="single"/>
          <w:lang w:val="es-ES_tradnl" w:eastAsia="es-ES"/>
        </w:rPr>
        <w:t>Desayuno.</w:t>
      </w:r>
      <w:r>
        <w:rPr>
          <w:rFonts w:ascii="Arial" w:eastAsia="Batang" w:hAnsi="Arial" w:cs="Arial"/>
          <w:color w:val="000000" w:themeColor="text1"/>
          <w:kern w:val="2"/>
          <w:sz w:val="18"/>
          <w:szCs w:val="18"/>
          <w:lang w:val="es-ES_tradnl" w:eastAsia="es-ES"/>
        </w:rPr>
        <w:t xml:space="preserve"> </w:t>
      </w:r>
      <w:r w:rsidR="00016204" w:rsidRPr="00016204">
        <w:rPr>
          <w:rFonts w:ascii="Arial" w:hAnsi="Arial" w:cs="Arial"/>
          <w:color w:val="000000" w:themeColor="text1"/>
          <w:sz w:val="18"/>
          <w:szCs w:val="18"/>
          <w:lang w:val="es-ES"/>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w:t>
      </w:r>
      <w:r w:rsidR="00016204" w:rsidRPr="00016204">
        <w:rPr>
          <w:rFonts w:ascii="Arial" w:hAnsi="Arial" w:cs="Arial"/>
          <w:b/>
          <w:bCs/>
          <w:i/>
          <w:iCs/>
          <w:color w:val="000000" w:themeColor="text1"/>
          <w:sz w:val="18"/>
          <w:szCs w:val="18"/>
          <w:u w:val="single"/>
          <w:lang w:val="es-ES"/>
        </w:rPr>
        <w:t>almuerzo</w:t>
      </w:r>
      <w:r w:rsidR="00016204" w:rsidRPr="00016204">
        <w:rPr>
          <w:rFonts w:ascii="Arial" w:hAnsi="Arial" w:cs="Arial"/>
          <w:color w:val="000000" w:themeColor="text1"/>
          <w:sz w:val="18"/>
          <w:szCs w:val="18"/>
          <w:lang w:val="es-ES"/>
        </w:rPr>
        <w:t xml:space="preserve"> buffet en un restaurante hacienda (no incluye bebidas), con una variedad de platos tradicionales andinos. Por la tarde, descubrirás la imponente Fortaleza de Ollantaytambo, un lugar clave de resistencia inca frente a los conquistadores españoles. Pasea por sus calles empedradas </w:t>
      </w:r>
      <w:r w:rsidR="00016204" w:rsidRPr="00016204">
        <w:rPr>
          <w:rFonts w:ascii="Arial" w:hAnsi="Arial" w:cs="Arial"/>
          <w:color w:val="000000" w:themeColor="text1"/>
          <w:sz w:val="18"/>
          <w:szCs w:val="18"/>
          <w:lang w:val="es-ES"/>
        </w:rPr>
        <w:lastRenderedPageBreak/>
        <w:t>y sube los escalones de la fortaleza para admirar las gigantescas piedras que la forman y las vistas panorámicas de la región. Nuestra última parada será en Chinchero, un pueblo conocido por su iglesia colonial y sus tradicionales talleres de textiles. Aquí, podrás observar demostraciones de tejido andino y aprender más sobre la cultura local. Finalizado el recorrido, regresarás a Cusco, llegando por la tarde tras un día lleno de historia, cultura y asombrosos paisajes.</w:t>
      </w:r>
      <w:r>
        <w:rPr>
          <w:rFonts w:ascii="Arial" w:hAnsi="Arial" w:cs="Arial"/>
          <w:color w:val="000000" w:themeColor="text1"/>
          <w:sz w:val="18"/>
          <w:szCs w:val="18"/>
          <w:lang w:val="es-ES"/>
        </w:rPr>
        <w:t xml:space="preserve"> Alojamiento en Cusco.</w:t>
      </w:r>
    </w:p>
    <w:p w14:paraId="5AE9A916" w14:textId="77777777" w:rsidR="00FB4C05" w:rsidRDefault="00FB4C05">
      <w:pPr>
        <w:spacing w:after="0" w:line="240" w:lineRule="auto"/>
        <w:jc w:val="both"/>
        <w:rPr>
          <w:rFonts w:ascii="Arial" w:eastAsia="Batang" w:hAnsi="Arial" w:cs="Arial"/>
          <w:kern w:val="2"/>
          <w:sz w:val="18"/>
          <w:szCs w:val="18"/>
          <w:lang w:val="es-ES_tradnl" w:eastAsia="es-ES"/>
        </w:rPr>
      </w:pPr>
    </w:p>
    <w:p w14:paraId="51089745" w14:textId="36AEB8FB"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 xml:space="preserve">Día </w:t>
      </w:r>
      <w:r w:rsidR="00016204">
        <w:rPr>
          <w:rFonts w:ascii="Arial" w:eastAsia="Batang" w:hAnsi="Arial" w:cs="Arial"/>
          <w:b/>
          <w:color w:val="E36C0A" w:themeColor="accent6" w:themeShade="BF"/>
          <w:kern w:val="2"/>
          <w:sz w:val="18"/>
          <w:szCs w:val="18"/>
          <w:lang w:val="es-ES_tradnl" w:eastAsia="es-ES"/>
        </w:rPr>
        <w:t>05, 02</w:t>
      </w:r>
      <w:r>
        <w:rPr>
          <w:rFonts w:ascii="Arial" w:eastAsia="Batang" w:hAnsi="Arial" w:cs="Arial"/>
          <w:b/>
          <w:color w:val="E36C0A" w:themeColor="accent6" w:themeShade="BF"/>
          <w:kern w:val="2"/>
          <w:sz w:val="18"/>
          <w:szCs w:val="18"/>
          <w:lang w:val="es-ES_tradnl" w:eastAsia="es-ES"/>
        </w:rPr>
        <w:t xml:space="preserve"> de abril</w:t>
      </w:r>
      <w:r w:rsidR="00016204">
        <w:rPr>
          <w:rFonts w:ascii="Arial" w:eastAsia="Batang" w:hAnsi="Arial" w:cs="Arial"/>
          <w:b/>
          <w:color w:val="E36C0A" w:themeColor="accent6" w:themeShade="BF"/>
          <w:kern w:val="2"/>
          <w:sz w:val="18"/>
          <w:szCs w:val="18"/>
          <w:lang w:val="es-ES_tradnl" w:eastAsia="es-ES"/>
        </w:rPr>
        <w:t xml:space="preserve"> </w:t>
      </w:r>
      <w:r>
        <w:rPr>
          <w:rFonts w:ascii="Arial" w:eastAsia="Batang" w:hAnsi="Arial" w:cs="Arial"/>
          <w:b/>
          <w:color w:val="E36C0A" w:themeColor="accent6" w:themeShade="BF"/>
          <w:kern w:val="2"/>
          <w:sz w:val="18"/>
          <w:szCs w:val="18"/>
          <w:lang w:val="es-ES_tradnl" w:eastAsia="es-ES"/>
        </w:rPr>
        <w:t xml:space="preserve">Cusco – Machu Picchu – Cusco </w:t>
      </w:r>
    </w:p>
    <w:p w14:paraId="51A00995" w14:textId="141A139E" w:rsidR="00FB4C05" w:rsidRDefault="00000000">
      <w:pPr>
        <w:pStyle w:val="Sinespaciado"/>
        <w:jc w:val="both"/>
        <w:rPr>
          <w:rFonts w:ascii="Arial" w:hAnsi="Arial" w:cs="Arial"/>
          <w:color w:val="000000" w:themeColor="text1"/>
          <w:sz w:val="18"/>
          <w:szCs w:val="18"/>
          <w:lang w:val="es-ES"/>
        </w:rPr>
      </w:pPr>
      <w:bookmarkStart w:id="0" w:name="_Hlk480376772"/>
      <w:r>
        <w:rPr>
          <w:rFonts w:ascii="Arial" w:hAnsi="Arial" w:cs="Arial"/>
          <w:b/>
          <w:bCs/>
          <w:i/>
          <w:iCs/>
          <w:color w:val="000000" w:themeColor="text1"/>
          <w:sz w:val="18"/>
          <w:szCs w:val="18"/>
          <w:u w:val="single"/>
          <w:lang w:val="es-ES"/>
        </w:rPr>
        <w:t>Desayuno.</w:t>
      </w:r>
      <w:r>
        <w:rPr>
          <w:rFonts w:ascii="Arial" w:hAnsi="Arial" w:cs="Arial"/>
          <w:color w:val="000000" w:themeColor="text1"/>
          <w:sz w:val="18"/>
          <w:szCs w:val="18"/>
          <w:lang w:val="es-ES"/>
        </w:rPr>
        <w:t xml:space="preserve"> </w:t>
      </w:r>
      <w:bookmarkEnd w:id="0"/>
      <w:r w:rsidR="00016204" w:rsidRPr="00016204">
        <w:rPr>
          <w:rFonts w:ascii="Arial" w:hAnsi="Arial" w:cs="Arial"/>
          <w:color w:val="000000" w:themeColor="text1"/>
          <w:sz w:val="18"/>
          <w:szCs w:val="18"/>
          <w:lang w:val="es-ES"/>
        </w:rPr>
        <w:t xml:space="preserve">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w:t>
      </w:r>
      <w:r w:rsidR="00016204" w:rsidRPr="00016204">
        <w:rPr>
          <w:rFonts w:ascii="Arial" w:hAnsi="Arial" w:cs="Arial"/>
          <w:b/>
          <w:bCs/>
          <w:i/>
          <w:iCs/>
          <w:color w:val="000000" w:themeColor="text1"/>
          <w:sz w:val="18"/>
          <w:szCs w:val="18"/>
          <w:u w:val="single"/>
          <w:lang w:val="es-ES"/>
        </w:rPr>
        <w:t>almuerzo.</w:t>
      </w:r>
      <w:r w:rsidR="00016204" w:rsidRPr="00016204">
        <w:rPr>
          <w:rFonts w:ascii="Arial" w:hAnsi="Arial" w:cs="Arial"/>
          <w:color w:val="000000" w:themeColor="text1"/>
          <w:sz w:val="18"/>
          <w:szCs w:val="18"/>
          <w:lang w:val="es-ES"/>
        </w:rPr>
        <w:t xml:space="preserve"> A la hora indicada, tomarás el tren de regreso a Cusco, llevando contigo recuerdos memorables.</w:t>
      </w:r>
      <w:r w:rsidR="00016204">
        <w:rPr>
          <w:rFonts w:ascii="Arial" w:hAnsi="Arial" w:cs="Arial"/>
          <w:color w:val="000000" w:themeColor="text1"/>
          <w:sz w:val="18"/>
          <w:szCs w:val="18"/>
          <w:lang w:val="es-ES"/>
        </w:rPr>
        <w:t xml:space="preserve"> </w:t>
      </w:r>
      <w:r>
        <w:rPr>
          <w:rFonts w:ascii="Arial" w:hAnsi="Arial" w:cs="Arial"/>
          <w:color w:val="000000" w:themeColor="text1"/>
          <w:sz w:val="18"/>
          <w:szCs w:val="18"/>
          <w:lang w:val="es-ES"/>
        </w:rPr>
        <w:t>Alojamiento en Cusco.</w:t>
      </w:r>
    </w:p>
    <w:p w14:paraId="039C78F7" w14:textId="77777777" w:rsidR="00FB4C05" w:rsidRDefault="00FB4C05">
      <w:pPr>
        <w:spacing w:after="0" w:line="240" w:lineRule="auto"/>
        <w:jc w:val="both"/>
        <w:rPr>
          <w:rFonts w:ascii="Arial" w:eastAsia="Batang" w:hAnsi="Arial" w:cs="Arial"/>
          <w:kern w:val="2"/>
          <w:sz w:val="18"/>
          <w:szCs w:val="18"/>
          <w:lang w:val="es-ES_tradnl" w:eastAsia="es-ES"/>
        </w:rPr>
      </w:pPr>
    </w:p>
    <w:p w14:paraId="24D95B6C" w14:textId="1653DB20"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 xml:space="preserve">Día </w:t>
      </w:r>
      <w:r w:rsidR="00016204">
        <w:rPr>
          <w:rFonts w:ascii="Arial" w:eastAsia="Batang" w:hAnsi="Arial" w:cs="Arial"/>
          <w:b/>
          <w:color w:val="E36C0A" w:themeColor="accent6" w:themeShade="BF"/>
          <w:kern w:val="2"/>
          <w:sz w:val="18"/>
          <w:szCs w:val="18"/>
          <w:lang w:val="es-ES_tradnl" w:eastAsia="es-ES"/>
        </w:rPr>
        <w:t>06, 03</w:t>
      </w:r>
      <w:r>
        <w:rPr>
          <w:rFonts w:ascii="Arial" w:eastAsia="Batang" w:hAnsi="Arial" w:cs="Arial"/>
          <w:b/>
          <w:color w:val="E36C0A" w:themeColor="accent6" w:themeShade="BF"/>
          <w:kern w:val="2"/>
          <w:sz w:val="18"/>
          <w:szCs w:val="18"/>
          <w:lang w:val="es-ES_tradnl" w:eastAsia="es-ES"/>
        </w:rPr>
        <w:t xml:space="preserve"> de abril: Cusco </w:t>
      </w:r>
    </w:p>
    <w:p w14:paraId="419500D9" w14:textId="77777777" w:rsidR="00FB4C05" w:rsidRDefault="00000000">
      <w:pPr>
        <w:pBdr>
          <w:bottom w:val="single" w:sz="12" w:space="1" w:color="000000"/>
        </w:pBd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Día libre. </w:t>
      </w:r>
      <w:r>
        <w:rPr>
          <w:rFonts w:ascii="Arial" w:eastAsia="Batang" w:hAnsi="Arial" w:cs="Arial"/>
          <w:kern w:val="2"/>
          <w:sz w:val="18"/>
          <w:szCs w:val="18"/>
          <w:lang w:val="es-ES_tradnl" w:eastAsia="es-ES"/>
        </w:rPr>
        <w:t xml:space="preserve">Se recomienda tomar una (1) de las siguientes actividades opcionales con costo extra. </w:t>
      </w:r>
      <w:r>
        <w:rPr>
          <w:rFonts w:ascii="Arial" w:hAnsi="Arial" w:cs="Arial"/>
          <w:color w:val="000000" w:themeColor="text1"/>
          <w:sz w:val="18"/>
          <w:szCs w:val="18"/>
        </w:rPr>
        <w:t>Alojamiento en Cusco.</w:t>
      </w:r>
    </w:p>
    <w:p w14:paraId="0C4E4AAB" w14:textId="77777777" w:rsidR="00FB4C05" w:rsidRDefault="00FB4C05">
      <w:pPr>
        <w:jc w:val="both"/>
        <w:rPr>
          <w:rFonts w:ascii="Arial" w:eastAsia="Calibri Light" w:hAnsi="Arial" w:cs="Arial"/>
          <w:i/>
          <w:iCs/>
          <w:color w:val="262626" w:themeColor="text1" w:themeTint="D9"/>
          <w:sz w:val="2"/>
          <w:szCs w:val="2"/>
        </w:rPr>
      </w:pPr>
    </w:p>
    <w:p w14:paraId="329340B0" w14:textId="77777777" w:rsidR="00FB4C05" w:rsidRDefault="00000000">
      <w:pPr>
        <w:spacing w:after="0" w:line="240" w:lineRule="auto"/>
        <w:jc w:val="both"/>
        <w:rPr>
          <w:rFonts w:ascii="Arial" w:eastAsia="Calibri Light" w:hAnsi="Arial" w:cs="Arial"/>
          <w:i/>
          <w:iCs/>
          <w:color w:val="404040" w:themeColor="text1" w:themeTint="BF"/>
          <w:sz w:val="18"/>
          <w:szCs w:val="18"/>
        </w:rPr>
      </w:pPr>
      <w:r>
        <w:rPr>
          <w:rFonts w:ascii="Arial" w:eastAsia="Calibri Light" w:hAnsi="Arial" w:cs="Arial"/>
          <w:b/>
          <w:bCs/>
          <w:i/>
          <w:iCs/>
          <w:color w:val="404040" w:themeColor="text1" w:themeTint="BF"/>
          <w:sz w:val="18"/>
          <w:szCs w:val="18"/>
        </w:rPr>
        <w:t>-Día completo Montaña de Colores con almuerzo:</w:t>
      </w:r>
      <w:r>
        <w:rPr>
          <w:rFonts w:ascii="Arial" w:eastAsia="Calibri Light" w:hAnsi="Arial" w:cs="Arial"/>
          <w:i/>
          <w:iCs/>
          <w:color w:val="404040" w:themeColor="text1" w:themeTint="BF"/>
          <w:sz w:val="18"/>
          <w:szCs w:val="18"/>
        </w:rPr>
        <w:t xml:space="preserve"> Pasaremos a recogerlo desde su hotel a partir de las 4.00am a 4.40am* aproximadamente, para luego empezar con nuestro tour en nuestra movilidad por un tiempo de dos horas hasta llegar al poblado de CUSIPATA, donde tendremos nuestro desayuno buffet básico. Luego continuaremos por una hora más en nuestra movilidad hasta llegar al lugar de control llamado WASIPATA, donde empezaremos nuestra caminata de aproximadamente una hora y media (según la condición física del pasajero), llegando a la montaña de colores VINICUNCA que está ubicado a más de 5000 metros de altura.  Habiendo llegado, estaremos aproximadamente un promedio de treinta minutos donde tendremos una breve explicación del origen del lugar para luego tener tiempo libre y tomar fotografías. </w:t>
      </w:r>
    </w:p>
    <w:p w14:paraId="56256D1D" w14:textId="77777777" w:rsidR="00FB4C05" w:rsidRDefault="00000000">
      <w:pPr>
        <w:spacing w:line="240" w:lineRule="auto"/>
        <w:jc w:val="both"/>
        <w:rPr>
          <w:rFonts w:ascii="Arial" w:eastAsia="Calibri Light" w:hAnsi="Arial" w:cs="Arial"/>
          <w:i/>
          <w:iCs/>
          <w:color w:val="404040" w:themeColor="text1" w:themeTint="BF"/>
          <w:sz w:val="18"/>
          <w:szCs w:val="18"/>
        </w:rPr>
      </w:pPr>
      <w:r>
        <w:rPr>
          <w:rFonts w:ascii="Arial" w:eastAsia="Calibri Light" w:hAnsi="Arial" w:cs="Arial"/>
          <w:i/>
          <w:iCs/>
          <w:color w:val="404040" w:themeColor="text1" w:themeTint="BF"/>
          <w:sz w:val="18"/>
          <w:szCs w:val="18"/>
        </w:rPr>
        <w:t xml:space="preserve">Luego retornaremos por el mismo camino también con un promedio de una hora y media aproximadamente, hasta llegar al punto de control y dirigirnos al restaurante en CUSIPATA para tener nuestro almuerzo buffet básico. Finalmente, en la tarde estaremos de retorno a la ciudad de Cusco, aproximadamente a las 4.30 a 5.00pm*, donde lo dejaremos cerca de la plaza principal y pueda por su cuenta retornar a su hotel o caminar por las calles de esta hermosa ciudad y disfrutar de la noche.   </w:t>
      </w:r>
    </w:p>
    <w:p w14:paraId="74D7CED1" w14:textId="77777777" w:rsidR="00FB4C05" w:rsidRDefault="00000000">
      <w:pPr>
        <w:spacing w:line="240" w:lineRule="auto"/>
        <w:ind w:right="-35"/>
        <w:jc w:val="both"/>
        <w:rPr>
          <w:rFonts w:ascii="Arial" w:hAnsi="Arial" w:cs="Arial"/>
          <w:i/>
          <w:iCs/>
          <w:color w:val="404040" w:themeColor="text1" w:themeTint="BF"/>
          <w:sz w:val="18"/>
          <w:szCs w:val="18"/>
        </w:rPr>
      </w:pPr>
      <w:r>
        <w:rPr>
          <w:rFonts w:ascii="Arial" w:eastAsia="Calibri Light" w:hAnsi="Arial" w:cs="Arial"/>
          <w:b/>
          <w:bCs/>
          <w:i/>
          <w:iCs/>
          <w:color w:val="404040" w:themeColor="text1" w:themeTint="BF"/>
          <w:sz w:val="18"/>
          <w:szCs w:val="18"/>
        </w:rPr>
        <w:t>-Día completo Laguna de Humantay con almuerzo:</w:t>
      </w:r>
      <w:r>
        <w:rPr>
          <w:rFonts w:ascii="Arial" w:eastAsia="Calibri Light" w:hAnsi="Arial" w:cs="Arial"/>
          <w:i/>
          <w:iCs/>
          <w:color w:val="404040" w:themeColor="text1" w:themeTint="BF"/>
          <w:sz w:val="18"/>
          <w:szCs w:val="18"/>
        </w:rPr>
        <w:t xml:space="preserve"> </w:t>
      </w:r>
      <w:r>
        <w:rPr>
          <w:rFonts w:ascii="Arial" w:hAnsi="Arial" w:cs="Arial"/>
          <w:i/>
          <w:iCs/>
          <w:color w:val="404040" w:themeColor="text1" w:themeTint="BF"/>
          <w:sz w:val="18"/>
          <w:szCs w:val="18"/>
        </w:rPr>
        <w:t>Pasaremos por su hotel a recogerlo a las 4:30 am aprox para dirigirnos hacia el norte de la ciudad del Cusco, rumbo al pueblo de Mollepata, lugar de clima agradable ubicado a 2900 msnm donde llegaremos al restaurante local donde además de tomar desayuno podrá disfrutar del hermoso paisaje natural que lo rodea. Luego continuaremos el viaje por una hora más, vía trocha hacia Soraypampa, un campamento turístico ubicado a los 3800 msnm, y desde este lugar iniciaremos la caminata a la Laguna de Humantay que durará 1hr30min a 2hrs aproximadamente llegando hasta los 4300 msnm. En la laguna de Humantay tendrá tiempo libre para tomar las mejores fotos del lugar, retornaremos a Soraypampa; pararemos nuevamente en el restaurante local para disfrutar de un almuerzo buffet y seguidamente nuestro guía explicará sobre las piezas arqueológicas encontradas en la zona. Finalmente estaremos retornando a la ciudad del Cusco entre 5:00 pm y 6:00 pm.</w:t>
      </w:r>
    </w:p>
    <w:p w14:paraId="16262D9A" w14:textId="77777777" w:rsidR="00FB4C05" w:rsidRDefault="00000000">
      <w:pPr>
        <w:pStyle w:val="elementor-icon-list-item"/>
        <w:spacing w:beforeAutospacing="0" w:after="0" w:afterAutospacing="0"/>
        <w:jc w:val="both"/>
        <w:textAlignment w:val="baseline"/>
        <w:rPr>
          <w:rFonts w:ascii="Arial" w:hAnsi="Arial" w:cs="Arial"/>
          <w:i/>
          <w:iCs/>
          <w:color w:val="404040" w:themeColor="text1" w:themeTint="BF"/>
          <w:sz w:val="18"/>
          <w:szCs w:val="18"/>
        </w:rPr>
      </w:pPr>
      <w:r>
        <w:rPr>
          <w:rFonts w:ascii="Arial" w:hAnsi="Arial" w:cs="Arial"/>
          <w:b/>
          <w:bCs/>
          <w:i/>
          <w:iCs/>
          <w:color w:val="404040" w:themeColor="text1" w:themeTint="BF"/>
          <w:sz w:val="18"/>
          <w:szCs w:val="18"/>
        </w:rPr>
        <w:t xml:space="preserve">-Medio día Valle Sur (4 hrs): </w:t>
      </w:r>
      <w:r>
        <w:rPr>
          <w:rFonts w:ascii="Arial" w:hAnsi="Arial" w:cs="Arial"/>
          <w:i/>
          <w:iCs/>
          <w:color w:val="404040" w:themeColor="text1" w:themeTint="BF"/>
          <w:sz w:val="18"/>
          <w:szCs w:val="18"/>
        </w:rPr>
        <w:t>Comienzo 08:30 hrs. Visite el pintoresco Valle Sur de Cusco, nos dirigiremos a Quispicanchis, para conocer el impresionante complejo arqueológico de Tipón, importante centro de adoración Inca donde se rendía culto al agua, uno de los elementos de la naturaleza considerados como sagrados en la cosmovisión andina. Continúe el recorrido y haga una parada en Pikillacta, importante recinto arqueológico preinca que destaca por el uso del estucado en sus paredes; finalmente conozca el apacible y típico poblado de Andahuaylillas, tome un descanso en su plaza principal, y visite su pintoresca capilla, conocida como la Pequeña Capilla Sixtina de América por contener en sus paredes y techo innumerables pinturas de la Escuela Cusqueña. Incluye entrada a Andahuaylillas. No incluye Boleto Turístico (En el boleto ya están incluidas las entradas a Tipon y Pikillacta).</w:t>
      </w:r>
    </w:p>
    <w:p w14:paraId="51B02238" w14:textId="77777777" w:rsidR="00FB4C05" w:rsidRDefault="00FB4C05">
      <w:pPr>
        <w:pStyle w:val="elementor-icon-list-item"/>
        <w:spacing w:beforeAutospacing="0" w:after="0" w:afterAutospacing="0"/>
        <w:jc w:val="both"/>
        <w:textAlignment w:val="baseline"/>
        <w:rPr>
          <w:rFonts w:ascii="Arial" w:hAnsi="Arial" w:cs="Arial"/>
          <w:i/>
          <w:iCs/>
          <w:color w:val="262626" w:themeColor="text1" w:themeTint="D9"/>
          <w:sz w:val="18"/>
          <w:szCs w:val="18"/>
        </w:rPr>
      </w:pPr>
    </w:p>
    <w:p w14:paraId="6D1D9DCD" w14:textId="2ED139D9" w:rsidR="00FB4C05" w:rsidRDefault="00000000">
      <w:pPr>
        <w:spacing w:after="0" w:line="240" w:lineRule="auto"/>
        <w:jc w:val="both"/>
        <w:rPr>
          <w:rFonts w:ascii="Arial" w:eastAsia="Batang" w:hAnsi="Arial" w:cs="Arial"/>
          <w:b/>
          <w:color w:val="E36C0A" w:themeColor="accent6" w:themeShade="BF"/>
          <w:kern w:val="2"/>
          <w:sz w:val="18"/>
          <w:szCs w:val="18"/>
          <w:lang w:val="es-ES_tradnl" w:eastAsia="es-ES"/>
        </w:rPr>
      </w:pPr>
      <w:r>
        <w:rPr>
          <w:rFonts w:ascii="Arial" w:eastAsia="Batang" w:hAnsi="Arial" w:cs="Arial"/>
          <w:b/>
          <w:color w:val="E36C0A" w:themeColor="accent6" w:themeShade="BF"/>
          <w:kern w:val="2"/>
          <w:sz w:val="18"/>
          <w:szCs w:val="18"/>
          <w:lang w:val="es-ES_tradnl" w:eastAsia="es-ES"/>
        </w:rPr>
        <w:t>Día</w:t>
      </w:r>
      <w:r w:rsidR="00016204">
        <w:rPr>
          <w:rFonts w:ascii="Arial" w:eastAsia="Batang" w:hAnsi="Arial" w:cs="Arial"/>
          <w:b/>
          <w:color w:val="E36C0A" w:themeColor="accent6" w:themeShade="BF"/>
          <w:kern w:val="2"/>
          <w:sz w:val="18"/>
          <w:szCs w:val="18"/>
          <w:lang w:val="es-ES_tradnl" w:eastAsia="es-ES"/>
        </w:rPr>
        <w:t xml:space="preserve"> 07,</w:t>
      </w:r>
      <w:r>
        <w:rPr>
          <w:rFonts w:ascii="Arial" w:eastAsia="Batang" w:hAnsi="Arial" w:cs="Arial"/>
          <w:b/>
          <w:color w:val="E36C0A" w:themeColor="accent6" w:themeShade="BF"/>
          <w:kern w:val="2"/>
          <w:sz w:val="18"/>
          <w:szCs w:val="18"/>
          <w:lang w:val="es-ES_tradnl" w:eastAsia="es-ES"/>
        </w:rPr>
        <w:t xml:space="preserve"> </w:t>
      </w:r>
      <w:r w:rsidR="00016204">
        <w:rPr>
          <w:rFonts w:ascii="Arial" w:eastAsia="Batang" w:hAnsi="Arial" w:cs="Arial"/>
          <w:b/>
          <w:color w:val="E36C0A" w:themeColor="accent6" w:themeShade="BF"/>
          <w:kern w:val="2"/>
          <w:sz w:val="18"/>
          <w:szCs w:val="18"/>
          <w:lang w:val="es-ES_tradnl" w:eastAsia="es-ES"/>
        </w:rPr>
        <w:t>04</w:t>
      </w:r>
      <w:r>
        <w:rPr>
          <w:rFonts w:ascii="Arial" w:eastAsia="Batang" w:hAnsi="Arial" w:cs="Arial"/>
          <w:b/>
          <w:color w:val="E36C0A" w:themeColor="accent6" w:themeShade="BF"/>
          <w:kern w:val="2"/>
          <w:sz w:val="18"/>
          <w:szCs w:val="18"/>
          <w:lang w:val="es-ES_tradnl" w:eastAsia="es-ES"/>
        </w:rPr>
        <w:t xml:space="preserve"> de abril Cusco</w:t>
      </w:r>
    </w:p>
    <w:p w14:paraId="243BAB0C" w14:textId="77777777" w:rsidR="00FB4C05" w:rsidRDefault="00000000">
      <w:pPr>
        <w:spacing w:after="0" w:line="240" w:lineRule="auto"/>
        <w:jc w:val="both"/>
        <w:rPr>
          <w:rFonts w:ascii="Arial" w:eastAsia="Batang" w:hAnsi="Arial" w:cs="Arial"/>
          <w:kern w:val="2"/>
          <w:sz w:val="18"/>
          <w:szCs w:val="18"/>
          <w:lang w:val="es-ES_tradnl" w:eastAsia="es-ES"/>
        </w:rPr>
      </w:pPr>
      <w:r>
        <w:rPr>
          <w:rFonts w:ascii="Arial" w:eastAsia="Batang" w:hAnsi="Arial" w:cs="Arial"/>
          <w:b/>
          <w:i/>
          <w:kern w:val="2"/>
          <w:sz w:val="18"/>
          <w:szCs w:val="18"/>
          <w:u w:val="single"/>
          <w:lang w:val="es-ES_tradnl" w:eastAsia="es-ES"/>
        </w:rPr>
        <w:t>Desayuno.</w:t>
      </w:r>
      <w:r>
        <w:rPr>
          <w:rFonts w:ascii="Arial" w:eastAsia="Batang" w:hAnsi="Arial" w:cs="Arial"/>
          <w:kern w:val="2"/>
          <w:sz w:val="18"/>
          <w:szCs w:val="18"/>
          <w:lang w:val="es-ES_tradnl" w:eastAsia="es-ES"/>
        </w:rPr>
        <w:t xml:space="preserve"> A la hora coordinada traslado al aeropuerto para abordar su vuelo de salida.</w:t>
      </w:r>
    </w:p>
    <w:p w14:paraId="201DC2A7" w14:textId="77777777" w:rsidR="00FB4C05" w:rsidRDefault="00FB4C05">
      <w:pPr>
        <w:spacing w:after="0" w:line="240" w:lineRule="auto"/>
        <w:jc w:val="both"/>
        <w:rPr>
          <w:rFonts w:ascii="Arial" w:eastAsia="Batang" w:hAnsi="Arial" w:cs="Arial"/>
          <w:kern w:val="2"/>
          <w:sz w:val="18"/>
          <w:lang w:val="es-ES_tradnl" w:eastAsia="es-ES"/>
        </w:rPr>
      </w:pPr>
    </w:p>
    <w:p w14:paraId="30C14B99" w14:textId="77777777" w:rsidR="00FB4C05" w:rsidRDefault="00000000">
      <w:pPr>
        <w:pStyle w:val="Sinespaciado"/>
        <w:ind w:left="4956"/>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FIN DE LOS SERVICIOS.</w:t>
      </w:r>
    </w:p>
    <w:p w14:paraId="027DF8A3" w14:textId="77777777" w:rsidR="00FB4C05" w:rsidRDefault="00FB4C05">
      <w:pPr>
        <w:spacing w:after="0" w:line="240" w:lineRule="auto"/>
        <w:rPr>
          <w:rFonts w:ascii="Arial" w:eastAsia="Times New Roman" w:hAnsi="Arial" w:cs="Arial"/>
          <w:b/>
          <w:color w:val="E36C0A" w:themeColor="accent6" w:themeShade="BF"/>
          <w:sz w:val="18"/>
          <w:szCs w:val="18"/>
          <w:u w:val="single"/>
          <w:lang w:val="es-PE" w:eastAsia="es-ES"/>
        </w:rPr>
      </w:pPr>
    </w:p>
    <w:p w14:paraId="35B846B4" w14:textId="77777777" w:rsidR="00FB4C0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797D37CA" w14:textId="77777777" w:rsidR="00FB4C05" w:rsidRDefault="00FB4C05">
      <w:pPr>
        <w:spacing w:after="0" w:line="240" w:lineRule="auto"/>
        <w:rPr>
          <w:rFonts w:ascii="Arial" w:eastAsia="Times New Roman" w:hAnsi="Arial" w:cs="Arial"/>
          <w:b/>
          <w:color w:val="000000"/>
          <w:sz w:val="18"/>
          <w:szCs w:val="18"/>
          <w:u w:val="single"/>
          <w:lang w:val="es-ES_tradnl" w:eastAsia="es-ES"/>
        </w:rPr>
      </w:pPr>
    </w:p>
    <w:tbl>
      <w:tblPr>
        <w:tblW w:w="7937" w:type="dxa"/>
        <w:tblInd w:w="900" w:type="dxa"/>
        <w:tblLayout w:type="fixed"/>
        <w:tblCellMar>
          <w:left w:w="70" w:type="dxa"/>
          <w:right w:w="70" w:type="dxa"/>
        </w:tblCellMar>
        <w:tblLook w:val="04A0" w:firstRow="1" w:lastRow="0" w:firstColumn="1" w:lastColumn="0" w:noHBand="0" w:noVBand="1"/>
      </w:tblPr>
      <w:tblGrid>
        <w:gridCol w:w="1361"/>
        <w:gridCol w:w="3404"/>
        <w:gridCol w:w="3172"/>
      </w:tblGrid>
      <w:tr w:rsidR="00FB4C05" w14:paraId="2155E484" w14:textId="77777777">
        <w:trPr>
          <w:trHeight w:val="340"/>
        </w:trPr>
        <w:tc>
          <w:tcPr>
            <w:tcW w:w="1361" w:type="dxa"/>
            <w:tcBorders>
              <w:top w:val="single" w:sz="4" w:space="0" w:color="E26B0A"/>
              <w:left w:val="single" w:sz="4" w:space="0" w:color="E26B0A"/>
              <w:bottom w:val="single" w:sz="4" w:space="0" w:color="E26B0A"/>
              <w:right w:val="single" w:sz="4" w:space="0" w:color="E26B0A"/>
            </w:tcBorders>
            <w:shd w:val="clear" w:color="000000" w:fill="E26B0A"/>
            <w:vAlign w:val="center"/>
          </w:tcPr>
          <w:p w14:paraId="53D22D67"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3404" w:type="dxa"/>
            <w:tcBorders>
              <w:top w:val="single" w:sz="4" w:space="0" w:color="E26B0A"/>
              <w:bottom w:val="single" w:sz="4" w:space="0" w:color="E26B0A"/>
              <w:right w:val="single" w:sz="4" w:space="0" w:color="E26B0A"/>
            </w:tcBorders>
            <w:shd w:val="clear" w:color="000000" w:fill="E26B0A"/>
            <w:vAlign w:val="center"/>
          </w:tcPr>
          <w:p w14:paraId="4124AD59"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LIMA</w:t>
            </w:r>
          </w:p>
        </w:tc>
        <w:tc>
          <w:tcPr>
            <w:tcW w:w="3172" w:type="dxa"/>
            <w:tcBorders>
              <w:top w:val="single" w:sz="4" w:space="0" w:color="E26B0A"/>
              <w:bottom w:val="single" w:sz="4" w:space="0" w:color="E26B0A"/>
              <w:right w:val="single" w:sz="4" w:space="0" w:color="E26B0A"/>
            </w:tcBorders>
            <w:shd w:val="clear" w:color="000000" w:fill="E26B0A"/>
            <w:vAlign w:val="center"/>
          </w:tcPr>
          <w:p w14:paraId="371AFC82"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CUSCO</w:t>
            </w:r>
          </w:p>
        </w:tc>
      </w:tr>
      <w:tr w:rsidR="00FB4C05" w14:paraId="5888777F" w14:textId="77777777">
        <w:trPr>
          <w:trHeight w:val="340"/>
        </w:trPr>
        <w:tc>
          <w:tcPr>
            <w:tcW w:w="1361" w:type="dxa"/>
            <w:tcBorders>
              <w:left w:val="single" w:sz="4" w:space="0" w:color="E26B0A"/>
              <w:bottom w:val="single" w:sz="4" w:space="0" w:color="E26B0A"/>
              <w:right w:val="single" w:sz="4" w:space="0" w:color="E26B0A"/>
            </w:tcBorders>
            <w:shd w:val="clear" w:color="auto" w:fill="FBD4B4" w:themeFill="accent6" w:themeFillTint="66"/>
            <w:vAlign w:val="center"/>
          </w:tcPr>
          <w:p w14:paraId="772C54E5" w14:textId="77777777" w:rsidR="00FB4C05"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3404" w:type="dxa"/>
            <w:tcBorders>
              <w:bottom w:val="single" w:sz="4" w:space="0" w:color="E26B0A"/>
              <w:right w:val="single" w:sz="4" w:space="0" w:color="E26B0A"/>
            </w:tcBorders>
            <w:vAlign w:val="center"/>
          </w:tcPr>
          <w:p w14:paraId="7AC1D730" w14:textId="1A17E0A4" w:rsidR="00FB4C05"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 </w:t>
            </w:r>
            <w:r w:rsidR="001F193A">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Los Tambo (I y II )</w:t>
            </w:r>
            <w:r>
              <w:rPr>
                <w:rFonts w:ascii="Arial" w:eastAsia="Times New Roman" w:hAnsi="Arial" w:cs="Arial"/>
                <w:color w:val="000000"/>
                <w:sz w:val="18"/>
                <w:szCs w:val="18"/>
                <w:lang w:eastAsia="es-ES"/>
              </w:rPr>
              <w:br/>
              <w:t xml:space="preserve"> - Habitat Miraflores</w:t>
            </w:r>
            <w:r>
              <w:rPr>
                <w:rFonts w:ascii="Arial" w:eastAsia="Times New Roman" w:hAnsi="Arial" w:cs="Arial"/>
                <w:color w:val="000000"/>
                <w:sz w:val="18"/>
                <w:szCs w:val="18"/>
                <w:lang w:eastAsia="es-ES"/>
              </w:rPr>
              <w:br/>
              <w:t xml:space="preserve"> - Britania Crystal</w:t>
            </w:r>
          </w:p>
        </w:tc>
        <w:tc>
          <w:tcPr>
            <w:tcW w:w="3172" w:type="dxa"/>
            <w:tcBorders>
              <w:bottom w:val="single" w:sz="4" w:space="0" w:color="E26B0A"/>
              <w:right w:val="single" w:sz="4" w:space="0" w:color="E26B0A"/>
            </w:tcBorders>
            <w:vAlign w:val="center"/>
          </w:tcPr>
          <w:p w14:paraId="6A7428BB"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Inkarri Cusco</w:t>
            </w:r>
          </w:p>
          <w:p w14:paraId="054B90C3"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Inkarri Regocijo</w:t>
            </w:r>
          </w:p>
          <w:p w14:paraId="79695255" w14:textId="3EFD41DC" w:rsidR="00FB4C05"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Waman Qoricancha</w:t>
            </w:r>
          </w:p>
        </w:tc>
      </w:tr>
      <w:tr w:rsidR="00FB4C05" w14:paraId="5BE15D4B" w14:textId="77777777">
        <w:trPr>
          <w:trHeight w:val="340"/>
        </w:trPr>
        <w:tc>
          <w:tcPr>
            <w:tcW w:w="1361" w:type="dxa"/>
            <w:tcBorders>
              <w:left w:val="single" w:sz="4" w:space="0" w:color="E26B0A"/>
              <w:bottom w:val="single" w:sz="4" w:space="0" w:color="E26B0A"/>
              <w:right w:val="single" w:sz="4" w:space="0" w:color="E26B0A"/>
            </w:tcBorders>
            <w:shd w:val="clear" w:color="auto" w:fill="FBD4B4" w:themeFill="accent6" w:themeFillTint="66"/>
            <w:vAlign w:val="center"/>
          </w:tcPr>
          <w:p w14:paraId="065D1D48" w14:textId="77777777" w:rsidR="00FB4C05"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 Superior</w:t>
            </w:r>
          </w:p>
        </w:tc>
        <w:tc>
          <w:tcPr>
            <w:tcW w:w="3404" w:type="dxa"/>
            <w:tcBorders>
              <w:bottom w:val="single" w:sz="4" w:space="0" w:color="E26B0A"/>
              <w:right w:val="single" w:sz="4" w:space="0" w:color="E26B0A"/>
            </w:tcBorders>
            <w:vAlign w:val="center"/>
          </w:tcPr>
          <w:p w14:paraId="3D38F3FA" w14:textId="23B59F12" w:rsidR="00FB4C05"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 - Tierra Viva Miraflores Centro</w:t>
            </w:r>
            <w:r>
              <w:rPr>
                <w:rFonts w:ascii="Arial" w:eastAsia="Times New Roman" w:hAnsi="Arial" w:cs="Arial"/>
                <w:color w:val="000000"/>
                <w:sz w:val="18"/>
                <w:szCs w:val="18"/>
                <w:lang w:eastAsia="es-ES"/>
              </w:rPr>
              <w:br/>
              <w:t xml:space="preserve"> - Tierra Viva Larco</w:t>
            </w:r>
          </w:p>
        </w:tc>
        <w:tc>
          <w:tcPr>
            <w:tcW w:w="3172" w:type="dxa"/>
            <w:tcBorders>
              <w:bottom w:val="single" w:sz="4" w:space="0" w:color="E26B0A"/>
              <w:right w:val="single" w:sz="4" w:space="0" w:color="E26B0A"/>
            </w:tcBorders>
            <w:vAlign w:val="center"/>
          </w:tcPr>
          <w:p w14:paraId="7B9A528A"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Hacienda Cusco Centro</w:t>
            </w:r>
          </w:p>
          <w:p w14:paraId="6A5D7436" w14:textId="77777777" w:rsidR="001F193A" w:rsidRPr="001F193A"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Tierra Viva Cusco Centro</w:t>
            </w:r>
          </w:p>
          <w:p w14:paraId="4CF486BA" w14:textId="1E403408" w:rsidR="00FB4C05" w:rsidRDefault="001F193A" w:rsidP="001F193A">
            <w:pPr>
              <w:widowControl w:val="0"/>
              <w:spacing w:after="0" w:line="240" w:lineRule="auto"/>
              <w:jc w:val="center"/>
              <w:rPr>
                <w:rFonts w:ascii="Arial" w:eastAsia="Times New Roman" w:hAnsi="Arial" w:cs="Arial"/>
                <w:color w:val="000000"/>
                <w:sz w:val="18"/>
                <w:szCs w:val="18"/>
                <w:lang w:eastAsia="es-ES"/>
              </w:rPr>
            </w:pPr>
            <w:r w:rsidRPr="001F193A">
              <w:rPr>
                <w:rFonts w:ascii="Arial" w:eastAsia="Times New Roman" w:hAnsi="Arial" w:cs="Arial"/>
                <w:color w:val="000000"/>
                <w:sz w:val="18"/>
                <w:szCs w:val="18"/>
                <w:lang w:eastAsia="es-ES"/>
              </w:rPr>
              <w:t xml:space="preserve"> - Tierra Viva Saphi</w:t>
            </w:r>
          </w:p>
        </w:tc>
      </w:tr>
    </w:tbl>
    <w:p w14:paraId="3B5626F2" w14:textId="7E2BDE5D" w:rsidR="00FB4C05" w:rsidRDefault="00000000">
      <w:pPr>
        <w:spacing w:after="0" w:line="240" w:lineRule="auto"/>
        <w:jc w:val="both"/>
        <w:rPr>
          <w:rFonts w:ascii="Arial" w:eastAsia="Times New Roman" w:hAnsi="Arial" w:cs="Arial"/>
          <w:b/>
          <w:i/>
          <w:iCs/>
          <w:color w:val="000000"/>
          <w:sz w:val="18"/>
          <w:szCs w:val="18"/>
          <w:lang w:val="es-MX" w:eastAsia="es-ES"/>
        </w:rPr>
      </w:pPr>
      <w:r>
        <w:rPr>
          <w:rFonts w:ascii="Arial" w:eastAsia="Times New Roman" w:hAnsi="Arial" w:cs="Arial"/>
          <w:b/>
          <w:i/>
          <w:iCs/>
          <w:color w:val="000000"/>
          <w:sz w:val="18"/>
          <w:szCs w:val="18"/>
          <w:lang w:val="es-MX" w:eastAsia="es-ES"/>
        </w:rPr>
        <w:lastRenderedPageBreak/>
        <w:t>Nota: Hoteles mencionados solo son informativos, los hoteles confirmados se les hará saber al momento de realizar la reservación. En caso de no poder confirmar estos hoteles mencionados como informativos, se reservará un hotel de similar categoría y precio.</w:t>
      </w:r>
    </w:p>
    <w:p w14:paraId="7320DE57" w14:textId="77777777" w:rsidR="00FB4C05" w:rsidRDefault="00FB4C05">
      <w:pPr>
        <w:spacing w:after="0" w:line="240" w:lineRule="auto"/>
        <w:jc w:val="both"/>
        <w:rPr>
          <w:rFonts w:ascii="Arial" w:eastAsia="Times New Roman" w:hAnsi="Arial" w:cs="Arial"/>
          <w:b/>
          <w:i/>
          <w:iCs/>
          <w:color w:val="000000"/>
          <w:sz w:val="18"/>
          <w:szCs w:val="18"/>
          <w:lang w:val="es-MX" w:eastAsia="es-ES"/>
        </w:rPr>
      </w:pPr>
    </w:p>
    <w:p w14:paraId="4EFE93EF" w14:textId="77777777" w:rsidR="00FB4C05" w:rsidRDefault="00000000">
      <w:pP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DOLARES AMERICANOS (USD):  </w:t>
      </w:r>
    </w:p>
    <w:tbl>
      <w:tblPr>
        <w:tblW w:w="9493" w:type="dxa"/>
        <w:jc w:val="center"/>
        <w:tblLayout w:type="fixed"/>
        <w:tblCellMar>
          <w:left w:w="70" w:type="dxa"/>
          <w:right w:w="70" w:type="dxa"/>
        </w:tblCellMar>
        <w:tblLook w:val="04A0" w:firstRow="1" w:lastRow="0" w:firstColumn="1" w:lastColumn="0" w:noHBand="0" w:noVBand="1"/>
      </w:tblPr>
      <w:tblGrid>
        <w:gridCol w:w="1459"/>
        <w:gridCol w:w="1405"/>
        <w:gridCol w:w="1349"/>
        <w:gridCol w:w="1352"/>
        <w:gridCol w:w="1351"/>
        <w:gridCol w:w="1303"/>
        <w:gridCol w:w="1274"/>
      </w:tblGrid>
      <w:tr w:rsidR="00FB4C05" w14:paraId="1496BDBE" w14:textId="77777777" w:rsidTr="007055EE">
        <w:trPr>
          <w:trHeight w:val="480"/>
          <w:jc w:val="center"/>
        </w:trPr>
        <w:tc>
          <w:tcPr>
            <w:tcW w:w="1459" w:type="dxa"/>
            <w:tcBorders>
              <w:left w:val="single" w:sz="4" w:space="0" w:color="E26B0A"/>
              <w:right w:val="single" w:sz="4" w:space="0" w:color="E26B0A"/>
            </w:tcBorders>
            <w:shd w:val="clear" w:color="000000" w:fill="DE6F00"/>
            <w:vAlign w:val="center"/>
          </w:tcPr>
          <w:p w14:paraId="177E1A0F"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 UNICA</w:t>
            </w:r>
          </w:p>
        </w:tc>
        <w:tc>
          <w:tcPr>
            <w:tcW w:w="1405" w:type="dxa"/>
            <w:tcBorders>
              <w:right w:val="single" w:sz="4" w:space="0" w:color="E26B0A"/>
            </w:tcBorders>
            <w:shd w:val="clear" w:color="000000" w:fill="E26B0A"/>
            <w:vAlign w:val="center"/>
          </w:tcPr>
          <w:p w14:paraId="5BBA69F2"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349" w:type="dxa"/>
            <w:tcBorders>
              <w:right w:val="single" w:sz="4" w:space="0" w:color="E26B0A"/>
            </w:tcBorders>
            <w:shd w:val="clear" w:color="000000" w:fill="E26B0A"/>
            <w:vAlign w:val="center"/>
          </w:tcPr>
          <w:p w14:paraId="197F411B"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352" w:type="dxa"/>
            <w:tcBorders>
              <w:right w:val="single" w:sz="4" w:space="0" w:color="E26B0A"/>
            </w:tcBorders>
            <w:shd w:val="clear" w:color="000000" w:fill="E26B0A"/>
            <w:vAlign w:val="center"/>
          </w:tcPr>
          <w:p w14:paraId="41F17AA1"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351" w:type="dxa"/>
            <w:tcBorders>
              <w:right w:val="single" w:sz="4" w:space="0" w:color="E26B0A"/>
            </w:tcBorders>
            <w:shd w:val="clear" w:color="000000" w:fill="E26B0A"/>
            <w:vAlign w:val="center"/>
          </w:tcPr>
          <w:p w14:paraId="67FA59D0"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303" w:type="dxa"/>
            <w:tcBorders>
              <w:right w:val="single" w:sz="4" w:space="0" w:color="E26B0A"/>
            </w:tcBorders>
            <w:shd w:val="clear" w:color="000000" w:fill="E26B0A"/>
            <w:vAlign w:val="center"/>
          </w:tcPr>
          <w:p w14:paraId="0A546CEA"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03 -10 AÑOS</w:t>
            </w:r>
          </w:p>
        </w:tc>
        <w:tc>
          <w:tcPr>
            <w:tcW w:w="1274" w:type="dxa"/>
            <w:tcBorders>
              <w:bottom w:val="single" w:sz="4" w:space="0" w:color="E26B0A"/>
              <w:right w:val="single" w:sz="4" w:space="0" w:color="E26B0A"/>
            </w:tcBorders>
            <w:shd w:val="clear" w:color="000000" w:fill="595959"/>
            <w:vAlign w:val="center"/>
          </w:tcPr>
          <w:p w14:paraId="63E2F325" w14:textId="77777777" w:rsidR="00FB4C05"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7055EE" w14:paraId="5C8B8A69" w14:textId="77777777" w:rsidTr="007055EE">
        <w:trPr>
          <w:trHeight w:val="315"/>
          <w:jc w:val="center"/>
        </w:trPr>
        <w:tc>
          <w:tcPr>
            <w:tcW w:w="1459" w:type="dxa"/>
            <w:vMerge w:val="restart"/>
            <w:tcBorders>
              <w:top w:val="single" w:sz="4" w:space="0" w:color="C65911"/>
              <w:left w:val="single" w:sz="4" w:space="0" w:color="C65911"/>
              <w:bottom w:val="single" w:sz="4" w:space="0" w:color="C65911"/>
              <w:right w:val="single" w:sz="4" w:space="0" w:color="C65911"/>
            </w:tcBorders>
            <w:vAlign w:val="center"/>
          </w:tcPr>
          <w:p w14:paraId="75F9D9B1" w14:textId="41C540FA"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29 de marzo 2026 </w:t>
            </w:r>
          </w:p>
        </w:tc>
        <w:tc>
          <w:tcPr>
            <w:tcW w:w="1405" w:type="dxa"/>
            <w:tcBorders>
              <w:bottom w:val="single" w:sz="4" w:space="0" w:color="DE6F00"/>
              <w:right w:val="single" w:sz="4" w:space="0" w:color="DE6F00"/>
            </w:tcBorders>
            <w:shd w:val="clear" w:color="auto" w:fill="FBD4B4" w:themeFill="accent6" w:themeFillTint="66"/>
            <w:vAlign w:val="center"/>
          </w:tcPr>
          <w:p w14:paraId="0D2159EF" w14:textId="77777777"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w:t>
            </w:r>
          </w:p>
        </w:tc>
        <w:tc>
          <w:tcPr>
            <w:tcW w:w="1349" w:type="dxa"/>
            <w:tcBorders>
              <w:bottom w:val="single" w:sz="4" w:space="0" w:color="E26B0A"/>
              <w:right w:val="single" w:sz="4" w:space="0" w:color="E26B0A"/>
            </w:tcBorders>
            <w:shd w:val="clear" w:color="auto" w:fill="FBD4B4" w:themeFill="accent6" w:themeFillTint="66"/>
            <w:vAlign w:val="center"/>
          </w:tcPr>
          <w:p w14:paraId="5383D866" w14:textId="3996709C"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1,502</w:t>
            </w:r>
          </w:p>
        </w:tc>
        <w:tc>
          <w:tcPr>
            <w:tcW w:w="1352" w:type="dxa"/>
            <w:tcBorders>
              <w:bottom w:val="single" w:sz="4" w:space="0" w:color="E26B0A"/>
              <w:right w:val="single" w:sz="4" w:space="0" w:color="E26B0A"/>
            </w:tcBorders>
            <w:shd w:val="clear" w:color="auto" w:fill="FBD4B4" w:themeFill="accent6" w:themeFillTint="66"/>
            <w:vAlign w:val="center"/>
          </w:tcPr>
          <w:p w14:paraId="0411B233" w14:textId="5B6AE8DC" w:rsidR="007055EE" w:rsidRPr="00E94C6D" w:rsidRDefault="007055EE" w:rsidP="007055EE">
            <w:pPr>
              <w:widowControl w:val="0"/>
              <w:spacing w:after="0" w:line="240" w:lineRule="auto"/>
              <w:jc w:val="center"/>
              <w:rPr>
                <w:rFonts w:ascii="Arial" w:eastAsia="Times New Roman" w:hAnsi="Arial" w:cs="Arial"/>
                <w:b/>
                <w:bCs/>
                <w:color w:val="000000"/>
                <w:sz w:val="18"/>
                <w:szCs w:val="18"/>
                <w:lang w:eastAsia="es-ES"/>
              </w:rPr>
            </w:pPr>
            <w:r w:rsidRPr="00E94C6D">
              <w:rPr>
                <w:rFonts w:ascii="Arial" w:hAnsi="Arial" w:cs="Arial"/>
                <w:b/>
                <w:bCs/>
                <w:sz w:val="18"/>
                <w:szCs w:val="18"/>
              </w:rPr>
              <w:t>USD 1,233</w:t>
            </w:r>
          </w:p>
        </w:tc>
        <w:tc>
          <w:tcPr>
            <w:tcW w:w="1351" w:type="dxa"/>
            <w:tcBorders>
              <w:bottom w:val="single" w:sz="4" w:space="0" w:color="E26B0A"/>
              <w:right w:val="single" w:sz="4" w:space="0" w:color="E26B0A"/>
            </w:tcBorders>
            <w:shd w:val="clear" w:color="auto" w:fill="FBD4B4" w:themeFill="accent6" w:themeFillTint="66"/>
            <w:vAlign w:val="center"/>
          </w:tcPr>
          <w:p w14:paraId="35EE0CA5" w14:textId="2F74381C"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1,176</w:t>
            </w:r>
          </w:p>
        </w:tc>
        <w:tc>
          <w:tcPr>
            <w:tcW w:w="1303" w:type="dxa"/>
            <w:tcBorders>
              <w:bottom w:val="single" w:sz="4" w:space="0" w:color="E26B0A"/>
              <w:right w:val="single" w:sz="4" w:space="0" w:color="E26B0A"/>
            </w:tcBorders>
            <w:shd w:val="clear" w:color="auto" w:fill="FBD4B4" w:themeFill="accent6" w:themeFillTint="66"/>
            <w:vAlign w:val="center"/>
          </w:tcPr>
          <w:p w14:paraId="0867DFAD" w14:textId="18994B23"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944</w:t>
            </w:r>
          </w:p>
        </w:tc>
        <w:tc>
          <w:tcPr>
            <w:tcW w:w="1274" w:type="dxa"/>
            <w:tcBorders>
              <w:bottom w:val="single" w:sz="4" w:space="0" w:color="E26B0A"/>
              <w:right w:val="single" w:sz="4" w:space="0" w:color="E26B0A"/>
            </w:tcBorders>
            <w:shd w:val="clear" w:color="auto" w:fill="FBD4B4" w:themeFill="accent6" w:themeFillTint="66"/>
            <w:vAlign w:val="center"/>
          </w:tcPr>
          <w:p w14:paraId="13FC9923" w14:textId="4BE443B3"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1,688</w:t>
            </w:r>
          </w:p>
        </w:tc>
      </w:tr>
      <w:tr w:rsidR="007055EE" w14:paraId="691E1BB1" w14:textId="77777777" w:rsidTr="007055EE">
        <w:trPr>
          <w:trHeight w:val="315"/>
          <w:jc w:val="center"/>
        </w:trPr>
        <w:tc>
          <w:tcPr>
            <w:tcW w:w="1459" w:type="dxa"/>
            <w:vMerge/>
            <w:tcBorders>
              <w:top w:val="single" w:sz="4" w:space="0" w:color="C65911"/>
              <w:left w:val="single" w:sz="4" w:space="0" w:color="C65911"/>
              <w:bottom w:val="single" w:sz="4" w:space="0" w:color="C65911"/>
              <w:right w:val="single" w:sz="4" w:space="0" w:color="C65911"/>
            </w:tcBorders>
            <w:vAlign w:val="center"/>
          </w:tcPr>
          <w:p w14:paraId="7049CEE9" w14:textId="77777777"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p>
        </w:tc>
        <w:tc>
          <w:tcPr>
            <w:tcW w:w="1405" w:type="dxa"/>
            <w:tcBorders>
              <w:bottom w:val="single" w:sz="4" w:space="0" w:color="DE6F00"/>
              <w:right w:val="single" w:sz="4" w:space="0" w:color="DE6F00"/>
            </w:tcBorders>
            <w:vAlign w:val="center"/>
          </w:tcPr>
          <w:p w14:paraId="5A93A8A5" w14:textId="77777777" w:rsidR="007055EE" w:rsidRDefault="007055EE" w:rsidP="007055E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Superior </w:t>
            </w:r>
          </w:p>
        </w:tc>
        <w:tc>
          <w:tcPr>
            <w:tcW w:w="1349" w:type="dxa"/>
            <w:tcBorders>
              <w:bottom w:val="single" w:sz="4" w:space="0" w:color="E26B0A"/>
              <w:right w:val="single" w:sz="4" w:space="0" w:color="E26B0A"/>
            </w:tcBorders>
            <w:vAlign w:val="center"/>
          </w:tcPr>
          <w:p w14:paraId="6DB9A046" w14:textId="6CF88F51"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1,644</w:t>
            </w:r>
          </w:p>
        </w:tc>
        <w:tc>
          <w:tcPr>
            <w:tcW w:w="1352" w:type="dxa"/>
            <w:tcBorders>
              <w:bottom w:val="single" w:sz="4" w:space="0" w:color="E26B0A"/>
              <w:right w:val="single" w:sz="4" w:space="0" w:color="E26B0A"/>
            </w:tcBorders>
            <w:vAlign w:val="center"/>
          </w:tcPr>
          <w:p w14:paraId="05469193" w14:textId="169EF7FC"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1,318</w:t>
            </w:r>
          </w:p>
        </w:tc>
        <w:tc>
          <w:tcPr>
            <w:tcW w:w="1351" w:type="dxa"/>
            <w:tcBorders>
              <w:bottom w:val="single" w:sz="4" w:space="0" w:color="E26B0A"/>
              <w:right w:val="single" w:sz="4" w:space="0" w:color="E26B0A"/>
            </w:tcBorders>
            <w:vAlign w:val="center"/>
          </w:tcPr>
          <w:p w14:paraId="7F4B567E" w14:textId="6B9C4534"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1,234</w:t>
            </w:r>
          </w:p>
        </w:tc>
        <w:tc>
          <w:tcPr>
            <w:tcW w:w="1303" w:type="dxa"/>
            <w:tcBorders>
              <w:bottom w:val="single" w:sz="4" w:space="0" w:color="E26B0A"/>
              <w:right w:val="single" w:sz="4" w:space="0" w:color="E26B0A"/>
            </w:tcBorders>
            <w:vAlign w:val="center"/>
          </w:tcPr>
          <w:p w14:paraId="0842126B" w14:textId="6517C0BE"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1,018</w:t>
            </w:r>
          </w:p>
        </w:tc>
        <w:tc>
          <w:tcPr>
            <w:tcW w:w="1274" w:type="dxa"/>
            <w:tcBorders>
              <w:bottom w:val="single" w:sz="4" w:space="0" w:color="E26B0A"/>
              <w:right w:val="single" w:sz="4" w:space="0" w:color="E26B0A"/>
            </w:tcBorders>
            <w:vAlign w:val="center"/>
          </w:tcPr>
          <w:p w14:paraId="69C9430C" w14:textId="5B4A25BE" w:rsidR="007055EE" w:rsidRPr="007055EE" w:rsidRDefault="007055EE" w:rsidP="007055EE">
            <w:pPr>
              <w:widowControl w:val="0"/>
              <w:spacing w:after="0" w:line="240" w:lineRule="auto"/>
              <w:jc w:val="center"/>
              <w:rPr>
                <w:rFonts w:ascii="Arial" w:eastAsia="Times New Roman" w:hAnsi="Arial" w:cs="Arial"/>
                <w:color w:val="000000"/>
                <w:sz w:val="18"/>
                <w:szCs w:val="18"/>
                <w:lang w:eastAsia="es-ES"/>
              </w:rPr>
            </w:pPr>
            <w:r w:rsidRPr="007055EE">
              <w:rPr>
                <w:rFonts w:ascii="Arial" w:hAnsi="Arial" w:cs="Arial"/>
                <w:sz w:val="18"/>
                <w:szCs w:val="18"/>
              </w:rPr>
              <w:t>USD 1,830</w:t>
            </w:r>
          </w:p>
        </w:tc>
      </w:tr>
    </w:tbl>
    <w:p w14:paraId="00B484AF" w14:textId="77777777" w:rsidR="00E92C31" w:rsidRDefault="00000000">
      <w:pPr>
        <w:spacing w:after="0" w:line="240" w:lineRule="auto"/>
        <w:jc w:val="both"/>
        <w:rPr>
          <w:rFonts w:ascii="Arial" w:eastAsia="Times New Roman" w:hAnsi="Arial" w:cs="Arial"/>
          <w:b/>
          <w:i/>
          <w:iCs/>
          <w:color w:val="000000" w:themeColor="text1"/>
          <w:sz w:val="18"/>
          <w:szCs w:val="18"/>
          <w:lang w:val="es-ES_tradnl" w:eastAsia="es-ES"/>
        </w:rPr>
      </w:pPr>
      <w:r>
        <w:rPr>
          <w:rFonts w:ascii="Arial" w:eastAsia="Times New Roman" w:hAnsi="Arial" w:cs="Arial"/>
          <w:b/>
          <w:i/>
          <w:iCs/>
          <w:color w:val="000000" w:themeColor="text1"/>
          <w:sz w:val="18"/>
          <w:szCs w:val="18"/>
          <w:lang w:val="es-ES_tradnl" w:eastAsia="es-ES"/>
        </w:rPr>
        <w:t>Nota</w:t>
      </w:r>
      <w:r w:rsidR="00E92C31">
        <w:rPr>
          <w:rFonts w:ascii="Arial" w:eastAsia="Times New Roman" w:hAnsi="Arial" w:cs="Arial"/>
          <w:b/>
          <w:i/>
          <w:iCs/>
          <w:color w:val="000000" w:themeColor="text1"/>
          <w:sz w:val="18"/>
          <w:szCs w:val="18"/>
          <w:lang w:val="es-ES_tradnl" w:eastAsia="es-ES"/>
        </w:rPr>
        <w:t>s</w:t>
      </w:r>
      <w:r>
        <w:rPr>
          <w:rFonts w:ascii="Arial" w:eastAsia="Times New Roman" w:hAnsi="Arial" w:cs="Arial"/>
          <w:b/>
          <w:i/>
          <w:iCs/>
          <w:color w:val="000000" w:themeColor="text1"/>
          <w:sz w:val="18"/>
          <w:szCs w:val="18"/>
          <w:lang w:val="es-ES_tradnl" w:eastAsia="es-ES"/>
        </w:rPr>
        <w:t xml:space="preserve">: </w:t>
      </w:r>
    </w:p>
    <w:p w14:paraId="43194A90" w14:textId="32AA5935" w:rsidR="00FB4C05" w:rsidRPr="00E92C31" w:rsidRDefault="00000000" w:rsidP="00E92C31">
      <w:pPr>
        <w:pStyle w:val="Prrafodelista"/>
        <w:numPr>
          <w:ilvl w:val="0"/>
          <w:numId w:val="7"/>
        </w:numPr>
        <w:spacing w:after="0" w:line="240" w:lineRule="auto"/>
        <w:jc w:val="both"/>
        <w:rPr>
          <w:rFonts w:ascii="Arial" w:eastAsia="Times New Roman" w:hAnsi="Arial" w:cs="Arial"/>
          <w:b/>
          <w:i/>
          <w:iCs/>
          <w:color w:val="000000" w:themeColor="text1"/>
          <w:sz w:val="18"/>
          <w:szCs w:val="18"/>
          <w:lang w:val="es-ES_tradnl" w:eastAsia="es-ES"/>
        </w:rPr>
      </w:pPr>
      <w:r w:rsidRPr="00E92C31">
        <w:rPr>
          <w:rFonts w:ascii="Arial" w:eastAsia="Times New Roman" w:hAnsi="Arial" w:cs="Arial"/>
          <w:b/>
          <w:i/>
          <w:iCs/>
          <w:color w:val="000000" w:themeColor="text1"/>
          <w:sz w:val="18"/>
          <w:szCs w:val="18"/>
          <w:lang w:val="es-ES_tradnl" w:eastAsia="es-ES"/>
        </w:rPr>
        <w:t xml:space="preserve">Solo se permite 1 menor compartiendo con 2 adultos, en las camas existentes en la habitación y no les incluye desayuno. Los niños deben portar un documento que certifique su edad al momento de realizar el viaje. </w:t>
      </w:r>
    </w:p>
    <w:p w14:paraId="3C4E5A6B" w14:textId="77777777" w:rsidR="00FB4C05" w:rsidRPr="00E92C31" w:rsidRDefault="00000000" w:rsidP="00E92C31">
      <w:pPr>
        <w:pStyle w:val="Prrafodelista"/>
        <w:numPr>
          <w:ilvl w:val="0"/>
          <w:numId w:val="7"/>
        </w:numPr>
        <w:spacing w:after="0" w:line="240" w:lineRule="auto"/>
        <w:jc w:val="both"/>
        <w:rPr>
          <w:rFonts w:ascii="Arial" w:eastAsia="Times New Roman" w:hAnsi="Arial" w:cs="Arial"/>
          <w:b/>
          <w:i/>
          <w:iCs/>
          <w:color w:val="000000" w:themeColor="text1"/>
          <w:sz w:val="18"/>
          <w:szCs w:val="18"/>
          <w:lang w:val="es-ES_tradnl" w:eastAsia="es-ES"/>
        </w:rPr>
      </w:pPr>
      <w:r w:rsidRPr="00E92C31">
        <w:rPr>
          <w:rFonts w:ascii="Arial" w:eastAsia="Times New Roman" w:hAnsi="Arial" w:cs="Arial"/>
          <w:b/>
          <w:i/>
          <w:iCs/>
          <w:color w:val="FF0000"/>
          <w:sz w:val="18"/>
          <w:szCs w:val="18"/>
          <w:lang w:val="es-ES_tradnl" w:eastAsia="es-ES"/>
        </w:rPr>
        <w:t xml:space="preserve">*PVS = </w:t>
      </w:r>
      <w:r w:rsidRPr="00E92C31">
        <w:rPr>
          <w:rFonts w:ascii="Arial" w:eastAsia="Times New Roman" w:hAnsi="Arial" w:cs="Arial"/>
          <w:b/>
          <w:i/>
          <w:iCs/>
          <w:color w:val="FF0000"/>
          <w:sz w:val="18"/>
          <w:szCs w:val="18"/>
          <w:u w:val="single"/>
          <w:lang w:val="es-ES_tradnl" w:eastAsia="es-ES"/>
        </w:rPr>
        <w:t>Tarifa para Pasajero Viajando Solo</w:t>
      </w:r>
      <w:r w:rsidRPr="00E92C31">
        <w:rPr>
          <w:rFonts w:ascii="Arial" w:eastAsia="Times New Roman" w:hAnsi="Arial" w:cs="Arial"/>
          <w:b/>
          <w:i/>
          <w:iCs/>
          <w:color w:val="000000" w:themeColor="text1"/>
          <w:sz w:val="18"/>
          <w:szCs w:val="18"/>
          <w:lang w:val="es-ES_tradnl" w:eastAsia="es-ES"/>
        </w:rPr>
        <w:t>, los servicios de tour y traslados continúan siendo en servicio regular.</w:t>
      </w:r>
    </w:p>
    <w:p w14:paraId="24EF8820" w14:textId="77777777" w:rsidR="00FB4C05" w:rsidRPr="00E92C31" w:rsidRDefault="00000000" w:rsidP="00E92C31">
      <w:pPr>
        <w:pStyle w:val="Prrafodelista"/>
        <w:numPr>
          <w:ilvl w:val="0"/>
          <w:numId w:val="7"/>
        </w:numPr>
        <w:spacing w:after="0" w:line="240" w:lineRule="auto"/>
        <w:jc w:val="both"/>
        <w:rPr>
          <w:rFonts w:ascii="Arial" w:eastAsia="Times New Roman" w:hAnsi="Arial" w:cs="Arial"/>
          <w:b/>
          <w:bCs/>
          <w:i/>
          <w:iCs/>
          <w:color w:val="C00000"/>
          <w:sz w:val="18"/>
          <w:szCs w:val="18"/>
          <w:lang w:val="es-ES_tradnl" w:eastAsia="es-ES"/>
        </w:rPr>
      </w:pPr>
      <w:r w:rsidRPr="00E92C31">
        <w:rPr>
          <w:rFonts w:ascii="Arial" w:hAnsi="Arial" w:cs="Arial"/>
          <w:b/>
          <w:bCs/>
          <w:i/>
          <w:iCs/>
          <w:color w:val="C00000"/>
          <w:sz w:val="18"/>
          <w:szCs w:val="18"/>
        </w:rPr>
        <w:t>La tarifa final dependerá del tipo de entrada que se encuentre disponible para el ingreso a Machu Picchu al momento de la reserva. *Una vez confirmada la reservación, las entradas a Machu Picchu son 100% NO reembolsables.</w:t>
      </w:r>
    </w:p>
    <w:p w14:paraId="1445F185" w14:textId="77777777" w:rsidR="00FB4C05" w:rsidRDefault="00FB4C0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A4F3024" w14:textId="77777777" w:rsidR="00FB4C0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2AF6B117" w14:textId="77777777" w:rsidR="00FB4C05" w:rsidRDefault="00000000">
      <w:pPr>
        <w:pStyle w:val="Sinespaciado"/>
        <w:widowControl w:val="0"/>
        <w:numPr>
          <w:ilvl w:val="0"/>
          <w:numId w:val="3"/>
        </w:numPr>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Traslado aeropuerto – hotel – aeropuerto </w:t>
      </w:r>
      <w:r>
        <w:rPr>
          <w:rFonts w:ascii="Arial" w:hAnsi="Arial" w:cs="Arial"/>
          <w:b/>
          <w:i/>
          <w:sz w:val="18"/>
          <w:szCs w:val="18"/>
          <w:lang w:val="es-ES_tradnl" w:eastAsia="es-ES"/>
        </w:rPr>
        <w:t>en servicio privado</w:t>
      </w:r>
    </w:p>
    <w:p w14:paraId="54F49B4B"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02 noches de alojamiento en Lima</w:t>
      </w:r>
    </w:p>
    <w:p w14:paraId="46F66137"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04 noches de alojamiento en Cusco</w:t>
      </w:r>
    </w:p>
    <w:p w14:paraId="74FC5411"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06 desayunos </w:t>
      </w:r>
    </w:p>
    <w:p w14:paraId="0F320F42" w14:textId="39931FD1" w:rsidR="00FB4C05" w:rsidRDefault="00000000">
      <w:pPr>
        <w:pStyle w:val="Prrafodelista"/>
        <w:widowControl w:val="0"/>
        <w:numPr>
          <w:ilvl w:val="0"/>
          <w:numId w:val="3"/>
        </w:numPr>
        <w:jc w:val="both"/>
        <w:textAlignment w:val="baseline"/>
        <w:rPr>
          <w:rFonts w:ascii="Arial" w:hAnsi="Arial" w:cs="Arial"/>
          <w:sz w:val="18"/>
          <w:szCs w:val="18"/>
          <w:lang w:val="es-ES_tradnl" w:eastAsia="es-ES"/>
        </w:rPr>
      </w:pPr>
      <w:r>
        <w:rPr>
          <w:rFonts w:ascii="Arial" w:eastAsia="Times New Roman" w:hAnsi="Arial" w:cs="Arial"/>
          <w:sz w:val="18"/>
          <w:szCs w:val="18"/>
          <w:lang w:val="es-ES_tradnl" w:eastAsia="es-ES"/>
        </w:rPr>
        <w:t xml:space="preserve">Visita a la ciudad de Lima </w:t>
      </w:r>
      <w:r w:rsidRPr="00E92C31">
        <w:rPr>
          <w:rFonts w:ascii="Arial" w:eastAsia="Times New Roman" w:hAnsi="Arial" w:cs="Arial"/>
          <w:sz w:val="18"/>
          <w:szCs w:val="18"/>
          <w:lang w:val="es-ES_tradnl" w:eastAsia="es-ES"/>
        </w:rPr>
        <w:t xml:space="preserve">en servicio </w:t>
      </w:r>
      <w:r w:rsidR="00E92C31" w:rsidRPr="00E92C31">
        <w:rPr>
          <w:rFonts w:ascii="Arial" w:eastAsia="Times New Roman" w:hAnsi="Arial" w:cs="Arial"/>
          <w:sz w:val="18"/>
          <w:szCs w:val="18"/>
          <w:lang w:val="es-ES_tradnl" w:eastAsia="es-ES"/>
        </w:rPr>
        <w:t>compartido</w:t>
      </w:r>
    </w:p>
    <w:p w14:paraId="0E800CDA" w14:textId="77777777" w:rsidR="00FB4C05" w:rsidRDefault="00000000">
      <w:pPr>
        <w:pStyle w:val="Prrafodelista"/>
        <w:widowControl w:val="0"/>
        <w:numPr>
          <w:ilvl w:val="0"/>
          <w:numId w:val="3"/>
        </w:numPr>
        <w:jc w:val="both"/>
        <w:textAlignment w:val="baseline"/>
        <w:rPr>
          <w:rFonts w:ascii="Arial" w:hAnsi="Arial" w:cs="Arial"/>
          <w:sz w:val="18"/>
          <w:szCs w:val="18"/>
          <w:lang w:val="es-ES_tradnl" w:eastAsia="es-ES"/>
        </w:rPr>
      </w:pPr>
      <w:r>
        <w:rPr>
          <w:rFonts w:ascii="Arial" w:eastAsia="Times New Roman" w:hAnsi="Arial" w:cs="Arial"/>
          <w:sz w:val="18"/>
          <w:szCs w:val="18"/>
          <w:lang w:val="es-ES_tradnl" w:eastAsia="es-ES"/>
        </w:rPr>
        <w:t>Visita a la ciudad de Cusco y Parque Arqueológico de Sacsayhuamán en servicio regular</w:t>
      </w:r>
    </w:p>
    <w:p w14:paraId="6179D1AC" w14:textId="77777777" w:rsidR="00FB4C05" w:rsidRDefault="00000000">
      <w:pPr>
        <w:pStyle w:val="Prrafodelista"/>
        <w:widowControl w:val="0"/>
        <w:numPr>
          <w:ilvl w:val="0"/>
          <w:numId w:val="3"/>
        </w:numPr>
        <w:jc w:val="both"/>
        <w:textAlignment w:val="baseline"/>
        <w:rPr>
          <w:rFonts w:ascii="Arial" w:hAnsi="Arial" w:cs="Arial"/>
          <w:sz w:val="18"/>
          <w:szCs w:val="18"/>
          <w:lang w:val="es-ES_tradnl" w:eastAsia="es-ES"/>
        </w:rPr>
      </w:pPr>
      <w:r>
        <w:rPr>
          <w:rFonts w:ascii="Arial" w:eastAsia="Times New Roman" w:hAnsi="Arial" w:cs="Arial"/>
          <w:sz w:val="18"/>
          <w:szCs w:val="18"/>
          <w:lang w:val="es-ES_tradnl" w:eastAsia="es-ES"/>
        </w:rPr>
        <w:t xml:space="preserve">Excursión a Valle Sagrado de los Incas </w:t>
      </w:r>
      <w:r>
        <w:rPr>
          <w:rFonts w:ascii="Arial" w:eastAsia="Times New Roman" w:hAnsi="Arial" w:cs="Arial"/>
          <w:b/>
          <w:bCs/>
          <w:sz w:val="18"/>
          <w:szCs w:val="18"/>
          <w:lang w:val="es-ES_tradnl" w:eastAsia="es-ES"/>
        </w:rPr>
        <w:t>con almuerzo</w:t>
      </w:r>
      <w:r>
        <w:rPr>
          <w:rFonts w:ascii="Arial" w:eastAsia="Times New Roman" w:hAnsi="Arial" w:cs="Arial"/>
          <w:sz w:val="18"/>
          <w:szCs w:val="18"/>
          <w:lang w:val="es-ES_tradnl" w:eastAsia="es-ES"/>
        </w:rPr>
        <w:t xml:space="preserve"> en servicio regular</w:t>
      </w:r>
    </w:p>
    <w:p w14:paraId="196DA275" w14:textId="015E2A6B" w:rsidR="00FB4C05" w:rsidRDefault="00000000">
      <w:pPr>
        <w:pStyle w:val="Prrafodelista"/>
        <w:widowControl w:val="0"/>
        <w:numPr>
          <w:ilvl w:val="0"/>
          <w:numId w:val="3"/>
        </w:numPr>
        <w:spacing w:after="0" w:line="240" w:lineRule="auto"/>
        <w:jc w:val="both"/>
        <w:textAlignment w:val="baseline"/>
        <w:rPr>
          <w:rFonts w:ascii="Arial" w:hAnsi="Arial" w:cs="Arial"/>
          <w:b/>
          <w:bCs/>
          <w:i/>
          <w:iCs/>
          <w:sz w:val="18"/>
          <w:szCs w:val="18"/>
          <w:lang w:val="es-ES_tradnl" w:eastAsia="es-ES"/>
        </w:rPr>
      </w:pPr>
      <w:r>
        <w:rPr>
          <w:rFonts w:ascii="Arial" w:hAnsi="Arial" w:cs="Arial"/>
          <w:sz w:val="18"/>
          <w:szCs w:val="18"/>
        </w:rPr>
        <w:t xml:space="preserve">Traslado hotel - estación de tren/hotel </w:t>
      </w:r>
      <w:r w:rsidRPr="00AD263B">
        <w:rPr>
          <w:rFonts w:ascii="Arial" w:hAnsi="Arial" w:cs="Arial"/>
          <w:sz w:val="18"/>
          <w:szCs w:val="18"/>
        </w:rPr>
        <w:t xml:space="preserve">en servicio </w:t>
      </w:r>
      <w:r w:rsidR="00AD263B" w:rsidRPr="00AD263B">
        <w:rPr>
          <w:rFonts w:ascii="Arial" w:hAnsi="Arial" w:cs="Arial"/>
          <w:sz w:val="18"/>
          <w:szCs w:val="18"/>
        </w:rPr>
        <w:t>compartido</w:t>
      </w:r>
    </w:p>
    <w:p w14:paraId="1DFE165B" w14:textId="77777777" w:rsidR="00FB4C05" w:rsidRDefault="00000000">
      <w:pPr>
        <w:pStyle w:val="Prrafodelista"/>
        <w:widowControl w:val="0"/>
        <w:numPr>
          <w:ilvl w:val="0"/>
          <w:numId w:val="3"/>
        </w:numPr>
        <w:spacing w:after="0" w:line="240" w:lineRule="auto"/>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Excursión a Machu Picchu con boleto de tren a Aguas Calientes </w:t>
      </w:r>
      <w:r>
        <w:rPr>
          <w:rFonts w:ascii="Arial" w:hAnsi="Arial" w:cs="Arial"/>
          <w:b/>
          <w:sz w:val="18"/>
          <w:szCs w:val="18"/>
          <w:lang w:val="es-ES_tradnl" w:eastAsia="es-ES"/>
        </w:rPr>
        <w:t>en Tren Expedition o Voyager</w:t>
      </w:r>
      <w:r>
        <w:rPr>
          <w:rFonts w:ascii="Arial" w:hAnsi="Arial" w:cs="Arial"/>
          <w:sz w:val="18"/>
          <w:szCs w:val="18"/>
          <w:lang w:val="es-ES_tradnl" w:eastAsia="es-ES"/>
        </w:rPr>
        <w:t xml:space="preserve"> </w:t>
      </w:r>
      <w:r>
        <w:rPr>
          <w:rFonts w:ascii="Arial" w:hAnsi="Arial" w:cs="Arial"/>
          <w:b/>
          <w:i/>
          <w:sz w:val="18"/>
          <w:szCs w:val="18"/>
          <w:lang w:val="es-ES_tradnl" w:eastAsia="es-ES"/>
        </w:rPr>
        <w:t xml:space="preserve">con almuerzo (no incluye bebidas) </w:t>
      </w:r>
      <w:r>
        <w:rPr>
          <w:rFonts w:ascii="Arial" w:hAnsi="Arial" w:cs="Arial"/>
          <w:bCs/>
          <w:iCs/>
          <w:sz w:val="18"/>
          <w:szCs w:val="18"/>
          <w:lang w:val="es-ES_tradnl" w:eastAsia="es-ES"/>
        </w:rPr>
        <w:t>en servicio regular</w:t>
      </w:r>
      <w:r>
        <w:rPr>
          <w:rFonts w:ascii="Arial" w:hAnsi="Arial" w:cs="Arial"/>
          <w:b/>
          <w:i/>
          <w:sz w:val="18"/>
          <w:szCs w:val="18"/>
          <w:lang w:val="es-ES_tradnl" w:eastAsia="es-ES"/>
        </w:rPr>
        <w:t xml:space="preserve"> </w:t>
      </w:r>
    </w:p>
    <w:p w14:paraId="37AC6F36"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Guía de habla hispana</w:t>
      </w:r>
    </w:p>
    <w:p w14:paraId="6D332F66"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Souvenir de cortesía para todos los pasajeros</w:t>
      </w:r>
    </w:p>
    <w:p w14:paraId="5FAE5284" w14:textId="77777777" w:rsidR="00FB4C05" w:rsidRDefault="00000000">
      <w:pPr>
        <w:pStyle w:val="Sinespaciado"/>
        <w:widowControl w:val="0"/>
        <w:numPr>
          <w:ilvl w:val="0"/>
          <w:numId w:val="3"/>
        </w:numPr>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3DA07289" w14:textId="77777777" w:rsidR="00FB4C05"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Asistencia 24hrs</w:t>
      </w:r>
    </w:p>
    <w:p w14:paraId="4F56D0C7" w14:textId="77777777" w:rsidR="00FB4C05" w:rsidRDefault="00FB4C05">
      <w:pPr>
        <w:pStyle w:val="Sinespaciado"/>
        <w:widowControl w:val="0"/>
        <w:ind w:left="720"/>
        <w:jc w:val="both"/>
        <w:textAlignment w:val="baseline"/>
        <w:rPr>
          <w:rFonts w:ascii="Arial" w:hAnsi="Arial" w:cs="Arial"/>
          <w:sz w:val="18"/>
          <w:szCs w:val="18"/>
          <w:lang w:val="es-ES_tradnl" w:eastAsia="es-ES"/>
        </w:rPr>
      </w:pPr>
    </w:p>
    <w:p w14:paraId="5094486B" w14:textId="77777777" w:rsidR="00FB4C0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3AB20D0" w14:textId="77777777" w:rsidR="00FB4C05"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Lima – Cusco – Lima – México</w:t>
      </w:r>
    </w:p>
    <w:p w14:paraId="7CF65984" w14:textId="33EC138A" w:rsidR="00FB4C05" w:rsidRDefault="00AD263B">
      <w:pPr>
        <w:pStyle w:val="Sinespaciado"/>
        <w:widowControl w:val="0"/>
        <w:numPr>
          <w:ilvl w:val="0"/>
          <w:numId w:val="1"/>
        </w:numPr>
        <w:jc w:val="both"/>
        <w:textAlignment w:val="baseline"/>
        <w:rPr>
          <w:rFonts w:ascii="Arial" w:hAnsi="Arial" w:cs="Arial"/>
          <w:sz w:val="18"/>
          <w:szCs w:val="18"/>
          <w:lang w:val="es-ES_tradnl" w:eastAsia="es-ES"/>
        </w:rPr>
      </w:pPr>
      <w:r w:rsidRPr="00AD263B">
        <w:rPr>
          <w:rFonts w:ascii="Arial" w:hAnsi="Arial" w:cs="Arial"/>
          <w:sz w:val="18"/>
          <w:szCs w:val="18"/>
          <w:lang w:val="es-ES_tradnl" w:eastAsia="es-ES"/>
        </w:rPr>
        <w:t xml:space="preserve">Impuestos aeroportuarios nacionales ni internacionales </w:t>
      </w:r>
      <w:r>
        <w:rPr>
          <w:rFonts w:ascii="Arial" w:hAnsi="Arial" w:cs="Arial"/>
          <w:sz w:val="18"/>
          <w:szCs w:val="18"/>
          <w:lang w:val="es-ES_tradnl" w:eastAsia="es-ES"/>
        </w:rPr>
        <w:t>Gastos personales</w:t>
      </w:r>
    </w:p>
    <w:p w14:paraId="11D50CF9" w14:textId="77777777" w:rsidR="00FB4C05"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355F7537" w14:textId="77777777" w:rsidR="00FB4C05"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Alimentación no especificada en el programa </w:t>
      </w:r>
    </w:p>
    <w:p w14:paraId="250A7D87" w14:textId="775CA685" w:rsidR="00AD263B" w:rsidRDefault="00AD263B" w:rsidP="00AD263B">
      <w:pPr>
        <w:pStyle w:val="Prrafodelista"/>
        <w:numPr>
          <w:ilvl w:val="0"/>
          <w:numId w:val="1"/>
        </w:numPr>
        <w:rPr>
          <w:rFonts w:ascii="Arial" w:eastAsia="Times New Roman" w:hAnsi="Arial" w:cs="Arial"/>
          <w:sz w:val="18"/>
          <w:szCs w:val="18"/>
          <w:lang w:val="en-US" w:eastAsia="es-ES"/>
        </w:rPr>
      </w:pPr>
      <w:r w:rsidRPr="00AD263B">
        <w:rPr>
          <w:rFonts w:ascii="Arial" w:eastAsia="Times New Roman" w:hAnsi="Arial" w:cs="Arial"/>
          <w:sz w:val="18"/>
          <w:szCs w:val="18"/>
          <w:lang w:val="en-US" w:eastAsia="es-ES"/>
        </w:rPr>
        <w:t>Early check-in ni late check-out.</w:t>
      </w:r>
    </w:p>
    <w:p w14:paraId="51335203" w14:textId="61E3C51A" w:rsidR="00AD263B" w:rsidRDefault="00AD263B" w:rsidP="00AD263B">
      <w:pPr>
        <w:pStyle w:val="Prrafodelista"/>
        <w:numPr>
          <w:ilvl w:val="0"/>
          <w:numId w:val="1"/>
        </w:numPr>
        <w:rPr>
          <w:rFonts w:ascii="Arial" w:eastAsia="Times New Roman" w:hAnsi="Arial" w:cs="Arial"/>
          <w:sz w:val="18"/>
          <w:szCs w:val="18"/>
          <w:lang w:val="es-MX" w:eastAsia="es-ES"/>
        </w:rPr>
      </w:pPr>
      <w:r w:rsidRPr="00AD263B">
        <w:rPr>
          <w:rFonts w:ascii="Arial" w:eastAsia="Times New Roman" w:hAnsi="Arial" w:cs="Arial"/>
          <w:sz w:val="18"/>
          <w:szCs w:val="18"/>
          <w:lang w:val="es-MX" w:eastAsia="es-ES"/>
        </w:rPr>
        <w:t>Bebidas no incluidas en los almuerzos.</w:t>
      </w:r>
    </w:p>
    <w:p w14:paraId="3BF8CB7A" w14:textId="0DF0D90E" w:rsidR="00FB4C05" w:rsidRPr="00AD263B" w:rsidRDefault="00AD263B" w:rsidP="00AD263B">
      <w:pPr>
        <w:pStyle w:val="Prrafodelista"/>
        <w:numPr>
          <w:ilvl w:val="0"/>
          <w:numId w:val="1"/>
        </w:numPr>
        <w:rPr>
          <w:rFonts w:ascii="Arial" w:eastAsia="Times New Roman" w:hAnsi="Arial" w:cs="Arial"/>
          <w:sz w:val="18"/>
          <w:szCs w:val="18"/>
          <w:lang w:val="es-MX" w:eastAsia="es-ES"/>
        </w:rPr>
      </w:pPr>
      <w:r w:rsidRPr="00AD263B">
        <w:rPr>
          <w:rFonts w:ascii="Arial" w:eastAsia="Times New Roman" w:hAnsi="Arial" w:cs="Arial"/>
          <w:sz w:val="18"/>
          <w:szCs w:val="18"/>
          <w:lang w:val="es-MX" w:eastAsia="es-ES"/>
        </w:rPr>
        <w:t>Propinas para guía, chofer y maletero</w:t>
      </w:r>
    </w:p>
    <w:p w14:paraId="52A2CCDA" w14:textId="77777777" w:rsidR="00FB4C0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SUPLEMENTOS / SERVICIOS ADICIONALES</w:t>
      </w:r>
    </w:p>
    <w:p w14:paraId="4A99B69D" w14:textId="77777777" w:rsidR="00FB4C0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DOLARES AMERICANOS (USD):  </w:t>
      </w:r>
    </w:p>
    <w:p w14:paraId="05FF82B3" w14:textId="77777777" w:rsidR="00FB4C05" w:rsidRDefault="00FB4C05">
      <w:pPr>
        <w:spacing w:after="0" w:line="240" w:lineRule="auto"/>
        <w:ind w:firstLine="708"/>
        <w:jc w:val="center"/>
        <w:rPr>
          <w:rFonts w:ascii="Arial" w:eastAsia="Times New Roman" w:hAnsi="Arial" w:cs="Arial"/>
          <w:b/>
          <w:color w:val="000000" w:themeColor="text1"/>
          <w:sz w:val="18"/>
          <w:szCs w:val="18"/>
          <w:u w:val="single"/>
          <w:lang w:val="es-ES_tradnl" w:eastAsia="es-ES"/>
        </w:rPr>
      </w:pPr>
    </w:p>
    <w:tbl>
      <w:tblPr>
        <w:tblStyle w:val="Cuadrculamedia1-nfasis6"/>
        <w:tblW w:w="4550" w:type="pct"/>
        <w:jc w:val="center"/>
        <w:shd w:val="clear" w:color="auto" w:fill="FDE4D0"/>
        <w:tblLayout w:type="fixed"/>
        <w:tblLook w:val="04A0" w:firstRow="1" w:lastRow="0" w:firstColumn="1" w:lastColumn="0" w:noHBand="0" w:noVBand="1"/>
      </w:tblPr>
      <w:tblGrid>
        <w:gridCol w:w="6981"/>
        <w:gridCol w:w="1879"/>
      </w:tblGrid>
      <w:tr w:rsidR="00FB4C05" w14:paraId="4A1DB051" w14:textId="77777777" w:rsidTr="00FB4C0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12" w:space="0" w:color="C0504D"/>
              <w:left w:val="single" w:sz="4" w:space="0" w:color="C0504D"/>
              <w:bottom w:val="single" w:sz="4" w:space="0" w:color="C0504D"/>
              <w:right w:val="single" w:sz="4" w:space="0" w:color="C0504D"/>
            </w:tcBorders>
            <w:shd w:val="clear" w:color="auto" w:fill="C00000"/>
            <w:vAlign w:val="center"/>
          </w:tcPr>
          <w:p w14:paraId="3645C274" w14:textId="77777777" w:rsidR="00FB4C05" w:rsidRDefault="00000000">
            <w:pPr>
              <w:widowControl w:val="0"/>
              <w:spacing w:after="0" w:line="240" w:lineRule="auto"/>
              <w:rPr>
                <w:rFonts w:eastAsia="Calibri"/>
              </w:rPr>
            </w:pPr>
            <w:r>
              <w:rPr>
                <w:rFonts w:ascii="Arial" w:eastAsia="Calibri" w:hAnsi="Arial" w:cs="Arial"/>
                <w:color w:val="FFFFFF" w:themeColor="background1"/>
                <w:sz w:val="18"/>
                <w:szCs w:val="18"/>
              </w:rPr>
              <w:t>SERVICIO:</w:t>
            </w:r>
          </w:p>
        </w:tc>
        <w:tc>
          <w:tcPr>
            <w:tcW w:w="1880" w:type="dxa"/>
            <w:tcBorders>
              <w:top w:val="single" w:sz="12" w:space="0" w:color="C0504D"/>
              <w:left w:val="single" w:sz="4" w:space="0" w:color="C0504D"/>
              <w:bottom w:val="single" w:sz="4" w:space="0" w:color="C0504D"/>
              <w:right w:val="single" w:sz="4" w:space="0" w:color="C0504D"/>
            </w:tcBorders>
            <w:shd w:val="clear" w:color="auto" w:fill="C00000"/>
            <w:vAlign w:val="center"/>
          </w:tcPr>
          <w:p w14:paraId="2D41A32D" w14:textId="77777777" w:rsidR="00FB4C0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pPr>
            <w:r>
              <w:rPr>
                <w:rFonts w:ascii="Arial" w:eastAsia="Times New Roman" w:hAnsi="Arial" w:cs="Arial"/>
                <w:color w:val="FFFFFF" w:themeColor="background1"/>
                <w:sz w:val="18"/>
                <w:szCs w:val="18"/>
                <w:lang w:val="es-ES_tradnl" w:eastAsia="es-ES"/>
              </w:rPr>
              <w:t xml:space="preserve">PRECIO POR PAX </w:t>
            </w:r>
          </w:p>
        </w:tc>
      </w:tr>
      <w:tr w:rsidR="00FB4C05" w14:paraId="485EB413" w14:textId="77777777" w:rsidTr="00FB4C0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tcPr>
          <w:p w14:paraId="7001EB64" w14:textId="77777777" w:rsidR="00FB4C05" w:rsidRDefault="00000000">
            <w:pPr>
              <w:widowControl w:val="0"/>
              <w:spacing w:after="0" w:line="240" w:lineRule="auto"/>
              <w:rPr>
                <w:rFonts w:ascii="Arial" w:hAnsi="Arial" w:cs="Arial"/>
                <w:sz w:val="18"/>
                <w:szCs w:val="18"/>
              </w:rPr>
            </w:pPr>
            <w:r>
              <w:rPr>
                <w:rFonts w:ascii="Arial" w:eastAsia="Calibri" w:hAnsi="Arial" w:cs="Arial"/>
                <w:sz w:val="18"/>
                <w:szCs w:val="18"/>
              </w:rPr>
              <w:t xml:space="preserve">Tren Vistadome: Asientos de cuero, mesas de madera, ventanas laterales y en el techo grandes, snack de cortesía, demostración de prendas de alpaca que luego se pone a la venta, show baile de SAGRA (Diablito) y desfile de prendas de algodón. </w:t>
            </w:r>
          </w:p>
        </w:tc>
        <w:tc>
          <w:tcPr>
            <w:tcW w:w="1880" w:type="dxa"/>
            <w:vMerge w:val="restart"/>
            <w:tcBorders>
              <w:top w:val="single" w:sz="4" w:space="0" w:color="C0504D"/>
              <w:left w:val="single" w:sz="4" w:space="0" w:color="C0504D"/>
              <w:bottom w:val="single" w:sz="4" w:space="0" w:color="C00000"/>
              <w:right w:val="single" w:sz="4" w:space="0" w:color="C0504D"/>
            </w:tcBorders>
            <w:shd w:val="clear" w:color="auto" w:fill="FFFFFF" w:themeFill="background1"/>
            <w:vAlign w:val="center"/>
          </w:tcPr>
          <w:p w14:paraId="14B03E9C" w14:textId="168C4AAF" w:rsidR="00FB4C05" w:rsidRDefault="00194D9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94D9D">
              <w:rPr>
                <w:rFonts w:ascii="Arial" w:eastAsia="Calibri" w:hAnsi="Arial" w:cs="Arial"/>
                <w:sz w:val="18"/>
                <w:szCs w:val="18"/>
              </w:rPr>
              <w:t>USD 83</w:t>
            </w:r>
          </w:p>
        </w:tc>
      </w:tr>
      <w:tr w:rsidR="00FB4C05" w14:paraId="72EA5492" w14:textId="77777777" w:rsidTr="00FB4C05">
        <w:trPr>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tcPr>
          <w:p w14:paraId="742F08BA" w14:textId="77777777" w:rsidR="00FB4C05" w:rsidRDefault="00000000">
            <w:pPr>
              <w:widowControl w:val="0"/>
              <w:spacing w:after="0" w:line="240" w:lineRule="auto"/>
              <w:rPr>
                <w:rFonts w:ascii="Arial" w:hAnsi="Arial" w:cs="Arial"/>
                <w:b w:val="0"/>
                <w:bCs w:val="0"/>
                <w:sz w:val="18"/>
                <w:szCs w:val="18"/>
              </w:rPr>
            </w:pPr>
            <w:r>
              <w:rPr>
                <w:rFonts w:ascii="Arial" w:eastAsia="Calibri" w:hAnsi="Arial" w:cs="Arial"/>
                <w:sz w:val="18"/>
                <w:szCs w:val="18"/>
              </w:rPr>
              <w:t>The 360°: Asientos de cuero, mesas de madera, coche observatorio, ventanas laterales y en el techo grandes, degustación de café, choclo y pisco, app de entretenimiento a bordo.</w:t>
            </w:r>
          </w:p>
        </w:tc>
        <w:tc>
          <w:tcPr>
            <w:tcW w:w="1880" w:type="dxa"/>
            <w:vMerge/>
            <w:tcBorders>
              <w:top w:val="single" w:sz="4" w:space="0" w:color="C0504D"/>
              <w:left w:val="single" w:sz="4" w:space="0" w:color="C0504D"/>
              <w:bottom w:val="single" w:sz="4" w:space="0" w:color="C00000"/>
              <w:right w:val="single" w:sz="4" w:space="0" w:color="C0504D"/>
            </w:tcBorders>
            <w:shd w:val="clear" w:color="auto" w:fill="FFFFFF" w:themeFill="background1"/>
            <w:vAlign w:val="center"/>
          </w:tcPr>
          <w:p w14:paraId="4B6EC0E1" w14:textId="77777777" w:rsidR="00FB4C05" w:rsidRDefault="00FB4C0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B4C05" w14:paraId="556ABB57" w14:textId="77777777" w:rsidTr="00FB4C0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22BB6744" w14:textId="77777777" w:rsidR="00FB4C05" w:rsidRDefault="00000000">
            <w:pPr>
              <w:widowControl w:val="0"/>
              <w:spacing w:after="0" w:line="240" w:lineRule="auto"/>
              <w:rPr>
                <w:rFonts w:ascii="Arial" w:hAnsi="Arial" w:cs="Arial"/>
                <w:color w:val="000000" w:themeColor="text1"/>
                <w:sz w:val="18"/>
                <w:szCs w:val="18"/>
              </w:rPr>
            </w:pPr>
            <w:r>
              <w:rPr>
                <w:rFonts w:ascii="Arial" w:eastAsia="Calibri Light" w:hAnsi="Arial" w:cs="Arial"/>
                <w:color w:val="000000" w:themeColor="text1"/>
                <w:sz w:val="18"/>
                <w:szCs w:val="18"/>
              </w:rPr>
              <w:t>Día completo Montaña de Colores con almuerzo</w:t>
            </w:r>
          </w:p>
        </w:tc>
        <w:tc>
          <w:tcPr>
            <w:tcW w:w="1880" w:type="dxa"/>
            <w:tcBorders>
              <w:top w:val="single" w:sz="4" w:space="0" w:color="C00000"/>
              <w:left w:val="single" w:sz="4" w:space="0" w:color="C0504D"/>
              <w:bottom w:val="single" w:sz="4" w:space="0" w:color="C00000"/>
              <w:right w:val="single" w:sz="4" w:space="0" w:color="C0504D"/>
            </w:tcBorders>
            <w:shd w:val="clear" w:color="auto" w:fill="FFFFFF" w:themeFill="background1"/>
            <w:vAlign w:val="center"/>
          </w:tcPr>
          <w:p w14:paraId="0A7569DB" w14:textId="77777777" w:rsidR="00FB4C0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54</w:t>
            </w:r>
          </w:p>
        </w:tc>
      </w:tr>
      <w:tr w:rsidR="00FB4C05" w14:paraId="6160F49D" w14:textId="77777777" w:rsidTr="00FB4C05">
        <w:trPr>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7AA1EF10" w14:textId="77777777" w:rsidR="00FB4C05" w:rsidRDefault="00000000">
            <w:pPr>
              <w:widowControl w:val="0"/>
              <w:spacing w:after="0" w:line="240" w:lineRule="auto"/>
              <w:ind w:right="261"/>
              <w:rPr>
                <w:rFonts w:ascii="Arial" w:hAnsi="Arial" w:cs="Arial"/>
                <w:color w:val="000000" w:themeColor="text1"/>
                <w:sz w:val="18"/>
                <w:szCs w:val="18"/>
              </w:rPr>
            </w:pPr>
            <w:r>
              <w:rPr>
                <w:rFonts w:ascii="Arial" w:eastAsia="Calibri" w:hAnsi="Arial" w:cs="Arial"/>
                <w:color w:val="000000" w:themeColor="text1"/>
                <w:sz w:val="18"/>
                <w:szCs w:val="18"/>
              </w:rPr>
              <w:t>Día completo Laguna de Humantay con almuerzo</w:t>
            </w:r>
          </w:p>
        </w:tc>
        <w:tc>
          <w:tcPr>
            <w:tcW w:w="1880" w:type="dxa"/>
            <w:tcBorders>
              <w:top w:val="single" w:sz="4" w:space="0" w:color="C00000"/>
              <w:left w:val="single" w:sz="4" w:space="0" w:color="C0504D"/>
              <w:bottom w:val="single" w:sz="4" w:space="0" w:color="C00000"/>
              <w:right w:val="single" w:sz="4" w:space="0" w:color="C0504D"/>
            </w:tcBorders>
            <w:shd w:val="clear" w:color="auto" w:fill="FFFFFF" w:themeFill="background1"/>
            <w:vAlign w:val="center"/>
          </w:tcPr>
          <w:p w14:paraId="315D3FAF" w14:textId="77777777" w:rsidR="00FB4C0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49</w:t>
            </w:r>
          </w:p>
        </w:tc>
      </w:tr>
      <w:tr w:rsidR="00FB4C05" w14:paraId="3FCB56CE" w14:textId="77777777" w:rsidTr="00FB4C0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987" w:type="dxa"/>
            <w:tcBorders>
              <w:top w:val="single" w:sz="4" w:space="0" w:color="C0504D"/>
              <w:left w:val="single" w:sz="4" w:space="0" w:color="C0504D"/>
              <w:bottom w:val="single" w:sz="4" w:space="0" w:color="C0504D"/>
              <w:right w:val="single" w:sz="4" w:space="0" w:color="C0504D"/>
            </w:tcBorders>
            <w:shd w:val="clear" w:color="auto" w:fill="FFFFFF" w:themeFill="background1"/>
            <w:vAlign w:val="center"/>
          </w:tcPr>
          <w:p w14:paraId="5F951548" w14:textId="77777777" w:rsidR="00FB4C05" w:rsidRDefault="00000000">
            <w:pPr>
              <w:pStyle w:val="elementor-icon-list-item"/>
              <w:widowControl w:val="0"/>
              <w:spacing w:beforeAutospacing="0" w:after="0" w:afterAutospacing="0"/>
              <w:textAlignment w:val="baseline"/>
              <w:rPr>
                <w:rFonts w:ascii="Arial" w:hAnsi="Arial" w:cs="Arial"/>
                <w:color w:val="000000" w:themeColor="text1"/>
                <w:sz w:val="18"/>
                <w:szCs w:val="18"/>
              </w:rPr>
            </w:pPr>
            <w:r>
              <w:rPr>
                <w:rFonts w:ascii="Arial" w:hAnsi="Arial" w:cs="Arial"/>
                <w:color w:val="000000" w:themeColor="text1"/>
                <w:sz w:val="18"/>
                <w:szCs w:val="18"/>
              </w:rPr>
              <w:t>Medio día Valle Sur (4 hrs)</w:t>
            </w:r>
          </w:p>
        </w:tc>
        <w:tc>
          <w:tcPr>
            <w:tcW w:w="1880" w:type="dxa"/>
            <w:tcBorders>
              <w:top w:val="single" w:sz="4" w:space="0" w:color="C00000"/>
              <w:left w:val="single" w:sz="4" w:space="0" w:color="C0504D"/>
              <w:bottom w:val="single" w:sz="4" w:space="0" w:color="C0504D"/>
              <w:right w:val="single" w:sz="4" w:space="0" w:color="C0504D"/>
            </w:tcBorders>
            <w:shd w:val="clear" w:color="auto" w:fill="FFFFFF" w:themeFill="background1"/>
            <w:vAlign w:val="center"/>
          </w:tcPr>
          <w:p w14:paraId="755E5AB9" w14:textId="77777777" w:rsidR="00FB4C0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bookmarkStart w:id="1" w:name="_Hlk149061126"/>
            <w:r>
              <w:rPr>
                <w:rFonts w:ascii="Arial" w:eastAsia="Calibri" w:hAnsi="Arial" w:cs="Arial"/>
                <w:sz w:val="18"/>
                <w:szCs w:val="18"/>
              </w:rPr>
              <w:t>USD 6</w:t>
            </w:r>
            <w:bookmarkEnd w:id="1"/>
            <w:r>
              <w:rPr>
                <w:rFonts w:ascii="Arial" w:eastAsia="Calibri" w:hAnsi="Arial" w:cs="Arial"/>
                <w:sz w:val="18"/>
                <w:szCs w:val="18"/>
              </w:rPr>
              <w:t>5</w:t>
            </w:r>
          </w:p>
        </w:tc>
      </w:tr>
    </w:tbl>
    <w:p w14:paraId="76CDF061" w14:textId="77777777" w:rsidR="00FB4C05" w:rsidRDefault="00FB4C0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58BA762" w14:textId="77777777" w:rsidR="00FB4C05"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NOTAS IMPORTANTES:</w:t>
      </w:r>
    </w:p>
    <w:p w14:paraId="69A1350A" w14:textId="77777777" w:rsidR="00FB4C05" w:rsidRDefault="00FB4C05">
      <w:pPr>
        <w:pStyle w:val="Sinespaciado"/>
        <w:widowControl w:val="0"/>
        <w:jc w:val="both"/>
        <w:textAlignment w:val="baseline"/>
        <w:rPr>
          <w:rFonts w:ascii="Arial" w:hAnsi="Arial" w:cs="Arial"/>
          <w:color w:val="FF0000"/>
          <w:sz w:val="10"/>
          <w:szCs w:val="10"/>
          <w:lang w:val="es-ES_tradnl" w:eastAsia="es-ES"/>
        </w:rPr>
      </w:pPr>
    </w:p>
    <w:p w14:paraId="687CA3B0"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bookmarkStart w:id="2" w:name="_Hlk138146766"/>
      <w:bookmarkEnd w:id="2"/>
      <w:r>
        <w:rPr>
          <w:rFonts w:ascii="Arial" w:hAnsi="Arial" w:cs="Arial"/>
          <w:sz w:val="18"/>
          <w:szCs w:val="18"/>
          <w:lang w:val="es-ES_tradnl" w:eastAsia="es-ES"/>
        </w:rPr>
        <w:t>Tarifas expresadas por persona, en dólares americanos pagaderos en Moneda Nacional al tipo de cambio del día de su pago indicado por Tourmundial, sujetas a cambios sin previo aviso y a disponibilidad al momento de reservar.</w:t>
      </w:r>
    </w:p>
    <w:p w14:paraId="10A075BA" w14:textId="1BB95D86"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bookmarkStart w:id="3" w:name="_Hlk149061178"/>
      <w:r>
        <w:rPr>
          <w:rFonts w:ascii="Arial" w:hAnsi="Arial" w:cs="Arial"/>
          <w:sz w:val="18"/>
          <w:szCs w:val="18"/>
          <w:lang w:val="es-ES_tradnl" w:eastAsia="es-ES"/>
        </w:rPr>
        <w:t xml:space="preserve">Tarifas </w:t>
      </w:r>
      <w:r>
        <w:rPr>
          <w:rFonts w:ascii="Arial" w:hAnsi="Arial" w:cs="Arial"/>
          <w:b/>
          <w:bCs/>
          <w:sz w:val="18"/>
          <w:szCs w:val="18"/>
          <w:lang w:val="es-ES_tradnl" w:eastAsia="es-ES"/>
        </w:rPr>
        <w:t>NO</w:t>
      </w:r>
      <w:r>
        <w:rPr>
          <w:rFonts w:ascii="Arial" w:hAnsi="Arial" w:cs="Arial"/>
          <w:sz w:val="18"/>
          <w:szCs w:val="18"/>
          <w:lang w:val="es-ES_tradnl" w:eastAsia="es-ES"/>
        </w:rPr>
        <w:t xml:space="preserve"> válidas durante las siguientes festividades</w:t>
      </w:r>
      <w:r w:rsidR="00F61244">
        <w:rPr>
          <w:rFonts w:ascii="Arial" w:hAnsi="Arial" w:cs="Arial"/>
          <w:sz w:val="18"/>
          <w:szCs w:val="18"/>
          <w:lang w:val="es-ES_tradnl" w:eastAsia="es-ES"/>
        </w:rPr>
        <w:t>:</w:t>
      </w:r>
      <w:r>
        <w:rPr>
          <w:rFonts w:ascii="Arial" w:hAnsi="Arial" w:cs="Arial"/>
          <w:sz w:val="18"/>
          <w:szCs w:val="18"/>
          <w:lang w:val="es-PE"/>
        </w:rPr>
        <w:t>Inti Raymi (semana del 24 de junio), Fiestas Patrias (semana del 28, 29 de julio), 1° de noviembre, Navidad (23 al 25 de diciembre) y Año Nuevo (27 de diciembre al 01 de enero).</w:t>
      </w:r>
      <w:bookmarkEnd w:id="3"/>
    </w:p>
    <w:p w14:paraId="76D10B6D"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sidRPr="003D480C">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4CB050E7"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sidRPr="003D480C">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minima de seis (6) meses. </w:t>
      </w:r>
    </w:p>
    <w:p w14:paraId="231C94F2"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A8AD864"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5B9C2AF3"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El vuelo Lima/Cusco debe considerarse temprano por la mañana de manera que pasajeros puedan descansar y aclimatarse antes de empezar la excursión por la tarde (13:30hrs).</w:t>
      </w:r>
    </w:p>
    <w:p w14:paraId="11289614"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(check-in) y salida (check- out) de los hoteles están sujetos a las formalidades de cada hotel, pudiendo tener los siguientes horarios: check-in 15:00hrs y check-uut 09:00hrs. En caso de que la llegada fuese antes del horario establecido, existe la posibilidad de que la habitación no sea facilitada hasta el horario correspondiente. Si su avión regresa por la tarde, el hotel podrá mantener sus pertenencias.</w:t>
      </w:r>
    </w:p>
    <w:p w14:paraId="5D124306" w14:textId="77777777" w:rsidR="00FB4C05" w:rsidRDefault="00000000">
      <w:pPr>
        <w:pStyle w:val="Sinespaciado"/>
        <w:widowControl w:val="0"/>
        <w:numPr>
          <w:ilvl w:val="0"/>
          <w:numId w:val="2"/>
        </w:numPr>
        <w:jc w:val="both"/>
        <w:textAlignment w:val="baseline"/>
        <w:rPr>
          <w:rFonts w:ascii="Arial" w:hAnsi="Arial" w:cs="Arial"/>
          <w:b/>
          <w:sz w:val="18"/>
          <w:szCs w:val="18"/>
          <w:lang w:val="es-MX"/>
        </w:rPr>
      </w:pPr>
      <w:r>
        <w:rPr>
          <w:rFonts w:ascii="Arial" w:hAnsi="Arial" w:cs="Arial"/>
          <w:sz w:val="18"/>
          <w:szCs w:val="18"/>
          <w:lang w:val="es-ES_tradnl" w:eastAsia="es-ES"/>
        </w:rPr>
        <w:t>En el momento de realizar el check-in en el hotel será indispensable presentar el pasaporte junto con la Tarjeta Andina de Migración (entregada en el aeropuerto a su llegada a Perú) con el sello de entrada legible y con una permanencia no superior a 60 días.</w:t>
      </w:r>
    </w:p>
    <w:p w14:paraId="20A21B24" w14:textId="77777777" w:rsidR="00FB4C05" w:rsidRDefault="00000000">
      <w:pPr>
        <w:pStyle w:val="Prrafodelista"/>
        <w:numPr>
          <w:ilvl w:val="0"/>
          <w:numId w:val="2"/>
        </w:numPr>
        <w:spacing w:after="0" w:line="240" w:lineRule="auto"/>
        <w:jc w:val="both"/>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Los hoteles en temporada de Navidad, Fin de Año y Semana Santa cuentan con mínimo de noches, cenas obligatorias y suplementos para estas fechas. Por favor consultar precios.</w:t>
      </w:r>
    </w:p>
    <w:p w14:paraId="05F80561" w14:textId="77777777" w:rsidR="00FB4C05" w:rsidRDefault="00000000">
      <w:pPr>
        <w:pStyle w:val="Sinespaciado"/>
        <w:widowControl w:val="0"/>
        <w:numPr>
          <w:ilvl w:val="0"/>
          <w:numId w:val="2"/>
        </w:numPr>
        <w:jc w:val="both"/>
        <w:textAlignment w:val="baseline"/>
        <w:rPr>
          <w:rFonts w:ascii="Arial" w:hAnsi="Arial" w:cs="Arial"/>
          <w:bCs/>
          <w:sz w:val="18"/>
          <w:szCs w:val="18"/>
          <w:lang w:val="es-MX"/>
        </w:rPr>
      </w:pPr>
      <w:r>
        <w:rPr>
          <w:rFonts w:ascii="Arial" w:hAnsi="Arial" w:cs="Arial"/>
          <w:bCs/>
          <w:sz w:val="18"/>
          <w:szCs w:val="18"/>
          <w:lang w:val="es-MX"/>
        </w:rPr>
        <w:t>Habitaciones estándar en hoteles. Por comodidad, no recomendamos habitaciones triples. La habitación triple es compuesta por una habitación doble + cama adicional.</w:t>
      </w:r>
    </w:p>
    <w:p w14:paraId="16F310CA" w14:textId="77777777" w:rsidR="00FB4C05" w:rsidRDefault="00000000">
      <w:pPr>
        <w:pStyle w:val="Sinespaciado"/>
        <w:widowControl w:val="0"/>
        <w:numPr>
          <w:ilvl w:val="0"/>
          <w:numId w:val="2"/>
        </w:numPr>
        <w:jc w:val="both"/>
        <w:textAlignment w:val="baseline"/>
        <w:rPr>
          <w:rFonts w:ascii="Arial" w:hAnsi="Arial" w:cs="Arial"/>
          <w:bCs/>
          <w:sz w:val="18"/>
          <w:szCs w:val="18"/>
          <w:lang w:val="es-MX"/>
        </w:rPr>
      </w:pPr>
      <w:r>
        <w:rPr>
          <w:rFonts w:ascii="Arial" w:hAnsi="Arial" w:cs="Arial"/>
          <w:bCs/>
          <w:sz w:val="18"/>
          <w:szCs w:val="18"/>
          <w:lang w:val="es-MX"/>
        </w:rPr>
        <w:t>Niños hasta 02 años no pagan servicios, comparten la habitación y servicios con los padres (no incluye cama extra, entradas ni asiento designado en las actividades).</w:t>
      </w:r>
    </w:p>
    <w:p w14:paraId="05D7D1DB" w14:textId="77777777" w:rsidR="00FB4C05" w:rsidRDefault="00000000">
      <w:pPr>
        <w:pStyle w:val="Prrafodelista"/>
        <w:widowControl w:val="0"/>
        <w:numPr>
          <w:ilvl w:val="0"/>
          <w:numId w:val="2"/>
        </w:numPr>
        <w:spacing w:after="0" w:line="240" w:lineRule="auto"/>
        <w:jc w:val="both"/>
        <w:textAlignment w:val="baseline"/>
        <w:rPr>
          <w:rFonts w:ascii="Arial" w:hAnsi="Arial" w:cs="Arial"/>
          <w:bCs/>
          <w:sz w:val="18"/>
          <w:szCs w:val="18"/>
          <w:lang w:val="es-MX"/>
        </w:rPr>
      </w:pPr>
      <w:r>
        <w:rPr>
          <w:rFonts w:ascii="Arial" w:hAnsi="Arial" w:cs="Arial"/>
          <w:bCs/>
          <w:sz w:val="18"/>
          <w:szCs w:val="18"/>
          <w:lang w:val="es-MX"/>
        </w:rPr>
        <w:t>Niños de 03 a 10 años aplica la tarifa de Niño. Sólo se admite como máximo 01 niño por habitación en compañía de 02 adultos. Los niños deben portar un documento que certifique su edad al momento de realizar el viaje, caso contrario se considerará como adulto. En caso de excursión a Machu Picchu, es obligatorio presentar el documento original al momento del ingreso.</w:t>
      </w:r>
    </w:p>
    <w:p w14:paraId="439A6213" w14:textId="77777777" w:rsidR="00FB4C05" w:rsidRDefault="00000000">
      <w:pPr>
        <w:pStyle w:val="Prrafodelista"/>
        <w:widowControl w:val="0"/>
        <w:numPr>
          <w:ilvl w:val="0"/>
          <w:numId w:val="2"/>
        </w:numPr>
        <w:spacing w:line="240" w:lineRule="auto"/>
        <w:jc w:val="both"/>
        <w:textAlignment w:val="baseline"/>
        <w:rPr>
          <w:rFonts w:ascii="Arial" w:hAnsi="Arial" w:cs="Arial"/>
          <w:bCs/>
          <w:i/>
          <w:iCs/>
          <w:sz w:val="18"/>
          <w:szCs w:val="18"/>
          <w:lang w:val="es-MX"/>
        </w:rPr>
      </w:pPr>
      <w:r>
        <w:rPr>
          <w:rFonts w:ascii="Arial" w:hAnsi="Arial" w:cs="Arial"/>
          <w:sz w:val="18"/>
          <w:szCs w:val="18"/>
          <w:lang w:val="es-ES_tradnl" w:eastAsia="es-ES"/>
        </w:rPr>
        <w:t>El orden de los servicios previstos mencionados en este itinerario podría modificarse en función de la disponibilidad terrestre o condiciones climáticas del lugar, pero siempre serán dadas conforme fueron adquiridas (</w:t>
      </w:r>
      <w:r>
        <w:rPr>
          <w:rFonts w:ascii="Arial" w:eastAsia="Times New Roman" w:hAnsi="Arial" w:cs="Arial"/>
          <w:bCs/>
          <w:i/>
          <w:iCs/>
          <w:sz w:val="18"/>
          <w:szCs w:val="18"/>
          <w:lang w:val="es-MX"/>
        </w:rPr>
        <w:t>horarios indicados son solo de referencia; los horarios definitivos serán proporcionados por el personal de operaciones de la ciudad visitada).</w:t>
      </w:r>
    </w:p>
    <w:p w14:paraId="14B1507E" w14:textId="77777777" w:rsidR="00FB4C05" w:rsidRDefault="00000000">
      <w:pPr>
        <w:pStyle w:val="Prrafodelista"/>
        <w:widowControl w:val="0"/>
        <w:numPr>
          <w:ilvl w:val="0"/>
          <w:numId w:val="2"/>
        </w:numPr>
        <w:spacing w:line="240" w:lineRule="auto"/>
        <w:jc w:val="both"/>
        <w:textAlignment w:val="baseline"/>
        <w:rPr>
          <w:rFonts w:ascii="Arial" w:hAnsi="Arial" w:cs="Arial"/>
          <w:b/>
          <w:sz w:val="18"/>
          <w:szCs w:val="18"/>
          <w:lang w:val="es-MX"/>
        </w:rPr>
      </w:pPr>
      <w:r>
        <w:rPr>
          <w:rFonts w:ascii="Arial" w:hAnsi="Arial" w:cs="Arial"/>
          <w:sz w:val="18"/>
          <w:szCs w:val="18"/>
          <w:lang w:val="es-ES_tradnl" w:eastAsia="es-ES"/>
        </w:rPr>
        <w:t xml:space="preserve">Los servicios de traslados y excursiones en esta cotización son otorgados como </w:t>
      </w:r>
      <w:r>
        <w:rPr>
          <w:rFonts w:ascii="Arial" w:hAnsi="Arial" w:cs="Arial"/>
          <w:b/>
          <w:bCs/>
          <w:sz w:val="18"/>
          <w:szCs w:val="18"/>
          <w:lang w:val="es-ES_tradnl" w:eastAsia="es-ES"/>
        </w:rPr>
        <w:t>servicios regulares</w:t>
      </w:r>
      <w:r>
        <w:rPr>
          <w:rFonts w:ascii="Arial" w:hAnsi="Arial" w:cs="Arial"/>
          <w:sz w:val="18"/>
          <w:szCs w:val="18"/>
          <w:lang w:val="es-ES_tradnl" w:eastAsia="es-ES"/>
        </w:rPr>
        <w:t>, *los traslados mencionados como privados son exclusivamente para pasajeros de Tourmundial* estos servicios están sujetos a horarios pre-establecidos y se brindan junto a otros pasajeros. Consulte los precios en servicio privado.</w:t>
      </w:r>
    </w:p>
    <w:p w14:paraId="7169A03A" w14:textId="77777777" w:rsidR="00FB4C05" w:rsidRDefault="00000000">
      <w:pPr>
        <w:pStyle w:val="Prrafodelista"/>
        <w:widowControl w:val="0"/>
        <w:numPr>
          <w:ilvl w:val="0"/>
          <w:numId w:val="2"/>
        </w:numPr>
        <w:spacing w:line="240" w:lineRule="auto"/>
        <w:jc w:val="both"/>
        <w:textAlignment w:val="baseline"/>
        <w:rPr>
          <w:rFonts w:ascii="Arial" w:hAnsi="Arial" w:cs="Arial"/>
          <w:b/>
          <w:sz w:val="18"/>
          <w:szCs w:val="18"/>
          <w:lang w:val="es-MX"/>
        </w:rPr>
      </w:pPr>
      <w:r>
        <w:rPr>
          <w:rFonts w:ascii="Arial" w:hAnsi="Arial" w:cs="Arial"/>
          <w:sz w:val="18"/>
          <w:szCs w:val="18"/>
          <w:lang w:val="es-ES_tradnl" w:eastAsia="es-ES"/>
        </w:rPr>
        <w:t>Tomar nota que La Catedral de Lima atiende de lunes a viernes, sábados por la mañana y domingos por la tarde.</w:t>
      </w:r>
    </w:p>
    <w:p w14:paraId="7C34C295" w14:textId="77777777" w:rsidR="00FB4C05" w:rsidRDefault="00000000">
      <w:pPr>
        <w:pStyle w:val="Prrafodelista"/>
        <w:numPr>
          <w:ilvl w:val="0"/>
          <w:numId w:val="2"/>
        </w:numPr>
        <w:spacing w:after="0" w:line="240" w:lineRule="auto"/>
        <w:jc w:val="both"/>
        <w:rPr>
          <w:rFonts w:ascii="Arial" w:eastAsia="Times New Roman" w:hAnsi="Arial" w:cs="Arial"/>
          <w:sz w:val="18"/>
          <w:szCs w:val="18"/>
          <w:lang w:val="es-ES_tradnl" w:eastAsia="es-ES"/>
        </w:rPr>
      </w:pPr>
      <w:r>
        <w:rPr>
          <w:rFonts w:ascii="Arial" w:hAnsi="Arial" w:cs="Arial"/>
          <w:sz w:val="18"/>
          <w:szCs w:val="18"/>
          <w:lang w:val="es-ES_tradnl" w:eastAsia="es-ES"/>
        </w:rPr>
        <w:t>Para reservas que tengan Machu Picchu, es necesario enviar los datos completos de pax: nombre y apellido, fecha nacimiento, número de documento de identidad o pasaporte y nacionalidad al momento de efectuar la reserva, caso contrario los espacios de tren estarán sujeto a disponibilidad.</w:t>
      </w:r>
    </w:p>
    <w:p w14:paraId="0F19D587"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excursión a Machu Picchu ha sido cotizada en el servicio de tren Vistadome / Expedition con almuerzo en el restaurante local (no incluye bebidas).</w:t>
      </w:r>
    </w:p>
    <w:p w14:paraId="6D215835" w14:textId="77777777" w:rsidR="00FB4C05" w:rsidRDefault="00000000">
      <w:pPr>
        <w:pStyle w:val="Prrafodelista"/>
        <w:numPr>
          <w:ilvl w:val="0"/>
          <w:numId w:val="2"/>
        </w:numPr>
        <w:spacing w:after="0" w:line="240" w:lineRule="auto"/>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3341E3FD" w14:textId="77777777" w:rsidR="00FB4C05"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a las normas que rigen para el guiado oficial en Perú, no se considera guía acompañante para todo el recorrido, se utilizarán guías locales en cada ciudad.</w:t>
      </w:r>
    </w:p>
    <w:p w14:paraId="01D428C5" w14:textId="77777777" w:rsidR="00FB4C05" w:rsidRDefault="00000000">
      <w:pPr>
        <w:pStyle w:val="Prrafodelista"/>
        <w:widowControl w:val="0"/>
        <w:numPr>
          <w:ilvl w:val="0"/>
          <w:numId w:val="2"/>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Operación a partir de mínimo 2 personas.</w:t>
      </w:r>
    </w:p>
    <w:p w14:paraId="432CC876" w14:textId="77777777" w:rsidR="00FB4C05" w:rsidRDefault="00000000">
      <w:pPr>
        <w:pStyle w:val="Prrafodelista"/>
        <w:widowControl w:val="0"/>
        <w:numPr>
          <w:ilvl w:val="0"/>
          <w:numId w:val="2"/>
        </w:numPr>
        <w:spacing w:after="0" w:line="240" w:lineRule="auto"/>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PVS: </w:t>
      </w:r>
      <w:r>
        <w:rPr>
          <w:rFonts w:ascii="Arial" w:eastAsia="Times New Roman" w:hAnsi="Arial" w:cs="Arial"/>
          <w:color w:val="000000" w:themeColor="text1"/>
          <w:sz w:val="18"/>
          <w:szCs w:val="18"/>
          <w:lang w:val="es-ES_tradnl" w:eastAsia="es-ES"/>
        </w:rPr>
        <w:t>Tarifa para Pasajero Viajando Solo, los servicios de tour y traslados continúan siendo en servicio regular.</w:t>
      </w:r>
    </w:p>
    <w:p w14:paraId="281327DE" w14:textId="77777777" w:rsidR="00FB4C05" w:rsidRDefault="00FB4C05">
      <w:pPr>
        <w:spacing w:after="0" w:line="240" w:lineRule="auto"/>
        <w:rPr>
          <w:rFonts w:ascii="Arial" w:eastAsia="Times New Roman" w:hAnsi="Arial" w:cs="Arial"/>
          <w:b/>
          <w:color w:val="E36C0A" w:themeColor="accent6" w:themeShade="BF"/>
          <w:sz w:val="18"/>
          <w:szCs w:val="18"/>
          <w:u w:val="single"/>
          <w:lang w:val="es-ES_tradnl" w:eastAsia="es-ES"/>
        </w:rPr>
      </w:pPr>
    </w:p>
    <w:p w14:paraId="01ED47B1"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06E41531"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770D9BA4"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6018E52B" w14:textId="77777777" w:rsidR="00FB4C05" w:rsidRDefault="00FB4C05">
      <w:pPr>
        <w:spacing w:after="0" w:line="240" w:lineRule="auto"/>
        <w:jc w:val="center"/>
        <w:rPr>
          <w:rFonts w:ascii="Arial" w:eastAsia="Times New Roman" w:hAnsi="Arial" w:cs="Arial"/>
          <w:b/>
          <w:color w:val="E36C0A" w:themeColor="accent6" w:themeShade="BF"/>
          <w:sz w:val="18"/>
          <w:szCs w:val="18"/>
          <w:u w:val="single"/>
          <w:lang w:val="es-ES_tradnl" w:eastAsia="es-ES"/>
        </w:rPr>
      </w:pPr>
      <w:bookmarkStart w:id="4" w:name="_Hlk1381467661"/>
      <w:bookmarkEnd w:id="4"/>
    </w:p>
    <w:p w14:paraId="361C8441" w14:textId="77777777" w:rsidR="00FB4C05"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7F0A7F16" w14:textId="77777777" w:rsidR="00FB4C05" w:rsidRDefault="00FB4C05">
      <w:pPr>
        <w:spacing w:after="0" w:line="240" w:lineRule="auto"/>
        <w:jc w:val="both"/>
        <w:rPr>
          <w:rFonts w:ascii="Arial" w:eastAsia="Times New Roman" w:hAnsi="Arial" w:cs="Arial"/>
          <w:b/>
          <w:sz w:val="18"/>
          <w:szCs w:val="18"/>
          <w:u w:val="single"/>
          <w:lang w:val="es-ES_tradnl" w:eastAsia="es-ES"/>
        </w:rPr>
      </w:pPr>
    </w:p>
    <w:p w14:paraId="50BA6827" w14:textId="77777777" w:rsidR="00FB4C05"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lastRenderedPageBreak/>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FB4C05">
          <w:rPr>
            <w:rStyle w:val="EnlacedeInternet"/>
            <w:rFonts w:ascii="Arial" w:hAnsi="Arial" w:cs="Arial"/>
            <w:sz w:val="18"/>
            <w:szCs w:val="18"/>
            <w:lang w:val="es-ES"/>
          </w:rPr>
          <w:t>www.tourmundial.mx</w:t>
        </w:r>
      </w:hyperlink>
      <w:r>
        <w:rPr>
          <w:rFonts w:ascii="Arial" w:hAnsi="Arial" w:cs="Arial"/>
          <w:sz w:val="18"/>
          <w:szCs w:val="18"/>
          <w:lang w:val="es-ES"/>
        </w:rPr>
        <w:tab/>
      </w:r>
    </w:p>
    <w:p w14:paraId="1A3A6F12" w14:textId="77777777" w:rsidR="00FB4C05" w:rsidRDefault="00FB4C05">
      <w:pPr>
        <w:pStyle w:val="Sinespaciado"/>
        <w:widowControl w:val="0"/>
        <w:jc w:val="center"/>
        <w:textAlignment w:val="baseline"/>
        <w:rPr>
          <w:rFonts w:ascii="Arial" w:hAnsi="Arial" w:cs="Arial"/>
          <w:b/>
          <w:color w:val="E36C0A" w:themeColor="accent6" w:themeShade="BF"/>
          <w:sz w:val="22"/>
          <w:szCs w:val="22"/>
          <w:u w:val="single"/>
          <w:lang w:val="es-ES_tradnl" w:eastAsia="es-ES"/>
        </w:rPr>
      </w:pPr>
    </w:p>
    <w:p w14:paraId="4EC3C348" w14:textId="67E94BB9" w:rsidR="00FB4C05"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 xml:space="preserve">VIGENCIA PARA VIAJAR HASTA EL </w:t>
      </w:r>
      <w:r w:rsidR="009265BF">
        <w:rPr>
          <w:rFonts w:ascii="Arial" w:hAnsi="Arial" w:cs="Arial"/>
          <w:b/>
          <w:color w:val="E36C0A" w:themeColor="accent6" w:themeShade="BF"/>
          <w:sz w:val="22"/>
          <w:szCs w:val="22"/>
          <w:u w:val="single"/>
          <w:lang w:val="es-ES_tradnl" w:eastAsia="es-ES"/>
        </w:rPr>
        <w:t>04</w:t>
      </w:r>
      <w:r>
        <w:rPr>
          <w:rFonts w:ascii="Arial" w:hAnsi="Arial" w:cs="Arial"/>
          <w:b/>
          <w:color w:val="E36C0A" w:themeColor="accent6" w:themeShade="BF"/>
          <w:sz w:val="22"/>
          <w:szCs w:val="22"/>
          <w:u w:val="single"/>
          <w:lang w:val="es-ES_tradnl" w:eastAsia="es-ES"/>
        </w:rPr>
        <w:t xml:space="preserve"> DE ABRIL  202</w:t>
      </w:r>
      <w:r w:rsidR="009265BF">
        <w:rPr>
          <w:rFonts w:ascii="Arial" w:hAnsi="Arial" w:cs="Arial"/>
          <w:b/>
          <w:color w:val="E36C0A" w:themeColor="accent6" w:themeShade="BF"/>
          <w:sz w:val="22"/>
          <w:szCs w:val="22"/>
          <w:u w:val="single"/>
          <w:lang w:val="es-ES_tradnl" w:eastAsia="es-ES"/>
        </w:rPr>
        <w:t>6</w:t>
      </w:r>
    </w:p>
    <w:p w14:paraId="47276E68" w14:textId="77777777" w:rsidR="00FB4C05"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PREPAGO </w:t>
      </w:r>
    </w:p>
    <w:tbl>
      <w:tblPr>
        <w:tblStyle w:val="Sombreadomedio1-nfasis6"/>
        <w:tblW w:w="6997" w:type="dxa"/>
        <w:jc w:val="center"/>
        <w:tblLayout w:type="fixed"/>
        <w:tblLook w:val="04A0" w:firstRow="1" w:lastRow="0" w:firstColumn="1" w:lastColumn="0" w:noHBand="0" w:noVBand="1"/>
      </w:tblPr>
      <w:tblGrid>
        <w:gridCol w:w="6997"/>
      </w:tblGrid>
      <w:tr w:rsidR="00FB4C05" w14:paraId="3AADE475" w14:textId="77777777" w:rsidTr="00FB4C05">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Pr>
          <w:p w14:paraId="4EC37009" w14:textId="77777777" w:rsidR="00FB4C05"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FB4C05" w14:paraId="1C4D4145" w14:textId="77777777" w:rsidTr="00FB4C05">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nil"/>
            </w:tcBorders>
          </w:tcPr>
          <w:p w14:paraId="3C223884" w14:textId="77777777" w:rsidR="00FB4C05" w:rsidRDefault="00000000">
            <w:pPr>
              <w:pStyle w:val="Sinespaciado"/>
              <w:widowControl w:val="0"/>
              <w:numPr>
                <w:ilvl w:val="0"/>
                <w:numId w:val="4"/>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07DEFBE5" w14:textId="77777777" w:rsidR="00FB4C05" w:rsidRDefault="00000000">
            <w:pPr>
              <w:pStyle w:val="Sinespaciado"/>
              <w:widowControl w:val="0"/>
              <w:numPr>
                <w:ilvl w:val="0"/>
                <w:numId w:val="4"/>
              </w:numPr>
              <w:textAlignment w:val="baseline"/>
              <w:rPr>
                <w:rFonts w:ascii="Arial" w:hAnsi="Arial" w:cs="Arial"/>
                <w:b w:val="0"/>
                <w:bCs w:val="0"/>
                <w:sz w:val="18"/>
                <w:szCs w:val="18"/>
                <w:lang w:val="es-MX" w:eastAsia="es-ES"/>
              </w:rPr>
            </w:pPr>
            <w:r>
              <w:rPr>
                <w:rFonts w:ascii="Arial" w:hAnsi="Arial" w:cs="Arial"/>
                <w:sz w:val="18"/>
                <w:szCs w:val="18"/>
                <w:lang w:val="es-MX" w:eastAsia="es-ES"/>
              </w:rPr>
              <w:t>De 49 a 30 días antes de la fecha de salida aplica 35% del costo total de la reservación.</w:t>
            </w:r>
          </w:p>
          <w:p w14:paraId="10722ECD" w14:textId="77777777" w:rsidR="00FB4C05" w:rsidRDefault="00000000">
            <w:pPr>
              <w:pStyle w:val="Sinespaciado"/>
              <w:widowControl w:val="0"/>
              <w:numPr>
                <w:ilvl w:val="0"/>
                <w:numId w:val="4"/>
              </w:numPr>
              <w:textAlignment w:val="baseline"/>
              <w:rPr>
                <w:rFonts w:ascii="Arial" w:hAnsi="Arial" w:cs="Arial"/>
                <w:b w:val="0"/>
                <w:bCs w:val="0"/>
                <w:sz w:val="18"/>
                <w:szCs w:val="18"/>
                <w:lang w:val="es-MX" w:eastAsia="es-ES"/>
              </w:rPr>
            </w:pPr>
            <w:r>
              <w:rPr>
                <w:rFonts w:ascii="Arial" w:hAnsi="Arial" w:cs="Arial"/>
                <w:sz w:val="18"/>
                <w:szCs w:val="18"/>
                <w:lang w:val="es-MX" w:eastAsia="es-ES"/>
              </w:rPr>
              <w:t xml:space="preserve">De 29 a 15 días antes de la fecha de salida aplica 60% del costo total de la reservación. </w:t>
            </w:r>
          </w:p>
          <w:p w14:paraId="077A2134" w14:textId="77777777" w:rsidR="00FB4C05" w:rsidRDefault="00000000">
            <w:pPr>
              <w:pStyle w:val="Sinespaciado"/>
              <w:widowControl w:val="0"/>
              <w:numPr>
                <w:ilvl w:val="0"/>
                <w:numId w:val="5"/>
              </w:numPr>
              <w:textAlignment w:val="baseline"/>
              <w:rPr>
                <w:rFonts w:ascii="Arial" w:hAnsi="Arial" w:cs="Arial"/>
                <w:b w:val="0"/>
                <w:bCs w:val="0"/>
                <w:sz w:val="18"/>
                <w:szCs w:val="18"/>
                <w:lang w:val="es-MX" w:eastAsia="es-ES"/>
              </w:rPr>
            </w:pPr>
            <w:r>
              <w:rPr>
                <w:rFonts w:ascii="Arial" w:hAnsi="Arial" w:cs="Arial"/>
                <w:sz w:val="18"/>
                <w:szCs w:val="18"/>
                <w:lang w:val="es-MX" w:eastAsia="es-ES"/>
              </w:rPr>
              <w:t>Entre 15 y 0 días antes de la fecha de salida aplica 100% de cargos del costo total de la reservación por persona.</w:t>
            </w:r>
          </w:p>
          <w:p w14:paraId="73587A3D" w14:textId="77777777" w:rsidR="00FB4C05" w:rsidRDefault="00000000">
            <w:pPr>
              <w:pStyle w:val="Sinespaciado"/>
              <w:widowControl w:val="0"/>
              <w:numPr>
                <w:ilvl w:val="0"/>
                <w:numId w:val="5"/>
              </w:numPr>
              <w:textAlignment w:val="baseline"/>
              <w:rPr>
                <w:rFonts w:ascii="Arial" w:hAnsi="Arial" w:cs="Arial"/>
                <w:sz w:val="18"/>
                <w:szCs w:val="18"/>
                <w:lang w:val="es-MX" w:eastAsia="es-ES"/>
              </w:rPr>
            </w:pPr>
            <w:r>
              <w:rPr>
                <w:rFonts w:ascii="Arial" w:hAnsi="Arial" w:cs="Arial"/>
                <w:sz w:val="18"/>
                <w:szCs w:val="18"/>
                <w:lang w:val="es-MX" w:eastAsia="es-ES"/>
              </w:rPr>
              <w:t>NO SHOW aplican cargos del 100% de cargos del costo total de la reservación por persona</w:t>
            </w:r>
          </w:p>
          <w:p w14:paraId="245678C3" w14:textId="77777777" w:rsidR="00FB4C05" w:rsidRDefault="00FB4C05">
            <w:pPr>
              <w:pStyle w:val="Sinespaciado"/>
              <w:widowControl w:val="0"/>
              <w:textAlignment w:val="baseline"/>
              <w:rPr>
                <w:rFonts w:ascii="Arial" w:hAnsi="Arial" w:cs="Arial"/>
                <w:sz w:val="18"/>
                <w:szCs w:val="18"/>
                <w:lang w:val="es-MX" w:eastAsia="es-ES"/>
              </w:rPr>
            </w:pPr>
          </w:p>
          <w:p w14:paraId="24639B65" w14:textId="77777777" w:rsidR="00FB4C05" w:rsidRDefault="00000000">
            <w:pPr>
              <w:pStyle w:val="Sinespaciado"/>
              <w:widowControl w:val="0"/>
              <w:textAlignment w:val="baseline"/>
              <w:rPr>
                <w:rFonts w:ascii="Arial" w:hAnsi="Arial" w:cs="Arial"/>
                <w:sz w:val="18"/>
                <w:szCs w:val="18"/>
                <w:lang w:val="es-MX" w:eastAsia="es-ES"/>
              </w:rPr>
            </w:pPr>
            <w:r>
              <w:rPr>
                <w:rFonts w:ascii="Arial" w:hAnsi="Arial" w:cs="Arial"/>
                <w:sz w:val="18"/>
                <w:szCs w:val="18"/>
                <w:lang w:val="es-MX" w:eastAsia="es-ES"/>
              </w:rPr>
              <w:t xml:space="preserve">En el caso de los billetes de tren una vez emitidos los tickets estos son </w:t>
            </w:r>
            <w:r>
              <w:rPr>
                <w:rFonts w:ascii="Arial" w:hAnsi="Arial" w:cs="Arial"/>
                <w:sz w:val="18"/>
                <w:szCs w:val="18"/>
                <w:u w:val="single"/>
                <w:lang w:val="es-MX" w:eastAsia="es-ES"/>
              </w:rPr>
              <w:t>NO REEMBOLSABLES</w:t>
            </w:r>
            <w:r>
              <w:rPr>
                <w:rFonts w:ascii="Arial" w:hAnsi="Arial" w:cs="Arial"/>
                <w:sz w:val="18"/>
                <w:szCs w:val="18"/>
                <w:lang w:val="es-MX" w:eastAsia="es-ES"/>
              </w:rPr>
              <w:t>, no importante la fecha que sea solicitada la cancelación.</w:t>
            </w:r>
          </w:p>
        </w:tc>
      </w:tr>
    </w:tbl>
    <w:p w14:paraId="5ACDA3CB" w14:textId="77777777" w:rsidR="00FB4C05" w:rsidRDefault="00000000">
      <w:pPr>
        <w:pStyle w:val="Sinespaciado"/>
        <w:widowControl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FB4C05">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AF5C" w14:textId="77777777" w:rsidR="000D4491" w:rsidRDefault="000D4491">
      <w:pPr>
        <w:spacing w:after="0" w:line="240" w:lineRule="auto"/>
      </w:pPr>
      <w:r>
        <w:separator/>
      </w:r>
    </w:p>
  </w:endnote>
  <w:endnote w:type="continuationSeparator" w:id="0">
    <w:p w14:paraId="2BE1BF63" w14:textId="77777777" w:rsidR="000D4491" w:rsidRDefault="000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A125" w14:textId="77777777" w:rsidR="00FB4C05" w:rsidRDefault="00000000">
    <w:pPr>
      <w:pStyle w:val="Piedepgina"/>
      <w:jc w:val="center"/>
      <w:rPr>
        <w:rFonts w:ascii="Arial" w:hAnsi="Arial" w:cs="Arial"/>
        <w:sz w:val="13"/>
        <w:szCs w:val="13"/>
      </w:rPr>
    </w:pPr>
    <w:r>
      <w:rPr>
        <w:rFonts w:ascii="Arial" w:hAnsi="Arial" w:cs="Arial"/>
        <w:sz w:val="13"/>
        <w:szCs w:val="13"/>
      </w:rPr>
      <w:t>Tel.(52) (55) 4147 – 5780</w:t>
    </w:r>
  </w:p>
  <w:p w14:paraId="2C3DFD42" w14:textId="77777777" w:rsidR="00FB4C05"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FB4C05">
        <w:rPr>
          <w:rStyle w:val="EnlacedeInternet"/>
          <w:rFonts w:ascii="Arial" w:hAnsi="Arial" w:cs="Arial"/>
          <w:sz w:val="13"/>
          <w:szCs w:val="13"/>
        </w:rPr>
        <w:t>www.tourmundial.mx</w:t>
      </w:r>
    </w:hyperlink>
    <w:r>
      <w:rPr>
        <w:rFonts w:ascii="Arial" w:hAnsi="Arial" w:cs="Arial"/>
        <w:sz w:val="13"/>
        <w:szCs w:val="13"/>
      </w:rPr>
      <w:t xml:space="preserve">   </w:t>
    </w:r>
    <w:hyperlink r:id="rId2">
      <w:r w:rsidR="00FB4C05">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2BF9" w14:textId="77777777" w:rsidR="000D4491" w:rsidRDefault="000D4491">
      <w:pPr>
        <w:spacing w:after="0" w:line="240" w:lineRule="auto"/>
      </w:pPr>
      <w:r>
        <w:separator/>
      </w:r>
    </w:p>
  </w:footnote>
  <w:footnote w:type="continuationSeparator" w:id="0">
    <w:p w14:paraId="73069FC8" w14:textId="77777777" w:rsidR="000D4491" w:rsidRDefault="000D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C579" w14:textId="77777777" w:rsidR="00FB4C05" w:rsidRDefault="00000000">
    <w:pPr>
      <w:pStyle w:val="Encabezado"/>
      <w:tabs>
        <w:tab w:val="clear" w:pos="4252"/>
        <w:tab w:val="clear" w:pos="8504"/>
        <w:tab w:val="left" w:pos="8445"/>
      </w:tabs>
    </w:pPr>
    <w:r>
      <w:rPr>
        <w:noProof/>
      </w:rPr>
      <mc:AlternateContent>
        <mc:Choice Requires="wps">
          <w:drawing>
            <wp:anchor distT="12700" distB="12700" distL="13335" distR="12065" simplePos="0" relativeHeight="6" behindDoc="1" locked="0" layoutInCell="0" allowOverlap="1" wp14:anchorId="10D3B001" wp14:editId="2413E052">
              <wp:simplePos x="0" y="0"/>
              <wp:positionH relativeFrom="page">
                <wp:align>left</wp:align>
              </wp:positionH>
              <wp:positionV relativeFrom="paragraph">
                <wp:posOffset>-450215</wp:posOffset>
              </wp:positionV>
              <wp:extent cx="7705725" cy="885825"/>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7705800" cy="88596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05pt;margin-top:-35.45pt;width:606.7pt;height:69.7pt;mso-wrap-style:none;v-text-anchor:middle;mso-position-horizontal:left;mso-position-horizontal-relative:page" wp14:anchorId="2A8E9EA2">
              <v:fill o:detectmouseclick="t" type="solid" color2="#404040"/>
              <v:stroke color="#bfbfbf" weight="25560" joinstyle="round" endcap="flat"/>
              <w10:wrap type="none"/>
            </v:rect>
          </w:pict>
        </mc:Fallback>
      </mc:AlternateContent>
    </w:r>
    <w:r>
      <w:rPr>
        <w:noProof/>
      </w:rPr>
      <w:drawing>
        <wp:anchor distT="0" distB="0" distL="114300" distR="114300" simplePos="0" relativeHeight="11" behindDoc="0" locked="0" layoutInCell="0" allowOverlap="1" wp14:anchorId="299167FB" wp14:editId="4A4ED8E2">
          <wp:simplePos x="0" y="0"/>
          <wp:positionH relativeFrom="margin">
            <wp:posOffset>9525</wp:posOffset>
          </wp:positionH>
          <wp:positionV relativeFrom="margin">
            <wp:posOffset>-822325</wp:posOffset>
          </wp:positionV>
          <wp:extent cx="2247900" cy="72453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47900" cy="72453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9pt;height:9pt" coordsize="" o:spt="100" o:bullet="t" adj="0,,0" path="" stroked="f">
        <v:stroke joinstyle="miter"/>
        <v:imagedata r:id="rId1" o:title=""/>
        <v:formulas/>
        <v:path o:connecttype="segments"/>
      </v:shape>
    </w:pict>
  </w:numPicBullet>
  <w:abstractNum w:abstractNumId="0" w15:restartNumberingAfterBreak="0">
    <w:nsid w:val="225F4EA1"/>
    <w:multiLevelType w:val="multilevel"/>
    <w:tmpl w:val="6EAC38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503AB2"/>
    <w:multiLevelType w:val="hybridMultilevel"/>
    <w:tmpl w:val="E8243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820F06"/>
    <w:multiLevelType w:val="multilevel"/>
    <w:tmpl w:val="F2ECD37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75F16BD"/>
    <w:multiLevelType w:val="multilevel"/>
    <w:tmpl w:val="FA1A6B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0515A50"/>
    <w:multiLevelType w:val="multilevel"/>
    <w:tmpl w:val="13C4BB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0CF3FB9"/>
    <w:multiLevelType w:val="multilevel"/>
    <w:tmpl w:val="BA502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7D906BE"/>
    <w:multiLevelType w:val="multilevel"/>
    <w:tmpl w:val="8DDCDD82"/>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5070978">
    <w:abstractNumId w:val="6"/>
  </w:num>
  <w:num w:numId="2" w16cid:durableId="628556887">
    <w:abstractNumId w:val="2"/>
  </w:num>
  <w:num w:numId="3" w16cid:durableId="808522702">
    <w:abstractNumId w:val="0"/>
  </w:num>
  <w:num w:numId="4" w16cid:durableId="996033728">
    <w:abstractNumId w:val="3"/>
  </w:num>
  <w:num w:numId="5" w16cid:durableId="1533955027">
    <w:abstractNumId w:val="4"/>
  </w:num>
  <w:num w:numId="6" w16cid:durableId="1174564923">
    <w:abstractNumId w:val="5"/>
  </w:num>
  <w:num w:numId="7" w16cid:durableId="88664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05"/>
    <w:rsid w:val="00016204"/>
    <w:rsid w:val="000D4491"/>
    <w:rsid w:val="00194D9D"/>
    <w:rsid w:val="001F193A"/>
    <w:rsid w:val="002D1808"/>
    <w:rsid w:val="003D480C"/>
    <w:rsid w:val="005C4F0C"/>
    <w:rsid w:val="007055EE"/>
    <w:rsid w:val="009265BF"/>
    <w:rsid w:val="00AD263B"/>
    <w:rsid w:val="00D300FE"/>
    <w:rsid w:val="00E92C31"/>
    <w:rsid w:val="00E94C6D"/>
    <w:rsid w:val="00F61244"/>
    <w:rsid w:val="00FB4C0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FAED"/>
  <w15:docId w15:val="{3D4DED83-1E4E-46BB-87AC-F1BDC0E5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qFormat/>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qFormat/>
    <w:rsid w:val="003076C5"/>
  </w:style>
  <w:style w:type="character" w:customStyle="1" w:styleId="TextodegloboCar">
    <w:name w:val="Texto de globo Car"/>
    <w:basedOn w:val="Fuentedeprrafopredeter"/>
    <w:link w:val="Textodeglobo"/>
    <w:uiPriority w:val="99"/>
    <w:semiHidden/>
    <w:qFormat/>
    <w:rsid w:val="00452411"/>
    <w:rPr>
      <w:rFonts w:ascii="Tahoma" w:hAnsi="Tahoma" w:cs="Tahoma"/>
      <w:sz w:val="16"/>
      <w:szCs w:val="16"/>
      <w:lang w:val="es-ES"/>
    </w:rPr>
  </w:style>
  <w:style w:type="character" w:customStyle="1" w:styleId="elementor-icon-list-text">
    <w:name w:val="elementor-icon-list-text"/>
    <w:basedOn w:val="Fuentedeprrafopredeter"/>
    <w:qFormat/>
    <w:rsid w:val="00A8703F"/>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uiPriority w:val="34"/>
    <w:qFormat/>
    <w:rsid w:val="0046232D"/>
    <w:pPr>
      <w:ind w:left="720"/>
      <w:contextualSpacing/>
    </w:pPr>
  </w:style>
  <w:style w:type="paragraph" w:customStyle="1" w:styleId="msonospacing0">
    <w:name w:val="msonospacing"/>
    <w:basedOn w:val="Normal"/>
    <w:qFormat/>
    <w:rsid w:val="00C44284"/>
    <w:pPr>
      <w:spacing w:after="0" w:line="240" w:lineRule="auto"/>
    </w:pPr>
    <w:rPr>
      <w:rFonts w:ascii="Calibri" w:eastAsia="Times New Roman" w:hAnsi="Calibri" w:cs="Times New Roman"/>
      <w:lang w:eastAsia="es-ES"/>
    </w:rPr>
  </w:style>
  <w:style w:type="paragraph" w:styleId="Textodeglobo">
    <w:name w:val="Balloon Text"/>
    <w:basedOn w:val="Normal"/>
    <w:link w:val="TextodegloboCar"/>
    <w:uiPriority w:val="99"/>
    <w:semiHidden/>
    <w:unhideWhenUsed/>
    <w:qFormat/>
    <w:rsid w:val="00452411"/>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E72947"/>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lementor-icon-list-item">
    <w:name w:val="elementor-icon-list-item"/>
    <w:basedOn w:val="Normal"/>
    <w:qFormat/>
    <w:rsid w:val="00A8703F"/>
    <w:pPr>
      <w:spacing w:beforeAutospacing="1" w:afterAutospacing="1" w:line="240" w:lineRule="auto"/>
    </w:pPr>
    <w:rPr>
      <w:rFonts w:ascii="Times New Roman" w:eastAsia="Times New Roman" w:hAnsi="Times New Roman" w:cs="Times New Roman"/>
      <w:sz w:val="24"/>
      <w:szCs w:val="24"/>
      <w:lang w:eastAsia="es-E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C432D-038F-4DFB-830B-F45910FF77C3}">
  <ds:schemaRefs>
    <ds:schemaRef ds:uri="http://schemas.microsoft.com/sharepoint/v3/contenttype/forms"/>
  </ds:schemaRefs>
</ds:datastoreItem>
</file>

<file path=customXml/itemProps2.xml><?xml version="1.0" encoding="utf-8"?>
<ds:datastoreItem xmlns:ds="http://schemas.openxmlformats.org/officeDocument/2006/customXml" ds:itemID="{53FDDB1B-29D1-4EE0-8590-EA792BDF2548}">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0D4812B7-5890-4163-90A5-6841D0543DD0}">
  <ds:schemaRefs>
    <ds:schemaRef ds:uri="http://schemas.openxmlformats.org/officeDocument/2006/bibliography"/>
  </ds:schemaRefs>
</ds:datastoreItem>
</file>

<file path=customXml/itemProps4.xml><?xml version="1.0" encoding="utf-8"?>
<ds:datastoreItem xmlns:ds="http://schemas.openxmlformats.org/officeDocument/2006/customXml" ds:itemID="{105D902D-40BA-4608-911D-A88C5D3A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2984</Words>
  <Characters>15431</Characters>
  <Application>Microsoft Office Word</Application>
  <DocSecurity>0</DocSecurity>
  <Lines>296</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41</cp:revision>
  <cp:lastPrinted>2024-01-30T19:13:00Z</cp:lastPrinted>
  <dcterms:created xsi:type="dcterms:W3CDTF">2024-01-11T23:07:00Z</dcterms:created>
  <dcterms:modified xsi:type="dcterms:W3CDTF">2025-12-05T15:02:00Z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ed547e0277f017856e04da88a2d40d701b186596c0f341e107ff5ecf4839ad54</vt:lpwstr>
  </property>
</Properties>
</file>