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69F29" w14:textId="773A5445" w:rsidR="00523A99" w:rsidRPr="00511ADC" w:rsidRDefault="00523A99" w:rsidP="00B92401">
      <w:pPr>
        <w:spacing w:after="0" w:line="240" w:lineRule="auto"/>
        <w:jc w:val="center"/>
        <w:rPr>
          <w:rFonts w:ascii="Calibri" w:hAnsi="Calibri" w:cs="Calibri"/>
          <w:b/>
          <w:bCs/>
          <w:color w:val="E97132" w:themeColor="accent2"/>
          <w:sz w:val="32"/>
          <w:szCs w:val="32"/>
        </w:rPr>
      </w:pPr>
      <w:r w:rsidRPr="00511ADC">
        <w:rPr>
          <w:rFonts w:ascii="Calibri" w:hAnsi="Calibri" w:cs="Calibri"/>
          <w:b/>
          <w:bCs/>
          <w:color w:val="E97132" w:themeColor="accent2"/>
          <w:sz w:val="32"/>
          <w:szCs w:val="32"/>
        </w:rPr>
        <w:t>Programa especial: Eclipse en Egipto 3</w:t>
      </w:r>
    </w:p>
    <w:p w14:paraId="3FED3307" w14:textId="143ADA2C" w:rsidR="00523A99" w:rsidRPr="00B92401" w:rsidRDefault="00523A99" w:rsidP="00B92401">
      <w:pPr>
        <w:spacing w:after="0" w:line="240" w:lineRule="auto"/>
        <w:jc w:val="center"/>
        <w:rPr>
          <w:rFonts w:ascii="Calibri" w:hAnsi="Calibri" w:cs="Calibri"/>
          <w:color w:val="E97132" w:themeColor="accent2"/>
        </w:rPr>
      </w:pPr>
      <w:r w:rsidRPr="00B92401">
        <w:rPr>
          <w:rFonts w:ascii="Calibri" w:hAnsi="Calibri" w:cs="Calibri"/>
          <w:color w:val="E97132" w:themeColor="accent2"/>
        </w:rPr>
        <w:t>08 días / 07 noches</w:t>
      </w:r>
    </w:p>
    <w:p w14:paraId="4D43DD2E" w14:textId="77777777" w:rsidR="00523A99" w:rsidRPr="00B92401" w:rsidRDefault="00523A99" w:rsidP="00B92401">
      <w:pPr>
        <w:spacing w:after="0" w:line="240" w:lineRule="auto"/>
        <w:jc w:val="center"/>
        <w:rPr>
          <w:rFonts w:ascii="Calibri" w:hAnsi="Calibri" w:cs="Calibri"/>
          <w:b/>
          <w:bCs/>
          <w:sz w:val="28"/>
          <w:szCs w:val="28"/>
        </w:rPr>
      </w:pPr>
    </w:p>
    <w:p w14:paraId="07C55475" w14:textId="635316E5" w:rsidR="00523A99" w:rsidRPr="00B92401" w:rsidRDefault="00523A99" w:rsidP="00B92401">
      <w:pPr>
        <w:spacing w:after="0" w:line="240" w:lineRule="auto"/>
        <w:jc w:val="center"/>
        <w:rPr>
          <w:rFonts w:ascii="Calibri" w:hAnsi="Calibri" w:cs="Calibri"/>
          <w:b/>
          <w:bCs/>
          <w:sz w:val="28"/>
          <w:szCs w:val="28"/>
        </w:rPr>
      </w:pPr>
      <w:r w:rsidRPr="00B92401">
        <w:rPr>
          <w:rFonts w:ascii="Calibri" w:hAnsi="Calibri" w:cs="Calibri"/>
          <w:b/>
          <w:bCs/>
          <w:sz w:val="28"/>
          <w:szCs w:val="28"/>
        </w:rPr>
        <w:t>Itinerario</w:t>
      </w:r>
    </w:p>
    <w:p w14:paraId="46CDCCB0" w14:textId="77777777" w:rsidR="00523A99" w:rsidRDefault="00523A99" w:rsidP="00523A99">
      <w:pPr>
        <w:spacing w:after="0" w:line="240" w:lineRule="auto"/>
        <w:jc w:val="both"/>
        <w:rPr>
          <w:rFonts w:ascii="Calibri" w:hAnsi="Calibri" w:cs="Calibri"/>
          <w:sz w:val="28"/>
          <w:szCs w:val="28"/>
        </w:rPr>
      </w:pPr>
    </w:p>
    <w:p w14:paraId="1C04ADB5" w14:textId="36E0F352" w:rsidR="0040385E" w:rsidRPr="00B92401" w:rsidRDefault="0040385E" w:rsidP="00523A99">
      <w:pPr>
        <w:spacing w:after="0" w:line="240" w:lineRule="auto"/>
        <w:jc w:val="both"/>
        <w:rPr>
          <w:rFonts w:ascii="Calibri" w:hAnsi="Calibri" w:cs="Calibri"/>
          <w:b/>
          <w:bCs/>
          <w:sz w:val="28"/>
          <w:szCs w:val="28"/>
        </w:rPr>
      </w:pPr>
      <w:r w:rsidRPr="00B92401">
        <w:rPr>
          <w:rFonts w:ascii="Calibri" w:hAnsi="Calibri" w:cs="Calibri"/>
          <w:b/>
          <w:bCs/>
          <w:sz w:val="28"/>
          <w:szCs w:val="28"/>
        </w:rPr>
        <w:t>D</w:t>
      </w:r>
      <w:r w:rsidR="00B92401" w:rsidRPr="00B92401">
        <w:rPr>
          <w:rFonts w:ascii="Calibri" w:hAnsi="Calibri" w:cs="Calibri"/>
          <w:b/>
          <w:bCs/>
          <w:sz w:val="28"/>
          <w:szCs w:val="28"/>
        </w:rPr>
        <w:t xml:space="preserve">ía </w:t>
      </w:r>
      <w:r w:rsidRPr="00B92401">
        <w:rPr>
          <w:rFonts w:ascii="Calibri" w:hAnsi="Calibri" w:cs="Calibri"/>
          <w:b/>
          <w:bCs/>
          <w:sz w:val="28"/>
          <w:szCs w:val="28"/>
        </w:rPr>
        <w:t>01</w:t>
      </w:r>
      <w:r w:rsidR="00B92401" w:rsidRPr="00B92401">
        <w:rPr>
          <w:rFonts w:ascii="Calibri" w:hAnsi="Calibri" w:cs="Calibri"/>
          <w:b/>
          <w:bCs/>
          <w:sz w:val="28"/>
          <w:szCs w:val="28"/>
        </w:rPr>
        <w:t>, El Cairo:</w:t>
      </w:r>
    </w:p>
    <w:p w14:paraId="7A88ACD3" w14:textId="77777777" w:rsidR="0040385E" w:rsidRPr="00523A99" w:rsidRDefault="0040385E" w:rsidP="00523A99">
      <w:pPr>
        <w:spacing w:after="0" w:line="240" w:lineRule="auto"/>
        <w:jc w:val="both"/>
        <w:rPr>
          <w:rFonts w:ascii="Calibri" w:hAnsi="Calibri" w:cs="Calibri"/>
          <w:sz w:val="28"/>
          <w:szCs w:val="28"/>
        </w:rPr>
      </w:pPr>
      <w:r w:rsidRPr="00523A99">
        <w:rPr>
          <w:rFonts w:ascii="Calibri" w:hAnsi="Calibri" w:cs="Calibri"/>
          <w:sz w:val="28"/>
          <w:szCs w:val="28"/>
        </w:rPr>
        <w:t>Llegada al aeropuerto internacional de El Cairo, uno de nuestros representantes que habla español le ayudará a realizar todos los trámites pertinentes en el área de inmigración y visados, así como en el control de aduanas. Una vez concluido, se le trasladará al hotel en un vehículo climatizado para que pueda descansar.</w:t>
      </w:r>
    </w:p>
    <w:p w14:paraId="434F6093" w14:textId="77777777" w:rsidR="00B92401" w:rsidRDefault="00B92401" w:rsidP="00523A99">
      <w:pPr>
        <w:spacing w:after="0" w:line="240" w:lineRule="auto"/>
        <w:jc w:val="both"/>
        <w:rPr>
          <w:rFonts w:ascii="Calibri" w:hAnsi="Calibri" w:cs="Calibri"/>
          <w:sz w:val="28"/>
          <w:szCs w:val="28"/>
        </w:rPr>
      </w:pPr>
    </w:p>
    <w:p w14:paraId="0B83A57A" w14:textId="3983ABA3" w:rsidR="0040385E" w:rsidRPr="00B92401" w:rsidRDefault="0040385E" w:rsidP="00523A99">
      <w:pPr>
        <w:spacing w:after="0" w:line="240" w:lineRule="auto"/>
        <w:jc w:val="both"/>
        <w:rPr>
          <w:rFonts w:ascii="Calibri" w:hAnsi="Calibri" w:cs="Calibri"/>
          <w:b/>
          <w:bCs/>
          <w:sz w:val="28"/>
          <w:szCs w:val="28"/>
        </w:rPr>
      </w:pPr>
      <w:r w:rsidRPr="00B92401">
        <w:rPr>
          <w:rFonts w:ascii="Calibri" w:hAnsi="Calibri" w:cs="Calibri"/>
          <w:b/>
          <w:bCs/>
          <w:sz w:val="28"/>
          <w:szCs w:val="28"/>
        </w:rPr>
        <w:t>D</w:t>
      </w:r>
      <w:r w:rsidR="00B92401" w:rsidRPr="00B92401">
        <w:rPr>
          <w:rFonts w:ascii="Calibri" w:hAnsi="Calibri" w:cs="Calibri"/>
          <w:b/>
          <w:bCs/>
          <w:sz w:val="28"/>
          <w:szCs w:val="28"/>
        </w:rPr>
        <w:t xml:space="preserve">ía </w:t>
      </w:r>
      <w:r w:rsidRPr="00B92401">
        <w:rPr>
          <w:rFonts w:ascii="Calibri" w:hAnsi="Calibri" w:cs="Calibri"/>
          <w:b/>
          <w:bCs/>
          <w:sz w:val="28"/>
          <w:szCs w:val="28"/>
        </w:rPr>
        <w:t>02</w:t>
      </w:r>
      <w:r w:rsidR="00B92401" w:rsidRPr="00B92401">
        <w:rPr>
          <w:rFonts w:ascii="Calibri" w:hAnsi="Calibri" w:cs="Calibri"/>
          <w:b/>
          <w:bCs/>
          <w:sz w:val="28"/>
          <w:szCs w:val="28"/>
        </w:rPr>
        <w:t>, El Cairo / Aswan:</w:t>
      </w:r>
    </w:p>
    <w:p w14:paraId="380E508D" w14:textId="77777777" w:rsidR="00523DAC" w:rsidRDefault="0040385E" w:rsidP="00523A99">
      <w:pPr>
        <w:spacing w:after="0" w:line="240" w:lineRule="auto"/>
        <w:jc w:val="both"/>
        <w:rPr>
          <w:rFonts w:ascii="Calibri" w:hAnsi="Calibri" w:cs="Calibri"/>
          <w:sz w:val="28"/>
          <w:szCs w:val="28"/>
        </w:rPr>
      </w:pPr>
      <w:r w:rsidRPr="00523A99">
        <w:rPr>
          <w:rFonts w:ascii="Calibri" w:hAnsi="Calibri" w:cs="Calibri"/>
          <w:sz w:val="28"/>
          <w:szCs w:val="28"/>
        </w:rPr>
        <w:t>Desayuno en el hotel. A la hora prevista, traslado al aeropuerto de El Cairo para volar con destino Aswan</w:t>
      </w:r>
      <w:r w:rsidR="00523DAC">
        <w:rPr>
          <w:rFonts w:ascii="Calibri" w:hAnsi="Calibri" w:cs="Calibri"/>
          <w:sz w:val="28"/>
          <w:szCs w:val="28"/>
        </w:rPr>
        <w:t xml:space="preserve"> (vuelo no incluido)</w:t>
      </w:r>
      <w:r w:rsidRPr="00523A99">
        <w:rPr>
          <w:rFonts w:ascii="Calibri" w:hAnsi="Calibri" w:cs="Calibri"/>
          <w:sz w:val="28"/>
          <w:szCs w:val="28"/>
        </w:rPr>
        <w:t>.</w:t>
      </w:r>
    </w:p>
    <w:p w14:paraId="1B9DCF7F" w14:textId="39617BBA" w:rsidR="00B92401" w:rsidRDefault="0040385E" w:rsidP="00523A99">
      <w:pPr>
        <w:spacing w:after="0" w:line="240" w:lineRule="auto"/>
        <w:jc w:val="both"/>
        <w:rPr>
          <w:rFonts w:ascii="Calibri" w:hAnsi="Calibri" w:cs="Calibri"/>
          <w:sz w:val="28"/>
          <w:szCs w:val="28"/>
        </w:rPr>
      </w:pPr>
      <w:r w:rsidRPr="00523A99">
        <w:rPr>
          <w:rFonts w:ascii="Calibri" w:hAnsi="Calibri" w:cs="Calibri"/>
          <w:sz w:val="28"/>
          <w:szCs w:val="28"/>
        </w:rPr>
        <w:t>Una vez allí</w:t>
      </w:r>
      <w:r w:rsidR="00B92401">
        <w:rPr>
          <w:rFonts w:ascii="Calibri" w:hAnsi="Calibri" w:cs="Calibri"/>
          <w:sz w:val="28"/>
          <w:szCs w:val="28"/>
        </w:rPr>
        <w:t>, s</w:t>
      </w:r>
      <w:r w:rsidRPr="00523A99">
        <w:rPr>
          <w:rFonts w:ascii="Calibri" w:hAnsi="Calibri" w:cs="Calibri"/>
          <w:sz w:val="28"/>
          <w:szCs w:val="28"/>
        </w:rPr>
        <w:t>alida en autocar hasta el embarcadero de la isla de Filae para embarcar en una lancha que le llevar</w:t>
      </w:r>
      <w:r w:rsidR="00523DAC">
        <w:rPr>
          <w:rFonts w:ascii="Calibri" w:hAnsi="Calibri" w:cs="Calibri"/>
          <w:sz w:val="28"/>
          <w:szCs w:val="28"/>
        </w:rPr>
        <w:t>á</w:t>
      </w:r>
      <w:r w:rsidRPr="00523A99">
        <w:rPr>
          <w:rFonts w:ascii="Calibri" w:hAnsi="Calibri" w:cs="Calibri"/>
          <w:sz w:val="28"/>
          <w:szCs w:val="28"/>
        </w:rPr>
        <w:t xml:space="preserve"> hasta el nuevo emplazamiento del templo de Isis. En esta ínsula se erige el templo en honor de la diosa Isis que mandó construir Ptolomeo II. Posteriormente podrá comprobar el contraste entre la antigüedad y la modernidad con la visita a la famosa Presa de Asuán, una gigantesca obra de ingeniería hidráulica</w:t>
      </w:r>
      <w:r w:rsidR="00523DAC">
        <w:rPr>
          <w:rFonts w:ascii="Calibri" w:hAnsi="Calibri" w:cs="Calibri"/>
          <w:sz w:val="28"/>
          <w:szCs w:val="28"/>
        </w:rPr>
        <w:t>.</w:t>
      </w:r>
    </w:p>
    <w:p w14:paraId="6F5CCA95" w14:textId="0835E4ED" w:rsidR="00523DAC" w:rsidRDefault="0040385E" w:rsidP="00523A99">
      <w:pPr>
        <w:spacing w:after="0" w:line="240" w:lineRule="auto"/>
        <w:jc w:val="both"/>
        <w:rPr>
          <w:rFonts w:ascii="Calibri" w:hAnsi="Calibri" w:cs="Calibri"/>
          <w:sz w:val="28"/>
          <w:szCs w:val="28"/>
        </w:rPr>
      </w:pPr>
      <w:r w:rsidRPr="00523A99">
        <w:rPr>
          <w:rFonts w:ascii="Calibri" w:hAnsi="Calibri" w:cs="Calibri"/>
          <w:sz w:val="28"/>
          <w:szCs w:val="28"/>
        </w:rPr>
        <w:t>A continuación, embarcar</w:t>
      </w:r>
      <w:r w:rsidR="00523DAC">
        <w:rPr>
          <w:rFonts w:ascii="Calibri" w:hAnsi="Calibri" w:cs="Calibri"/>
          <w:sz w:val="28"/>
          <w:szCs w:val="28"/>
        </w:rPr>
        <w:t xml:space="preserve">emos </w:t>
      </w:r>
      <w:r w:rsidRPr="00523A99">
        <w:rPr>
          <w:rFonts w:ascii="Calibri" w:hAnsi="Calibri" w:cs="Calibri"/>
          <w:sz w:val="28"/>
          <w:szCs w:val="28"/>
        </w:rPr>
        <w:t>a bordo de la motonave, donde se le entregará la llave de su camarote y comerá.</w:t>
      </w:r>
    </w:p>
    <w:p w14:paraId="1E220D9A" w14:textId="77777777" w:rsidR="00523DAC" w:rsidRDefault="00523DAC" w:rsidP="00523A99">
      <w:pPr>
        <w:spacing w:after="0" w:line="240" w:lineRule="auto"/>
        <w:jc w:val="both"/>
        <w:rPr>
          <w:rFonts w:ascii="Calibri" w:hAnsi="Calibri" w:cs="Calibri"/>
          <w:sz w:val="28"/>
          <w:szCs w:val="28"/>
        </w:rPr>
      </w:pPr>
      <w:r>
        <w:rPr>
          <w:rFonts w:ascii="Calibri" w:hAnsi="Calibri" w:cs="Calibri"/>
          <w:sz w:val="28"/>
          <w:szCs w:val="28"/>
        </w:rPr>
        <w:t>En l</w:t>
      </w:r>
      <w:r w:rsidR="0040385E" w:rsidRPr="00523A99">
        <w:rPr>
          <w:rFonts w:ascii="Calibri" w:hAnsi="Calibri" w:cs="Calibri"/>
          <w:sz w:val="28"/>
          <w:szCs w:val="28"/>
        </w:rPr>
        <w:t xml:space="preserve">a tarde, dará paso a un paseo en faluca. Con estos veleros típicos de la zona recorrerá las aguas del Nilo y admirará el paisaje. En esta ruta destacan la isla Elefantina, uno de los centros comerciales de marfil más antiguos, y la isla de Kitchener, famosa por su hermoso jardín botánico. Y no se irá sin apreciar la panorámica del Mausoleo de Agha Khan, un simple vistazo servirá para entender por qué el </w:t>
      </w:r>
      <w:r w:rsidR="00B92401" w:rsidRPr="00523A99">
        <w:rPr>
          <w:rFonts w:ascii="Calibri" w:hAnsi="Calibri" w:cs="Calibri"/>
          <w:sz w:val="28"/>
          <w:szCs w:val="28"/>
        </w:rPr>
        <w:t>jefe</w:t>
      </w:r>
      <w:r w:rsidR="0040385E" w:rsidRPr="00523A99">
        <w:rPr>
          <w:rFonts w:ascii="Calibri" w:hAnsi="Calibri" w:cs="Calibri"/>
          <w:sz w:val="28"/>
          <w:szCs w:val="28"/>
        </w:rPr>
        <w:t xml:space="preserve"> Supremo Ismaelita escogió este lugar para su descanso eterno.</w:t>
      </w:r>
    </w:p>
    <w:p w14:paraId="546FF21D" w14:textId="7CB3F099" w:rsidR="0040385E" w:rsidRPr="00523A99" w:rsidRDefault="0040385E" w:rsidP="00523A99">
      <w:pPr>
        <w:spacing w:after="0" w:line="240" w:lineRule="auto"/>
        <w:jc w:val="both"/>
        <w:rPr>
          <w:rFonts w:ascii="Calibri" w:hAnsi="Calibri" w:cs="Calibri"/>
          <w:sz w:val="28"/>
          <w:szCs w:val="28"/>
        </w:rPr>
      </w:pPr>
      <w:r w:rsidRPr="00523A99">
        <w:rPr>
          <w:rFonts w:ascii="Calibri" w:hAnsi="Calibri" w:cs="Calibri"/>
          <w:sz w:val="28"/>
          <w:szCs w:val="28"/>
        </w:rPr>
        <w:t>Posibilidad de prolongar opcionalmente el paseo a un Poblado Nubio para ver la vida variopinta de los autóctonos Nubios, sus costumbres y artesanías. Regreso a la motonave. Cena y noche a bordo.</w:t>
      </w:r>
    </w:p>
    <w:p w14:paraId="7206414A" w14:textId="77777777" w:rsidR="00B92401" w:rsidRDefault="00B92401" w:rsidP="00523A99">
      <w:pPr>
        <w:spacing w:after="0" w:line="240" w:lineRule="auto"/>
        <w:jc w:val="both"/>
        <w:rPr>
          <w:rFonts w:ascii="Calibri" w:hAnsi="Calibri" w:cs="Calibri"/>
          <w:sz w:val="28"/>
          <w:szCs w:val="28"/>
        </w:rPr>
      </w:pPr>
    </w:p>
    <w:p w14:paraId="65A83699" w14:textId="05C6C52C" w:rsidR="0040385E" w:rsidRPr="00B92401" w:rsidRDefault="0040385E" w:rsidP="00523A99">
      <w:pPr>
        <w:spacing w:after="0" w:line="240" w:lineRule="auto"/>
        <w:jc w:val="both"/>
        <w:rPr>
          <w:rFonts w:ascii="Calibri" w:hAnsi="Calibri" w:cs="Calibri"/>
          <w:b/>
          <w:bCs/>
          <w:sz w:val="28"/>
          <w:szCs w:val="28"/>
        </w:rPr>
      </w:pPr>
      <w:r w:rsidRPr="00B92401">
        <w:rPr>
          <w:rFonts w:ascii="Calibri" w:hAnsi="Calibri" w:cs="Calibri"/>
          <w:b/>
          <w:bCs/>
          <w:sz w:val="28"/>
          <w:szCs w:val="28"/>
        </w:rPr>
        <w:t>D</w:t>
      </w:r>
      <w:r w:rsidR="00B92401" w:rsidRPr="00B92401">
        <w:rPr>
          <w:rFonts w:ascii="Calibri" w:hAnsi="Calibri" w:cs="Calibri"/>
          <w:b/>
          <w:bCs/>
          <w:sz w:val="28"/>
          <w:szCs w:val="28"/>
        </w:rPr>
        <w:t xml:space="preserve">ía 03, Aswan / Kom Ombo / </w:t>
      </w:r>
      <w:proofErr w:type="spellStart"/>
      <w:r w:rsidR="00B92401" w:rsidRPr="00B92401">
        <w:rPr>
          <w:rFonts w:ascii="Calibri" w:hAnsi="Calibri" w:cs="Calibri"/>
          <w:b/>
          <w:bCs/>
          <w:sz w:val="28"/>
          <w:szCs w:val="28"/>
        </w:rPr>
        <w:t>Edfu</w:t>
      </w:r>
      <w:proofErr w:type="spellEnd"/>
      <w:r w:rsidR="00B92401" w:rsidRPr="00B92401">
        <w:rPr>
          <w:rFonts w:ascii="Calibri" w:hAnsi="Calibri" w:cs="Calibri"/>
          <w:b/>
          <w:bCs/>
          <w:sz w:val="28"/>
          <w:szCs w:val="28"/>
        </w:rPr>
        <w:t xml:space="preserve"> / Luxor:</w:t>
      </w:r>
    </w:p>
    <w:p w14:paraId="6A7FC099" w14:textId="77777777" w:rsidR="000308FC" w:rsidRDefault="000308FC" w:rsidP="00523A99">
      <w:pPr>
        <w:spacing w:after="0" w:line="240" w:lineRule="auto"/>
        <w:jc w:val="both"/>
        <w:rPr>
          <w:rFonts w:ascii="Calibri" w:hAnsi="Calibri" w:cs="Calibri"/>
          <w:sz w:val="28"/>
          <w:szCs w:val="28"/>
        </w:rPr>
      </w:pPr>
      <w:r w:rsidRPr="000308FC">
        <w:rPr>
          <w:rFonts w:ascii="Calibri" w:hAnsi="Calibri" w:cs="Calibri"/>
          <w:sz w:val="28"/>
          <w:szCs w:val="28"/>
        </w:rPr>
        <w:t>Pensión completa a bordo.</w:t>
      </w:r>
    </w:p>
    <w:p w14:paraId="10901E00" w14:textId="77777777" w:rsidR="00483B9A" w:rsidRDefault="000308FC" w:rsidP="00523A99">
      <w:pPr>
        <w:spacing w:after="0" w:line="240" w:lineRule="auto"/>
        <w:jc w:val="both"/>
        <w:rPr>
          <w:rFonts w:ascii="Calibri" w:hAnsi="Calibri" w:cs="Calibri"/>
          <w:sz w:val="28"/>
          <w:szCs w:val="28"/>
        </w:rPr>
      </w:pPr>
      <w:r w:rsidRPr="000308FC">
        <w:rPr>
          <w:rFonts w:ascii="Calibri" w:hAnsi="Calibri" w:cs="Calibri"/>
          <w:sz w:val="28"/>
          <w:szCs w:val="28"/>
        </w:rPr>
        <w:t>La motonave zarpar</w:t>
      </w:r>
      <w:r w:rsidR="00483B9A">
        <w:rPr>
          <w:rFonts w:ascii="Calibri" w:hAnsi="Calibri" w:cs="Calibri"/>
          <w:sz w:val="28"/>
          <w:szCs w:val="28"/>
        </w:rPr>
        <w:t>á</w:t>
      </w:r>
      <w:r w:rsidRPr="000308FC">
        <w:rPr>
          <w:rFonts w:ascii="Calibri" w:hAnsi="Calibri" w:cs="Calibri"/>
          <w:sz w:val="28"/>
          <w:szCs w:val="28"/>
        </w:rPr>
        <w:t xml:space="preserve"> hacia Kom Ombo. Al llegar a Kom Ombo, comenzará la excursión al templo que se dedicó a Haroeris, el dios halcón, y a Sobek, el dios cocodrilo.</w:t>
      </w:r>
    </w:p>
    <w:p w14:paraId="3C46C749" w14:textId="2A260B66" w:rsidR="00B92401" w:rsidRDefault="000308FC" w:rsidP="00523A99">
      <w:pPr>
        <w:spacing w:after="0" w:line="240" w:lineRule="auto"/>
        <w:jc w:val="both"/>
        <w:rPr>
          <w:rFonts w:ascii="Calibri" w:hAnsi="Calibri" w:cs="Calibri"/>
          <w:sz w:val="28"/>
          <w:szCs w:val="28"/>
        </w:rPr>
      </w:pPr>
      <w:r w:rsidRPr="000308FC">
        <w:rPr>
          <w:rFonts w:ascii="Calibri" w:hAnsi="Calibri" w:cs="Calibri"/>
          <w:sz w:val="28"/>
          <w:szCs w:val="28"/>
        </w:rPr>
        <w:lastRenderedPageBreak/>
        <w:t xml:space="preserve">Posteriormente se realizará una breve visita a la capilla de Hathor, una construcción anexa donde encontrará una exposición de cocodrilos momificados en buen estado de conservación que le ayudarán a entender mejor la cultura del Antiguo Egipto. Regresará a la motonave y navegará hasta </w:t>
      </w:r>
      <w:proofErr w:type="spellStart"/>
      <w:r w:rsidRPr="000308FC">
        <w:rPr>
          <w:rFonts w:ascii="Calibri" w:hAnsi="Calibri" w:cs="Calibri"/>
          <w:sz w:val="28"/>
          <w:szCs w:val="28"/>
        </w:rPr>
        <w:t>Edfu</w:t>
      </w:r>
      <w:proofErr w:type="spellEnd"/>
      <w:r w:rsidRPr="000308FC">
        <w:rPr>
          <w:rFonts w:ascii="Calibri" w:hAnsi="Calibri" w:cs="Calibri"/>
          <w:sz w:val="28"/>
          <w:szCs w:val="28"/>
        </w:rPr>
        <w:t xml:space="preserve">, al llegar, subirá a bordo de una calesa que le llevará al templo de adoración del dios Horus que mandó construir Ptolomeo. Este santuario representa el templo egipcio mejor conservado, pero permaneció oculto bajo la arena durante varias centurias hasta que el arqueólogo francés Auguste Mariette lo descubrió a mediados del siglo XIX. Al finalizar la visita, regreso a la motonave para seguir navegando hasta Luxor pasando por </w:t>
      </w:r>
      <w:proofErr w:type="spellStart"/>
      <w:r w:rsidRPr="000308FC">
        <w:rPr>
          <w:rFonts w:ascii="Calibri" w:hAnsi="Calibri" w:cs="Calibri"/>
          <w:sz w:val="28"/>
          <w:szCs w:val="28"/>
        </w:rPr>
        <w:t>Esna</w:t>
      </w:r>
      <w:proofErr w:type="spellEnd"/>
      <w:r w:rsidRPr="000308FC">
        <w:rPr>
          <w:rFonts w:ascii="Calibri" w:hAnsi="Calibri" w:cs="Calibri"/>
          <w:sz w:val="28"/>
          <w:szCs w:val="28"/>
        </w:rPr>
        <w:t xml:space="preserve"> y su esclusa. Cena y noche a bordo en Luxor.</w:t>
      </w:r>
    </w:p>
    <w:p w14:paraId="697FA82A" w14:textId="77777777" w:rsidR="000308FC" w:rsidRDefault="000308FC" w:rsidP="00523A99">
      <w:pPr>
        <w:spacing w:after="0" w:line="240" w:lineRule="auto"/>
        <w:jc w:val="both"/>
        <w:rPr>
          <w:rFonts w:ascii="Calibri" w:hAnsi="Calibri" w:cs="Calibri"/>
          <w:sz w:val="28"/>
          <w:szCs w:val="28"/>
        </w:rPr>
      </w:pPr>
    </w:p>
    <w:p w14:paraId="2F1ABB07" w14:textId="77777777" w:rsidR="00B92401" w:rsidRPr="00B92401" w:rsidRDefault="00B92401" w:rsidP="00523A99">
      <w:pPr>
        <w:spacing w:after="0" w:line="240" w:lineRule="auto"/>
        <w:jc w:val="both"/>
        <w:rPr>
          <w:rFonts w:ascii="Calibri" w:hAnsi="Calibri" w:cs="Calibri"/>
          <w:b/>
          <w:bCs/>
          <w:sz w:val="28"/>
          <w:szCs w:val="28"/>
        </w:rPr>
      </w:pPr>
      <w:r w:rsidRPr="00B92401">
        <w:rPr>
          <w:rFonts w:ascii="Calibri" w:hAnsi="Calibri" w:cs="Calibri"/>
          <w:b/>
          <w:bCs/>
          <w:sz w:val="28"/>
          <w:szCs w:val="28"/>
        </w:rPr>
        <w:t xml:space="preserve">Día 04, </w:t>
      </w:r>
      <w:proofErr w:type="spellStart"/>
      <w:r w:rsidRPr="00B92401">
        <w:rPr>
          <w:rFonts w:ascii="Calibri" w:hAnsi="Calibri" w:cs="Calibri"/>
          <w:b/>
          <w:bCs/>
          <w:sz w:val="28"/>
          <w:szCs w:val="28"/>
        </w:rPr>
        <w:t>Esna</w:t>
      </w:r>
      <w:proofErr w:type="spellEnd"/>
      <w:r w:rsidRPr="00B92401">
        <w:rPr>
          <w:rFonts w:ascii="Calibri" w:hAnsi="Calibri" w:cs="Calibri"/>
          <w:b/>
          <w:bCs/>
          <w:sz w:val="28"/>
          <w:szCs w:val="28"/>
        </w:rPr>
        <w:t xml:space="preserve"> / Luxor:</w:t>
      </w:r>
    </w:p>
    <w:p w14:paraId="4690FDB9" w14:textId="77777777" w:rsidR="00B92401" w:rsidRDefault="0040385E" w:rsidP="00523A99">
      <w:pPr>
        <w:spacing w:after="0" w:line="240" w:lineRule="auto"/>
        <w:jc w:val="both"/>
        <w:rPr>
          <w:rFonts w:ascii="Calibri" w:hAnsi="Calibri" w:cs="Calibri"/>
          <w:sz w:val="28"/>
          <w:szCs w:val="28"/>
        </w:rPr>
      </w:pPr>
      <w:r w:rsidRPr="00523A99">
        <w:rPr>
          <w:rFonts w:ascii="Calibri" w:hAnsi="Calibri" w:cs="Calibri"/>
          <w:sz w:val="28"/>
          <w:szCs w:val="28"/>
        </w:rPr>
        <w:t>Pensión completa a bordo.</w:t>
      </w:r>
    </w:p>
    <w:p w14:paraId="159D6F49" w14:textId="43628F87" w:rsidR="0040385E" w:rsidRDefault="0040385E" w:rsidP="00523A99">
      <w:pPr>
        <w:spacing w:after="0" w:line="240" w:lineRule="auto"/>
        <w:jc w:val="both"/>
        <w:rPr>
          <w:rFonts w:ascii="Calibri" w:hAnsi="Calibri" w:cs="Calibri"/>
          <w:sz w:val="28"/>
          <w:szCs w:val="28"/>
        </w:rPr>
      </w:pPr>
      <w:r w:rsidRPr="00523A99">
        <w:rPr>
          <w:rFonts w:ascii="Calibri" w:hAnsi="Calibri" w:cs="Calibri"/>
          <w:sz w:val="28"/>
          <w:szCs w:val="28"/>
        </w:rPr>
        <w:t xml:space="preserve">Nada más llegar a Luxor, la ciudad le invita a visitar los templos de </w:t>
      </w:r>
      <w:proofErr w:type="spellStart"/>
      <w:r w:rsidRPr="00523A99">
        <w:rPr>
          <w:rFonts w:ascii="Calibri" w:hAnsi="Calibri" w:cs="Calibri"/>
          <w:sz w:val="28"/>
          <w:szCs w:val="28"/>
        </w:rPr>
        <w:t>Lúxor</w:t>
      </w:r>
      <w:proofErr w:type="spellEnd"/>
      <w:r w:rsidRPr="00523A99">
        <w:rPr>
          <w:rFonts w:ascii="Calibri" w:hAnsi="Calibri" w:cs="Calibri"/>
          <w:sz w:val="28"/>
          <w:szCs w:val="28"/>
        </w:rPr>
        <w:t xml:space="preserve"> y de Karnak que se destacan por su majestuosidad y ofrecen a sus visitantes la oportunidad de descubrir numerosas anécdotas e historias de los faraones que desempeñaron un papel esencial en su construcción, regresará a la motonave. Noche a bordo en Luxor.</w:t>
      </w:r>
    </w:p>
    <w:p w14:paraId="3C3459DE" w14:textId="77777777" w:rsidR="00B92401" w:rsidRPr="00B92401" w:rsidRDefault="00B92401" w:rsidP="00523A99">
      <w:pPr>
        <w:spacing w:after="0" w:line="240" w:lineRule="auto"/>
        <w:jc w:val="both"/>
        <w:rPr>
          <w:rFonts w:ascii="Calibri" w:hAnsi="Calibri" w:cs="Calibri"/>
          <w:b/>
          <w:bCs/>
          <w:sz w:val="28"/>
          <w:szCs w:val="28"/>
        </w:rPr>
      </w:pPr>
    </w:p>
    <w:p w14:paraId="267F246F" w14:textId="067B4B16" w:rsidR="00B92401" w:rsidRPr="00B92401" w:rsidRDefault="00B92401" w:rsidP="00523A99">
      <w:pPr>
        <w:spacing w:after="0" w:line="240" w:lineRule="auto"/>
        <w:jc w:val="both"/>
        <w:rPr>
          <w:rFonts w:ascii="Calibri" w:hAnsi="Calibri" w:cs="Calibri"/>
          <w:b/>
          <w:bCs/>
          <w:sz w:val="28"/>
          <w:szCs w:val="28"/>
        </w:rPr>
      </w:pPr>
      <w:r w:rsidRPr="000A56F3">
        <w:rPr>
          <w:rFonts w:ascii="Calibri" w:hAnsi="Calibri" w:cs="Calibri"/>
          <w:b/>
          <w:bCs/>
          <w:sz w:val="28"/>
          <w:szCs w:val="28"/>
          <w:highlight w:val="yellow"/>
        </w:rPr>
        <w:t>Día 05 (día del Eclipse), Luxor / El Cairo:</w:t>
      </w:r>
    </w:p>
    <w:p w14:paraId="60C5DFAE" w14:textId="77777777" w:rsidR="00B92401" w:rsidRDefault="0040385E" w:rsidP="00523A99">
      <w:pPr>
        <w:spacing w:after="0" w:line="240" w:lineRule="auto"/>
        <w:jc w:val="both"/>
        <w:rPr>
          <w:rFonts w:ascii="Calibri" w:hAnsi="Calibri" w:cs="Calibri"/>
          <w:sz w:val="28"/>
          <w:szCs w:val="28"/>
        </w:rPr>
      </w:pPr>
      <w:r w:rsidRPr="00523A99">
        <w:rPr>
          <w:rFonts w:ascii="Calibri" w:hAnsi="Calibri" w:cs="Calibri"/>
          <w:sz w:val="28"/>
          <w:szCs w:val="28"/>
        </w:rPr>
        <w:t>Desayuno y desembarque.</w:t>
      </w:r>
    </w:p>
    <w:p w14:paraId="7A88ED24" w14:textId="600CA940" w:rsidR="0040385E" w:rsidRPr="00523A99" w:rsidRDefault="0040385E" w:rsidP="00523A99">
      <w:pPr>
        <w:spacing w:after="0" w:line="240" w:lineRule="auto"/>
        <w:jc w:val="both"/>
        <w:rPr>
          <w:rFonts w:ascii="Calibri" w:hAnsi="Calibri" w:cs="Calibri"/>
          <w:sz w:val="28"/>
          <w:szCs w:val="28"/>
        </w:rPr>
      </w:pPr>
      <w:r w:rsidRPr="00523A99">
        <w:rPr>
          <w:rFonts w:ascii="Calibri" w:hAnsi="Calibri" w:cs="Calibri"/>
          <w:sz w:val="28"/>
          <w:szCs w:val="28"/>
        </w:rPr>
        <w:t>Tiempo libre para observar el Gran Eclipse Total de Sol, uno de los fenómenos astronómicos más extraordinarios del siglo. Durante más de seis minutos de totalidad, podrá contemplar este espectáculo único de la naturaleza, una experiencia inolvidable que convertirá esta jornada en un momento verdaderamente excepcional.</w:t>
      </w:r>
    </w:p>
    <w:p w14:paraId="71FE6C4C" w14:textId="37B34917" w:rsidR="0040385E" w:rsidRPr="00523A99" w:rsidRDefault="0040385E" w:rsidP="00523A99">
      <w:pPr>
        <w:spacing w:after="0" w:line="240" w:lineRule="auto"/>
        <w:jc w:val="both"/>
        <w:rPr>
          <w:rFonts w:ascii="Calibri" w:hAnsi="Calibri" w:cs="Calibri"/>
          <w:sz w:val="28"/>
          <w:szCs w:val="28"/>
        </w:rPr>
      </w:pPr>
      <w:r w:rsidRPr="00523A99">
        <w:rPr>
          <w:rFonts w:ascii="Calibri" w:hAnsi="Calibri" w:cs="Calibri"/>
          <w:sz w:val="28"/>
          <w:szCs w:val="28"/>
        </w:rPr>
        <w:t>A la hora prevista, traslado al aeropuerto de Luxor para tomar el vuelo con destino El Cairo</w:t>
      </w:r>
      <w:r w:rsidR="00483B9A">
        <w:rPr>
          <w:rFonts w:ascii="Calibri" w:hAnsi="Calibri" w:cs="Calibri"/>
          <w:sz w:val="28"/>
          <w:szCs w:val="28"/>
        </w:rPr>
        <w:t xml:space="preserve"> (vuelo no incluido)</w:t>
      </w:r>
      <w:r w:rsidRPr="00523A99">
        <w:rPr>
          <w:rFonts w:ascii="Calibri" w:hAnsi="Calibri" w:cs="Calibri"/>
          <w:sz w:val="28"/>
          <w:szCs w:val="28"/>
        </w:rPr>
        <w:t>. Llegada y traslado al hotel.</w:t>
      </w:r>
    </w:p>
    <w:p w14:paraId="319691F0" w14:textId="77777777" w:rsidR="00B92401" w:rsidRDefault="00B92401" w:rsidP="00523A99">
      <w:pPr>
        <w:spacing w:after="0" w:line="240" w:lineRule="auto"/>
        <w:jc w:val="both"/>
        <w:rPr>
          <w:rFonts w:ascii="Calibri" w:hAnsi="Calibri" w:cs="Calibri"/>
          <w:sz w:val="28"/>
          <w:szCs w:val="28"/>
        </w:rPr>
      </w:pPr>
    </w:p>
    <w:p w14:paraId="77987597" w14:textId="72E2EED6" w:rsidR="0040385E" w:rsidRPr="00B92401" w:rsidRDefault="00B92401" w:rsidP="00523A99">
      <w:pPr>
        <w:spacing w:after="0" w:line="240" w:lineRule="auto"/>
        <w:jc w:val="both"/>
        <w:rPr>
          <w:rFonts w:ascii="Calibri" w:hAnsi="Calibri" w:cs="Calibri"/>
          <w:b/>
          <w:bCs/>
          <w:sz w:val="28"/>
          <w:szCs w:val="28"/>
        </w:rPr>
      </w:pPr>
      <w:r w:rsidRPr="00B92401">
        <w:rPr>
          <w:rFonts w:ascii="Calibri" w:hAnsi="Calibri" w:cs="Calibri"/>
          <w:b/>
          <w:bCs/>
          <w:sz w:val="28"/>
          <w:szCs w:val="28"/>
        </w:rPr>
        <w:t>Día 06, El Cairo:</w:t>
      </w:r>
    </w:p>
    <w:p w14:paraId="2EE40C1B" w14:textId="77777777" w:rsidR="0040385E" w:rsidRPr="00523A99" w:rsidRDefault="0040385E" w:rsidP="00523A99">
      <w:pPr>
        <w:spacing w:after="0" w:line="240" w:lineRule="auto"/>
        <w:jc w:val="both"/>
        <w:rPr>
          <w:rFonts w:ascii="Calibri" w:hAnsi="Calibri" w:cs="Calibri"/>
          <w:sz w:val="28"/>
          <w:szCs w:val="28"/>
        </w:rPr>
      </w:pPr>
      <w:r w:rsidRPr="00523A99">
        <w:rPr>
          <w:rFonts w:ascii="Calibri" w:hAnsi="Calibri" w:cs="Calibri"/>
          <w:sz w:val="28"/>
          <w:szCs w:val="28"/>
        </w:rPr>
        <w:t>Tras el desayuno, nos dirigiremos a la Meseta de Guiza, donde se alzan las tres pirámides más famosas del mundo. Admiraremos la Gran Pirámide de Keops, la única maravilla del mundo antiguo aún en pie, así como la Esfinge y el Templo del Valle de Kefrén, símbolos eternos del esplendor faraónico.</w:t>
      </w:r>
    </w:p>
    <w:p w14:paraId="7DB13129" w14:textId="77777777" w:rsidR="0040385E" w:rsidRPr="00523A99" w:rsidRDefault="0040385E" w:rsidP="00523A99">
      <w:pPr>
        <w:spacing w:after="0" w:line="240" w:lineRule="auto"/>
        <w:jc w:val="both"/>
        <w:rPr>
          <w:rFonts w:ascii="Calibri" w:hAnsi="Calibri" w:cs="Calibri"/>
          <w:sz w:val="28"/>
          <w:szCs w:val="28"/>
        </w:rPr>
      </w:pPr>
      <w:r w:rsidRPr="00523A99">
        <w:rPr>
          <w:rFonts w:ascii="Calibri" w:hAnsi="Calibri" w:cs="Calibri"/>
          <w:sz w:val="28"/>
          <w:szCs w:val="28"/>
        </w:rPr>
        <w:t xml:space="preserve">Después del almuerzo, visitaremos el Gran Museo Egipcio (GEM), el mayor museo arqueológico del mundo dedicado a una sola civilización. La visita incluye el </w:t>
      </w:r>
      <w:proofErr w:type="spellStart"/>
      <w:r w:rsidRPr="00523A99">
        <w:rPr>
          <w:rFonts w:ascii="Calibri" w:hAnsi="Calibri" w:cs="Calibri"/>
          <w:sz w:val="28"/>
          <w:szCs w:val="28"/>
        </w:rPr>
        <w:t>atrium</w:t>
      </w:r>
      <w:proofErr w:type="spellEnd"/>
      <w:r w:rsidRPr="00523A99">
        <w:rPr>
          <w:rFonts w:ascii="Calibri" w:hAnsi="Calibri" w:cs="Calibri"/>
          <w:sz w:val="28"/>
          <w:szCs w:val="28"/>
        </w:rPr>
        <w:t xml:space="preserve"> con la estatua de Ramsés II, la imponente escalinata monumental y más de 22 000 piezas únicas distribuidas en galerías temáticas. Entre sus joyas más destacadas se encuentran la Sala del Tesoro </w:t>
      </w:r>
      <w:r w:rsidRPr="00523A99">
        <w:rPr>
          <w:rFonts w:ascii="Calibri" w:hAnsi="Calibri" w:cs="Calibri"/>
          <w:sz w:val="28"/>
          <w:szCs w:val="28"/>
        </w:rPr>
        <w:lastRenderedPageBreak/>
        <w:t>de Tutankamón y la espectacular Barca Solar de Keops, ambas ya abiertas al público.</w:t>
      </w:r>
    </w:p>
    <w:p w14:paraId="11B7EB6E" w14:textId="77777777" w:rsidR="0040385E" w:rsidRPr="00523A99" w:rsidRDefault="0040385E" w:rsidP="00523A99">
      <w:pPr>
        <w:spacing w:after="0" w:line="240" w:lineRule="auto"/>
        <w:jc w:val="both"/>
        <w:rPr>
          <w:rFonts w:ascii="Calibri" w:hAnsi="Calibri" w:cs="Calibri"/>
          <w:sz w:val="28"/>
          <w:szCs w:val="28"/>
        </w:rPr>
      </w:pPr>
      <w:r w:rsidRPr="00523A99">
        <w:rPr>
          <w:rFonts w:ascii="Calibri" w:hAnsi="Calibri" w:cs="Calibri"/>
          <w:sz w:val="28"/>
          <w:szCs w:val="28"/>
        </w:rPr>
        <w:t>Al finalizar, habrá tiempo libre para pasear por el puente peatonal que conecta el museo con la meseta de Guiza, símbolo arquitectónico de la unión entre el pasado y el presente de Egipto. Regreso al hotel y alojamiento.</w:t>
      </w:r>
    </w:p>
    <w:p w14:paraId="7824C13F" w14:textId="77777777" w:rsidR="00B92401" w:rsidRDefault="00B92401" w:rsidP="00523A99">
      <w:pPr>
        <w:spacing w:after="0" w:line="240" w:lineRule="auto"/>
        <w:jc w:val="both"/>
        <w:rPr>
          <w:rFonts w:ascii="Calibri" w:hAnsi="Calibri" w:cs="Calibri"/>
          <w:sz w:val="28"/>
          <w:szCs w:val="28"/>
        </w:rPr>
      </w:pPr>
    </w:p>
    <w:p w14:paraId="543006F9" w14:textId="6C7C05B4" w:rsidR="0040385E" w:rsidRPr="00B92401" w:rsidRDefault="00B92401" w:rsidP="00523A99">
      <w:pPr>
        <w:spacing w:after="0" w:line="240" w:lineRule="auto"/>
        <w:jc w:val="both"/>
        <w:rPr>
          <w:rFonts w:ascii="Calibri" w:hAnsi="Calibri" w:cs="Calibri"/>
          <w:b/>
          <w:bCs/>
          <w:sz w:val="28"/>
          <w:szCs w:val="28"/>
        </w:rPr>
      </w:pPr>
      <w:r w:rsidRPr="00B92401">
        <w:rPr>
          <w:rFonts w:ascii="Calibri" w:hAnsi="Calibri" w:cs="Calibri"/>
          <w:b/>
          <w:bCs/>
          <w:sz w:val="28"/>
          <w:szCs w:val="28"/>
        </w:rPr>
        <w:t>Día 07, El Cairo:</w:t>
      </w:r>
    </w:p>
    <w:p w14:paraId="336DBBEF" w14:textId="77777777" w:rsidR="00B92401" w:rsidRDefault="0040385E" w:rsidP="00523A99">
      <w:pPr>
        <w:spacing w:after="0" w:line="240" w:lineRule="auto"/>
        <w:jc w:val="both"/>
        <w:rPr>
          <w:rFonts w:ascii="Calibri" w:hAnsi="Calibri" w:cs="Calibri"/>
          <w:sz w:val="28"/>
          <w:szCs w:val="28"/>
        </w:rPr>
      </w:pPr>
      <w:r w:rsidRPr="00523A99">
        <w:rPr>
          <w:rFonts w:ascii="Calibri" w:hAnsi="Calibri" w:cs="Calibri"/>
          <w:sz w:val="28"/>
          <w:szCs w:val="28"/>
        </w:rPr>
        <w:t xml:space="preserve">Tras el desayuno, </w:t>
      </w:r>
      <w:r w:rsidR="00B92401">
        <w:rPr>
          <w:rFonts w:ascii="Calibri" w:hAnsi="Calibri" w:cs="Calibri"/>
          <w:sz w:val="28"/>
          <w:szCs w:val="28"/>
        </w:rPr>
        <w:t>dí</w:t>
      </w:r>
      <w:r w:rsidRPr="00523A99">
        <w:rPr>
          <w:rFonts w:ascii="Calibri" w:hAnsi="Calibri" w:cs="Calibri"/>
          <w:sz w:val="28"/>
          <w:szCs w:val="28"/>
        </w:rPr>
        <w:t>a libre, en el que recomendamos explorar la riqueza cultural e histórica de El Cairo.</w:t>
      </w:r>
    </w:p>
    <w:p w14:paraId="7A36C4AB" w14:textId="7164646E" w:rsidR="0040385E" w:rsidRPr="00523A99" w:rsidRDefault="0040385E" w:rsidP="00523A99">
      <w:pPr>
        <w:spacing w:after="0" w:line="240" w:lineRule="auto"/>
        <w:jc w:val="both"/>
        <w:rPr>
          <w:rFonts w:ascii="Calibri" w:hAnsi="Calibri" w:cs="Calibri"/>
          <w:sz w:val="28"/>
          <w:szCs w:val="28"/>
        </w:rPr>
      </w:pPr>
      <w:r w:rsidRPr="00523A99">
        <w:rPr>
          <w:rFonts w:ascii="Calibri" w:hAnsi="Calibri" w:cs="Calibri"/>
          <w:sz w:val="28"/>
          <w:szCs w:val="28"/>
        </w:rPr>
        <w:t>Tendríamos una jornada que inicia con la visita al Museo Nacional de la Civilización Egipcia (NMEC), uno de los museos más modernos del país, que ofrece una perspectiva cronológica y temática de las distintas etapas de la civilización egipcia. Entre sus salas más destacadas se encuentra la famosa Sala de las Momias Reales, donde reposan 22 faraones y reinas del Antiguo Egipto, protagonistas del célebre desfile de las Momias</w:t>
      </w:r>
      <w:r w:rsidR="00B92401">
        <w:rPr>
          <w:rFonts w:ascii="Calibri" w:hAnsi="Calibri" w:cs="Calibri"/>
          <w:sz w:val="28"/>
          <w:szCs w:val="28"/>
        </w:rPr>
        <w:t xml:space="preserve"> </w:t>
      </w:r>
      <w:r w:rsidRPr="00523A99">
        <w:rPr>
          <w:rFonts w:ascii="Calibri" w:hAnsi="Calibri" w:cs="Calibri"/>
          <w:sz w:val="28"/>
          <w:szCs w:val="28"/>
        </w:rPr>
        <w:t>Doradas. El museo también alberga piezas únicas de la vida cotidiana, arte, medicina, escritura y religión a lo largo de más de</w:t>
      </w:r>
      <w:r w:rsidR="00B92401">
        <w:rPr>
          <w:rFonts w:ascii="Calibri" w:hAnsi="Calibri" w:cs="Calibri"/>
          <w:sz w:val="28"/>
          <w:szCs w:val="28"/>
        </w:rPr>
        <w:t xml:space="preserve"> </w:t>
      </w:r>
      <w:r w:rsidRPr="00523A99">
        <w:rPr>
          <w:rFonts w:ascii="Calibri" w:hAnsi="Calibri" w:cs="Calibri"/>
          <w:sz w:val="28"/>
          <w:szCs w:val="28"/>
        </w:rPr>
        <w:t>5</w:t>
      </w:r>
      <w:r w:rsidR="00B92401">
        <w:rPr>
          <w:rFonts w:ascii="Calibri" w:hAnsi="Calibri" w:cs="Calibri"/>
          <w:sz w:val="28"/>
          <w:szCs w:val="28"/>
        </w:rPr>
        <w:t>.</w:t>
      </w:r>
      <w:r w:rsidRPr="00523A99">
        <w:rPr>
          <w:rFonts w:ascii="Calibri" w:hAnsi="Calibri" w:cs="Calibri"/>
          <w:sz w:val="28"/>
          <w:szCs w:val="28"/>
        </w:rPr>
        <w:t>000 años de historia.</w:t>
      </w:r>
    </w:p>
    <w:p w14:paraId="2223DE37" w14:textId="77777777" w:rsidR="0040385E" w:rsidRPr="00523A99" w:rsidRDefault="0040385E" w:rsidP="00523A99">
      <w:pPr>
        <w:spacing w:after="0" w:line="240" w:lineRule="auto"/>
        <w:jc w:val="both"/>
        <w:rPr>
          <w:rFonts w:ascii="Calibri" w:hAnsi="Calibri" w:cs="Calibri"/>
          <w:sz w:val="28"/>
          <w:szCs w:val="28"/>
        </w:rPr>
      </w:pPr>
      <w:r w:rsidRPr="00523A99">
        <w:rPr>
          <w:rFonts w:ascii="Calibri" w:hAnsi="Calibri" w:cs="Calibri"/>
          <w:sz w:val="28"/>
          <w:szCs w:val="28"/>
        </w:rPr>
        <w:t>Tras el almuerzo, nos adentraremos en el Barrio Copto, un crisol de religiones donde coexisten iglesias cristianas, sinagogas y mezquitas centenarias. Visitaremos la Iglesia Colgante, la Iglesia de San Sergio, y la Sinagoga de Ben Ezra, lugares que forman parte del corazón espiritual del viejo Cairo. Más adelante, nos dirigiremos hacia la Ciudadela de Saladino, una imponente fortaleza medieval con vistas panorámicas de la ciudad. En su interior se alza la emblemática Mezquita de Alabastro, construida por el sultán Mohamed Ali.</w:t>
      </w:r>
    </w:p>
    <w:p w14:paraId="5510B4D4" w14:textId="77777777" w:rsidR="0040385E" w:rsidRPr="00523A99" w:rsidRDefault="0040385E" w:rsidP="00523A99">
      <w:pPr>
        <w:spacing w:after="0" w:line="240" w:lineRule="auto"/>
        <w:jc w:val="both"/>
        <w:rPr>
          <w:rFonts w:ascii="Calibri" w:hAnsi="Calibri" w:cs="Calibri"/>
          <w:sz w:val="28"/>
          <w:szCs w:val="28"/>
        </w:rPr>
      </w:pPr>
      <w:r w:rsidRPr="00523A99">
        <w:rPr>
          <w:rFonts w:ascii="Calibri" w:hAnsi="Calibri" w:cs="Calibri"/>
          <w:sz w:val="28"/>
          <w:szCs w:val="28"/>
        </w:rPr>
        <w:t>Finalizaremos el recorrido con un paseo por el bazar de Khan el-Khalili, un laberinto de callejuelas y tiendas centenarias donde se respira la esencia de El Cairo antiguo. Tiempo libre para compras o para disfrutar del ambiente local. Al finalizar, regreso al hotel y alojamiento.</w:t>
      </w:r>
    </w:p>
    <w:p w14:paraId="1CD1313F" w14:textId="77777777" w:rsidR="00B92401" w:rsidRDefault="00B92401" w:rsidP="00523A99">
      <w:pPr>
        <w:spacing w:after="0" w:line="240" w:lineRule="auto"/>
        <w:jc w:val="both"/>
        <w:rPr>
          <w:rFonts w:ascii="Calibri" w:hAnsi="Calibri" w:cs="Calibri"/>
          <w:sz w:val="28"/>
          <w:szCs w:val="28"/>
        </w:rPr>
      </w:pPr>
    </w:p>
    <w:p w14:paraId="04C9FDE2" w14:textId="02F449BA" w:rsidR="0040385E" w:rsidRPr="00B92401" w:rsidRDefault="00B92401" w:rsidP="00523A99">
      <w:pPr>
        <w:spacing w:after="0" w:line="240" w:lineRule="auto"/>
        <w:jc w:val="both"/>
        <w:rPr>
          <w:rFonts w:ascii="Calibri" w:hAnsi="Calibri" w:cs="Calibri"/>
          <w:b/>
          <w:bCs/>
          <w:sz w:val="28"/>
          <w:szCs w:val="28"/>
        </w:rPr>
      </w:pPr>
      <w:r w:rsidRPr="00B92401">
        <w:rPr>
          <w:rFonts w:ascii="Calibri" w:hAnsi="Calibri" w:cs="Calibri"/>
          <w:b/>
          <w:bCs/>
          <w:sz w:val="28"/>
          <w:szCs w:val="28"/>
        </w:rPr>
        <w:t>Día 08, El Cairo:</w:t>
      </w:r>
    </w:p>
    <w:p w14:paraId="541D6872" w14:textId="77777777" w:rsidR="0040385E" w:rsidRDefault="0040385E" w:rsidP="00523A99">
      <w:pPr>
        <w:spacing w:after="0" w:line="240" w:lineRule="auto"/>
        <w:jc w:val="both"/>
        <w:rPr>
          <w:rFonts w:ascii="Calibri" w:hAnsi="Calibri" w:cs="Calibri"/>
          <w:sz w:val="28"/>
          <w:szCs w:val="28"/>
        </w:rPr>
      </w:pPr>
      <w:r w:rsidRPr="00523A99">
        <w:rPr>
          <w:rFonts w:ascii="Calibri" w:hAnsi="Calibri" w:cs="Calibri"/>
          <w:sz w:val="28"/>
          <w:szCs w:val="28"/>
        </w:rPr>
        <w:t>Desayunará en el hotel antes de partir rumbo al aeropuerto internacional de El Cairo en un vehículo climatizado. Aproveche el trayecto para contemplar una última vista de esta hermosa ciudad que rebosa historia en cada uno de sus rincones. Para su comodidad, un representante de habla española le acompañará en todo momento para asistirle en cualquier situación que pueda surgir.</w:t>
      </w:r>
    </w:p>
    <w:p w14:paraId="1EEC1195" w14:textId="77777777" w:rsidR="00B92401" w:rsidRDefault="00B92401" w:rsidP="00523A99">
      <w:pPr>
        <w:spacing w:after="0" w:line="240" w:lineRule="auto"/>
        <w:jc w:val="both"/>
        <w:rPr>
          <w:rFonts w:ascii="Calibri" w:hAnsi="Calibri" w:cs="Calibri"/>
          <w:sz w:val="28"/>
          <w:szCs w:val="28"/>
        </w:rPr>
      </w:pPr>
    </w:p>
    <w:p w14:paraId="6DA651C5" w14:textId="6D280EF6" w:rsidR="00B92401" w:rsidRDefault="00B92401" w:rsidP="004503A2">
      <w:pPr>
        <w:spacing w:after="0" w:line="240" w:lineRule="auto"/>
        <w:jc w:val="center"/>
        <w:rPr>
          <w:rFonts w:ascii="Calibri" w:hAnsi="Calibri" w:cs="Calibri"/>
          <w:sz w:val="28"/>
          <w:szCs w:val="28"/>
        </w:rPr>
      </w:pPr>
      <w:r>
        <w:rPr>
          <w:rFonts w:ascii="Calibri" w:hAnsi="Calibri" w:cs="Calibri"/>
          <w:sz w:val="28"/>
          <w:szCs w:val="28"/>
        </w:rPr>
        <w:t>Fin de los servicios</w:t>
      </w:r>
    </w:p>
    <w:p w14:paraId="6B7FD0F1" w14:textId="10036780" w:rsidR="00B92401" w:rsidRDefault="00B92401" w:rsidP="00B92401">
      <w:pPr>
        <w:spacing w:after="0" w:line="240" w:lineRule="auto"/>
        <w:jc w:val="center"/>
        <w:rPr>
          <w:rFonts w:ascii="Calibri" w:hAnsi="Calibri" w:cs="Calibri"/>
          <w:b/>
          <w:bCs/>
          <w:sz w:val="28"/>
          <w:szCs w:val="28"/>
        </w:rPr>
      </w:pPr>
      <w:r w:rsidRPr="00B92401">
        <w:rPr>
          <w:rFonts w:ascii="Calibri" w:hAnsi="Calibri" w:cs="Calibri"/>
          <w:b/>
          <w:bCs/>
          <w:sz w:val="28"/>
          <w:szCs w:val="28"/>
        </w:rPr>
        <w:lastRenderedPageBreak/>
        <w:t>Valor por persona en USD</w:t>
      </w:r>
    </w:p>
    <w:p w14:paraId="165C0851" w14:textId="77777777" w:rsidR="00B92401" w:rsidRDefault="00B92401" w:rsidP="00483B9A">
      <w:pPr>
        <w:spacing w:after="0" w:line="240" w:lineRule="auto"/>
        <w:ind w:left="708" w:hanging="708"/>
        <w:jc w:val="both"/>
        <w:rPr>
          <w:rFonts w:ascii="Calibri" w:hAnsi="Calibri" w:cs="Calibri"/>
          <w:b/>
          <w:bCs/>
          <w:sz w:val="28"/>
          <w:szCs w:val="28"/>
        </w:rPr>
      </w:pPr>
    </w:p>
    <w:tbl>
      <w:tblPr>
        <w:tblStyle w:val="Tabladelista3-nfasis2"/>
        <w:tblW w:w="0" w:type="auto"/>
        <w:jc w:val="center"/>
        <w:tblBorders>
          <w:insideH w:val="single" w:sz="4" w:space="0" w:color="E97132" w:themeColor="accent2"/>
          <w:insideV w:val="single" w:sz="4" w:space="0" w:color="E97132" w:themeColor="accent2"/>
        </w:tblBorders>
        <w:tblLook w:val="04A0" w:firstRow="1" w:lastRow="0" w:firstColumn="1" w:lastColumn="0" w:noHBand="0" w:noVBand="1"/>
      </w:tblPr>
      <w:tblGrid>
        <w:gridCol w:w="2830"/>
        <w:gridCol w:w="3402"/>
        <w:gridCol w:w="2262"/>
      </w:tblGrid>
      <w:tr w:rsidR="000A56F3" w14:paraId="28F4193C" w14:textId="1664335E" w:rsidTr="000A56F3">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830" w:type="dxa"/>
          </w:tcPr>
          <w:p w14:paraId="29DB6B69" w14:textId="31D92D79" w:rsidR="000A56F3" w:rsidRPr="000A56F3" w:rsidRDefault="000A56F3" w:rsidP="000A56F3">
            <w:pPr>
              <w:jc w:val="center"/>
              <w:rPr>
                <w:rFonts w:ascii="Calibri" w:hAnsi="Calibri" w:cs="Calibri"/>
                <w:sz w:val="28"/>
                <w:szCs w:val="28"/>
              </w:rPr>
            </w:pPr>
            <w:r w:rsidRPr="000A56F3">
              <w:rPr>
                <w:rFonts w:ascii="Calibri" w:hAnsi="Calibri" w:cs="Calibri"/>
                <w:sz w:val="28"/>
                <w:szCs w:val="28"/>
              </w:rPr>
              <w:t>Fecha llegada El Cairo</w:t>
            </w:r>
          </w:p>
        </w:tc>
        <w:tc>
          <w:tcPr>
            <w:tcW w:w="3402" w:type="dxa"/>
          </w:tcPr>
          <w:p w14:paraId="44255A54" w14:textId="46AC5281" w:rsidR="000A56F3" w:rsidRPr="000A56F3" w:rsidRDefault="000A56F3" w:rsidP="000A56F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8"/>
                <w:szCs w:val="28"/>
              </w:rPr>
            </w:pPr>
            <w:r>
              <w:rPr>
                <w:rFonts w:ascii="Calibri" w:hAnsi="Calibri" w:cs="Calibri"/>
                <w:sz w:val="28"/>
                <w:szCs w:val="28"/>
              </w:rPr>
              <w:t>Hotel / Motonave</w:t>
            </w:r>
          </w:p>
        </w:tc>
        <w:tc>
          <w:tcPr>
            <w:tcW w:w="2262" w:type="dxa"/>
          </w:tcPr>
          <w:p w14:paraId="5E66CDDA" w14:textId="2DE1A28A" w:rsidR="000A56F3" w:rsidRPr="000A56F3" w:rsidRDefault="000A56F3" w:rsidP="000A56F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8"/>
                <w:szCs w:val="28"/>
              </w:rPr>
            </w:pPr>
            <w:r w:rsidRPr="000A56F3">
              <w:rPr>
                <w:rFonts w:ascii="Calibri" w:hAnsi="Calibri" w:cs="Calibri"/>
                <w:sz w:val="28"/>
                <w:szCs w:val="28"/>
              </w:rPr>
              <w:t>DOBLE</w:t>
            </w:r>
          </w:p>
        </w:tc>
      </w:tr>
      <w:tr w:rsidR="000A56F3" w14:paraId="3E6DB5FE" w14:textId="0CF6EE89" w:rsidTr="000A56F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3778E1FF" w14:textId="6081AB38" w:rsidR="000A56F3" w:rsidRDefault="000A56F3" w:rsidP="000A56F3">
            <w:pPr>
              <w:jc w:val="center"/>
              <w:rPr>
                <w:rFonts w:ascii="Calibri" w:hAnsi="Calibri" w:cs="Calibri"/>
                <w:b w:val="0"/>
                <w:bCs w:val="0"/>
                <w:sz w:val="28"/>
                <w:szCs w:val="28"/>
              </w:rPr>
            </w:pPr>
            <w:r>
              <w:rPr>
                <w:rFonts w:ascii="Calibri" w:hAnsi="Calibri" w:cs="Calibri"/>
                <w:b w:val="0"/>
                <w:bCs w:val="0"/>
                <w:sz w:val="28"/>
                <w:szCs w:val="28"/>
              </w:rPr>
              <w:t>29 julio 2027</w:t>
            </w:r>
          </w:p>
        </w:tc>
        <w:tc>
          <w:tcPr>
            <w:tcW w:w="3402" w:type="dxa"/>
            <w:vAlign w:val="center"/>
          </w:tcPr>
          <w:p w14:paraId="36436FB2" w14:textId="5ADEF1DC" w:rsidR="000A56F3" w:rsidRPr="000A56F3" w:rsidRDefault="000A56F3" w:rsidP="000A56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lang w:val="en-US"/>
              </w:rPr>
            </w:pPr>
            <w:r w:rsidRPr="000A56F3">
              <w:rPr>
                <w:rFonts w:ascii="Calibri" w:hAnsi="Calibri" w:cs="Calibri"/>
                <w:sz w:val="28"/>
                <w:szCs w:val="28"/>
                <w:lang w:val="en-US"/>
              </w:rPr>
              <w:t>Holiday Inn City Stars</w:t>
            </w:r>
          </w:p>
          <w:p w14:paraId="5420E21E" w14:textId="094E5F30" w:rsidR="000A56F3" w:rsidRPr="000A56F3" w:rsidRDefault="000A56F3" w:rsidP="000A56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lang w:val="en-US"/>
              </w:rPr>
            </w:pPr>
            <w:r w:rsidRPr="000A56F3">
              <w:rPr>
                <w:rFonts w:ascii="Calibri" w:hAnsi="Calibri" w:cs="Calibri"/>
                <w:sz w:val="28"/>
                <w:szCs w:val="28"/>
                <w:lang w:val="en-US"/>
              </w:rPr>
              <w:t>M/S Farida</w:t>
            </w:r>
          </w:p>
          <w:p w14:paraId="763C1D87" w14:textId="4193DC58" w:rsidR="000A56F3" w:rsidRPr="000A56F3" w:rsidRDefault="000A56F3" w:rsidP="000A56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sidRPr="000A56F3">
              <w:rPr>
                <w:rFonts w:ascii="Calibri" w:hAnsi="Calibri" w:cs="Calibri"/>
                <w:sz w:val="28"/>
                <w:szCs w:val="28"/>
              </w:rPr>
              <w:t xml:space="preserve">Steigenberger </w:t>
            </w:r>
            <w:proofErr w:type="spellStart"/>
            <w:r w:rsidRPr="000A56F3">
              <w:rPr>
                <w:rFonts w:ascii="Calibri" w:hAnsi="Calibri" w:cs="Calibri"/>
                <w:sz w:val="28"/>
                <w:szCs w:val="28"/>
              </w:rPr>
              <w:t>Tahrir</w:t>
            </w:r>
            <w:proofErr w:type="spellEnd"/>
          </w:p>
        </w:tc>
        <w:tc>
          <w:tcPr>
            <w:tcW w:w="2262" w:type="dxa"/>
            <w:vAlign w:val="center"/>
          </w:tcPr>
          <w:p w14:paraId="3C08F361" w14:textId="68072C51" w:rsidR="000A56F3" w:rsidRPr="000A56F3" w:rsidRDefault="000A56F3" w:rsidP="000A56F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sidRPr="000A56F3">
              <w:rPr>
                <w:rFonts w:ascii="Calibri" w:hAnsi="Calibri" w:cs="Calibri"/>
                <w:sz w:val="28"/>
                <w:szCs w:val="28"/>
              </w:rPr>
              <w:t>3.423</w:t>
            </w:r>
          </w:p>
        </w:tc>
      </w:tr>
    </w:tbl>
    <w:p w14:paraId="1F146833" w14:textId="77777777" w:rsidR="00B92401" w:rsidRPr="00B92401" w:rsidRDefault="00B92401" w:rsidP="00523A99">
      <w:pPr>
        <w:spacing w:after="0" w:line="240" w:lineRule="auto"/>
        <w:jc w:val="both"/>
        <w:rPr>
          <w:rFonts w:ascii="Calibri" w:hAnsi="Calibri" w:cs="Calibri"/>
          <w:b/>
          <w:bCs/>
          <w:sz w:val="28"/>
          <w:szCs w:val="28"/>
        </w:rPr>
      </w:pPr>
    </w:p>
    <w:p w14:paraId="44E55947" w14:textId="77777777" w:rsidR="000A56F3" w:rsidRPr="000A56F3" w:rsidRDefault="00B92401" w:rsidP="000A56F3">
      <w:pPr>
        <w:spacing w:after="0"/>
        <w:rPr>
          <w:rFonts w:ascii="Calibri" w:hAnsi="Calibri" w:cs="Calibri"/>
          <w:b/>
          <w:bCs/>
          <w:sz w:val="28"/>
          <w:szCs w:val="28"/>
        </w:rPr>
      </w:pPr>
      <w:r w:rsidRPr="000A56F3">
        <w:rPr>
          <w:rFonts w:ascii="Calibri" w:hAnsi="Calibri" w:cs="Calibri"/>
          <w:b/>
          <w:bCs/>
          <w:sz w:val="28"/>
          <w:szCs w:val="28"/>
        </w:rPr>
        <w:t>Incluye:</w:t>
      </w:r>
    </w:p>
    <w:p w14:paraId="7C77AF0D" w14:textId="35742CBF" w:rsidR="000A56F3" w:rsidRPr="000A56F3" w:rsidRDefault="000A56F3" w:rsidP="000A56F3">
      <w:pPr>
        <w:pStyle w:val="Prrafodelista"/>
        <w:numPr>
          <w:ilvl w:val="0"/>
          <w:numId w:val="1"/>
        </w:numPr>
        <w:spacing w:after="0"/>
        <w:rPr>
          <w:rFonts w:ascii="Calibri" w:hAnsi="Calibri" w:cs="Calibri"/>
          <w:sz w:val="28"/>
          <w:szCs w:val="28"/>
        </w:rPr>
      </w:pPr>
      <w:r w:rsidRPr="000A56F3">
        <w:rPr>
          <w:rFonts w:ascii="Calibri" w:hAnsi="Calibri" w:cs="Calibri"/>
          <w:sz w:val="28"/>
          <w:szCs w:val="28"/>
        </w:rPr>
        <w:t>Asistencia en aeropuertos, hoteles y motonaves por parte de nuestros coordinadores de habla castellana.</w:t>
      </w:r>
    </w:p>
    <w:p w14:paraId="4CC45D4B" w14:textId="22B49421" w:rsidR="000A56F3" w:rsidRPr="000A56F3" w:rsidRDefault="000A56F3" w:rsidP="000A56F3">
      <w:pPr>
        <w:pStyle w:val="Prrafodelista"/>
        <w:numPr>
          <w:ilvl w:val="0"/>
          <w:numId w:val="1"/>
        </w:numPr>
        <w:spacing w:after="0"/>
        <w:jc w:val="both"/>
        <w:rPr>
          <w:rFonts w:ascii="Calibri" w:hAnsi="Calibri" w:cs="Calibri"/>
          <w:sz w:val="28"/>
          <w:szCs w:val="28"/>
        </w:rPr>
      </w:pPr>
      <w:r w:rsidRPr="000A56F3">
        <w:rPr>
          <w:rFonts w:ascii="Calibri" w:hAnsi="Calibri" w:cs="Calibri"/>
          <w:sz w:val="28"/>
          <w:szCs w:val="28"/>
        </w:rPr>
        <w:t>Todos los traslados entre aeropuertos, hoteles y motonaves en autocares climatizados.</w:t>
      </w:r>
    </w:p>
    <w:p w14:paraId="27B1A1EF" w14:textId="066B6B13" w:rsidR="000A56F3" w:rsidRPr="000A56F3" w:rsidRDefault="000A56F3" w:rsidP="000A56F3">
      <w:pPr>
        <w:pStyle w:val="Prrafodelista"/>
        <w:numPr>
          <w:ilvl w:val="0"/>
          <w:numId w:val="1"/>
        </w:numPr>
        <w:spacing w:after="0"/>
        <w:jc w:val="both"/>
        <w:rPr>
          <w:rFonts w:ascii="Calibri" w:hAnsi="Calibri" w:cs="Calibri"/>
          <w:sz w:val="28"/>
          <w:szCs w:val="28"/>
        </w:rPr>
      </w:pPr>
      <w:r w:rsidRPr="000A56F3">
        <w:rPr>
          <w:rFonts w:ascii="Calibri" w:hAnsi="Calibri" w:cs="Calibri"/>
          <w:sz w:val="28"/>
          <w:szCs w:val="28"/>
        </w:rPr>
        <w:t xml:space="preserve">04 </w:t>
      </w:r>
      <w:r w:rsidRPr="000A56F3">
        <w:rPr>
          <w:rFonts w:ascii="Calibri" w:hAnsi="Calibri" w:cs="Calibri"/>
          <w:sz w:val="28"/>
          <w:szCs w:val="28"/>
        </w:rPr>
        <w:t xml:space="preserve">noches en </w:t>
      </w:r>
      <w:r w:rsidRPr="000A56F3">
        <w:rPr>
          <w:rFonts w:ascii="Calibri" w:hAnsi="Calibri" w:cs="Calibri"/>
          <w:sz w:val="28"/>
          <w:szCs w:val="28"/>
        </w:rPr>
        <w:t xml:space="preserve">El </w:t>
      </w:r>
      <w:r w:rsidRPr="000A56F3">
        <w:rPr>
          <w:rFonts w:ascii="Calibri" w:hAnsi="Calibri" w:cs="Calibri"/>
          <w:sz w:val="28"/>
          <w:szCs w:val="28"/>
        </w:rPr>
        <w:t>Cairo en régimen de alojamiento y desayuno (AD.)</w:t>
      </w:r>
    </w:p>
    <w:p w14:paraId="1FB57557" w14:textId="2B628DF9" w:rsidR="000A56F3" w:rsidRPr="000A56F3" w:rsidRDefault="000A56F3" w:rsidP="000A56F3">
      <w:pPr>
        <w:pStyle w:val="Prrafodelista"/>
        <w:numPr>
          <w:ilvl w:val="0"/>
          <w:numId w:val="1"/>
        </w:numPr>
        <w:spacing w:after="0"/>
        <w:jc w:val="both"/>
        <w:rPr>
          <w:rFonts w:ascii="Calibri" w:hAnsi="Calibri" w:cs="Calibri"/>
          <w:sz w:val="28"/>
          <w:szCs w:val="28"/>
        </w:rPr>
      </w:pPr>
      <w:r w:rsidRPr="000A56F3">
        <w:rPr>
          <w:rFonts w:ascii="Calibri" w:hAnsi="Calibri" w:cs="Calibri"/>
          <w:sz w:val="28"/>
          <w:szCs w:val="28"/>
        </w:rPr>
        <w:t>0</w:t>
      </w:r>
      <w:r w:rsidRPr="000A56F3">
        <w:rPr>
          <w:rFonts w:ascii="Calibri" w:hAnsi="Calibri" w:cs="Calibri"/>
          <w:sz w:val="28"/>
          <w:szCs w:val="28"/>
        </w:rPr>
        <w:t>3 noches de crucero en pensión completa, con las visitas indicadas en el itinerario que pueden alterar en su orden, así como las noches a bordo del crucero en una ciudad o en otra</w:t>
      </w:r>
      <w:r w:rsidRPr="000A56F3">
        <w:rPr>
          <w:rFonts w:ascii="Calibri" w:hAnsi="Calibri" w:cs="Calibri"/>
          <w:sz w:val="28"/>
          <w:szCs w:val="28"/>
        </w:rPr>
        <w:t>.</w:t>
      </w:r>
    </w:p>
    <w:p w14:paraId="711FF175" w14:textId="3D870FA7" w:rsidR="000A56F3" w:rsidRPr="000A56F3" w:rsidRDefault="000A56F3" w:rsidP="000A56F3">
      <w:pPr>
        <w:pStyle w:val="Prrafodelista"/>
        <w:numPr>
          <w:ilvl w:val="0"/>
          <w:numId w:val="1"/>
        </w:numPr>
        <w:spacing w:after="0"/>
        <w:jc w:val="both"/>
        <w:rPr>
          <w:rFonts w:ascii="Calibri" w:hAnsi="Calibri" w:cs="Calibri"/>
          <w:sz w:val="28"/>
          <w:szCs w:val="28"/>
        </w:rPr>
      </w:pPr>
      <w:r w:rsidRPr="000A56F3">
        <w:rPr>
          <w:rFonts w:ascii="Calibri" w:hAnsi="Calibri" w:cs="Calibri"/>
          <w:sz w:val="28"/>
          <w:szCs w:val="28"/>
        </w:rPr>
        <w:t xml:space="preserve">01 día de visitas en </w:t>
      </w:r>
      <w:r w:rsidRPr="000A56F3">
        <w:rPr>
          <w:rFonts w:ascii="Calibri" w:hAnsi="Calibri" w:cs="Calibri"/>
          <w:sz w:val="28"/>
          <w:szCs w:val="28"/>
        </w:rPr>
        <w:t xml:space="preserve">El </w:t>
      </w:r>
      <w:r w:rsidRPr="000A56F3">
        <w:rPr>
          <w:rFonts w:ascii="Calibri" w:hAnsi="Calibri" w:cs="Calibri"/>
          <w:sz w:val="28"/>
          <w:szCs w:val="28"/>
        </w:rPr>
        <w:t>Cairo con almuerzo según itinerario.</w:t>
      </w:r>
    </w:p>
    <w:p w14:paraId="30FB0EC0" w14:textId="4D2F34AD" w:rsidR="000A56F3" w:rsidRPr="000A56F3" w:rsidRDefault="000A56F3" w:rsidP="000A56F3">
      <w:pPr>
        <w:pStyle w:val="Prrafodelista"/>
        <w:numPr>
          <w:ilvl w:val="0"/>
          <w:numId w:val="1"/>
        </w:numPr>
        <w:spacing w:after="0"/>
        <w:jc w:val="both"/>
        <w:rPr>
          <w:rFonts w:ascii="Calibri" w:hAnsi="Calibri" w:cs="Calibri"/>
          <w:sz w:val="28"/>
          <w:szCs w:val="28"/>
        </w:rPr>
      </w:pPr>
      <w:r w:rsidRPr="000A56F3">
        <w:rPr>
          <w:rFonts w:ascii="Calibri" w:hAnsi="Calibri" w:cs="Calibri"/>
          <w:sz w:val="28"/>
          <w:szCs w:val="28"/>
        </w:rPr>
        <w:t>Guía de español durante todas las visitas.</w:t>
      </w:r>
    </w:p>
    <w:p w14:paraId="64875399" w14:textId="76F89762" w:rsidR="000A56F3" w:rsidRPr="000A56F3" w:rsidRDefault="000A56F3" w:rsidP="000A56F3">
      <w:pPr>
        <w:pStyle w:val="Prrafodelista"/>
        <w:numPr>
          <w:ilvl w:val="0"/>
          <w:numId w:val="1"/>
        </w:numPr>
        <w:spacing w:after="0"/>
        <w:jc w:val="both"/>
        <w:rPr>
          <w:rFonts w:ascii="Calibri" w:hAnsi="Calibri" w:cs="Calibri"/>
          <w:sz w:val="28"/>
          <w:szCs w:val="28"/>
        </w:rPr>
      </w:pPr>
      <w:r w:rsidRPr="000A56F3">
        <w:rPr>
          <w:rFonts w:ascii="Calibri" w:hAnsi="Calibri" w:cs="Calibri"/>
          <w:sz w:val="28"/>
          <w:szCs w:val="28"/>
        </w:rPr>
        <w:t>Maleteros en aeropuertos y hoteles.</w:t>
      </w:r>
    </w:p>
    <w:p w14:paraId="0DCB0D44" w14:textId="29B87457" w:rsidR="000A56F3" w:rsidRPr="000A56F3" w:rsidRDefault="000A56F3" w:rsidP="000A56F3">
      <w:pPr>
        <w:pStyle w:val="Prrafodelista"/>
        <w:numPr>
          <w:ilvl w:val="0"/>
          <w:numId w:val="1"/>
        </w:numPr>
        <w:spacing w:after="0"/>
        <w:jc w:val="both"/>
        <w:rPr>
          <w:rFonts w:ascii="Calibri" w:hAnsi="Calibri" w:cs="Calibri"/>
          <w:sz w:val="28"/>
          <w:szCs w:val="28"/>
        </w:rPr>
      </w:pPr>
      <w:r w:rsidRPr="000A56F3">
        <w:rPr>
          <w:rFonts w:ascii="Calibri" w:hAnsi="Calibri" w:cs="Calibri"/>
          <w:sz w:val="28"/>
          <w:szCs w:val="28"/>
        </w:rPr>
        <w:t>Propinas para guías, tripulación de motonaves y chóferes.</w:t>
      </w:r>
    </w:p>
    <w:p w14:paraId="453BA2C5" w14:textId="6A0CA3B1" w:rsidR="000A56F3" w:rsidRPr="000A56F3" w:rsidRDefault="000A56F3" w:rsidP="000A56F3">
      <w:pPr>
        <w:pStyle w:val="Prrafodelista"/>
        <w:numPr>
          <w:ilvl w:val="0"/>
          <w:numId w:val="1"/>
        </w:numPr>
        <w:spacing w:after="0"/>
        <w:jc w:val="both"/>
        <w:rPr>
          <w:rFonts w:ascii="Calibri" w:hAnsi="Calibri" w:cs="Calibri"/>
          <w:sz w:val="28"/>
          <w:szCs w:val="28"/>
        </w:rPr>
      </w:pPr>
      <w:r w:rsidRPr="000A56F3">
        <w:rPr>
          <w:rFonts w:ascii="Calibri" w:hAnsi="Calibri" w:cs="Calibri"/>
          <w:sz w:val="28"/>
          <w:szCs w:val="28"/>
        </w:rPr>
        <w:t xml:space="preserve">Seguro de asistencia en viaje por </w:t>
      </w:r>
      <w:r w:rsidRPr="000A56F3">
        <w:rPr>
          <w:rFonts w:ascii="Calibri" w:hAnsi="Calibri" w:cs="Calibri"/>
          <w:sz w:val="28"/>
          <w:szCs w:val="28"/>
        </w:rPr>
        <w:t>10</w:t>
      </w:r>
      <w:r w:rsidRPr="000A56F3">
        <w:rPr>
          <w:rFonts w:ascii="Calibri" w:hAnsi="Calibri" w:cs="Calibri"/>
          <w:sz w:val="28"/>
          <w:szCs w:val="28"/>
        </w:rPr>
        <w:t xml:space="preserve"> días con cobertura 150.000 USD (valor/cobertura válida para pasajeros de hasta 84 años). </w:t>
      </w:r>
    </w:p>
    <w:p w14:paraId="41C8AC77" w14:textId="77777777" w:rsidR="000A56F3" w:rsidRPr="000A56F3" w:rsidRDefault="000A56F3" w:rsidP="000A56F3">
      <w:pPr>
        <w:spacing w:after="0"/>
        <w:jc w:val="both"/>
        <w:rPr>
          <w:rFonts w:ascii="Calibri" w:hAnsi="Calibri" w:cs="Calibri"/>
          <w:sz w:val="28"/>
          <w:szCs w:val="28"/>
        </w:rPr>
      </w:pPr>
    </w:p>
    <w:p w14:paraId="4A8D2500" w14:textId="705C2C53" w:rsidR="000A56F3" w:rsidRPr="000A56F3" w:rsidRDefault="000A56F3" w:rsidP="000A56F3">
      <w:pPr>
        <w:spacing w:after="0"/>
        <w:jc w:val="both"/>
        <w:rPr>
          <w:rFonts w:ascii="Calibri" w:hAnsi="Calibri" w:cs="Calibri"/>
          <w:b/>
          <w:bCs/>
          <w:sz w:val="28"/>
          <w:szCs w:val="28"/>
        </w:rPr>
      </w:pPr>
      <w:r w:rsidRPr="000A56F3">
        <w:rPr>
          <w:rFonts w:ascii="Calibri" w:hAnsi="Calibri" w:cs="Calibri"/>
          <w:b/>
          <w:bCs/>
          <w:sz w:val="28"/>
          <w:szCs w:val="28"/>
        </w:rPr>
        <w:t>No incluye:</w:t>
      </w:r>
    </w:p>
    <w:p w14:paraId="6145C287" w14:textId="1B1D6D2E" w:rsidR="000A56F3" w:rsidRPr="000A56F3" w:rsidRDefault="000A56F3" w:rsidP="000A56F3">
      <w:pPr>
        <w:pStyle w:val="Prrafodelista"/>
        <w:numPr>
          <w:ilvl w:val="0"/>
          <w:numId w:val="2"/>
        </w:numPr>
        <w:spacing w:after="0"/>
        <w:jc w:val="both"/>
        <w:rPr>
          <w:rFonts w:ascii="Calibri" w:hAnsi="Calibri" w:cs="Calibri"/>
          <w:sz w:val="28"/>
          <w:szCs w:val="28"/>
        </w:rPr>
      </w:pPr>
      <w:r w:rsidRPr="000A56F3">
        <w:rPr>
          <w:rFonts w:ascii="Calibri" w:hAnsi="Calibri" w:cs="Calibri"/>
          <w:sz w:val="28"/>
          <w:szCs w:val="28"/>
        </w:rPr>
        <w:t>Visado de entrada a Egipto.</w:t>
      </w:r>
    </w:p>
    <w:p w14:paraId="7D8EE13E" w14:textId="34DF1BDD" w:rsidR="000A56F3" w:rsidRPr="000A56F3" w:rsidRDefault="000A56F3" w:rsidP="000A56F3">
      <w:pPr>
        <w:pStyle w:val="Prrafodelista"/>
        <w:numPr>
          <w:ilvl w:val="0"/>
          <w:numId w:val="2"/>
        </w:numPr>
        <w:spacing w:after="0"/>
        <w:jc w:val="both"/>
        <w:rPr>
          <w:rFonts w:ascii="Calibri" w:hAnsi="Calibri" w:cs="Calibri"/>
          <w:sz w:val="28"/>
          <w:szCs w:val="28"/>
        </w:rPr>
      </w:pPr>
      <w:r w:rsidRPr="000A56F3">
        <w:rPr>
          <w:rFonts w:ascii="Calibri" w:hAnsi="Calibri" w:cs="Calibri"/>
          <w:sz w:val="28"/>
          <w:szCs w:val="28"/>
        </w:rPr>
        <w:t>Entrada al interior de ninguna Pirámide.</w:t>
      </w:r>
    </w:p>
    <w:p w14:paraId="32D98D1D" w14:textId="7DACA7F5" w:rsidR="000A56F3" w:rsidRPr="000A56F3" w:rsidRDefault="000A56F3" w:rsidP="000A56F3">
      <w:pPr>
        <w:pStyle w:val="Prrafodelista"/>
        <w:numPr>
          <w:ilvl w:val="0"/>
          <w:numId w:val="2"/>
        </w:numPr>
        <w:spacing w:after="0"/>
        <w:jc w:val="both"/>
        <w:rPr>
          <w:rFonts w:ascii="Calibri" w:hAnsi="Calibri" w:cs="Calibri"/>
          <w:sz w:val="28"/>
          <w:szCs w:val="28"/>
        </w:rPr>
      </w:pPr>
      <w:r w:rsidRPr="000A56F3">
        <w:rPr>
          <w:rFonts w:ascii="Calibri" w:hAnsi="Calibri" w:cs="Calibri"/>
          <w:sz w:val="28"/>
          <w:szCs w:val="28"/>
          <w:highlight w:val="yellow"/>
        </w:rPr>
        <w:t>Billetes de avión internacional o doméstico</w:t>
      </w:r>
      <w:r w:rsidRPr="000A56F3">
        <w:rPr>
          <w:rFonts w:ascii="Calibri" w:hAnsi="Calibri" w:cs="Calibri"/>
          <w:sz w:val="28"/>
          <w:szCs w:val="28"/>
          <w:highlight w:val="yellow"/>
        </w:rPr>
        <w:t>.</w:t>
      </w:r>
    </w:p>
    <w:p w14:paraId="375C39D4" w14:textId="1820147D" w:rsidR="000A56F3" w:rsidRPr="000A56F3" w:rsidRDefault="000A56F3" w:rsidP="000A56F3">
      <w:pPr>
        <w:pStyle w:val="Prrafodelista"/>
        <w:numPr>
          <w:ilvl w:val="0"/>
          <w:numId w:val="2"/>
        </w:numPr>
        <w:spacing w:after="0"/>
        <w:jc w:val="both"/>
        <w:rPr>
          <w:rFonts w:ascii="Calibri" w:hAnsi="Calibri" w:cs="Calibri"/>
          <w:sz w:val="28"/>
          <w:szCs w:val="28"/>
        </w:rPr>
      </w:pPr>
      <w:r w:rsidRPr="000A56F3">
        <w:rPr>
          <w:rFonts w:ascii="Calibri" w:hAnsi="Calibri" w:cs="Calibri"/>
          <w:sz w:val="28"/>
          <w:szCs w:val="28"/>
        </w:rPr>
        <w:t>Extras de cualquier tipo: bebidas, teléfonos, etc.</w:t>
      </w:r>
    </w:p>
    <w:p w14:paraId="2D4D614C" w14:textId="2AB3ADB8" w:rsidR="000A56F3" w:rsidRDefault="000A56F3" w:rsidP="000A56F3">
      <w:pPr>
        <w:pStyle w:val="Prrafodelista"/>
        <w:numPr>
          <w:ilvl w:val="0"/>
          <w:numId w:val="2"/>
        </w:numPr>
        <w:spacing w:after="0"/>
        <w:jc w:val="both"/>
        <w:rPr>
          <w:rFonts w:ascii="Calibri" w:hAnsi="Calibri" w:cs="Calibri"/>
          <w:sz w:val="28"/>
          <w:szCs w:val="28"/>
        </w:rPr>
      </w:pPr>
      <w:r w:rsidRPr="000A56F3">
        <w:rPr>
          <w:rFonts w:ascii="Calibri" w:hAnsi="Calibri" w:cs="Calibri"/>
          <w:sz w:val="28"/>
          <w:szCs w:val="28"/>
        </w:rPr>
        <w:t>Cualquier servicio no especificado como incluido.</w:t>
      </w:r>
    </w:p>
    <w:p w14:paraId="4E103FEF" w14:textId="77777777" w:rsidR="00511ADC" w:rsidRDefault="00511ADC" w:rsidP="00511ADC">
      <w:pPr>
        <w:spacing w:after="0"/>
        <w:jc w:val="both"/>
        <w:rPr>
          <w:rFonts w:ascii="Calibri" w:hAnsi="Calibri" w:cs="Calibri"/>
          <w:sz w:val="28"/>
          <w:szCs w:val="28"/>
        </w:rPr>
      </w:pPr>
    </w:p>
    <w:p w14:paraId="76804E4C" w14:textId="77777777" w:rsidR="004503A2" w:rsidRDefault="004503A2" w:rsidP="00511ADC">
      <w:pPr>
        <w:spacing w:after="0"/>
        <w:jc w:val="center"/>
        <w:rPr>
          <w:rFonts w:ascii="Calibri" w:hAnsi="Calibri" w:cs="Calibri"/>
          <w:b/>
          <w:bCs/>
          <w:sz w:val="28"/>
          <w:szCs w:val="28"/>
        </w:rPr>
      </w:pPr>
    </w:p>
    <w:p w14:paraId="06ABA225" w14:textId="77777777" w:rsidR="004503A2" w:rsidRDefault="004503A2" w:rsidP="00511ADC">
      <w:pPr>
        <w:spacing w:after="0"/>
        <w:jc w:val="center"/>
        <w:rPr>
          <w:rFonts w:ascii="Calibri" w:hAnsi="Calibri" w:cs="Calibri"/>
          <w:b/>
          <w:bCs/>
          <w:sz w:val="28"/>
          <w:szCs w:val="28"/>
        </w:rPr>
      </w:pPr>
    </w:p>
    <w:p w14:paraId="7888D3B8" w14:textId="77777777" w:rsidR="004503A2" w:rsidRDefault="004503A2" w:rsidP="00511ADC">
      <w:pPr>
        <w:spacing w:after="0"/>
        <w:jc w:val="center"/>
        <w:rPr>
          <w:rFonts w:ascii="Calibri" w:hAnsi="Calibri" w:cs="Calibri"/>
          <w:b/>
          <w:bCs/>
          <w:sz w:val="28"/>
          <w:szCs w:val="28"/>
        </w:rPr>
      </w:pPr>
    </w:p>
    <w:p w14:paraId="184AA2A8" w14:textId="77777777" w:rsidR="004503A2" w:rsidRDefault="004503A2" w:rsidP="00511ADC">
      <w:pPr>
        <w:spacing w:after="0"/>
        <w:jc w:val="center"/>
        <w:rPr>
          <w:rFonts w:ascii="Calibri" w:hAnsi="Calibri" w:cs="Calibri"/>
          <w:b/>
          <w:bCs/>
          <w:sz w:val="28"/>
          <w:szCs w:val="28"/>
        </w:rPr>
      </w:pPr>
    </w:p>
    <w:p w14:paraId="1262A09E" w14:textId="77777777" w:rsidR="004503A2" w:rsidRDefault="004503A2" w:rsidP="00511ADC">
      <w:pPr>
        <w:spacing w:after="0"/>
        <w:jc w:val="center"/>
        <w:rPr>
          <w:rFonts w:ascii="Calibri" w:hAnsi="Calibri" w:cs="Calibri"/>
          <w:b/>
          <w:bCs/>
          <w:sz w:val="28"/>
          <w:szCs w:val="28"/>
        </w:rPr>
      </w:pPr>
    </w:p>
    <w:p w14:paraId="464463AE" w14:textId="4D7EF687" w:rsidR="00511ADC" w:rsidRDefault="004503A2" w:rsidP="00511ADC">
      <w:pPr>
        <w:spacing w:after="0"/>
        <w:jc w:val="center"/>
        <w:rPr>
          <w:rFonts w:ascii="Calibri" w:hAnsi="Calibri" w:cs="Calibri"/>
          <w:b/>
          <w:bCs/>
          <w:sz w:val="28"/>
          <w:szCs w:val="28"/>
        </w:rPr>
      </w:pPr>
      <w:r>
        <w:rPr>
          <w:rFonts w:ascii="Calibri" w:hAnsi="Calibri" w:cs="Calibri"/>
          <w:b/>
          <w:bCs/>
          <w:sz w:val="28"/>
          <w:szCs w:val="28"/>
        </w:rPr>
        <w:lastRenderedPageBreak/>
        <w:t>O</w:t>
      </w:r>
      <w:r w:rsidR="00511ADC" w:rsidRPr="00511ADC">
        <w:rPr>
          <w:rFonts w:ascii="Calibri" w:hAnsi="Calibri" w:cs="Calibri"/>
          <w:b/>
          <w:bCs/>
          <w:sz w:val="28"/>
          <w:szCs w:val="28"/>
        </w:rPr>
        <w:t>pcionales: valor por persona en USD</w:t>
      </w:r>
    </w:p>
    <w:p w14:paraId="7E123916" w14:textId="77777777" w:rsidR="004503A2" w:rsidRDefault="004503A2" w:rsidP="00511ADC">
      <w:pPr>
        <w:spacing w:after="0"/>
        <w:jc w:val="center"/>
        <w:rPr>
          <w:rFonts w:ascii="Calibri" w:hAnsi="Calibri" w:cs="Calibri"/>
          <w:b/>
          <w:bCs/>
          <w:sz w:val="28"/>
          <w:szCs w:val="28"/>
        </w:rPr>
      </w:pPr>
    </w:p>
    <w:tbl>
      <w:tblPr>
        <w:tblStyle w:val="Tabladelista3-nfasis2"/>
        <w:tblW w:w="0" w:type="auto"/>
        <w:jc w:val="center"/>
        <w:tblBorders>
          <w:insideH w:val="single" w:sz="4" w:space="0" w:color="E97132" w:themeColor="accent2"/>
          <w:insideV w:val="single" w:sz="4" w:space="0" w:color="E97132" w:themeColor="accent2"/>
        </w:tblBorders>
        <w:tblLook w:val="04A0" w:firstRow="1" w:lastRow="0" w:firstColumn="1" w:lastColumn="0" w:noHBand="0" w:noVBand="1"/>
      </w:tblPr>
      <w:tblGrid>
        <w:gridCol w:w="3539"/>
        <w:gridCol w:w="4536"/>
      </w:tblGrid>
      <w:tr w:rsidR="004503A2" w14:paraId="6795FD22" w14:textId="77777777" w:rsidTr="004503A2">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3539" w:type="dxa"/>
          </w:tcPr>
          <w:p w14:paraId="1779B6C0" w14:textId="1E7950F4" w:rsidR="004503A2" w:rsidRPr="000A56F3" w:rsidRDefault="004503A2" w:rsidP="004503A2">
            <w:pPr>
              <w:jc w:val="center"/>
              <w:rPr>
                <w:rFonts w:ascii="Calibri" w:hAnsi="Calibri" w:cs="Calibri"/>
                <w:sz w:val="28"/>
                <w:szCs w:val="28"/>
              </w:rPr>
            </w:pPr>
            <w:r>
              <w:rPr>
                <w:rFonts w:ascii="Calibri" w:hAnsi="Calibri" w:cs="Calibri"/>
                <w:sz w:val="28"/>
                <w:szCs w:val="28"/>
              </w:rPr>
              <w:t>Detalle</w:t>
            </w:r>
          </w:p>
        </w:tc>
        <w:tc>
          <w:tcPr>
            <w:tcW w:w="4536" w:type="dxa"/>
          </w:tcPr>
          <w:p w14:paraId="33649E45" w14:textId="690B1200" w:rsidR="004503A2" w:rsidRPr="000A56F3" w:rsidRDefault="004503A2" w:rsidP="004503A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8"/>
                <w:szCs w:val="28"/>
              </w:rPr>
            </w:pPr>
            <w:r>
              <w:rPr>
                <w:rFonts w:ascii="Calibri" w:hAnsi="Calibri" w:cs="Calibri"/>
                <w:sz w:val="28"/>
                <w:szCs w:val="28"/>
              </w:rPr>
              <w:t>Valor</w:t>
            </w:r>
          </w:p>
        </w:tc>
      </w:tr>
      <w:tr w:rsidR="004503A2" w14:paraId="5FFC9BE7" w14:textId="77777777" w:rsidTr="004503A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001CF2CC" w14:textId="1446171E" w:rsidR="004503A2" w:rsidRDefault="004503A2" w:rsidP="004503A2">
            <w:pPr>
              <w:rPr>
                <w:rFonts w:ascii="Calibri" w:hAnsi="Calibri" w:cs="Calibri"/>
                <w:b w:val="0"/>
                <w:bCs w:val="0"/>
                <w:sz w:val="28"/>
                <w:szCs w:val="28"/>
              </w:rPr>
            </w:pPr>
            <w:r>
              <w:rPr>
                <w:rFonts w:ascii="Calibri" w:hAnsi="Calibri" w:cs="Calibri"/>
                <w:b w:val="0"/>
                <w:bCs w:val="0"/>
                <w:sz w:val="28"/>
                <w:szCs w:val="28"/>
              </w:rPr>
              <w:t>Poblado Nubio (día 02)</w:t>
            </w:r>
          </w:p>
        </w:tc>
        <w:tc>
          <w:tcPr>
            <w:tcW w:w="4536" w:type="dxa"/>
            <w:vAlign w:val="center"/>
          </w:tcPr>
          <w:p w14:paraId="664589D0" w14:textId="7EE58476" w:rsidR="004503A2" w:rsidRPr="004503A2" w:rsidRDefault="004503A2" w:rsidP="004503A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lang w:val="en-US"/>
              </w:rPr>
            </w:pPr>
            <w:r>
              <w:rPr>
                <w:rFonts w:ascii="Calibri" w:hAnsi="Calibri" w:cs="Calibri"/>
                <w:sz w:val="28"/>
                <w:szCs w:val="28"/>
                <w:lang w:val="en-US"/>
              </w:rPr>
              <w:t>64</w:t>
            </w:r>
          </w:p>
        </w:tc>
      </w:tr>
      <w:tr w:rsidR="004503A2" w:rsidRPr="004503A2" w14:paraId="479247E5" w14:textId="77777777" w:rsidTr="004503A2">
        <w:trPr>
          <w:jc w:val="center"/>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00265296" w14:textId="21328EF6" w:rsidR="004503A2" w:rsidRPr="004503A2" w:rsidRDefault="004503A2" w:rsidP="004503A2">
            <w:pPr>
              <w:rPr>
                <w:rFonts w:ascii="Calibri" w:hAnsi="Calibri" w:cs="Calibri"/>
                <w:b w:val="0"/>
                <w:bCs w:val="0"/>
                <w:sz w:val="28"/>
                <w:szCs w:val="28"/>
              </w:rPr>
            </w:pPr>
            <w:r w:rsidRPr="004503A2">
              <w:rPr>
                <w:rFonts w:ascii="Calibri" w:hAnsi="Calibri" w:cs="Calibri"/>
                <w:b w:val="0"/>
                <w:bCs w:val="0"/>
                <w:sz w:val="28"/>
                <w:szCs w:val="28"/>
              </w:rPr>
              <w:t>Full Day El Cairo (día</w:t>
            </w:r>
            <w:r>
              <w:rPr>
                <w:rFonts w:ascii="Calibri" w:hAnsi="Calibri" w:cs="Calibri"/>
                <w:b w:val="0"/>
                <w:bCs w:val="0"/>
                <w:sz w:val="28"/>
                <w:szCs w:val="28"/>
              </w:rPr>
              <w:t xml:space="preserve"> 07)</w:t>
            </w:r>
          </w:p>
        </w:tc>
        <w:tc>
          <w:tcPr>
            <w:tcW w:w="4536" w:type="dxa"/>
            <w:vAlign w:val="center"/>
          </w:tcPr>
          <w:p w14:paraId="593B0095" w14:textId="097BBE46" w:rsidR="004503A2" w:rsidRPr="004503A2" w:rsidRDefault="004503A2" w:rsidP="004503A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rPr>
            </w:pPr>
            <w:r>
              <w:rPr>
                <w:rFonts w:ascii="Calibri" w:hAnsi="Calibri" w:cs="Calibri"/>
                <w:sz w:val="28"/>
                <w:szCs w:val="28"/>
              </w:rPr>
              <w:t>117</w:t>
            </w:r>
          </w:p>
        </w:tc>
      </w:tr>
      <w:tr w:rsidR="004503A2" w:rsidRPr="004503A2" w14:paraId="68A22BDE" w14:textId="77777777" w:rsidTr="004503A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6AE3EE4F" w14:textId="291A586E" w:rsidR="004503A2" w:rsidRPr="004503A2" w:rsidRDefault="004503A2" w:rsidP="004503A2">
            <w:pPr>
              <w:rPr>
                <w:rFonts w:ascii="Calibri" w:hAnsi="Calibri" w:cs="Calibri"/>
                <w:b w:val="0"/>
                <w:bCs w:val="0"/>
                <w:sz w:val="28"/>
                <w:szCs w:val="28"/>
              </w:rPr>
            </w:pPr>
            <w:r>
              <w:rPr>
                <w:rFonts w:ascii="Calibri" w:hAnsi="Calibri" w:cs="Calibri"/>
                <w:b w:val="0"/>
                <w:bCs w:val="0"/>
                <w:sz w:val="28"/>
                <w:szCs w:val="28"/>
              </w:rPr>
              <w:t>Interior pirámide de Keops</w:t>
            </w:r>
          </w:p>
        </w:tc>
        <w:tc>
          <w:tcPr>
            <w:tcW w:w="4536" w:type="dxa"/>
            <w:vAlign w:val="center"/>
          </w:tcPr>
          <w:p w14:paraId="453A4CD4" w14:textId="74FBDF00" w:rsidR="004503A2" w:rsidRPr="004503A2" w:rsidRDefault="004503A2" w:rsidP="004503A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Pr>
                <w:rFonts w:ascii="Calibri" w:hAnsi="Calibri" w:cs="Calibri"/>
                <w:sz w:val="28"/>
                <w:szCs w:val="28"/>
              </w:rPr>
              <w:t>46</w:t>
            </w:r>
          </w:p>
        </w:tc>
      </w:tr>
      <w:tr w:rsidR="004503A2" w:rsidRPr="004503A2" w14:paraId="23BD2568" w14:textId="77777777" w:rsidTr="004503A2">
        <w:trPr>
          <w:jc w:val="center"/>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3CB37AFA" w14:textId="7C5ADA5E" w:rsidR="004503A2" w:rsidRDefault="004503A2" w:rsidP="004503A2">
            <w:pPr>
              <w:rPr>
                <w:rFonts w:ascii="Calibri" w:hAnsi="Calibri" w:cs="Calibri"/>
                <w:b w:val="0"/>
                <w:bCs w:val="0"/>
                <w:sz w:val="28"/>
                <w:szCs w:val="28"/>
              </w:rPr>
            </w:pPr>
            <w:r>
              <w:rPr>
                <w:rFonts w:ascii="Calibri" w:hAnsi="Calibri" w:cs="Calibri"/>
                <w:b w:val="0"/>
                <w:bCs w:val="0"/>
                <w:sz w:val="28"/>
                <w:szCs w:val="28"/>
              </w:rPr>
              <w:t>Vuelo El Cairo / Asuán</w:t>
            </w:r>
          </w:p>
        </w:tc>
        <w:tc>
          <w:tcPr>
            <w:tcW w:w="4536" w:type="dxa"/>
            <w:vAlign w:val="center"/>
          </w:tcPr>
          <w:p w14:paraId="4C819EFD" w14:textId="087855E9" w:rsidR="004503A2" w:rsidRPr="004503A2" w:rsidRDefault="004503A2" w:rsidP="004503A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rPr>
            </w:pPr>
            <w:r>
              <w:rPr>
                <w:rFonts w:ascii="Calibri" w:hAnsi="Calibri" w:cs="Calibri"/>
                <w:sz w:val="28"/>
                <w:szCs w:val="28"/>
              </w:rPr>
              <w:t>221 (no comisionable)</w:t>
            </w:r>
          </w:p>
        </w:tc>
      </w:tr>
      <w:tr w:rsidR="004503A2" w:rsidRPr="004503A2" w14:paraId="598E660F" w14:textId="77777777" w:rsidTr="004503A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36380D80" w14:textId="7D8C6302" w:rsidR="004503A2" w:rsidRDefault="004503A2" w:rsidP="004503A2">
            <w:pPr>
              <w:rPr>
                <w:rFonts w:ascii="Calibri" w:hAnsi="Calibri" w:cs="Calibri"/>
                <w:b w:val="0"/>
                <w:bCs w:val="0"/>
                <w:sz w:val="28"/>
                <w:szCs w:val="28"/>
              </w:rPr>
            </w:pPr>
            <w:r>
              <w:rPr>
                <w:rFonts w:ascii="Calibri" w:hAnsi="Calibri" w:cs="Calibri"/>
                <w:b w:val="0"/>
                <w:bCs w:val="0"/>
                <w:sz w:val="28"/>
                <w:szCs w:val="28"/>
              </w:rPr>
              <w:t>Vuelo Luxor / El Cairo</w:t>
            </w:r>
          </w:p>
        </w:tc>
        <w:tc>
          <w:tcPr>
            <w:tcW w:w="4536" w:type="dxa"/>
            <w:vAlign w:val="center"/>
          </w:tcPr>
          <w:p w14:paraId="1F6AA6D1" w14:textId="2E3B7634" w:rsidR="004503A2" w:rsidRPr="004503A2" w:rsidRDefault="004503A2" w:rsidP="004503A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Pr>
                <w:rFonts w:ascii="Calibri" w:hAnsi="Calibri" w:cs="Calibri"/>
                <w:sz w:val="28"/>
                <w:szCs w:val="28"/>
              </w:rPr>
              <w:t>200 (no comisionable)</w:t>
            </w:r>
          </w:p>
        </w:tc>
      </w:tr>
    </w:tbl>
    <w:p w14:paraId="3402974D" w14:textId="57DF3FE3" w:rsidR="004503A2" w:rsidRPr="004503A2" w:rsidRDefault="004503A2" w:rsidP="004503A2">
      <w:pPr>
        <w:spacing w:after="0"/>
        <w:rPr>
          <w:rFonts w:ascii="Calibri" w:hAnsi="Calibri" w:cs="Calibri"/>
          <w:sz w:val="28"/>
          <w:szCs w:val="28"/>
        </w:rPr>
      </w:pPr>
      <w:r>
        <w:rPr>
          <w:rFonts w:ascii="Calibri" w:hAnsi="Calibri" w:cs="Calibri"/>
          <w:b/>
          <w:bCs/>
          <w:sz w:val="28"/>
          <w:szCs w:val="28"/>
        </w:rPr>
        <w:t xml:space="preserve">Nota: </w:t>
      </w:r>
      <w:r w:rsidRPr="004503A2">
        <w:rPr>
          <w:rFonts w:ascii="Calibri" w:hAnsi="Calibri" w:cs="Calibri"/>
          <w:sz w:val="28"/>
          <w:szCs w:val="28"/>
        </w:rPr>
        <w:t>valor de los vuelos sujeto a cambios. Se debe reconfirmar.</w:t>
      </w:r>
    </w:p>
    <w:p w14:paraId="19922DDC" w14:textId="77777777" w:rsidR="000A56F3" w:rsidRPr="004503A2" w:rsidRDefault="000A56F3" w:rsidP="000A56F3">
      <w:pPr>
        <w:spacing w:after="0"/>
        <w:jc w:val="both"/>
        <w:rPr>
          <w:rFonts w:ascii="Calibri" w:hAnsi="Calibri" w:cs="Calibri"/>
          <w:sz w:val="28"/>
          <w:szCs w:val="28"/>
        </w:rPr>
      </w:pPr>
    </w:p>
    <w:p w14:paraId="786C0A1A" w14:textId="77777777" w:rsidR="000A56F3" w:rsidRPr="004503A2" w:rsidRDefault="000A56F3" w:rsidP="000A56F3">
      <w:pPr>
        <w:spacing w:after="0" w:line="240" w:lineRule="auto"/>
        <w:jc w:val="center"/>
        <w:rPr>
          <w:rFonts w:ascii="Calibri" w:hAnsi="Calibri" w:cs="Calibri"/>
          <w:sz w:val="28"/>
          <w:szCs w:val="28"/>
        </w:rPr>
      </w:pPr>
    </w:p>
    <w:p w14:paraId="37E18409" w14:textId="77777777" w:rsidR="000A56F3" w:rsidRPr="004503A2" w:rsidRDefault="000A56F3" w:rsidP="000A56F3">
      <w:pPr>
        <w:spacing w:after="0" w:line="240" w:lineRule="auto"/>
        <w:jc w:val="center"/>
        <w:rPr>
          <w:rFonts w:ascii="Calibri" w:hAnsi="Calibri" w:cs="Calibri"/>
          <w:sz w:val="28"/>
          <w:szCs w:val="28"/>
        </w:rPr>
      </w:pPr>
    </w:p>
    <w:p w14:paraId="652510C8" w14:textId="77777777" w:rsidR="000A56F3" w:rsidRPr="004503A2" w:rsidRDefault="000A56F3" w:rsidP="000A56F3">
      <w:pPr>
        <w:spacing w:after="0" w:line="240" w:lineRule="auto"/>
        <w:jc w:val="center"/>
        <w:rPr>
          <w:rFonts w:ascii="Calibri" w:hAnsi="Calibri" w:cs="Calibri"/>
          <w:sz w:val="28"/>
          <w:szCs w:val="28"/>
        </w:rPr>
      </w:pPr>
    </w:p>
    <w:p w14:paraId="0F362C1C" w14:textId="77777777" w:rsidR="000A56F3" w:rsidRPr="004503A2" w:rsidRDefault="000A56F3" w:rsidP="000A56F3">
      <w:pPr>
        <w:spacing w:after="0" w:line="240" w:lineRule="auto"/>
        <w:jc w:val="center"/>
        <w:rPr>
          <w:rFonts w:ascii="Calibri" w:hAnsi="Calibri" w:cs="Calibri"/>
          <w:sz w:val="28"/>
          <w:szCs w:val="28"/>
        </w:rPr>
      </w:pPr>
    </w:p>
    <w:p w14:paraId="3659CE55" w14:textId="77777777" w:rsidR="000A56F3" w:rsidRDefault="000A56F3" w:rsidP="000A56F3">
      <w:pPr>
        <w:spacing w:after="0" w:line="240" w:lineRule="auto"/>
        <w:jc w:val="center"/>
        <w:rPr>
          <w:rFonts w:ascii="Calibri" w:hAnsi="Calibri" w:cs="Calibri"/>
          <w:sz w:val="28"/>
          <w:szCs w:val="28"/>
        </w:rPr>
      </w:pPr>
    </w:p>
    <w:p w14:paraId="44C41222" w14:textId="77777777" w:rsidR="004503A2" w:rsidRDefault="004503A2" w:rsidP="000A56F3">
      <w:pPr>
        <w:spacing w:after="0" w:line="240" w:lineRule="auto"/>
        <w:jc w:val="center"/>
        <w:rPr>
          <w:rFonts w:ascii="Calibri" w:hAnsi="Calibri" w:cs="Calibri"/>
          <w:sz w:val="28"/>
          <w:szCs w:val="28"/>
        </w:rPr>
      </w:pPr>
    </w:p>
    <w:p w14:paraId="461AA87C" w14:textId="77777777" w:rsidR="004503A2" w:rsidRDefault="004503A2" w:rsidP="000A56F3">
      <w:pPr>
        <w:spacing w:after="0" w:line="240" w:lineRule="auto"/>
        <w:jc w:val="center"/>
        <w:rPr>
          <w:rFonts w:ascii="Calibri" w:hAnsi="Calibri" w:cs="Calibri"/>
          <w:sz w:val="28"/>
          <w:szCs w:val="28"/>
        </w:rPr>
      </w:pPr>
    </w:p>
    <w:p w14:paraId="2F9EE2C0" w14:textId="77777777" w:rsidR="004503A2" w:rsidRDefault="004503A2" w:rsidP="000A56F3">
      <w:pPr>
        <w:spacing w:after="0" w:line="240" w:lineRule="auto"/>
        <w:jc w:val="center"/>
        <w:rPr>
          <w:rFonts w:ascii="Calibri" w:hAnsi="Calibri" w:cs="Calibri"/>
          <w:sz w:val="28"/>
          <w:szCs w:val="28"/>
        </w:rPr>
      </w:pPr>
    </w:p>
    <w:p w14:paraId="76307F1E" w14:textId="77777777" w:rsidR="004503A2" w:rsidRDefault="004503A2" w:rsidP="000A56F3">
      <w:pPr>
        <w:spacing w:after="0" w:line="240" w:lineRule="auto"/>
        <w:jc w:val="center"/>
        <w:rPr>
          <w:rFonts w:ascii="Calibri" w:hAnsi="Calibri" w:cs="Calibri"/>
          <w:sz w:val="28"/>
          <w:szCs w:val="28"/>
        </w:rPr>
      </w:pPr>
    </w:p>
    <w:p w14:paraId="642810AC" w14:textId="77777777" w:rsidR="004503A2" w:rsidRDefault="004503A2" w:rsidP="000A56F3">
      <w:pPr>
        <w:spacing w:after="0" w:line="240" w:lineRule="auto"/>
        <w:jc w:val="center"/>
        <w:rPr>
          <w:rFonts w:ascii="Calibri" w:hAnsi="Calibri" w:cs="Calibri"/>
          <w:sz w:val="28"/>
          <w:szCs w:val="28"/>
        </w:rPr>
      </w:pPr>
    </w:p>
    <w:p w14:paraId="5F6760CF" w14:textId="77777777" w:rsidR="004503A2" w:rsidRDefault="004503A2" w:rsidP="000A56F3">
      <w:pPr>
        <w:spacing w:after="0" w:line="240" w:lineRule="auto"/>
        <w:jc w:val="center"/>
        <w:rPr>
          <w:rFonts w:ascii="Calibri" w:hAnsi="Calibri" w:cs="Calibri"/>
          <w:sz w:val="28"/>
          <w:szCs w:val="28"/>
        </w:rPr>
      </w:pPr>
    </w:p>
    <w:p w14:paraId="58BAE1F0" w14:textId="77777777" w:rsidR="004503A2" w:rsidRDefault="004503A2" w:rsidP="000A56F3">
      <w:pPr>
        <w:spacing w:after="0" w:line="240" w:lineRule="auto"/>
        <w:jc w:val="center"/>
        <w:rPr>
          <w:rFonts w:ascii="Calibri" w:hAnsi="Calibri" w:cs="Calibri"/>
          <w:sz w:val="28"/>
          <w:szCs w:val="28"/>
        </w:rPr>
      </w:pPr>
    </w:p>
    <w:p w14:paraId="40E04397" w14:textId="77777777" w:rsidR="004503A2" w:rsidRDefault="004503A2" w:rsidP="000A56F3">
      <w:pPr>
        <w:spacing w:after="0" w:line="240" w:lineRule="auto"/>
        <w:jc w:val="center"/>
        <w:rPr>
          <w:rFonts w:ascii="Calibri" w:hAnsi="Calibri" w:cs="Calibri"/>
          <w:sz w:val="28"/>
          <w:szCs w:val="28"/>
        </w:rPr>
      </w:pPr>
    </w:p>
    <w:p w14:paraId="376245FA" w14:textId="77777777" w:rsidR="004503A2" w:rsidRDefault="004503A2" w:rsidP="000A56F3">
      <w:pPr>
        <w:spacing w:after="0" w:line="240" w:lineRule="auto"/>
        <w:jc w:val="center"/>
        <w:rPr>
          <w:rFonts w:ascii="Calibri" w:hAnsi="Calibri" w:cs="Calibri"/>
          <w:sz w:val="28"/>
          <w:szCs w:val="28"/>
        </w:rPr>
      </w:pPr>
    </w:p>
    <w:p w14:paraId="7912DA4E" w14:textId="77777777" w:rsidR="004503A2" w:rsidRDefault="004503A2" w:rsidP="000A56F3">
      <w:pPr>
        <w:spacing w:after="0" w:line="240" w:lineRule="auto"/>
        <w:jc w:val="center"/>
        <w:rPr>
          <w:rFonts w:ascii="Calibri" w:hAnsi="Calibri" w:cs="Calibri"/>
          <w:sz w:val="28"/>
          <w:szCs w:val="28"/>
        </w:rPr>
      </w:pPr>
    </w:p>
    <w:p w14:paraId="3B57F824" w14:textId="77777777" w:rsidR="004503A2" w:rsidRDefault="004503A2" w:rsidP="000A56F3">
      <w:pPr>
        <w:spacing w:after="0" w:line="240" w:lineRule="auto"/>
        <w:jc w:val="center"/>
        <w:rPr>
          <w:rFonts w:ascii="Calibri" w:hAnsi="Calibri" w:cs="Calibri"/>
          <w:sz w:val="28"/>
          <w:szCs w:val="28"/>
        </w:rPr>
      </w:pPr>
    </w:p>
    <w:p w14:paraId="39F192BD" w14:textId="77777777" w:rsidR="004503A2" w:rsidRDefault="004503A2" w:rsidP="000A56F3">
      <w:pPr>
        <w:spacing w:after="0" w:line="240" w:lineRule="auto"/>
        <w:jc w:val="center"/>
        <w:rPr>
          <w:rFonts w:ascii="Calibri" w:hAnsi="Calibri" w:cs="Calibri"/>
          <w:sz w:val="28"/>
          <w:szCs w:val="28"/>
        </w:rPr>
      </w:pPr>
    </w:p>
    <w:p w14:paraId="5BC7B606" w14:textId="77777777" w:rsidR="004503A2" w:rsidRDefault="004503A2" w:rsidP="000A56F3">
      <w:pPr>
        <w:spacing w:after="0" w:line="240" w:lineRule="auto"/>
        <w:jc w:val="center"/>
        <w:rPr>
          <w:rFonts w:ascii="Calibri" w:hAnsi="Calibri" w:cs="Calibri"/>
          <w:sz w:val="28"/>
          <w:szCs w:val="28"/>
        </w:rPr>
      </w:pPr>
    </w:p>
    <w:p w14:paraId="45FD08E0" w14:textId="77777777" w:rsidR="004503A2" w:rsidRDefault="004503A2" w:rsidP="000A56F3">
      <w:pPr>
        <w:spacing w:after="0" w:line="240" w:lineRule="auto"/>
        <w:jc w:val="center"/>
        <w:rPr>
          <w:rFonts w:ascii="Calibri" w:hAnsi="Calibri" w:cs="Calibri"/>
          <w:sz w:val="28"/>
          <w:szCs w:val="28"/>
        </w:rPr>
      </w:pPr>
    </w:p>
    <w:p w14:paraId="1889E09D" w14:textId="77777777" w:rsidR="004503A2" w:rsidRDefault="004503A2" w:rsidP="000A56F3">
      <w:pPr>
        <w:spacing w:after="0" w:line="240" w:lineRule="auto"/>
        <w:jc w:val="center"/>
        <w:rPr>
          <w:rFonts w:ascii="Calibri" w:hAnsi="Calibri" w:cs="Calibri"/>
          <w:sz w:val="28"/>
          <w:szCs w:val="28"/>
        </w:rPr>
      </w:pPr>
    </w:p>
    <w:p w14:paraId="0804B411" w14:textId="77777777" w:rsidR="004503A2" w:rsidRDefault="004503A2" w:rsidP="000A56F3">
      <w:pPr>
        <w:spacing w:after="0" w:line="240" w:lineRule="auto"/>
        <w:jc w:val="center"/>
        <w:rPr>
          <w:rFonts w:ascii="Calibri" w:hAnsi="Calibri" w:cs="Calibri"/>
          <w:sz w:val="28"/>
          <w:szCs w:val="28"/>
        </w:rPr>
      </w:pPr>
    </w:p>
    <w:p w14:paraId="41EA22FF" w14:textId="77777777" w:rsidR="004503A2" w:rsidRDefault="004503A2" w:rsidP="000A56F3">
      <w:pPr>
        <w:spacing w:after="0" w:line="240" w:lineRule="auto"/>
        <w:jc w:val="center"/>
        <w:rPr>
          <w:rFonts w:ascii="Calibri" w:hAnsi="Calibri" w:cs="Calibri"/>
          <w:sz w:val="28"/>
          <w:szCs w:val="28"/>
        </w:rPr>
      </w:pPr>
    </w:p>
    <w:p w14:paraId="0CCC470B" w14:textId="77777777" w:rsidR="004503A2" w:rsidRDefault="004503A2" w:rsidP="000A56F3">
      <w:pPr>
        <w:spacing w:after="0" w:line="240" w:lineRule="auto"/>
        <w:jc w:val="center"/>
        <w:rPr>
          <w:rFonts w:ascii="Calibri" w:hAnsi="Calibri" w:cs="Calibri"/>
          <w:sz w:val="28"/>
          <w:szCs w:val="28"/>
        </w:rPr>
      </w:pPr>
    </w:p>
    <w:p w14:paraId="69B860D4" w14:textId="77777777" w:rsidR="004503A2" w:rsidRDefault="004503A2" w:rsidP="000A56F3">
      <w:pPr>
        <w:spacing w:after="0" w:line="240" w:lineRule="auto"/>
        <w:jc w:val="center"/>
        <w:rPr>
          <w:rFonts w:ascii="Calibri" w:hAnsi="Calibri" w:cs="Calibri"/>
          <w:sz w:val="28"/>
          <w:szCs w:val="28"/>
        </w:rPr>
      </w:pPr>
    </w:p>
    <w:p w14:paraId="5EDB76CB" w14:textId="77777777" w:rsidR="004503A2" w:rsidRDefault="004503A2" w:rsidP="000A56F3">
      <w:pPr>
        <w:spacing w:after="0" w:line="240" w:lineRule="auto"/>
        <w:jc w:val="center"/>
        <w:rPr>
          <w:rFonts w:ascii="Calibri" w:hAnsi="Calibri" w:cs="Calibri"/>
          <w:sz w:val="28"/>
          <w:szCs w:val="28"/>
        </w:rPr>
      </w:pPr>
    </w:p>
    <w:p w14:paraId="7110FCF4" w14:textId="77777777" w:rsidR="004503A2" w:rsidRDefault="004503A2" w:rsidP="000A56F3">
      <w:pPr>
        <w:spacing w:after="0" w:line="240" w:lineRule="auto"/>
        <w:jc w:val="center"/>
        <w:rPr>
          <w:rFonts w:ascii="Calibri" w:hAnsi="Calibri" w:cs="Calibri"/>
          <w:sz w:val="28"/>
          <w:szCs w:val="28"/>
        </w:rPr>
      </w:pPr>
    </w:p>
    <w:p w14:paraId="2AF92757" w14:textId="77777777" w:rsidR="004503A2" w:rsidRDefault="004503A2" w:rsidP="000A56F3">
      <w:pPr>
        <w:spacing w:after="0" w:line="240" w:lineRule="auto"/>
        <w:jc w:val="center"/>
        <w:rPr>
          <w:rFonts w:ascii="Calibri" w:hAnsi="Calibri" w:cs="Calibri"/>
          <w:sz w:val="28"/>
          <w:szCs w:val="28"/>
        </w:rPr>
      </w:pPr>
    </w:p>
    <w:p w14:paraId="103B0446" w14:textId="77777777" w:rsidR="004503A2" w:rsidRDefault="004503A2" w:rsidP="000A56F3">
      <w:pPr>
        <w:spacing w:after="0" w:line="240" w:lineRule="auto"/>
        <w:jc w:val="center"/>
        <w:rPr>
          <w:rFonts w:ascii="Calibri" w:hAnsi="Calibri" w:cs="Calibri"/>
          <w:sz w:val="28"/>
          <w:szCs w:val="28"/>
        </w:rPr>
      </w:pPr>
    </w:p>
    <w:p w14:paraId="331CA664" w14:textId="77777777" w:rsidR="004503A2" w:rsidRPr="004503A2" w:rsidRDefault="004503A2" w:rsidP="000A56F3">
      <w:pPr>
        <w:spacing w:after="0" w:line="240" w:lineRule="auto"/>
        <w:jc w:val="center"/>
        <w:rPr>
          <w:rFonts w:ascii="Calibri" w:hAnsi="Calibri" w:cs="Calibri"/>
          <w:sz w:val="28"/>
          <w:szCs w:val="28"/>
        </w:rPr>
      </w:pPr>
    </w:p>
    <w:p w14:paraId="6828E4DB" w14:textId="77777777" w:rsidR="000A56F3" w:rsidRPr="004503A2" w:rsidRDefault="000A56F3" w:rsidP="000A56F3">
      <w:pPr>
        <w:spacing w:after="0" w:line="240" w:lineRule="auto"/>
        <w:jc w:val="center"/>
        <w:rPr>
          <w:rFonts w:ascii="Calibri" w:hAnsi="Calibri" w:cs="Calibri"/>
          <w:sz w:val="28"/>
          <w:szCs w:val="28"/>
        </w:rPr>
      </w:pPr>
    </w:p>
    <w:p w14:paraId="7478B83C" w14:textId="2E4D57AA" w:rsidR="000A56F3" w:rsidRPr="00523DAC" w:rsidRDefault="000A56F3" w:rsidP="000A56F3">
      <w:pPr>
        <w:spacing w:after="0" w:line="240" w:lineRule="auto"/>
        <w:jc w:val="center"/>
        <w:rPr>
          <w:rFonts w:ascii="Calibri" w:hAnsi="Calibri" w:cs="Calibri"/>
          <w:b/>
          <w:bCs/>
          <w:sz w:val="28"/>
          <w:szCs w:val="28"/>
        </w:rPr>
      </w:pPr>
      <w:r w:rsidRPr="00523DAC">
        <w:rPr>
          <w:rFonts w:ascii="Calibri" w:hAnsi="Calibri" w:cs="Calibri"/>
          <w:b/>
          <w:bCs/>
          <w:sz w:val="28"/>
          <w:szCs w:val="28"/>
        </w:rPr>
        <w:lastRenderedPageBreak/>
        <w:t>Condiciones</w:t>
      </w:r>
    </w:p>
    <w:p w14:paraId="4E562FDE" w14:textId="77777777" w:rsidR="000A56F3" w:rsidRPr="000A56F3" w:rsidRDefault="000A56F3" w:rsidP="000A56F3">
      <w:pPr>
        <w:spacing w:after="0" w:line="240" w:lineRule="auto"/>
        <w:jc w:val="both"/>
        <w:rPr>
          <w:rFonts w:ascii="Calibri" w:hAnsi="Calibri" w:cs="Calibri"/>
          <w:sz w:val="28"/>
          <w:szCs w:val="28"/>
        </w:rPr>
      </w:pPr>
    </w:p>
    <w:p w14:paraId="5B773741" w14:textId="54043293" w:rsidR="000A56F3" w:rsidRPr="00523DAC" w:rsidRDefault="000A56F3" w:rsidP="00523DAC">
      <w:pPr>
        <w:pStyle w:val="Prrafodelista"/>
        <w:numPr>
          <w:ilvl w:val="0"/>
          <w:numId w:val="3"/>
        </w:numPr>
        <w:spacing w:after="0" w:line="240" w:lineRule="auto"/>
        <w:jc w:val="both"/>
        <w:rPr>
          <w:rFonts w:ascii="Calibri" w:hAnsi="Calibri" w:cs="Calibri"/>
          <w:sz w:val="28"/>
          <w:szCs w:val="28"/>
        </w:rPr>
      </w:pPr>
      <w:r w:rsidRPr="00523DAC">
        <w:rPr>
          <w:rFonts w:ascii="Calibri" w:hAnsi="Calibri" w:cs="Calibri"/>
          <w:sz w:val="28"/>
          <w:szCs w:val="28"/>
        </w:rPr>
        <w:t xml:space="preserve">El orden de las visitas es genérico y puede variar </w:t>
      </w:r>
      <w:r w:rsidR="00523DAC" w:rsidRPr="00523DAC">
        <w:rPr>
          <w:rFonts w:ascii="Calibri" w:hAnsi="Calibri" w:cs="Calibri"/>
          <w:sz w:val="28"/>
          <w:szCs w:val="28"/>
        </w:rPr>
        <w:t>de acuerdo con</w:t>
      </w:r>
      <w:r w:rsidRPr="00523DAC">
        <w:rPr>
          <w:rFonts w:ascii="Calibri" w:hAnsi="Calibri" w:cs="Calibri"/>
          <w:sz w:val="28"/>
          <w:szCs w:val="28"/>
        </w:rPr>
        <w:t xml:space="preserve"> ciertas circunstancias en el destino.</w:t>
      </w:r>
    </w:p>
    <w:p w14:paraId="2E648A9A" w14:textId="00BBB23C" w:rsidR="000A56F3" w:rsidRPr="00523DAC" w:rsidRDefault="000A56F3" w:rsidP="00523DAC">
      <w:pPr>
        <w:pStyle w:val="Prrafodelista"/>
        <w:numPr>
          <w:ilvl w:val="0"/>
          <w:numId w:val="3"/>
        </w:numPr>
        <w:spacing w:after="0" w:line="240" w:lineRule="auto"/>
        <w:jc w:val="both"/>
        <w:rPr>
          <w:rFonts w:ascii="Calibri" w:hAnsi="Calibri" w:cs="Calibri"/>
          <w:sz w:val="28"/>
          <w:szCs w:val="28"/>
        </w:rPr>
      </w:pPr>
      <w:r w:rsidRPr="00523DAC">
        <w:rPr>
          <w:rFonts w:ascii="Calibri" w:hAnsi="Calibri" w:cs="Calibri"/>
          <w:sz w:val="28"/>
          <w:szCs w:val="28"/>
        </w:rPr>
        <w:t xml:space="preserve">Algunos desayunos y/o almuerzos pueden ser </w:t>
      </w:r>
      <w:proofErr w:type="spellStart"/>
      <w:r w:rsidRPr="00523DAC">
        <w:rPr>
          <w:rFonts w:ascii="Calibri" w:hAnsi="Calibri" w:cs="Calibri"/>
          <w:sz w:val="28"/>
          <w:szCs w:val="28"/>
        </w:rPr>
        <w:t>pic</w:t>
      </w:r>
      <w:proofErr w:type="spellEnd"/>
      <w:r w:rsidRPr="00523DAC">
        <w:rPr>
          <w:rFonts w:ascii="Calibri" w:hAnsi="Calibri" w:cs="Calibri"/>
          <w:sz w:val="28"/>
          <w:szCs w:val="28"/>
        </w:rPr>
        <w:t xml:space="preserve">- </w:t>
      </w:r>
      <w:proofErr w:type="spellStart"/>
      <w:r w:rsidRPr="00523DAC">
        <w:rPr>
          <w:rFonts w:ascii="Calibri" w:hAnsi="Calibri" w:cs="Calibri"/>
          <w:sz w:val="28"/>
          <w:szCs w:val="28"/>
        </w:rPr>
        <w:t>nic</w:t>
      </w:r>
      <w:proofErr w:type="spellEnd"/>
      <w:r w:rsidRPr="00523DAC">
        <w:rPr>
          <w:rFonts w:ascii="Calibri" w:hAnsi="Calibri" w:cs="Calibri"/>
          <w:sz w:val="28"/>
          <w:szCs w:val="28"/>
        </w:rPr>
        <w:t>, debido al horario de los vuelos domésticos o a la logística de algunas visitas.</w:t>
      </w:r>
    </w:p>
    <w:p w14:paraId="660DC829" w14:textId="7AA21C91" w:rsidR="000A56F3" w:rsidRPr="00523DAC" w:rsidRDefault="000A56F3" w:rsidP="00523DAC">
      <w:pPr>
        <w:pStyle w:val="Prrafodelista"/>
        <w:numPr>
          <w:ilvl w:val="0"/>
          <w:numId w:val="3"/>
        </w:numPr>
        <w:spacing w:after="0" w:line="240" w:lineRule="auto"/>
        <w:jc w:val="both"/>
        <w:rPr>
          <w:rFonts w:ascii="Calibri" w:hAnsi="Calibri" w:cs="Calibri"/>
          <w:sz w:val="28"/>
          <w:szCs w:val="28"/>
        </w:rPr>
      </w:pPr>
      <w:r w:rsidRPr="00523DAC">
        <w:rPr>
          <w:rFonts w:ascii="Calibri" w:hAnsi="Calibri" w:cs="Calibri"/>
          <w:sz w:val="28"/>
          <w:szCs w:val="28"/>
        </w:rPr>
        <w:t>En estancias de una sola noche en El Cairo, el alojamiento se realiza en hoteles de la zona Heliópolis para acortar los traslados al aeropuerto y permitir a nuestros clientes disfrutar de más horas de descanso.</w:t>
      </w:r>
    </w:p>
    <w:p w14:paraId="49DB3958" w14:textId="4ED5FBD8" w:rsidR="000A56F3" w:rsidRPr="00523DAC" w:rsidRDefault="000A56F3" w:rsidP="00523DAC">
      <w:pPr>
        <w:pStyle w:val="Prrafodelista"/>
        <w:numPr>
          <w:ilvl w:val="0"/>
          <w:numId w:val="3"/>
        </w:numPr>
        <w:spacing w:after="0" w:line="240" w:lineRule="auto"/>
        <w:jc w:val="both"/>
        <w:rPr>
          <w:rFonts w:ascii="Calibri" w:hAnsi="Calibri" w:cs="Calibri"/>
          <w:sz w:val="28"/>
          <w:szCs w:val="28"/>
        </w:rPr>
      </w:pPr>
      <w:r w:rsidRPr="00523DAC">
        <w:rPr>
          <w:rFonts w:ascii="Calibri" w:hAnsi="Calibri" w:cs="Calibri"/>
          <w:sz w:val="28"/>
          <w:szCs w:val="28"/>
        </w:rPr>
        <w:t xml:space="preserve">En caso de que </w:t>
      </w:r>
      <w:r w:rsidR="00523DAC" w:rsidRPr="00523DAC">
        <w:rPr>
          <w:rFonts w:ascii="Calibri" w:hAnsi="Calibri" w:cs="Calibri"/>
          <w:sz w:val="28"/>
          <w:szCs w:val="28"/>
        </w:rPr>
        <w:t>l</w:t>
      </w:r>
      <w:r w:rsidRPr="00523DAC">
        <w:rPr>
          <w:rFonts w:ascii="Calibri" w:hAnsi="Calibri" w:cs="Calibri"/>
          <w:sz w:val="28"/>
          <w:szCs w:val="28"/>
        </w:rPr>
        <w:t xml:space="preserve">as </w:t>
      </w:r>
      <w:r w:rsidR="00523DAC" w:rsidRPr="00523DAC">
        <w:rPr>
          <w:rFonts w:ascii="Calibri" w:hAnsi="Calibri" w:cs="Calibri"/>
          <w:sz w:val="28"/>
          <w:szCs w:val="28"/>
        </w:rPr>
        <w:t>a</w:t>
      </w:r>
      <w:r w:rsidRPr="00523DAC">
        <w:rPr>
          <w:rFonts w:ascii="Calibri" w:hAnsi="Calibri" w:cs="Calibri"/>
          <w:sz w:val="28"/>
          <w:szCs w:val="28"/>
        </w:rPr>
        <w:t xml:space="preserve">utoridades incrementen los costos de las entradas a los monumentos, </w:t>
      </w:r>
      <w:r w:rsidR="00523DAC" w:rsidRPr="00523DAC">
        <w:rPr>
          <w:rFonts w:ascii="Calibri" w:hAnsi="Calibri" w:cs="Calibri"/>
          <w:sz w:val="28"/>
          <w:szCs w:val="28"/>
        </w:rPr>
        <w:t>el operador se</w:t>
      </w:r>
      <w:r w:rsidRPr="00523DAC">
        <w:rPr>
          <w:rFonts w:ascii="Calibri" w:hAnsi="Calibri" w:cs="Calibri"/>
          <w:sz w:val="28"/>
          <w:szCs w:val="28"/>
        </w:rPr>
        <w:t xml:space="preserve"> reserva el derecho de aplicar los suplementos correspondientes sobre los precios cotizados, incluso para reservas previamente confirmadas.</w:t>
      </w:r>
    </w:p>
    <w:p w14:paraId="31287A79" w14:textId="5E1EF1E4" w:rsidR="000A56F3" w:rsidRPr="00523DAC" w:rsidRDefault="000A56F3" w:rsidP="00523DAC">
      <w:pPr>
        <w:pStyle w:val="Prrafodelista"/>
        <w:numPr>
          <w:ilvl w:val="0"/>
          <w:numId w:val="3"/>
        </w:numPr>
        <w:spacing w:after="0" w:line="240" w:lineRule="auto"/>
        <w:jc w:val="both"/>
        <w:rPr>
          <w:rFonts w:ascii="Calibri" w:hAnsi="Calibri" w:cs="Calibri"/>
          <w:sz w:val="28"/>
          <w:szCs w:val="28"/>
        </w:rPr>
      </w:pPr>
      <w:r w:rsidRPr="00523DAC">
        <w:rPr>
          <w:rFonts w:ascii="Calibri" w:hAnsi="Calibri" w:cs="Calibri"/>
          <w:sz w:val="28"/>
          <w:szCs w:val="28"/>
        </w:rPr>
        <w:t xml:space="preserve">En caso de que </w:t>
      </w:r>
      <w:r w:rsidR="00523DAC" w:rsidRPr="00523DAC">
        <w:rPr>
          <w:rFonts w:ascii="Calibri" w:hAnsi="Calibri" w:cs="Calibri"/>
          <w:sz w:val="28"/>
          <w:szCs w:val="28"/>
        </w:rPr>
        <w:t xml:space="preserve">el </w:t>
      </w:r>
      <w:r w:rsidRPr="00523DAC">
        <w:rPr>
          <w:rFonts w:ascii="Calibri" w:hAnsi="Calibri" w:cs="Calibri"/>
          <w:sz w:val="28"/>
          <w:szCs w:val="28"/>
        </w:rPr>
        <w:t xml:space="preserve">Gobierno incrementen los costos de los carburantes, </w:t>
      </w:r>
      <w:r w:rsidR="00523DAC" w:rsidRPr="00523DAC">
        <w:rPr>
          <w:rFonts w:ascii="Calibri" w:hAnsi="Calibri" w:cs="Calibri"/>
          <w:sz w:val="28"/>
          <w:szCs w:val="28"/>
        </w:rPr>
        <w:t xml:space="preserve">el operador </w:t>
      </w:r>
      <w:r w:rsidRPr="00523DAC">
        <w:rPr>
          <w:rFonts w:ascii="Calibri" w:hAnsi="Calibri" w:cs="Calibri"/>
          <w:sz w:val="28"/>
          <w:szCs w:val="28"/>
        </w:rPr>
        <w:t>reserva el derecho de aplicar los suplementos correspondientes sobre los precios cotizados, incluso para reservas previamente confirmadas.</w:t>
      </w:r>
    </w:p>
    <w:p w14:paraId="2D33F41D" w14:textId="77777777" w:rsidR="00523DAC" w:rsidRPr="00523DAC" w:rsidRDefault="000A56F3" w:rsidP="00523DAC">
      <w:pPr>
        <w:pStyle w:val="Prrafodelista"/>
        <w:numPr>
          <w:ilvl w:val="0"/>
          <w:numId w:val="3"/>
        </w:numPr>
        <w:spacing w:after="0" w:line="240" w:lineRule="auto"/>
        <w:jc w:val="both"/>
        <w:rPr>
          <w:rFonts w:ascii="Calibri" w:hAnsi="Calibri" w:cs="Calibri"/>
          <w:sz w:val="28"/>
          <w:szCs w:val="28"/>
        </w:rPr>
      </w:pPr>
      <w:r w:rsidRPr="00523DAC">
        <w:rPr>
          <w:rFonts w:ascii="Calibri" w:hAnsi="Calibri" w:cs="Calibri"/>
          <w:sz w:val="28"/>
          <w:szCs w:val="28"/>
        </w:rPr>
        <w:t>Los precios indicados son válidos únicamente para el producto cotizado.</w:t>
      </w:r>
    </w:p>
    <w:p w14:paraId="0C2A0395" w14:textId="7FAF7E01" w:rsidR="000A56F3" w:rsidRPr="00523DAC" w:rsidRDefault="000A56F3" w:rsidP="00523DAC">
      <w:pPr>
        <w:pStyle w:val="Prrafodelista"/>
        <w:numPr>
          <w:ilvl w:val="0"/>
          <w:numId w:val="3"/>
        </w:numPr>
        <w:spacing w:after="0" w:line="240" w:lineRule="auto"/>
        <w:jc w:val="both"/>
        <w:rPr>
          <w:rFonts w:ascii="Calibri" w:hAnsi="Calibri" w:cs="Calibri"/>
          <w:sz w:val="28"/>
          <w:szCs w:val="28"/>
        </w:rPr>
      </w:pPr>
      <w:r w:rsidRPr="00523DAC">
        <w:rPr>
          <w:rFonts w:ascii="Calibri" w:hAnsi="Calibri" w:cs="Calibri"/>
          <w:sz w:val="28"/>
          <w:szCs w:val="28"/>
        </w:rPr>
        <w:t xml:space="preserve">En caso de que, por falta de disponibilidad u otras circunstancias, no sea posible confirmar lo cotizado o uno similar de precio equivalente, </w:t>
      </w:r>
      <w:r w:rsidR="00523DAC" w:rsidRPr="00523DAC">
        <w:rPr>
          <w:rFonts w:ascii="Calibri" w:hAnsi="Calibri" w:cs="Calibri"/>
          <w:sz w:val="28"/>
          <w:szCs w:val="28"/>
        </w:rPr>
        <w:t xml:space="preserve">el operador </w:t>
      </w:r>
      <w:r w:rsidRPr="00523DAC">
        <w:rPr>
          <w:rFonts w:ascii="Calibri" w:hAnsi="Calibri" w:cs="Calibri"/>
          <w:sz w:val="28"/>
          <w:szCs w:val="28"/>
        </w:rPr>
        <w:t>se reserva el derecho de proponer —previa aceptación del cliente— un producto alternativo disponible, aunque sea con tarifa diferente, informando oportunamente cualquier diferencia en el precio, ya sea como suplemento o reducción.</w:t>
      </w:r>
    </w:p>
    <w:p w14:paraId="7B905753" w14:textId="6098219B" w:rsidR="000A56F3" w:rsidRPr="00523DAC" w:rsidRDefault="000A56F3" w:rsidP="00523DAC">
      <w:pPr>
        <w:pStyle w:val="Prrafodelista"/>
        <w:numPr>
          <w:ilvl w:val="0"/>
          <w:numId w:val="3"/>
        </w:numPr>
        <w:spacing w:after="0" w:line="240" w:lineRule="auto"/>
        <w:jc w:val="both"/>
        <w:rPr>
          <w:rFonts w:ascii="Calibri" w:hAnsi="Calibri" w:cs="Calibri"/>
          <w:sz w:val="28"/>
          <w:szCs w:val="28"/>
        </w:rPr>
      </w:pPr>
      <w:r w:rsidRPr="00523DAC">
        <w:rPr>
          <w:rFonts w:ascii="Calibri" w:hAnsi="Calibri" w:cs="Calibri"/>
          <w:sz w:val="28"/>
          <w:szCs w:val="28"/>
        </w:rPr>
        <w:t>POLÍTICA DE CANCELACIÓN</w:t>
      </w:r>
      <w:r w:rsidR="00483B9A">
        <w:rPr>
          <w:rFonts w:ascii="Calibri" w:hAnsi="Calibri" w:cs="Calibri"/>
          <w:sz w:val="28"/>
          <w:szCs w:val="28"/>
        </w:rPr>
        <w:t xml:space="preserve"> servicios terrestres</w:t>
      </w:r>
      <w:r w:rsidR="00523DAC" w:rsidRPr="00523DAC">
        <w:rPr>
          <w:rFonts w:ascii="Calibri" w:hAnsi="Calibri" w:cs="Calibri"/>
          <w:sz w:val="28"/>
          <w:szCs w:val="28"/>
        </w:rPr>
        <w:t>: considerar horario local del proveedor</w:t>
      </w:r>
    </w:p>
    <w:p w14:paraId="3656C184" w14:textId="77777777" w:rsidR="000A56F3" w:rsidRPr="00523DAC" w:rsidRDefault="000A56F3" w:rsidP="00523DAC">
      <w:pPr>
        <w:pStyle w:val="Prrafodelista"/>
        <w:spacing w:after="0" w:line="240" w:lineRule="auto"/>
        <w:jc w:val="both"/>
        <w:rPr>
          <w:rFonts w:ascii="Calibri" w:hAnsi="Calibri" w:cs="Calibri"/>
          <w:sz w:val="28"/>
          <w:szCs w:val="28"/>
        </w:rPr>
      </w:pPr>
      <w:r w:rsidRPr="00523DAC">
        <w:rPr>
          <w:rFonts w:ascii="Calibri" w:hAnsi="Calibri" w:cs="Calibri"/>
          <w:sz w:val="28"/>
          <w:szCs w:val="28"/>
        </w:rPr>
        <w:t>Desde el momento de la confirmación de la reserva: se aplicarán los gastos de cancelación de acuerdo con los plazos y porcentajes indicados a continuación:</w:t>
      </w:r>
    </w:p>
    <w:p w14:paraId="00FCA0A6" w14:textId="1BD399FD" w:rsidR="000A56F3" w:rsidRPr="00523DAC" w:rsidRDefault="000A56F3" w:rsidP="00523DAC">
      <w:pPr>
        <w:pStyle w:val="Prrafodelista"/>
        <w:spacing w:after="0" w:line="240" w:lineRule="auto"/>
        <w:jc w:val="both"/>
        <w:rPr>
          <w:rFonts w:ascii="Calibri" w:hAnsi="Calibri" w:cs="Calibri"/>
          <w:sz w:val="28"/>
          <w:szCs w:val="28"/>
        </w:rPr>
      </w:pPr>
      <w:r w:rsidRPr="00523DAC">
        <w:rPr>
          <w:rFonts w:ascii="Calibri" w:hAnsi="Calibri" w:cs="Calibri"/>
          <w:sz w:val="28"/>
          <w:szCs w:val="28"/>
        </w:rPr>
        <w:t xml:space="preserve">A partir de la </w:t>
      </w:r>
      <w:r w:rsidR="00523DAC" w:rsidRPr="00523DAC">
        <w:rPr>
          <w:rFonts w:ascii="Calibri" w:hAnsi="Calibri" w:cs="Calibri"/>
          <w:sz w:val="28"/>
          <w:szCs w:val="28"/>
        </w:rPr>
        <w:t>confirmación</w:t>
      </w:r>
      <w:r w:rsidRPr="00523DAC">
        <w:rPr>
          <w:rFonts w:ascii="Calibri" w:hAnsi="Calibri" w:cs="Calibri"/>
          <w:sz w:val="28"/>
          <w:szCs w:val="28"/>
        </w:rPr>
        <w:t xml:space="preserve"> hasta 2</w:t>
      </w:r>
      <w:r w:rsidR="00523DAC" w:rsidRPr="00523DAC">
        <w:rPr>
          <w:rFonts w:ascii="Calibri" w:hAnsi="Calibri" w:cs="Calibri"/>
          <w:sz w:val="28"/>
          <w:szCs w:val="28"/>
        </w:rPr>
        <w:t>4</w:t>
      </w:r>
      <w:r w:rsidRPr="00523DAC">
        <w:rPr>
          <w:rFonts w:ascii="Calibri" w:hAnsi="Calibri" w:cs="Calibri"/>
          <w:sz w:val="28"/>
          <w:szCs w:val="28"/>
        </w:rPr>
        <w:t xml:space="preserve"> de mayo 2027: se aplicará un cargo de cancelación del 50% del importe total de la reserva.</w:t>
      </w:r>
    </w:p>
    <w:p w14:paraId="35A3BFBE" w14:textId="64577F6E" w:rsidR="000A56F3" w:rsidRPr="00523DAC" w:rsidRDefault="000A56F3" w:rsidP="00523DAC">
      <w:pPr>
        <w:pStyle w:val="Prrafodelista"/>
        <w:spacing w:after="0" w:line="240" w:lineRule="auto"/>
        <w:jc w:val="both"/>
        <w:rPr>
          <w:rFonts w:ascii="Calibri" w:hAnsi="Calibri" w:cs="Calibri"/>
          <w:sz w:val="28"/>
          <w:szCs w:val="28"/>
        </w:rPr>
      </w:pPr>
      <w:r w:rsidRPr="00523DAC">
        <w:rPr>
          <w:rFonts w:ascii="Calibri" w:hAnsi="Calibri" w:cs="Calibri"/>
          <w:sz w:val="28"/>
          <w:szCs w:val="28"/>
        </w:rPr>
        <w:t xml:space="preserve">A partir del </w:t>
      </w:r>
      <w:r w:rsidR="00523DAC" w:rsidRPr="00523DAC">
        <w:rPr>
          <w:rFonts w:ascii="Calibri" w:hAnsi="Calibri" w:cs="Calibri"/>
          <w:sz w:val="28"/>
          <w:szCs w:val="28"/>
        </w:rPr>
        <w:t xml:space="preserve">25 </w:t>
      </w:r>
      <w:r w:rsidRPr="00523DAC">
        <w:rPr>
          <w:rFonts w:ascii="Calibri" w:hAnsi="Calibri" w:cs="Calibri"/>
          <w:sz w:val="28"/>
          <w:szCs w:val="28"/>
        </w:rPr>
        <w:t>de mayo hasta 2</w:t>
      </w:r>
      <w:r w:rsidR="00523DAC" w:rsidRPr="00523DAC">
        <w:rPr>
          <w:rFonts w:ascii="Calibri" w:hAnsi="Calibri" w:cs="Calibri"/>
          <w:sz w:val="28"/>
          <w:szCs w:val="28"/>
        </w:rPr>
        <w:t>3</w:t>
      </w:r>
      <w:r w:rsidRPr="00523DAC">
        <w:rPr>
          <w:rFonts w:ascii="Calibri" w:hAnsi="Calibri" w:cs="Calibri"/>
          <w:sz w:val="28"/>
          <w:szCs w:val="28"/>
        </w:rPr>
        <w:t xml:space="preserve"> de junio de 2027: se aplicará un cargo de cancelación del 75% del importe total de la reserva.</w:t>
      </w:r>
    </w:p>
    <w:p w14:paraId="1C19462B" w14:textId="385AE3A8" w:rsidR="000A56F3" w:rsidRPr="00523DAC" w:rsidRDefault="000A56F3" w:rsidP="00523DAC">
      <w:pPr>
        <w:pStyle w:val="Prrafodelista"/>
        <w:spacing w:after="0" w:line="240" w:lineRule="auto"/>
        <w:jc w:val="both"/>
        <w:rPr>
          <w:rFonts w:ascii="Calibri" w:hAnsi="Calibri" w:cs="Calibri"/>
          <w:sz w:val="28"/>
          <w:szCs w:val="28"/>
        </w:rPr>
      </w:pPr>
      <w:r w:rsidRPr="00523DAC">
        <w:rPr>
          <w:rFonts w:ascii="Calibri" w:hAnsi="Calibri" w:cs="Calibri"/>
          <w:sz w:val="28"/>
          <w:szCs w:val="28"/>
        </w:rPr>
        <w:t xml:space="preserve">A partir del </w:t>
      </w:r>
      <w:r w:rsidR="00523DAC" w:rsidRPr="00523DAC">
        <w:rPr>
          <w:rFonts w:ascii="Calibri" w:hAnsi="Calibri" w:cs="Calibri"/>
          <w:sz w:val="28"/>
          <w:szCs w:val="28"/>
        </w:rPr>
        <w:t xml:space="preserve">22 </w:t>
      </w:r>
      <w:r w:rsidRPr="00523DAC">
        <w:rPr>
          <w:rFonts w:ascii="Calibri" w:hAnsi="Calibri" w:cs="Calibri"/>
          <w:sz w:val="28"/>
          <w:szCs w:val="28"/>
        </w:rPr>
        <w:t>de junio de 2027: se aplicará un cargo de cancelación del 100% del importe total de la reserva.</w:t>
      </w:r>
    </w:p>
    <w:p w14:paraId="13301939" w14:textId="30DE1722" w:rsidR="000A56F3" w:rsidRPr="00523DAC" w:rsidRDefault="000A56F3" w:rsidP="00523DAC">
      <w:pPr>
        <w:pStyle w:val="Prrafodelista"/>
        <w:numPr>
          <w:ilvl w:val="0"/>
          <w:numId w:val="3"/>
        </w:numPr>
        <w:spacing w:after="0" w:line="240" w:lineRule="auto"/>
        <w:jc w:val="both"/>
        <w:rPr>
          <w:rFonts w:ascii="Calibri" w:hAnsi="Calibri" w:cs="Calibri"/>
          <w:sz w:val="28"/>
          <w:szCs w:val="28"/>
        </w:rPr>
      </w:pPr>
      <w:r w:rsidRPr="00523DAC">
        <w:rPr>
          <w:rFonts w:ascii="Calibri" w:hAnsi="Calibri" w:cs="Calibri"/>
          <w:sz w:val="28"/>
          <w:szCs w:val="28"/>
        </w:rPr>
        <w:t xml:space="preserve">Cualquier reducción del número de pasajeros o modificación sustancial de los servicios confirmados podrá considerarse como una </w:t>
      </w:r>
      <w:r w:rsidRPr="00523DAC">
        <w:rPr>
          <w:rFonts w:ascii="Calibri" w:hAnsi="Calibri" w:cs="Calibri"/>
          <w:sz w:val="28"/>
          <w:szCs w:val="28"/>
        </w:rPr>
        <w:lastRenderedPageBreak/>
        <w:t>cancelación y estará sujeta a las condiciones anteriormente indicadas.</w:t>
      </w:r>
    </w:p>
    <w:p w14:paraId="5606A36A" w14:textId="32C3DCE8" w:rsidR="000A56F3" w:rsidRDefault="000A56F3" w:rsidP="00523DAC">
      <w:pPr>
        <w:pStyle w:val="Prrafodelista"/>
        <w:numPr>
          <w:ilvl w:val="0"/>
          <w:numId w:val="3"/>
        </w:numPr>
        <w:spacing w:after="0" w:line="240" w:lineRule="auto"/>
        <w:jc w:val="both"/>
        <w:rPr>
          <w:rFonts w:ascii="Calibri" w:hAnsi="Calibri" w:cs="Calibri"/>
          <w:sz w:val="28"/>
          <w:szCs w:val="28"/>
        </w:rPr>
      </w:pPr>
      <w:r w:rsidRPr="00523DAC">
        <w:rPr>
          <w:rFonts w:ascii="Calibri" w:hAnsi="Calibri" w:cs="Calibri"/>
          <w:sz w:val="28"/>
          <w:szCs w:val="28"/>
        </w:rPr>
        <w:t>En caso de no presentación (</w:t>
      </w:r>
      <w:r w:rsidR="00523DAC" w:rsidRPr="00523DAC">
        <w:rPr>
          <w:rFonts w:ascii="Calibri" w:hAnsi="Calibri" w:cs="Calibri"/>
          <w:sz w:val="28"/>
          <w:szCs w:val="28"/>
        </w:rPr>
        <w:t xml:space="preserve">no </w:t>
      </w:r>
      <w:proofErr w:type="gramStart"/>
      <w:r w:rsidR="00523DAC" w:rsidRPr="00523DAC">
        <w:rPr>
          <w:rFonts w:ascii="Calibri" w:hAnsi="Calibri" w:cs="Calibri"/>
          <w:sz w:val="28"/>
          <w:szCs w:val="28"/>
        </w:rPr>
        <w:t>show</w:t>
      </w:r>
      <w:proofErr w:type="gramEnd"/>
      <w:r w:rsidRPr="00523DAC">
        <w:rPr>
          <w:rFonts w:ascii="Calibri" w:hAnsi="Calibri" w:cs="Calibri"/>
          <w:sz w:val="28"/>
          <w:szCs w:val="28"/>
        </w:rPr>
        <w:t>) o de servicios no utilizados, se aplicará un cargo del 100%, sin derecho a reembolso.</w:t>
      </w:r>
    </w:p>
    <w:p w14:paraId="679DA35B" w14:textId="77777777" w:rsidR="00483B9A" w:rsidRDefault="00483B9A" w:rsidP="00483B9A">
      <w:pPr>
        <w:pStyle w:val="Prrafodelista"/>
        <w:numPr>
          <w:ilvl w:val="0"/>
          <w:numId w:val="3"/>
        </w:numPr>
        <w:spacing w:after="0" w:line="240" w:lineRule="auto"/>
        <w:jc w:val="both"/>
        <w:rPr>
          <w:rFonts w:ascii="Calibri" w:hAnsi="Calibri" w:cs="Calibri"/>
          <w:sz w:val="28"/>
          <w:szCs w:val="28"/>
        </w:rPr>
      </w:pPr>
      <w:r>
        <w:rPr>
          <w:rFonts w:ascii="Calibri" w:hAnsi="Calibri" w:cs="Calibri"/>
          <w:sz w:val="28"/>
          <w:szCs w:val="28"/>
        </w:rPr>
        <w:t xml:space="preserve">POLÍTICA CANCELACIÓN </w:t>
      </w:r>
      <w:proofErr w:type="gramStart"/>
      <w:r>
        <w:rPr>
          <w:rFonts w:ascii="Calibri" w:hAnsi="Calibri" w:cs="Calibri"/>
          <w:sz w:val="28"/>
          <w:szCs w:val="28"/>
        </w:rPr>
        <w:t>TICKETS</w:t>
      </w:r>
      <w:proofErr w:type="gramEnd"/>
      <w:r>
        <w:rPr>
          <w:rFonts w:ascii="Calibri" w:hAnsi="Calibri" w:cs="Calibri"/>
          <w:sz w:val="28"/>
          <w:szCs w:val="28"/>
        </w:rPr>
        <w:t xml:space="preserve"> AÉREOS INTERNOS: </w:t>
      </w:r>
      <w:r w:rsidRPr="00523DAC">
        <w:rPr>
          <w:rFonts w:ascii="Calibri" w:hAnsi="Calibri" w:cs="Calibri"/>
          <w:sz w:val="28"/>
          <w:szCs w:val="28"/>
        </w:rPr>
        <w:t>considerar horario local del proveedor</w:t>
      </w:r>
    </w:p>
    <w:p w14:paraId="21FF7745" w14:textId="21F1C5AB" w:rsidR="004503A2" w:rsidRDefault="004503A2" w:rsidP="004503A2">
      <w:pPr>
        <w:pStyle w:val="Prrafodelista"/>
        <w:spacing w:after="0" w:line="240" w:lineRule="auto"/>
        <w:jc w:val="both"/>
        <w:rPr>
          <w:rFonts w:ascii="Calibri" w:hAnsi="Calibri" w:cs="Calibri"/>
          <w:sz w:val="28"/>
          <w:szCs w:val="28"/>
        </w:rPr>
      </w:pPr>
      <w:r>
        <w:rPr>
          <w:rFonts w:ascii="Calibri" w:hAnsi="Calibri" w:cs="Calibri"/>
          <w:sz w:val="28"/>
          <w:szCs w:val="28"/>
        </w:rPr>
        <w:t xml:space="preserve">65 días antes del inicio del tour: 30% </w:t>
      </w:r>
      <w:r w:rsidR="004953B8">
        <w:rPr>
          <w:rFonts w:ascii="Calibri" w:hAnsi="Calibri" w:cs="Calibri"/>
          <w:sz w:val="28"/>
          <w:szCs w:val="28"/>
        </w:rPr>
        <w:t>de gastos de cancelación</w:t>
      </w:r>
    </w:p>
    <w:p w14:paraId="4A390126" w14:textId="67793C78" w:rsidR="004953B8" w:rsidRDefault="004953B8" w:rsidP="004503A2">
      <w:pPr>
        <w:pStyle w:val="Prrafodelista"/>
        <w:spacing w:after="0" w:line="240" w:lineRule="auto"/>
        <w:jc w:val="both"/>
        <w:rPr>
          <w:rFonts w:ascii="Calibri" w:hAnsi="Calibri" w:cs="Calibri"/>
          <w:sz w:val="28"/>
          <w:szCs w:val="28"/>
        </w:rPr>
      </w:pPr>
      <w:r>
        <w:rPr>
          <w:rFonts w:ascii="Calibri" w:hAnsi="Calibri" w:cs="Calibri"/>
          <w:sz w:val="28"/>
          <w:szCs w:val="28"/>
        </w:rPr>
        <w:t>35 días antes del inicio del tour: 50% de gastos de cancelación</w:t>
      </w:r>
    </w:p>
    <w:p w14:paraId="104D8441" w14:textId="493C53A4" w:rsidR="004953B8" w:rsidRPr="00523DAC" w:rsidRDefault="004953B8" w:rsidP="004503A2">
      <w:pPr>
        <w:pStyle w:val="Prrafodelista"/>
        <w:spacing w:after="0" w:line="240" w:lineRule="auto"/>
        <w:jc w:val="both"/>
        <w:rPr>
          <w:rFonts w:ascii="Calibri" w:hAnsi="Calibri" w:cs="Calibri"/>
          <w:sz w:val="28"/>
          <w:szCs w:val="28"/>
        </w:rPr>
      </w:pPr>
      <w:r>
        <w:rPr>
          <w:rFonts w:ascii="Calibri" w:hAnsi="Calibri" w:cs="Calibri"/>
          <w:sz w:val="28"/>
          <w:szCs w:val="28"/>
        </w:rPr>
        <w:t>20 días antes del inicio del tour: 100% de gastos de cancelación</w:t>
      </w:r>
    </w:p>
    <w:p w14:paraId="1D7B1C5C" w14:textId="2A619744" w:rsidR="00483B9A" w:rsidRPr="00523DAC" w:rsidRDefault="00483B9A" w:rsidP="00483B9A">
      <w:pPr>
        <w:pStyle w:val="Prrafodelista"/>
        <w:spacing w:after="0" w:line="240" w:lineRule="auto"/>
        <w:jc w:val="both"/>
        <w:rPr>
          <w:rFonts w:ascii="Calibri" w:hAnsi="Calibri" w:cs="Calibri"/>
          <w:sz w:val="28"/>
          <w:szCs w:val="28"/>
        </w:rPr>
      </w:pPr>
    </w:p>
    <w:p w14:paraId="57B7F871" w14:textId="77777777" w:rsidR="000A56F3" w:rsidRPr="000A56F3" w:rsidRDefault="000A56F3" w:rsidP="000A56F3">
      <w:pPr>
        <w:spacing w:after="0" w:line="240" w:lineRule="auto"/>
        <w:jc w:val="both"/>
        <w:rPr>
          <w:rFonts w:ascii="Calibri" w:hAnsi="Calibri" w:cs="Calibri"/>
          <w:sz w:val="28"/>
          <w:szCs w:val="28"/>
        </w:rPr>
      </w:pPr>
    </w:p>
    <w:p w14:paraId="4BA69399" w14:textId="1EFE9151" w:rsidR="000A56F3" w:rsidRPr="000A56F3" w:rsidRDefault="000A56F3" w:rsidP="000A56F3">
      <w:pPr>
        <w:spacing w:after="0" w:line="240" w:lineRule="auto"/>
        <w:jc w:val="both"/>
        <w:rPr>
          <w:rFonts w:ascii="Calibri" w:hAnsi="Calibri" w:cs="Calibri"/>
          <w:sz w:val="28"/>
          <w:szCs w:val="28"/>
        </w:rPr>
      </w:pPr>
    </w:p>
    <w:sectPr w:rsidR="000A56F3" w:rsidRPr="000A56F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40760"/>
    <w:multiLevelType w:val="hybridMultilevel"/>
    <w:tmpl w:val="31CA7464"/>
    <w:lvl w:ilvl="0" w:tplc="D1CAF06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5BE1633"/>
    <w:multiLevelType w:val="hybridMultilevel"/>
    <w:tmpl w:val="89061418"/>
    <w:lvl w:ilvl="0" w:tplc="D1CAF06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789B12FC"/>
    <w:multiLevelType w:val="hybridMultilevel"/>
    <w:tmpl w:val="28083D94"/>
    <w:lvl w:ilvl="0" w:tplc="D1CAF06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610507858">
    <w:abstractNumId w:val="0"/>
  </w:num>
  <w:num w:numId="2" w16cid:durableId="1228104957">
    <w:abstractNumId w:val="2"/>
  </w:num>
  <w:num w:numId="3" w16cid:durableId="1568298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85E"/>
    <w:rsid w:val="000308FC"/>
    <w:rsid w:val="000A56F3"/>
    <w:rsid w:val="0040385E"/>
    <w:rsid w:val="004367B5"/>
    <w:rsid w:val="004503A2"/>
    <w:rsid w:val="00483B9A"/>
    <w:rsid w:val="004953B8"/>
    <w:rsid w:val="00511ADC"/>
    <w:rsid w:val="00523A99"/>
    <w:rsid w:val="00523DAC"/>
    <w:rsid w:val="00921C10"/>
    <w:rsid w:val="00B924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A8056"/>
  <w15:chartTrackingRefBased/>
  <w15:docId w15:val="{C30D6DAD-3443-4A54-B46A-DF676E5BD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038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038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0385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0385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0385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0385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0385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0385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0385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0385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0385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0385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0385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0385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0385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0385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0385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0385E"/>
    <w:rPr>
      <w:rFonts w:eastAsiaTheme="majorEastAsia" w:cstheme="majorBidi"/>
      <w:color w:val="272727" w:themeColor="text1" w:themeTint="D8"/>
    </w:rPr>
  </w:style>
  <w:style w:type="paragraph" w:styleId="Ttulo">
    <w:name w:val="Title"/>
    <w:basedOn w:val="Normal"/>
    <w:next w:val="Normal"/>
    <w:link w:val="TtuloCar"/>
    <w:uiPriority w:val="10"/>
    <w:qFormat/>
    <w:rsid w:val="004038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0385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0385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0385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0385E"/>
    <w:pPr>
      <w:spacing w:before="160"/>
      <w:jc w:val="center"/>
    </w:pPr>
    <w:rPr>
      <w:i/>
      <w:iCs/>
      <w:color w:val="404040" w:themeColor="text1" w:themeTint="BF"/>
    </w:rPr>
  </w:style>
  <w:style w:type="character" w:customStyle="1" w:styleId="CitaCar">
    <w:name w:val="Cita Car"/>
    <w:basedOn w:val="Fuentedeprrafopredeter"/>
    <w:link w:val="Cita"/>
    <w:uiPriority w:val="29"/>
    <w:rsid w:val="0040385E"/>
    <w:rPr>
      <w:i/>
      <w:iCs/>
      <w:color w:val="404040" w:themeColor="text1" w:themeTint="BF"/>
    </w:rPr>
  </w:style>
  <w:style w:type="paragraph" w:styleId="Prrafodelista">
    <w:name w:val="List Paragraph"/>
    <w:basedOn w:val="Normal"/>
    <w:uiPriority w:val="34"/>
    <w:qFormat/>
    <w:rsid w:val="0040385E"/>
    <w:pPr>
      <w:ind w:left="720"/>
      <w:contextualSpacing/>
    </w:pPr>
  </w:style>
  <w:style w:type="character" w:styleId="nfasisintenso">
    <w:name w:val="Intense Emphasis"/>
    <w:basedOn w:val="Fuentedeprrafopredeter"/>
    <w:uiPriority w:val="21"/>
    <w:qFormat/>
    <w:rsid w:val="0040385E"/>
    <w:rPr>
      <w:i/>
      <w:iCs/>
      <w:color w:val="0F4761" w:themeColor="accent1" w:themeShade="BF"/>
    </w:rPr>
  </w:style>
  <w:style w:type="paragraph" w:styleId="Citadestacada">
    <w:name w:val="Intense Quote"/>
    <w:basedOn w:val="Normal"/>
    <w:next w:val="Normal"/>
    <w:link w:val="CitadestacadaCar"/>
    <w:uiPriority w:val="30"/>
    <w:qFormat/>
    <w:rsid w:val="004038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0385E"/>
    <w:rPr>
      <w:i/>
      <w:iCs/>
      <w:color w:val="0F4761" w:themeColor="accent1" w:themeShade="BF"/>
    </w:rPr>
  </w:style>
  <w:style w:type="character" w:styleId="Referenciaintensa">
    <w:name w:val="Intense Reference"/>
    <w:basedOn w:val="Fuentedeprrafopredeter"/>
    <w:uiPriority w:val="32"/>
    <w:qFormat/>
    <w:rsid w:val="0040385E"/>
    <w:rPr>
      <w:b/>
      <w:bCs/>
      <w:smallCaps/>
      <w:color w:val="0F4761" w:themeColor="accent1" w:themeShade="BF"/>
      <w:spacing w:val="5"/>
    </w:rPr>
  </w:style>
  <w:style w:type="table" w:styleId="Tablaconcuadrcula">
    <w:name w:val="Table Grid"/>
    <w:basedOn w:val="Tablanormal"/>
    <w:uiPriority w:val="39"/>
    <w:rsid w:val="00B924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2">
    <w:name w:val="Grid Table 4 Accent 2"/>
    <w:basedOn w:val="Tablanormal"/>
    <w:uiPriority w:val="49"/>
    <w:rsid w:val="00B92401"/>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3-nfasis2">
    <w:name w:val="Grid Table 3 Accent 2"/>
    <w:basedOn w:val="Tablanormal"/>
    <w:uiPriority w:val="48"/>
    <w:rsid w:val="000A56F3"/>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delista4-nfasis2">
    <w:name w:val="List Table 4 Accent 2"/>
    <w:basedOn w:val="Tablanormal"/>
    <w:uiPriority w:val="49"/>
    <w:rsid w:val="000A56F3"/>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3-nfasis2">
    <w:name w:val="List Table 3 Accent 2"/>
    <w:basedOn w:val="Tablanormal"/>
    <w:uiPriority w:val="48"/>
    <w:rsid w:val="000A56F3"/>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aconcuadrcula2-nfasis2">
    <w:name w:val="Grid Table 2 Accent 2"/>
    <w:basedOn w:val="Tablanormal"/>
    <w:uiPriority w:val="47"/>
    <w:rsid w:val="000A56F3"/>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5oscura-nfasis2">
    <w:name w:val="Grid Table 5 Dark Accent 2"/>
    <w:basedOn w:val="Tablanormal"/>
    <w:uiPriority w:val="50"/>
    <w:rsid w:val="000A56F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aconcuadrcula6concolores-nfasis2">
    <w:name w:val="Grid Table 6 Colorful Accent 2"/>
    <w:basedOn w:val="Tablanormal"/>
    <w:uiPriority w:val="51"/>
    <w:rsid w:val="000A56F3"/>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6concolores-nfasis2">
    <w:name w:val="List Table 6 Colorful Accent 2"/>
    <w:basedOn w:val="Tablanormal"/>
    <w:uiPriority w:val="51"/>
    <w:rsid w:val="000A56F3"/>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133</TotalTime>
  <Pages>7</Pages>
  <Words>1643</Words>
  <Characters>9038</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El Corte Ingles</Company>
  <LinksUpToDate>false</LinksUpToDate>
  <CharactersWithSpaces>10660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CASTILLO GONZALEZ</dc:creator>
  <cp:keywords/>
  <dc:description/>
  <cp:lastModifiedBy>FRANCISCA CASTILLO GONZALEZ</cp:lastModifiedBy>
  <cp:revision>1</cp:revision>
  <dcterms:created xsi:type="dcterms:W3CDTF">2026-10-20T12:22:00Z</dcterms:created>
  <dcterms:modified xsi:type="dcterms:W3CDTF">2026-10-20T14:35:00Z</dcterms:modified>
</cp:coreProperties>
</file>