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3DF4AC6F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RECIFE &amp; PORTO GALINHAS</w:t>
                            </w:r>
                          </w:p>
                          <w:p w14:paraId="7A8F44E7" w14:textId="6C418BF6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A21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549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3DF4AC6F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RECIFE &amp; PORTO GALINHAS</w:t>
                      </w:r>
                    </w:p>
                    <w:p w14:paraId="7A8F44E7" w14:textId="6C418BF6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A21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549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345B56F9" w:rsidR="00EC31E1" w:rsidRDefault="006F77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>
        <w:rPr>
          <w:sz w:val="20"/>
          <w:szCs w:val="20"/>
        </w:rPr>
        <w:t xml:space="preserve">30 </w:t>
      </w:r>
      <w:r w:rsidR="007A5079">
        <w:rPr>
          <w:sz w:val="20"/>
          <w:szCs w:val="20"/>
        </w:rPr>
        <w:t>diciembre</w:t>
      </w:r>
      <w:r>
        <w:rPr>
          <w:sz w:val="20"/>
          <w:szCs w:val="20"/>
        </w:rPr>
        <w:t xml:space="preserve"> de 2026</w:t>
      </w:r>
      <w:r w:rsidR="00667B65">
        <w:rPr>
          <w:sz w:val="20"/>
          <w:szCs w:val="20"/>
        </w:rPr>
        <w:t>.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A8F4486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regular aeropuerto / hotel en Recife / hotel en Porto de </w:t>
      </w:r>
      <w:proofErr w:type="spellStart"/>
      <w:r>
        <w:rPr>
          <w:rFonts w:ascii="Arial" w:hAnsi="Arial" w:cs="Arial"/>
          <w:sz w:val="20"/>
          <w:szCs w:val="20"/>
        </w:rPr>
        <w:t>Galinhas</w:t>
      </w:r>
      <w:proofErr w:type="spellEnd"/>
      <w:r>
        <w:rPr>
          <w:rFonts w:ascii="Arial" w:hAnsi="Arial" w:cs="Arial"/>
          <w:sz w:val="20"/>
          <w:szCs w:val="20"/>
        </w:rPr>
        <w:t xml:space="preserve"> /aeropuerto</w:t>
      </w:r>
    </w:p>
    <w:p w14:paraId="7A8F4487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noches de hospedaje en Recife en habitación de categoría base.</w:t>
      </w:r>
    </w:p>
    <w:p w14:paraId="7A8F4489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05 noches de hospedaje en Porto de </w:t>
      </w:r>
      <w:proofErr w:type="spellStart"/>
      <w:r>
        <w:rPr>
          <w:rFonts w:ascii="Arial" w:hAnsi="Arial" w:cs="Arial"/>
          <w:sz w:val="20"/>
          <w:szCs w:val="20"/>
        </w:rPr>
        <w:t>Galinhas</w:t>
      </w:r>
      <w:proofErr w:type="spellEnd"/>
      <w:r>
        <w:rPr>
          <w:rFonts w:ascii="Arial" w:hAnsi="Arial" w:cs="Arial"/>
          <w:sz w:val="20"/>
          <w:szCs w:val="20"/>
        </w:rPr>
        <w:t xml:space="preserve"> en habitación de categoría base</w:t>
      </w:r>
    </w:p>
    <w:p w14:paraId="7A8F448A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Desayuno diario.</w:t>
      </w:r>
    </w:p>
    <w:p w14:paraId="0DADF56E" w14:textId="031DA342" w:rsidR="003824AE" w:rsidRPr="00B143F0" w:rsidRDefault="003824A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B143F0">
        <w:rPr>
          <w:rFonts w:ascii="Arial" w:hAnsi="Arial" w:cs="Arial"/>
          <w:sz w:val="20"/>
          <w:szCs w:val="20"/>
          <w:lang w:val="en-US"/>
        </w:rPr>
        <w:t>City tour Recife y Olinda.</w:t>
      </w:r>
    </w:p>
    <w:p w14:paraId="7A8F448D" w14:textId="31987909" w:rsidR="00EC31E1" w:rsidRDefault="00116EC6" w:rsidP="006F77AB">
      <w:pPr>
        <w:pStyle w:val="Prrafodelista"/>
        <w:numPr>
          <w:ilvl w:val="0"/>
          <w:numId w:val="1"/>
        </w:numPr>
        <w:spacing w:after="0" w:line="360" w:lineRule="auto"/>
        <w:ind w:left="284" w:hanging="284"/>
      </w:pPr>
      <w:r w:rsidRPr="006F77AB">
        <w:rPr>
          <w:rFonts w:ascii="Arial" w:hAnsi="Arial" w:cs="Arial"/>
          <w:sz w:val="20"/>
          <w:szCs w:val="20"/>
        </w:rPr>
        <w:t>Impuestos hoteleros.</w:t>
      </w:r>
    </w:p>
    <w:p w14:paraId="2AEFBC9F" w14:textId="1D678895" w:rsidR="006F77AB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792"/>
        <w:gridCol w:w="1054"/>
        <w:gridCol w:w="1054"/>
        <w:gridCol w:w="1053"/>
      </w:tblGrid>
      <w:tr w:rsidR="006F77AB" w14:paraId="5248D6A0" w14:textId="77777777" w:rsidTr="006F77AB">
        <w:trPr>
          <w:trHeight w:val="305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028704EE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Hotel</w:t>
            </w:r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10D4D5E9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Vigencia 2026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501F0F02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Single</w:t>
            </w:r>
            <w:proofErr w:type="gramEnd"/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528F9585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Doble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8080"/>
            </w:tcBorders>
            <w:shd w:val="solid" w:color="FF8080" w:fill="auto"/>
          </w:tcPr>
          <w:p w14:paraId="6967E854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Triple</w:t>
            </w:r>
          </w:p>
        </w:tc>
      </w:tr>
      <w:tr w:rsidR="006F77AB" w14:paraId="400846CE" w14:textId="77777777" w:rsidTr="006F77AB">
        <w:trPr>
          <w:trHeight w:val="761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</w:tcPr>
          <w:p w14:paraId="4F5E987B" w14:textId="77777777" w:rsidR="006F77AB" w:rsidRPr="007A5079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</w:pPr>
            <w:r w:rsidRPr="007A5079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 xml:space="preserve">Porto de Galinhas: </w:t>
            </w:r>
            <w:r w:rsidRPr="007A5079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Recanto do Lobo Pousada</w:t>
            </w:r>
          </w:p>
          <w:p w14:paraId="7B0C9726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Recife: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Mar Hotel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Conventions</w:t>
            </w:r>
            <w:proofErr w:type="spellEnd"/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2D0F7F4C" w14:textId="5FE0F875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r w:rsidR="007C1340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</w:t>
            </w:r>
            <w:r w:rsidR="007A5079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Dic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26 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6934F11" w14:textId="3BA715A8" w:rsidR="006F77AB" w:rsidRDefault="0024145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992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1C4D0B75" w14:textId="73822EEB" w:rsidR="006F77AB" w:rsidRDefault="0024145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549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2BD3788" w14:textId="69C561E8" w:rsidR="006F77AB" w:rsidRDefault="0024145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491</w:t>
            </w:r>
          </w:p>
        </w:tc>
      </w:tr>
      <w:tr w:rsidR="006F77AB" w14:paraId="26625995" w14:textId="77777777" w:rsidTr="006F77AB">
        <w:trPr>
          <w:trHeight w:val="1003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</w:tcPr>
          <w:p w14:paraId="189123FB" w14:textId="77777777" w:rsidR="006F77AB" w:rsidRPr="007A5079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</w:pPr>
            <w:r w:rsidRPr="007A5079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 xml:space="preserve">Porto de Galinhas: </w:t>
            </w:r>
            <w:r w:rsidRPr="007A5079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 xml:space="preserve">Quatro </w:t>
            </w:r>
            <w:proofErr w:type="spellStart"/>
            <w:r w:rsidRPr="007A5079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Estaçoes</w:t>
            </w:r>
            <w:proofErr w:type="spellEnd"/>
            <w:r w:rsidRPr="007A5079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 xml:space="preserve"> Pousada</w:t>
            </w:r>
          </w:p>
          <w:p w14:paraId="131E112E" w14:textId="77777777" w:rsidR="006F77AB" w:rsidRP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</w:pPr>
            <w:r w:rsidRPr="006F77AB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 w:bidi="ar-SA"/>
              </w:rPr>
              <w:t xml:space="preserve">Recife: </w:t>
            </w:r>
            <w:proofErr w:type="spellStart"/>
            <w:r w:rsidRPr="006F77AB"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  <w:t>Bugan</w:t>
            </w:r>
            <w:proofErr w:type="spellEnd"/>
            <w:r w:rsidRPr="006F77AB"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  <w:t xml:space="preserve"> Hotel by Atlantica Recife</w:t>
            </w:r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385BFA5" w14:textId="595E897C" w:rsidR="006F77AB" w:rsidRDefault="007A507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02 ene a 30 Dic 26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3D15DDAE" w14:textId="34571835" w:rsidR="006F77AB" w:rsidRDefault="00AA21D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2.579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AE633A8" w14:textId="4CD432FB" w:rsidR="006F77AB" w:rsidRDefault="00AA21D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1.357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3C586689" w14:textId="16A6B529" w:rsidR="006F77AB" w:rsidRDefault="00AA21D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1.147</w:t>
            </w:r>
          </w:p>
        </w:tc>
      </w:tr>
      <w:tr w:rsidR="006F77AB" w14:paraId="782BAE06" w14:textId="77777777" w:rsidTr="007C1340">
        <w:trPr>
          <w:trHeight w:val="786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</w:tcPr>
          <w:p w14:paraId="26136B5E" w14:textId="77777777" w:rsidR="006F77AB" w:rsidRP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lang w:val="en-US" w:eastAsia="en-US" w:bidi="ar-SA"/>
              </w:rPr>
            </w:pPr>
            <w:r w:rsidRPr="006F77AB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 xml:space="preserve">Porto de </w:t>
            </w:r>
            <w:proofErr w:type="spellStart"/>
            <w:r w:rsidRPr="006F77AB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>Galinhas</w:t>
            </w:r>
            <w:proofErr w:type="spellEnd"/>
            <w:r w:rsidRPr="006F77AB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>:</w:t>
            </w:r>
            <w:r w:rsidRPr="006F77AB">
              <w:rPr>
                <w:rFonts w:ascii="Aptos Narrow" w:eastAsiaTheme="minorHAnsi" w:hAnsi="Aptos Narrow" w:cs="Aptos Narrow"/>
                <w:color w:val="000000"/>
                <w:lang w:val="en-US" w:eastAsia="en-US" w:bidi="ar-SA"/>
              </w:rPr>
              <w:t xml:space="preserve"> Summerville Beach Resort</w:t>
            </w:r>
          </w:p>
          <w:p w14:paraId="520ABE81" w14:textId="77777777" w:rsidR="006F77AB" w:rsidRPr="007A5079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lang w:val="en-US" w:eastAsia="en-US" w:bidi="ar-SA"/>
              </w:rPr>
            </w:pPr>
            <w:r w:rsidRPr="007A5079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>Recife:</w:t>
            </w:r>
            <w:r w:rsidRPr="007A5079">
              <w:rPr>
                <w:rFonts w:ascii="Aptos Narrow" w:eastAsiaTheme="minorHAnsi" w:hAnsi="Aptos Narrow" w:cs="Aptos Narrow"/>
                <w:color w:val="000000"/>
                <w:lang w:val="en-US" w:eastAsia="en-US" w:bidi="ar-SA"/>
              </w:rPr>
              <w:t xml:space="preserve"> Atlante Plaza Hotel</w:t>
            </w:r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13B2E0A" w14:textId="4DDC16AB" w:rsidR="006F77AB" w:rsidRDefault="007A507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02 ene a 30 Dic 26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661DA92" w14:textId="650FC1E3" w:rsidR="006F77AB" w:rsidRDefault="00AA21D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3.340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30B01F0" w14:textId="784C2C95" w:rsidR="006F77AB" w:rsidRDefault="00AA21D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1.899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8560C88" w14:textId="4F05B174" w:rsidR="006F77AB" w:rsidRDefault="00AA21D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1.633</w:t>
            </w:r>
          </w:p>
        </w:tc>
      </w:tr>
    </w:tbl>
    <w:p w14:paraId="6159588C" w14:textId="77777777" w:rsidR="006F77AB" w:rsidRDefault="006F77A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164DDCE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335A645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09592F7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4F6CA4F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23E40D8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9CDD6AB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717CC59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7BA614EA" w14:textId="77777777" w:rsidR="00870FD5" w:rsidRPr="00135127" w:rsidRDefault="00870FD5" w:rsidP="00870FD5">
      <w:pPr>
        <w:jc w:val="center"/>
        <w:rPr>
          <w:b/>
          <w:bCs/>
          <w:color w:val="00B0F0"/>
          <w:sz w:val="32"/>
          <w:szCs w:val="32"/>
          <w:lang w:val="es-ES_tradnl"/>
        </w:rPr>
      </w:pPr>
      <w:r w:rsidRPr="00135127">
        <w:rPr>
          <w:rFonts w:ascii="Calibri" w:hAnsi="Calibri"/>
          <w:b/>
          <w:bCs/>
          <w:i/>
          <w:color w:val="00B0F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A8F44C2" w14:textId="0EBDEE1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No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show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A892" w14:textId="77777777" w:rsidR="000D062E" w:rsidRDefault="000D062E">
      <w:r>
        <w:separator/>
      </w:r>
    </w:p>
  </w:endnote>
  <w:endnote w:type="continuationSeparator" w:id="0">
    <w:p w14:paraId="75CED3B4" w14:textId="77777777" w:rsidR="000D062E" w:rsidRDefault="000D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4FFE6CBE" w:rsidR="00EC31E1" w:rsidRDefault="00AA21D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</w:t>
                          </w:r>
                          <w:r w:rsidR="00CB5AC4">
                            <w:rPr>
                              <w:spacing w:val="2"/>
                              <w:sz w:val="15"/>
                              <w:lang w:val="en-US"/>
                            </w:rPr>
                            <w:t>2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6</w:t>
                          </w:r>
                          <w:r w:rsidR="008B376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CB5AC4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7A8F44ED" w14:textId="77777777" w:rsidR="00EC31E1" w:rsidRDefault="00EC31E1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4FFE6CBE" w:rsidR="00EC31E1" w:rsidRDefault="00AA21D3">
                    <w:pPr>
                      <w:pStyle w:val="Contenidodelmarco"/>
                      <w:spacing w:before="17"/>
                      <w:ind w:left="20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</w:t>
                    </w:r>
                    <w:r w:rsidR="00CB5AC4">
                      <w:rPr>
                        <w:spacing w:val="2"/>
                        <w:sz w:val="15"/>
                        <w:lang w:val="en-US"/>
                      </w:rPr>
                      <w:t>2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6</w:t>
                    </w:r>
                    <w:r w:rsidR="008B376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CB5AC4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7A8F44ED" w14:textId="77777777" w:rsidR="00EC31E1" w:rsidRDefault="00EC31E1">
                    <w:pPr>
                      <w:pStyle w:val="Contenidodelmarco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A48A" w14:textId="77777777" w:rsidR="000D062E" w:rsidRDefault="000D062E">
      <w:r>
        <w:separator/>
      </w:r>
    </w:p>
  </w:footnote>
  <w:footnote w:type="continuationSeparator" w:id="0">
    <w:p w14:paraId="2FF13587" w14:textId="77777777" w:rsidR="000D062E" w:rsidRDefault="000D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4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D062E"/>
    <w:rsid w:val="000F034E"/>
    <w:rsid w:val="00104CDD"/>
    <w:rsid w:val="00116EC6"/>
    <w:rsid w:val="00135127"/>
    <w:rsid w:val="001F26E6"/>
    <w:rsid w:val="00206CDB"/>
    <w:rsid w:val="00214685"/>
    <w:rsid w:val="00241457"/>
    <w:rsid w:val="00265B99"/>
    <w:rsid w:val="002F50D3"/>
    <w:rsid w:val="003824AE"/>
    <w:rsid w:val="003B3C81"/>
    <w:rsid w:val="003D1344"/>
    <w:rsid w:val="0045292D"/>
    <w:rsid w:val="00482F4D"/>
    <w:rsid w:val="00606707"/>
    <w:rsid w:val="00667B65"/>
    <w:rsid w:val="006B2BB2"/>
    <w:rsid w:val="006F2854"/>
    <w:rsid w:val="006F77AB"/>
    <w:rsid w:val="007034E8"/>
    <w:rsid w:val="007A5079"/>
    <w:rsid w:val="007C1340"/>
    <w:rsid w:val="00825EB4"/>
    <w:rsid w:val="00870FD5"/>
    <w:rsid w:val="008B1BB7"/>
    <w:rsid w:val="008B376D"/>
    <w:rsid w:val="008D778D"/>
    <w:rsid w:val="009437E9"/>
    <w:rsid w:val="00946B8B"/>
    <w:rsid w:val="009800BD"/>
    <w:rsid w:val="00AA21D3"/>
    <w:rsid w:val="00B143F0"/>
    <w:rsid w:val="00B57AC5"/>
    <w:rsid w:val="00B745B1"/>
    <w:rsid w:val="00CA3456"/>
    <w:rsid w:val="00CB5AC4"/>
    <w:rsid w:val="00CD621E"/>
    <w:rsid w:val="00CE7918"/>
    <w:rsid w:val="00CF0D25"/>
    <w:rsid w:val="00D038A0"/>
    <w:rsid w:val="00D20038"/>
    <w:rsid w:val="00D54C75"/>
    <w:rsid w:val="00E74825"/>
    <w:rsid w:val="00EC31E1"/>
    <w:rsid w:val="00F152CE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202A7-963F-4EA5-A293-6D1E1D094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364</Words>
  <Characters>1940</Characters>
  <Application>Microsoft Office Word</Application>
  <DocSecurity>0</DocSecurity>
  <Lines>81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PABLO SUAREZ GALLARDO</cp:lastModifiedBy>
  <cp:revision>39</cp:revision>
  <cp:lastPrinted>2022-04-08T20:23:00Z</cp:lastPrinted>
  <dcterms:created xsi:type="dcterms:W3CDTF">2023-07-06T20:15:00Z</dcterms:created>
  <dcterms:modified xsi:type="dcterms:W3CDTF">2026-02-04T20:15:00Z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