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1E64A59" w:rsidP="66CB0B45" w:rsidRDefault="51E64A59" w14:paraId="2BDA3ED3" w14:textId="21F46550">
      <w:pPr>
        <w:pStyle w:val="Normal"/>
        <w:suppressLineNumbers w:val="0"/>
        <w:bidi w:val="0"/>
        <w:spacing w:before="0" w:beforeAutospacing="off" w:after="0" w:afterAutospacing="off" w:line="279" w:lineRule="auto"/>
        <w:ind w:left="0" w:right="0"/>
        <w:jc w:val="center"/>
      </w:pPr>
      <w:r w:rsidRPr="4985B508" w:rsidR="0F186C93">
        <w:rPr>
          <w:rFonts w:ascii="Calibri" w:hAnsi="Calibri" w:eastAsia="Calibri" w:cs="Calibri" w:asciiTheme="minorAscii" w:hAnsiTheme="minorAscii" w:eastAsiaTheme="minorAscii" w:cstheme="minorAscii"/>
          <w:b w:val="1"/>
          <w:bCs w:val="1"/>
          <w:color w:val="BF4E14" w:themeColor="accent2" w:themeTint="FF" w:themeShade="BF"/>
          <w:sz w:val="32"/>
          <w:szCs w:val="32"/>
        </w:rPr>
        <w:t>Rin Romántico y Alsacia</w:t>
      </w:r>
    </w:p>
    <w:p w:rsidR="4000E309" w:rsidP="4BB2B92E" w:rsidRDefault="4000E309" w14:paraId="7394CA86" w14:textId="1AED05A5">
      <w:pPr>
        <w:spacing w:after="0" w:afterAutospacing="off"/>
        <w:jc w:val="center"/>
        <w:rPr>
          <w:rFonts w:ascii="Calibri" w:hAnsi="Calibri" w:eastAsia="Calibri" w:cs="Calibri" w:asciiTheme="minorAscii" w:hAnsiTheme="minorAscii" w:eastAsiaTheme="minorAscii" w:cstheme="minorAscii"/>
        </w:rPr>
      </w:pPr>
      <w:r w:rsidRPr="4985B508" w:rsidR="6D06AB46">
        <w:rPr>
          <w:rFonts w:ascii="Calibri" w:hAnsi="Calibri" w:eastAsia="Calibri" w:cs="Calibri" w:asciiTheme="minorAscii" w:hAnsiTheme="minorAscii" w:eastAsiaTheme="minorAscii" w:cstheme="minorAscii"/>
        </w:rPr>
        <w:t>0</w:t>
      </w:r>
      <w:r w:rsidRPr="4985B508" w:rsidR="1987C0DA">
        <w:rPr>
          <w:rFonts w:ascii="Calibri" w:hAnsi="Calibri" w:eastAsia="Calibri" w:cs="Calibri" w:asciiTheme="minorAscii" w:hAnsiTheme="minorAscii" w:eastAsiaTheme="minorAscii" w:cstheme="minorAscii"/>
        </w:rPr>
        <w:t>8</w:t>
      </w:r>
      <w:r w:rsidRPr="4985B508" w:rsidR="6D06AB46">
        <w:rPr>
          <w:rFonts w:ascii="Calibri" w:hAnsi="Calibri" w:eastAsia="Calibri" w:cs="Calibri" w:asciiTheme="minorAscii" w:hAnsiTheme="minorAscii" w:eastAsiaTheme="minorAscii" w:cstheme="minorAscii"/>
        </w:rPr>
        <w:t xml:space="preserve"> </w:t>
      </w:r>
      <w:r w:rsidRPr="4985B508" w:rsidR="03D831F3">
        <w:rPr>
          <w:rFonts w:ascii="Calibri" w:hAnsi="Calibri" w:eastAsia="Calibri" w:cs="Calibri" w:asciiTheme="minorAscii" w:hAnsiTheme="minorAscii" w:eastAsiaTheme="minorAscii" w:cstheme="minorAscii"/>
        </w:rPr>
        <w:t xml:space="preserve">días / </w:t>
      </w:r>
      <w:r w:rsidRPr="4985B508" w:rsidR="6592AFBA">
        <w:rPr>
          <w:rFonts w:ascii="Calibri" w:hAnsi="Calibri" w:eastAsia="Calibri" w:cs="Calibri" w:asciiTheme="minorAscii" w:hAnsiTheme="minorAscii" w:eastAsiaTheme="minorAscii" w:cstheme="minorAscii"/>
        </w:rPr>
        <w:t>0</w:t>
      </w:r>
      <w:r w:rsidRPr="4985B508" w:rsidR="021D5547">
        <w:rPr>
          <w:rFonts w:ascii="Calibri" w:hAnsi="Calibri" w:eastAsia="Calibri" w:cs="Calibri" w:asciiTheme="minorAscii" w:hAnsiTheme="minorAscii" w:eastAsiaTheme="minorAscii" w:cstheme="minorAscii"/>
        </w:rPr>
        <w:t>7</w:t>
      </w:r>
      <w:r w:rsidRPr="4985B508" w:rsidR="03D831F3">
        <w:rPr>
          <w:rFonts w:ascii="Calibri" w:hAnsi="Calibri" w:eastAsia="Calibri" w:cs="Calibri" w:asciiTheme="minorAscii" w:hAnsiTheme="minorAscii" w:eastAsiaTheme="minorAscii" w:cstheme="minorAscii"/>
        </w:rPr>
        <w:t xml:space="preserve"> </w:t>
      </w:r>
      <w:r w:rsidRPr="4985B508" w:rsidR="177BA3CF">
        <w:rPr>
          <w:rFonts w:ascii="Calibri" w:hAnsi="Calibri" w:eastAsia="Calibri" w:cs="Calibri" w:asciiTheme="minorAscii" w:hAnsiTheme="minorAscii" w:eastAsiaTheme="minorAscii" w:cstheme="minorAscii"/>
        </w:rPr>
        <w:t>noches</w:t>
      </w:r>
    </w:p>
    <w:p w:rsidR="4BB2B92E" w:rsidP="4BB2B92E" w:rsidRDefault="4BB2B92E" w14:paraId="4A2F6B05" w14:textId="3FEF1E59">
      <w:pPr>
        <w:pStyle w:val="Normal"/>
        <w:spacing w:after="0" w:afterAutospacing="off"/>
        <w:jc w:val="center"/>
        <w:rPr>
          <w:rFonts w:ascii="Calibri" w:hAnsi="Calibri" w:eastAsia="Calibri" w:cs="Calibri" w:asciiTheme="minorAscii" w:hAnsiTheme="minorAscii" w:eastAsiaTheme="minorAscii" w:cstheme="minorAscii"/>
          <w:b w:val="1"/>
          <w:bCs w:val="1"/>
        </w:rPr>
      </w:pPr>
    </w:p>
    <w:p w:rsidR="4000E309" w:rsidP="00B31C7D" w:rsidRDefault="4000E309" w14:paraId="65C01435" w14:textId="02313517">
      <w:pPr>
        <w:pStyle w:val="Normal"/>
        <w:spacing w:after="0" w:afterAutospacing="off"/>
        <w:jc w:val="center"/>
      </w:pPr>
      <w:r w:rsidRPr="4985B508" w:rsidR="28D9ADF2">
        <w:rPr>
          <w:rFonts w:ascii="Calibri" w:hAnsi="Calibri" w:eastAsia="Calibri" w:cs="Calibri" w:asciiTheme="minorAscii" w:hAnsiTheme="minorAscii" w:eastAsiaTheme="minorAscii" w:cstheme="minorAscii"/>
          <w:b w:val="1"/>
          <w:bCs w:val="1"/>
          <w:color w:val="auto"/>
          <w:sz w:val="28"/>
          <w:szCs w:val="28"/>
        </w:rPr>
        <w:t>Itinerario</w:t>
      </w:r>
    </w:p>
    <w:p w:rsidR="2A11DB25" w:rsidP="4985B508" w:rsidRDefault="2A11DB25" w14:paraId="7787874D" w14:textId="566AEF77">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01 MIE. Colonia – Coblenza:</w:t>
      </w:r>
    </w:p>
    <w:p w:rsidR="2A11DB25" w:rsidP="4985B508" w:rsidRDefault="2A11DB25" w14:paraId="7B25199D" w14:textId="4B5AB4D2">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Embarque. Cena a bordo. Traslado de llegada. Les recibimos a bordo del MS VISTA GRACIA en COLONIA.</w:t>
      </w:r>
    </w:p>
    <w:p w:rsidR="2A11DB25" w:rsidP="4985B508" w:rsidRDefault="2A11DB25" w14:paraId="6D5F03C2" w14:textId="30A79FFA">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El registro comienza a las 16:00 horas. Sin embargo, si llega antes, puede dejar su equipaje en la recepción para explorar la ciudad por su cuenta.</w:t>
      </w:r>
    </w:p>
    <w:p w:rsidR="2A11DB25" w:rsidP="4985B508" w:rsidRDefault="2A11DB25" w14:paraId="62B8EB36" w14:textId="1628E0B8">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Cocktail y cena de Bienvenida. Tras la cena iniciamos la navegación. Noche de navegación.</w:t>
      </w:r>
    </w:p>
    <w:p w:rsidR="4985B508" w:rsidP="4985B508" w:rsidRDefault="4985B508" w14:paraId="2F853F6F" w14:textId="2D11C458">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5C71D662" w14:textId="499BDC1B">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02 JUE. Coblenza – Mannheim</w:t>
      </w:r>
    </w:p>
    <w:p w:rsidR="2A11DB25" w:rsidP="4985B508" w:rsidRDefault="2A11DB25" w14:paraId="3E76A559" w14:textId="53BAE0A6">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w:t>
      </w:r>
    </w:p>
    <w:p w:rsidR="2A11DB25" w:rsidP="4985B508" w:rsidRDefault="2A11DB25" w14:paraId="73748BAE" w14:textId="3AEC725F">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 xml:space="preserve">Después de disfrutar de una relajante y paisajística navegación tras el almuerzo llegamos a COBLENZA. Situada en la confluencia de los ríos Rin y Mosela, atracaremos cerca de la popular </w:t>
      </w:r>
      <w:r w:rsidRPr="4985B508" w:rsidR="2A11DB25">
        <w:rPr>
          <w:rFonts w:ascii="Calibri" w:hAnsi="Calibri" w:eastAsia="Calibri" w:cs="Calibri" w:asciiTheme="minorAscii" w:hAnsiTheme="minorAscii" w:eastAsiaTheme="minorAscii" w:cstheme="minorAscii"/>
          <w:b w:val="0"/>
          <w:bCs w:val="0"/>
          <w:color w:val="auto"/>
          <w:sz w:val="28"/>
          <w:szCs w:val="28"/>
        </w:rPr>
        <w:t>Deutsches</w:t>
      </w:r>
      <w:r w:rsidRPr="4985B508" w:rsidR="2A11DB25">
        <w:rPr>
          <w:rFonts w:ascii="Calibri" w:hAnsi="Calibri" w:eastAsia="Calibri" w:cs="Calibri" w:asciiTheme="minorAscii" w:hAnsiTheme="minorAscii" w:eastAsiaTheme="minorAscii" w:cstheme="minorAscii"/>
          <w:b w:val="0"/>
          <w:bCs w:val="0"/>
          <w:color w:val="auto"/>
          <w:sz w:val="28"/>
          <w:szCs w:val="28"/>
        </w:rPr>
        <w:t xml:space="preserve"> Eck (en español Rincón Alemán). Sin duda es una de las ciudades más bellas y antiguas de Alemania con más de 2000 años de historia que conoceremos en la visita que realizaremos y tras la cual podrán disfrutar de tiempo libre en la ciudad. Noche de navegación.</w:t>
      </w:r>
    </w:p>
    <w:p w:rsidR="4985B508" w:rsidP="4985B508" w:rsidRDefault="4985B508" w14:paraId="0C1A6703" w14:textId="1BE4A80B">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6FACF3A6" w14:textId="77A460C2">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03 VIE. Mannheim – Estrasburgo</w:t>
      </w:r>
    </w:p>
    <w:p w:rsidR="2A11DB25" w:rsidP="4985B508" w:rsidRDefault="2A11DB25" w14:paraId="19E9A0C6" w14:textId="30C45D28">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w:t>
      </w:r>
    </w:p>
    <w:p w:rsidR="2A11DB25" w:rsidP="4985B508" w:rsidRDefault="2A11DB25" w14:paraId="16039975" w14:textId="5F9FB86E">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A media mañana llegamos a MANNHEIM donde dispondrán de tiempo libre para conocer por su cuenta la ciudad universitaria de los ríos Rin y Neckar, donde Karl Drais construyó el primer vehículo de dos ruedas en 1817, que vio al primer automóvil de Carl Benz rodar por las calles en 1886, y donde Julius Hatry incluso construyó aquí el primer avión cohete del mundo en 1929.</w:t>
      </w:r>
    </w:p>
    <w:p w:rsidR="2A11DB25" w:rsidP="4985B508" w:rsidRDefault="2A11DB25" w14:paraId="0B052E3C" w14:textId="01E40B87">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Por la tarde, podrán optar por una visita adicional a HEIDELBERG y su emblemático castillo (venta a bordo, con un mínimo de participantes).</w:t>
      </w:r>
    </w:p>
    <w:p w:rsidR="2A11DB25" w:rsidP="4985B508" w:rsidRDefault="2A11DB25" w14:paraId="041DAB4C" w14:textId="4DD75BF7">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Noche de navegación.</w:t>
      </w:r>
    </w:p>
    <w:p w:rsidR="4985B508" w:rsidP="4985B508" w:rsidRDefault="4985B508" w14:paraId="427EEAE0" w14:textId="6B6E9556">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4985B508" w:rsidP="4985B508" w:rsidRDefault="4985B508" w14:paraId="101F95A6" w14:textId="1BC35F32">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12FA97CB" w14:textId="0868214B">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04 SAB. Estrasburgo – Espira</w:t>
      </w:r>
    </w:p>
    <w:p w:rsidR="2A11DB25" w:rsidP="4985B508" w:rsidRDefault="2A11DB25" w14:paraId="432F318E" w14:textId="0F070B0C">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 Este día disfrutaremos de la capital de la Alsacia Francesa, ESTRASBURGO, una de las ciudades y regiones más paisajísticas de Europa. Por la mañana tiene la opción de visitar la ciudad por su cuenta o en una visita guiada para recorrer primero en autocar y luego a pie por su centro histórico y los lugares de mayor interés. Tras el almuerzo tiempo libre o posibilidad de adentrarse en la Alsacia Francesa, visitando uno de sus pueblos más importantes, COLMAR. Noche de navegación.</w:t>
      </w:r>
    </w:p>
    <w:p w:rsidR="4985B508" w:rsidP="4985B508" w:rsidRDefault="4985B508" w14:paraId="0AA94835" w14:textId="3B1D907A">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54D55C8A" w14:textId="5D328E57">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05 DOM. Espira – Maguncia</w:t>
      </w:r>
    </w:p>
    <w:p w:rsidR="2A11DB25" w:rsidP="4985B508" w:rsidRDefault="2A11DB25" w14:paraId="2F29ABFC" w14:textId="331D4DF9">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w:t>
      </w:r>
    </w:p>
    <w:p w:rsidR="2A11DB25" w:rsidP="4985B508" w:rsidRDefault="2A11DB25" w14:paraId="324B06A8" w14:textId="79AF56A3">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Despertamos en ESPIRA una pequeña localidad alemana de apenas unos 50,000 habitantes situada a orillas del Rin, dentro del estado federal de Renania - Palatinado.</w:t>
      </w:r>
    </w:p>
    <w:p w:rsidR="2A11DB25" w:rsidP="4985B508" w:rsidRDefault="2A11DB25" w14:paraId="2C991968" w14:textId="713E13A3">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Tiempo libre para recorrer sus calles y visitar la mayor catedral románica que ha llegado a nuestros días: la catedral de Nuestra Señora de la Asunción y San Esteban, una de las tres llamadas Catedrales Imperiales de Alemania junto a las de MAGUNCIA y WORMS. Durante el almuerzo navegaremos hacia Maguncia, ciudad donde Johannes Gutenberg inventó la imprenta de caracteres móviles y donde su centro histórico está coronado con su milenaria Catedral contrasta con una ciudad moderna y universitaria. Noche en Maguncia.</w:t>
      </w:r>
    </w:p>
    <w:p w:rsidR="4985B508" w:rsidP="4985B508" w:rsidRDefault="4985B508" w14:paraId="7632DC92" w14:textId="6BCB4C15">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206F703E" w14:textId="1A4521E1">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 xml:space="preserve">Día 06 LUN. Maguncia - </w:t>
      </w:r>
      <w:r w:rsidRPr="4985B508" w:rsidR="2A11DB25">
        <w:rPr>
          <w:rFonts w:ascii="Calibri" w:hAnsi="Calibri" w:eastAsia="Calibri" w:cs="Calibri" w:asciiTheme="minorAscii" w:hAnsiTheme="minorAscii" w:eastAsiaTheme="minorAscii" w:cstheme="minorAscii"/>
          <w:b w:val="1"/>
          <w:bCs w:val="1"/>
          <w:color w:val="auto"/>
          <w:sz w:val="28"/>
          <w:szCs w:val="28"/>
        </w:rPr>
        <w:t>Rudesheim</w:t>
      </w:r>
      <w:r w:rsidRPr="4985B508" w:rsidR="2A11DB25">
        <w:rPr>
          <w:rFonts w:ascii="Calibri" w:hAnsi="Calibri" w:eastAsia="Calibri" w:cs="Calibri" w:asciiTheme="minorAscii" w:hAnsiTheme="minorAscii" w:eastAsiaTheme="minorAscii" w:cstheme="minorAscii"/>
          <w:b w:val="1"/>
          <w:bCs w:val="1"/>
          <w:color w:val="auto"/>
          <w:sz w:val="28"/>
          <w:szCs w:val="28"/>
        </w:rPr>
        <w:t xml:space="preserve"> - Rin Romántico - </w:t>
      </w:r>
      <w:r w:rsidRPr="4985B508" w:rsidR="2A11DB25">
        <w:rPr>
          <w:rFonts w:ascii="Calibri" w:hAnsi="Calibri" w:eastAsia="Calibri" w:cs="Calibri" w:asciiTheme="minorAscii" w:hAnsiTheme="minorAscii" w:eastAsiaTheme="minorAscii" w:cstheme="minorAscii"/>
          <w:b w:val="1"/>
          <w:bCs w:val="1"/>
          <w:color w:val="auto"/>
          <w:sz w:val="28"/>
          <w:szCs w:val="28"/>
        </w:rPr>
        <w:t>Andernach</w:t>
      </w:r>
    </w:p>
    <w:p w:rsidR="2A11DB25" w:rsidP="4985B508" w:rsidRDefault="2A11DB25" w14:paraId="109642B8" w14:textId="5F1362AE">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w:t>
      </w:r>
    </w:p>
    <w:p w:rsidR="2A11DB25" w:rsidP="4985B508" w:rsidRDefault="2A11DB25" w14:paraId="0098C5CC" w14:textId="20FDD64B">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A primera hora navegaremos en un corto recorrido para llegar a primera hora al pueblo de los remeros, RUDESHEIM. Tras realizar la visita de esta turística población dispondrán de tiempo libre antes de regresar al barco para almorzar. Por la tarde disfrutaremos de uno de los paisajes más bellos de Europa y el tramo más popular del Rin, el Rin Romántico. Este tramo de 65 km es patrimonio de la humanidad por su belleza paisajística e importancia histórica con decenas de castillos, viñedos y leyendas como la sirena Loreley.</w:t>
      </w:r>
    </w:p>
    <w:p w:rsidR="2A11DB25" w:rsidP="4985B508" w:rsidRDefault="2A11DB25" w14:paraId="0F396297" w14:textId="7E8E4A84">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 xml:space="preserve">A última hora de la tarde llegamos a ANDERNACH donde pernoctaremos. Noche en </w:t>
      </w:r>
      <w:r w:rsidRPr="4985B508" w:rsidR="2A11DB25">
        <w:rPr>
          <w:rFonts w:ascii="Calibri" w:hAnsi="Calibri" w:eastAsia="Calibri" w:cs="Calibri" w:asciiTheme="minorAscii" w:hAnsiTheme="minorAscii" w:eastAsiaTheme="minorAscii" w:cstheme="minorAscii"/>
          <w:b w:val="0"/>
          <w:bCs w:val="0"/>
          <w:color w:val="auto"/>
          <w:sz w:val="28"/>
          <w:szCs w:val="28"/>
        </w:rPr>
        <w:t>Andernach</w:t>
      </w:r>
      <w:r w:rsidRPr="4985B508" w:rsidR="2A11DB25">
        <w:rPr>
          <w:rFonts w:ascii="Calibri" w:hAnsi="Calibri" w:eastAsia="Calibri" w:cs="Calibri" w:asciiTheme="minorAscii" w:hAnsiTheme="minorAscii" w:eastAsiaTheme="minorAscii" w:cstheme="minorAscii"/>
          <w:b w:val="0"/>
          <w:bCs w:val="0"/>
          <w:color w:val="auto"/>
          <w:sz w:val="28"/>
          <w:szCs w:val="28"/>
        </w:rPr>
        <w:t>.</w:t>
      </w:r>
    </w:p>
    <w:p w:rsidR="4985B508" w:rsidP="4985B508" w:rsidRDefault="4985B508" w14:paraId="4B3322E1" w14:textId="4F39ADB7">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116A9C05" w14:textId="121BDD05">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 xml:space="preserve">Día 07 MAR. </w:t>
      </w:r>
      <w:r w:rsidRPr="4985B508" w:rsidR="2A11DB25">
        <w:rPr>
          <w:rFonts w:ascii="Calibri" w:hAnsi="Calibri" w:eastAsia="Calibri" w:cs="Calibri" w:asciiTheme="minorAscii" w:hAnsiTheme="minorAscii" w:eastAsiaTheme="minorAscii" w:cstheme="minorAscii"/>
          <w:b w:val="1"/>
          <w:bCs w:val="1"/>
          <w:color w:val="auto"/>
          <w:sz w:val="28"/>
          <w:szCs w:val="28"/>
        </w:rPr>
        <w:t>Andernach</w:t>
      </w:r>
      <w:r w:rsidRPr="4985B508" w:rsidR="2A11DB25">
        <w:rPr>
          <w:rFonts w:ascii="Calibri" w:hAnsi="Calibri" w:eastAsia="Calibri" w:cs="Calibri" w:asciiTheme="minorAscii" w:hAnsiTheme="minorAscii" w:eastAsiaTheme="minorAscii" w:cstheme="minorAscii"/>
          <w:b w:val="1"/>
          <w:bCs w:val="1"/>
          <w:color w:val="auto"/>
          <w:sz w:val="28"/>
          <w:szCs w:val="28"/>
        </w:rPr>
        <w:t xml:space="preserve"> – Colonia</w:t>
      </w:r>
    </w:p>
    <w:p w:rsidR="2A11DB25" w:rsidP="4985B508" w:rsidRDefault="2A11DB25" w14:paraId="286255CE" w14:textId="505B017D">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Crucero. Pensión completa. Amanecemos en ANDERNACH, donde dispondrán de tiempo libre para explorar esta milenaria localidad, famosa por albergar el géiser de agua fría más alto del mundo, que puede alcanzar erupciones de hasta 60 metros de altura. Al mediodía retomaremos la navegación para, tras el almuerzo, llegar a COLONIA. Por la tarde realizaremos una visita a esta ciudad con más de 2.000 años de historia, reconocida por su impresionante patrimonio arquitectónico y su emblemática Catedral, así como por ser una de las ciudades más vibrantes y coloridas de Europa. Noche en Colonia.</w:t>
      </w:r>
    </w:p>
    <w:p w:rsidR="4985B508" w:rsidP="4985B508" w:rsidRDefault="4985B508" w14:paraId="0C02ADAA" w14:textId="69D90AF5">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2A11DB25" w:rsidP="4985B508" w:rsidRDefault="2A11DB25" w14:paraId="17F72B47" w14:textId="5FB1C863">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2A11DB25">
        <w:rPr>
          <w:rFonts w:ascii="Calibri" w:hAnsi="Calibri" w:eastAsia="Calibri" w:cs="Calibri" w:asciiTheme="minorAscii" w:hAnsiTheme="minorAscii" w:eastAsiaTheme="minorAscii" w:cstheme="minorAscii"/>
          <w:b w:val="1"/>
          <w:bCs w:val="1"/>
          <w:color w:val="auto"/>
          <w:sz w:val="28"/>
          <w:szCs w:val="28"/>
        </w:rPr>
        <w:t>Día 08 MIE. Colonia</w:t>
      </w:r>
    </w:p>
    <w:p w:rsidR="2A11DB25" w:rsidP="4985B508" w:rsidRDefault="2A11DB25" w14:paraId="741E2DF9" w14:textId="30C96FDF">
      <w:pPr>
        <w:pStyle w:val="Normal"/>
        <w:spacing w:before="0" w:beforeAutospacing="off" w:after="0" w:afterAutospacing="off"/>
        <w:jc w:val="both"/>
      </w:pPr>
      <w:r w:rsidRPr="4985B508" w:rsidR="2A11DB25">
        <w:rPr>
          <w:rFonts w:ascii="Calibri" w:hAnsi="Calibri" w:eastAsia="Calibri" w:cs="Calibri" w:asciiTheme="minorAscii" w:hAnsiTheme="minorAscii" w:eastAsiaTheme="minorAscii" w:cstheme="minorAscii"/>
          <w:b w:val="0"/>
          <w:bCs w:val="0"/>
          <w:color w:val="auto"/>
          <w:sz w:val="28"/>
          <w:szCs w:val="28"/>
        </w:rPr>
        <w:t xml:space="preserve">Desembarque. Desayuno. Tras el desayuno procederemos al desembarque. A las 09:00 deberán abandonar sus cabinas, pero pueden </w:t>
      </w:r>
      <w:r w:rsidRPr="4985B508" w:rsidR="2A11DB25">
        <w:rPr>
          <w:rFonts w:ascii="Calibri" w:hAnsi="Calibri" w:eastAsia="Calibri" w:cs="Calibri" w:asciiTheme="minorAscii" w:hAnsiTheme="minorAscii" w:eastAsiaTheme="minorAscii" w:cstheme="minorAscii"/>
          <w:b w:val="0"/>
          <w:bCs w:val="0"/>
          <w:color w:val="auto"/>
          <w:sz w:val="28"/>
          <w:szCs w:val="28"/>
        </w:rPr>
        <w:t>dejar las maletas y permanecer a bordo en zonas comunes o salir a disfrutar de la ciudad hasta la hora de su traslado.</w:t>
      </w:r>
      <w:r w:rsidRPr="4985B508" w:rsidR="2A11DB25">
        <w:rPr>
          <w:rFonts w:ascii="Calibri" w:hAnsi="Calibri" w:eastAsia="Calibri" w:cs="Calibri" w:asciiTheme="minorAscii" w:hAnsiTheme="minorAscii" w:eastAsiaTheme="minorAscii" w:cstheme="minorAscii"/>
          <w:b w:val="0"/>
          <w:bCs w:val="0"/>
          <w:color w:val="auto"/>
          <w:sz w:val="28"/>
          <w:szCs w:val="28"/>
        </w:rPr>
        <w:t xml:space="preserve"> </w:t>
      </w:r>
    </w:p>
    <w:p w:rsidR="38D93C95" w:rsidP="66CB0B45" w:rsidRDefault="38D93C95" w14:paraId="6944E24F" w14:textId="2FF391B3">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04310798" w14:textId="0F321A49">
      <w:pPr>
        <w:pStyle w:val="Normal"/>
        <w:spacing w:before="0" w:beforeAutospacing="off" w:after="0" w:afterAutospacing="off"/>
        <w:jc w:val="center"/>
      </w:pPr>
      <w:r w:rsidRPr="66CB0B45" w:rsidR="0F3BD3C8">
        <w:rPr>
          <w:rFonts w:ascii="Calibri" w:hAnsi="Calibri" w:eastAsia="Calibri" w:cs="Calibri" w:asciiTheme="minorAscii" w:hAnsiTheme="minorAscii" w:eastAsiaTheme="minorAscii" w:cstheme="minorAscii"/>
          <w:b w:val="0"/>
          <w:bCs w:val="0"/>
          <w:color w:val="auto"/>
          <w:sz w:val="28"/>
          <w:szCs w:val="28"/>
        </w:rPr>
        <w:t>Fin de nuestros servicios.</w:t>
      </w:r>
    </w:p>
    <w:p w:rsidR="38D93C95" w:rsidP="66CB0B45" w:rsidRDefault="38D93C95" w14:paraId="095679F1" w14:textId="6C3B3C39">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6F8DA11E" w14:textId="7B7A4269">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r w:rsidRPr="66CB0B45" w:rsidR="42B6DB4C">
        <w:rPr>
          <w:rFonts w:ascii="Calibri" w:hAnsi="Calibri" w:eastAsia="Calibri" w:cs="Calibri" w:asciiTheme="minorAscii" w:hAnsiTheme="minorAscii" w:eastAsiaTheme="minorAscii" w:cstheme="minorAscii"/>
          <w:b w:val="1"/>
          <w:bCs w:val="1"/>
          <w:color w:val="auto"/>
          <w:sz w:val="28"/>
          <w:szCs w:val="28"/>
        </w:rPr>
        <w:t>VALOR POR PERSONA EN USD</w:t>
      </w:r>
    </w:p>
    <w:p w:rsidR="38D93C95" w:rsidP="66CB0B45" w:rsidRDefault="38D93C95" w14:paraId="769ACEBA" w14:textId="10A06D45">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tbl>
      <w:tblPr>
        <w:tblStyle w:val="GridTable4-Accent2"/>
        <w:tblW w:w="0" w:type="auto"/>
        <w:jc w:val="center"/>
        <w:tblLook w:val="06A0" w:firstRow="1" w:lastRow="0" w:firstColumn="1" w:lastColumn="0" w:noHBand="1" w:noVBand="1"/>
      </w:tblPr>
      <w:tblGrid>
        <w:gridCol w:w="1803"/>
        <w:gridCol w:w="1803"/>
        <w:gridCol w:w="1803"/>
      </w:tblGrid>
      <w:tr w:rsidR="4985B508" w:rsidTr="4985B508" w14:paraId="71C8740C">
        <w:trPr>
          <w:trHeight w:val="300"/>
        </w:trPr>
        <w:tc>
          <w:tcPr>
            <w:cnfStyle w:val="001000000000" w:firstRow="0" w:lastRow="0" w:firstColumn="1" w:lastColumn="0" w:oddVBand="0" w:evenVBand="0" w:oddHBand="0" w:evenHBand="0" w:firstRowFirstColumn="0" w:firstRowLastColumn="0" w:lastRowFirstColumn="0" w:lastRowLastColumn="0"/>
            <w:tcW w:w="1803" w:type="dxa"/>
            <w:tcMar/>
            <w:vAlign w:val="center"/>
          </w:tcPr>
          <w:p w:rsidR="7C543223" w:rsidP="4985B508" w:rsidRDefault="7C543223" w14:paraId="2D846FA5" w14:textId="6293632E">
            <w:pPr>
              <w:pStyle w:val="Normal"/>
              <w:jc w:val="center"/>
            </w:pPr>
            <w:r w:rsidR="7C543223">
              <w:rPr/>
              <w:t>Fecha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0BBA70CF" w14:textId="47312C9C">
            <w:pPr>
              <w:pStyle w:val="Normal"/>
              <w:jc w:val="center"/>
            </w:pPr>
            <w:r w:rsidR="7C543223">
              <w:rPr/>
              <w:t>Temporada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19B4E209" w14:textId="5862AF0B">
            <w:pPr>
              <w:pStyle w:val="Normal"/>
              <w:jc w:val="center"/>
            </w:pPr>
            <w:r w:rsidR="7C543223">
              <w:rPr/>
              <w:t>DOBLE</w:t>
            </w:r>
          </w:p>
        </w:tc>
      </w:tr>
      <w:tr w:rsidR="4985B508" w:rsidTr="4985B508" w14:paraId="7CEEBA42">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7C543223" w:rsidP="4985B508" w:rsidRDefault="7C543223" w14:paraId="46CFDEBA" w14:textId="6DE1904E">
            <w:pPr>
              <w:pStyle w:val="Normal"/>
            </w:pPr>
            <w:r w:rsidR="7C543223">
              <w:rPr/>
              <w:t>Septiembre:</w:t>
            </w:r>
          </w:p>
          <w:p w:rsidR="7C543223" w:rsidP="4985B508" w:rsidRDefault="7C543223" w14:paraId="631E73C8" w14:textId="2C13DFF2">
            <w:pPr>
              <w:pStyle w:val="Normal"/>
              <w:rPr>
                <w:b w:val="0"/>
                <w:bCs w:val="0"/>
              </w:rPr>
            </w:pPr>
            <w:r w:rsidR="7C543223">
              <w:rPr>
                <w:b w:val="0"/>
                <w:bCs w:val="0"/>
              </w:rPr>
              <w:t>02</w:t>
            </w:r>
          </w:p>
          <w:p w:rsidR="485584B0" w:rsidP="4985B508" w:rsidRDefault="485584B0" w14:paraId="16BEF769" w14:textId="0CDA5E83">
            <w:pPr>
              <w:pStyle w:val="Normal"/>
            </w:pPr>
            <w:r w:rsidR="485584B0">
              <w:rPr/>
              <w:t>Octubre:</w:t>
            </w:r>
          </w:p>
          <w:p w:rsidR="485584B0" w:rsidP="4985B508" w:rsidRDefault="485584B0" w14:paraId="08A4AAFE" w14:textId="1F17E6F2">
            <w:pPr>
              <w:pStyle w:val="Normal"/>
              <w:rPr>
                <w:b w:val="0"/>
                <w:bCs w:val="0"/>
              </w:rPr>
            </w:pPr>
            <w:r w:rsidR="485584B0">
              <w:rPr>
                <w:b w:val="0"/>
                <w:bCs w:val="0"/>
              </w:rPr>
              <w:t>28</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3BFEE9F8" w14:textId="66F7F23C">
            <w:pPr>
              <w:pStyle w:val="Normal"/>
              <w:jc w:val="center"/>
            </w:pPr>
            <w:r w:rsidR="7C543223">
              <w:rPr/>
              <w:t>ALTA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393F5BA5" w:rsidP="4985B508" w:rsidRDefault="393F5BA5" w14:paraId="2CBB660E" w14:textId="4E55F963">
            <w:pPr>
              <w:pStyle w:val="Normal"/>
              <w:jc w:val="center"/>
            </w:pPr>
            <w:r w:rsidR="393F5BA5">
              <w:rPr/>
              <w:t>2.196 USD</w:t>
            </w:r>
          </w:p>
        </w:tc>
      </w:tr>
    </w:tbl>
    <w:p w:rsidR="4985B508" w:rsidP="4985B508" w:rsidRDefault="4985B508" w14:paraId="0E623512" w14:textId="44D4556F">
      <w:pPr>
        <w:pStyle w:val="Normal"/>
        <w:suppressLineNumbers w:val="0"/>
        <w:bidi w:val="0"/>
        <w:spacing w:before="0" w:beforeAutospacing="off" w:after="0" w:afterAutospacing="off" w:line="279" w:lineRule="auto"/>
        <w:ind w:left="0" w:right="0"/>
        <w:jc w:val="left"/>
      </w:pPr>
    </w:p>
    <w:p w:rsidR="38D93C95" w:rsidP="4985B508" w:rsidRDefault="38D93C95" w14:paraId="1E6A3721" w14:textId="30C2E8E7">
      <w:pPr>
        <w:pStyle w:val="Normal"/>
        <w:spacing w:before="0" w:beforeAutospacing="off" w:after="0" w:afterAutospacing="off"/>
        <w:ind w:left="0"/>
        <w:jc w:val="center"/>
        <w:rPr>
          <w:rFonts w:ascii="Calibri" w:hAnsi="Calibri" w:eastAsia="Calibri" w:cs="Calibri" w:asciiTheme="minorAscii" w:hAnsiTheme="minorAscii" w:eastAsiaTheme="minorAscii" w:cstheme="minorAscii"/>
          <w:b w:val="0"/>
          <w:bCs w:val="0"/>
          <w:color w:val="auto"/>
          <w:sz w:val="28"/>
          <w:szCs w:val="28"/>
          <w:highlight w:val="yellow"/>
        </w:rPr>
      </w:pPr>
      <w:r w:rsidRPr="4985B508" w:rsidR="7E0C4791">
        <w:rPr>
          <w:rFonts w:ascii="Calibri" w:hAnsi="Calibri" w:eastAsia="Calibri" w:cs="Calibri" w:asciiTheme="minorAscii" w:hAnsiTheme="minorAscii" w:eastAsiaTheme="minorAscii" w:cstheme="minorAscii"/>
          <w:b w:val="0"/>
          <w:bCs w:val="0"/>
          <w:color w:val="auto"/>
          <w:sz w:val="28"/>
          <w:szCs w:val="28"/>
          <w:highlight w:val="yellow"/>
          <w:lang w:eastAsia="en-US" w:bidi="ar-SA"/>
        </w:rPr>
        <w:t>Nota:</w:t>
      </w:r>
      <w:r w:rsidRPr="4985B508" w:rsidR="7E0C4791">
        <w:rPr>
          <w:rFonts w:ascii="Calibri" w:hAnsi="Calibri" w:eastAsia="Calibri" w:cs="Calibri" w:asciiTheme="minorAscii" w:hAnsiTheme="minorAscii" w:eastAsiaTheme="minorAscii" w:cstheme="minorAscii"/>
          <w:b w:val="0"/>
          <w:bCs w:val="0"/>
          <w:color w:val="auto"/>
          <w:sz w:val="28"/>
          <w:szCs w:val="28"/>
          <w:highlight w:val="yellow"/>
          <w:lang w:eastAsia="en-US" w:bidi="ar-SA"/>
        </w:rPr>
        <w:t xml:space="preserve"> valores según cambio del día euro-dólar. Se deben reconfirmar.</w:t>
      </w:r>
    </w:p>
    <w:p w:rsidR="38D93C95" w:rsidP="66CB0B45" w:rsidRDefault="38D93C95" w14:paraId="2B9454D3" w14:textId="23E08E16">
      <w:pPr>
        <w:pStyle w:val="Normal"/>
        <w:spacing w:before="0" w:beforeAutospacing="off" w:after="0" w:afterAutospacing="off"/>
        <w:jc w:val="lef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4985B508" w:rsidP="4985B508" w:rsidRDefault="4985B508" w14:paraId="0C3E99DE" w14:textId="2A7E683C">
      <w:pPr>
        <w:pStyle w:val="Normal"/>
        <w:spacing w:before="0" w:beforeAutospacing="off" w:after="0" w:afterAutospacing="off"/>
        <w:jc w:val="left"/>
        <w:rPr>
          <w:rFonts w:ascii="Calibri" w:hAnsi="Calibri" w:eastAsia="Calibri" w:cs="" w:asciiTheme="minorAscii" w:hAnsiTheme="minorAscii" w:eastAsiaTheme="minorAscii" w:cstheme="minorBidi"/>
          <w:b w:val="1"/>
          <w:bCs w:val="1"/>
          <w:color w:val="auto"/>
          <w:sz w:val="28"/>
          <w:szCs w:val="28"/>
          <w:lang w:eastAsia="en-US" w:bidi="ar-SA"/>
        </w:rPr>
      </w:pPr>
    </w:p>
    <w:p w:rsidR="38D93C95" w:rsidP="66CB0B45" w:rsidRDefault="38D93C95" w14:paraId="7DA80F56" w14:textId="7A3482D3">
      <w:pPr>
        <w:pStyle w:val="Normal"/>
        <w:spacing w:before="0" w:beforeAutospacing="off" w:after="0" w:afterAutospacing="off"/>
        <w:jc w:val="left"/>
        <w:rPr>
          <w:rFonts w:ascii="Calibri" w:hAnsi="Calibri" w:eastAsia="Calibri" w:cs="Calibri"/>
          <w:b w:val="1"/>
          <w:bCs w:val="1"/>
          <w:sz w:val="28"/>
          <w:szCs w:val="28"/>
        </w:rPr>
      </w:pPr>
      <w:r w:rsidRPr="4985B508" w:rsidR="198ABD48">
        <w:rPr>
          <w:rFonts w:ascii="Calibri" w:hAnsi="Calibri" w:eastAsia="Calibri" w:cs="" w:asciiTheme="minorAscii" w:hAnsiTheme="minorAscii" w:eastAsiaTheme="minorAscii" w:cstheme="minorBidi"/>
          <w:b w:val="1"/>
          <w:bCs w:val="1"/>
          <w:color w:val="auto"/>
          <w:sz w:val="28"/>
          <w:szCs w:val="28"/>
          <w:lang w:eastAsia="en-US" w:bidi="ar-SA"/>
        </w:rPr>
        <w:t>Incluye:</w:t>
      </w:r>
    </w:p>
    <w:p w:rsidR="38D93C95" w:rsidP="4985B508" w:rsidRDefault="38D93C95" w14:paraId="68978375" w14:textId="713029A7">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Servicios </w:t>
      </w:r>
      <w:r w:rsidRPr="4985B508" w:rsidR="02836A7F">
        <w:rPr>
          <w:rFonts w:ascii="Calibri" w:hAnsi="Calibri" w:eastAsia="Calibri" w:cs="Calibri" w:asciiTheme="minorAscii" w:hAnsiTheme="minorAscii" w:eastAsiaTheme="minorAscii" w:cstheme="minorAscii"/>
          <w:b w:val="0"/>
          <w:bCs w:val="0"/>
          <w:color w:val="auto"/>
          <w:sz w:val="28"/>
          <w:szCs w:val="28"/>
        </w:rPr>
        <w:t>Generales:</w:t>
      </w:r>
      <w:r w:rsidRPr="4985B508" w:rsidR="479EED68">
        <w:rPr>
          <w:rFonts w:ascii="Calibri" w:hAnsi="Calibri" w:eastAsia="Calibri" w:cs="Calibri" w:asciiTheme="minorAscii" w:hAnsiTheme="minorAscii" w:eastAsiaTheme="minorAscii" w:cstheme="minorAscii"/>
          <w:b w:val="0"/>
          <w:bCs w:val="0"/>
          <w:color w:val="auto"/>
          <w:sz w:val="28"/>
          <w:szCs w:val="28"/>
        </w:rPr>
        <w:t xml:space="preserve"> </w:t>
      </w:r>
      <w:r w:rsidRPr="4985B508" w:rsidR="02836A7F">
        <w:rPr>
          <w:rFonts w:ascii="Calibri" w:hAnsi="Calibri" w:eastAsia="Calibri" w:cs="Calibri" w:asciiTheme="minorAscii" w:hAnsiTheme="minorAscii" w:eastAsiaTheme="minorAscii" w:cstheme="minorAscii"/>
          <w:b w:val="0"/>
          <w:bCs w:val="0"/>
          <w:color w:val="auto"/>
          <w:sz w:val="28"/>
          <w:szCs w:val="28"/>
        </w:rPr>
        <w:t>combinando</w:t>
      </w:r>
      <w:r w:rsidRPr="4985B508" w:rsidR="02836A7F">
        <w:rPr>
          <w:rFonts w:ascii="Calibri" w:hAnsi="Calibri" w:eastAsia="Calibri" w:cs="Calibri" w:asciiTheme="minorAscii" w:hAnsiTheme="minorAscii" w:eastAsiaTheme="minorAscii" w:cstheme="minorAscii"/>
          <w:b w:val="0"/>
          <w:bCs w:val="0"/>
          <w:color w:val="auto"/>
          <w:sz w:val="28"/>
          <w:szCs w:val="28"/>
        </w:rPr>
        <w:t xml:space="preserve"> crucero en pensión completa (primer servicio del crucero, cena y último, desayuno) y en función de los circuitos, con recorrido en autocar, hotel y desayuno incluidos asistido por equipo de </w:t>
      </w:r>
      <w:r w:rsidRPr="4985B508" w:rsidR="02836A7F">
        <w:rPr>
          <w:rFonts w:ascii="Calibri" w:hAnsi="Calibri" w:eastAsia="Calibri" w:cs="Calibri" w:asciiTheme="minorAscii" w:hAnsiTheme="minorAscii" w:eastAsiaTheme="minorAscii" w:cstheme="minorAscii"/>
          <w:b w:val="0"/>
          <w:bCs w:val="0"/>
          <w:color w:val="auto"/>
          <w:sz w:val="28"/>
          <w:szCs w:val="28"/>
        </w:rPr>
        <w:t>Europamundo</w:t>
      </w:r>
      <w:r w:rsidRPr="4985B508" w:rsidR="02836A7F">
        <w:rPr>
          <w:rFonts w:ascii="Calibri" w:hAnsi="Calibri" w:eastAsia="Calibri" w:cs="Calibri" w:asciiTheme="minorAscii" w:hAnsiTheme="minorAscii" w:eastAsiaTheme="minorAscii" w:cstheme="minorAscii"/>
          <w:b w:val="0"/>
          <w:bCs w:val="0"/>
          <w:color w:val="auto"/>
          <w:sz w:val="28"/>
          <w:szCs w:val="28"/>
        </w:rPr>
        <w:t>.</w:t>
      </w:r>
    </w:p>
    <w:p w:rsidR="38D93C95" w:rsidP="4985B508" w:rsidRDefault="38D93C95" w14:paraId="2A647E82" w14:textId="19166965">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Tasas portuarias y seguro básico de viaje.</w:t>
      </w:r>
    </w:p>
    <w:p w:rsidR="38D93C95" w:rsidP="4985B508" w:rsidRDefault="38D93C95" w14:paraId="4869BF36" w14:textId="5EA05B58">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Incluye traslado de llegada.</w:t>
      </w:r>
    </w:p>
    <w:p w:rsidR="38D93C95" w:rsidP="4985B508" w:rsidRDefault="38D93C95" w14:paraId="34CE47CE" w14:textId="1E48B6BE">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Crucero MS VISTAGRACIA 4 </w:t>
      </w:r>
      <w:r w:rsidRPr="4985B508" w:rsidR="02836A7F">
        <w:rPr>
          <w:rFonts w:ascii="Calibri" w:hAnsi="Calibri" w:eastAsia="Calibri" w:cs="Calibri" w:asciiTheme="minorAscii" w:hAnsiTheme="minorAscii" w:eastAsiaTheme="minorAscii" w:cstheme="minorAscii"/>
          <w:b w:val="0"/>
          <w:bCs w:val="0"/>
          <w:color w:val="auto"/>
          <w:sz w:val="28"/>
          <w:szCs w:val="28"/>
        </w:rPr>
        <w:t>sup</w:t>
      </w:r>
      <w:r w:rsidRPr="4985B508" w:rsidR="02836A7F">
        <w:rPr>
          <w:rFonts w:ascii="Calibri" w:hAnsi="Calibri" w:eastAsia="Calibri" w:cs="Calibri" w:asciiTheme="minorAscii" w:hAnsiTheme="minorAscii" w:eastAsiaTheme="minorAscii" w:cstheme="minorAscii"/>
          <w:b w:val="0"/>
          <w:bCs w:val="0"/>
          <w:color w:val="auto"/>
          <w:sz w:val="28"/>
          <w:szCs w:val="28"/>
        </w:rPr>
        <w:t xml:space="preserve">. -o similar- en la cubierta seleccionada y pensión completa según </w:t>
      </w:r>
      <w:r w:rsidRPr="4985B508" w:rsidR="02836A7F">
        <w:rPr>
          <w:rFonts w:ascii="Calibri" w:hAnsi="Calibri" w:eastAsia="Calibri" w:cs="Calibri" w:asciiTheme="minorAscii" w:hAnsiTheme="minorAscii" w:eastAsiaTheme="minorAscii" w:cstheme="minorAscii"/>
          <w:b w:val="0"/>
          <w:bCs w:val="0"/>
          <w:color w:val="auto"/>
          <w:sz w:val="28"/>
          <w:szCs w:val="28"/>
        </w:rPr>
        <w:t>itinerario.</w:t>
      </w:r>
    </w:p>
    <w:p w:rsidR="38D93C95" w:rsidP="4985B508" w:rsidRDefault="38D93C95" w14:paraId="4BA5E3A2" w14:textId="6AA7025A">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Visita Panorámica en: COBLENZA, </w:t>
      </w:r>
      <w:r w:rsidRPr="4985B508" w:rsidR="02836A7F">
        <w:rPr>
          <w:rFonts w:ascii="Calibri" w:hAnsi="Calibri" w:eastAsia="Calibri" w:cs="Calibri" w:asciiTheme="minorAscii" w:hAnsiTheme="minorAscii" w:eastAsiaTheme="minorAscii" w:cstheme="minorAscii"/>
          <w:b w:val="0"/>
          <w:bCs w:val="0"/>
          <w:color w:val="auto"/>
          <w:sz w:val="28"/>
          <w:szCs w:val="28"/>
        </w:rPr>
        <w:t>Rudesheim</w:t>
      </w:r>
      <w:r w:rsidRPr="4985B508" w:rsidR="02836A7F">
        <w:rPr>
          <w:rFonts w:ascii="Calibri" w:hAnsi="Calibri" w:eastAsia="Calibri" w:cs="Calibri" w:asciiTheme="minorAscii" w:hAnsiTheme="minorAscii" w:eastAsiaTheme="minorAscii" w:cstheme="minorAscii"/>
          <w:b w:val="0"/>
          <w:bCs w:val="0"/>
          <w:color w:val="auto"/>
          <w:sz w:val="28"/>
          <w:szCs w:val="28"/>
        </w:rPr>
        <w:t>, Colonia.</w:t>
      </w:r>
    </w:p>
    <w:p w:rsidR="38D93C95" w:rsidP="4985B508" w:rsidRDefault="38D93C95" w14:paraId="316B5CB8" w14:textId="6FC69283">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4985B508" w:rsidRDefault="38D93C95" w14:paraId="23EAF217" w14:textId="2D68E699">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4985B508" w:rsidRDefault="38D93C95" w14:paraId="2DC130BD" w14:textId="7B4B5B54">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02836A7F">
        <w:rPr>
          <w:rFonts w:ascii="Calibri" w:hAnsi="Calibri" w:eastAsia="Calibri" w:cs="Calibri" w:asciiTheme="minorAscii" w:hAnsiTheme="minorAscii" w:eastAsiaTheme="minorAscii" w:cstheme="minorAscii"/>
          <w:b w:val="1"/>
          <w:bCs w:val="1"/>
          <w:color w:val="auto"/>
          <w:sz w:val="28"/>
          <w:szCs w:val="28"/>
        </w:rPr>
        <w:t>No incluye:</w:t>
      </w:r>
    </w:p>
    <w:p w:rsidR="38D93C95" w:rsidP="4985B508" w:rsidRDefault="38D93C95" w14:paraId="4A1B9103" w14:textId="02465E89">
      <w:pPr>
        <w:pStyle w:val="ListParagraph"/>
        <w:numPr>
          <w:ilvl w:val="0"/>
          <w:numId w:val="15"/>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Propinas durante el </w:t>
      </w:r>
      <w:r w:rsidRPr="4985B508" w:rsidR="18B1BE76">
        <w:rPr>
          <w:rFonts w:ascii="Calibri" w:hAnsi="Calibri" w:eastAsia="Calibri" w:cs="Calibri" w:asciiTheme="minorAscii" w:hAnsiTheme="minorAscii" w:eastAsiaTheme="minorAscii" w:cstheme="minorAscii"/>
          <w:b w:val="0"/>
          <w:bCs w:val="0"/>
          <w:color w:val="auto"/>
          <w:sz w:val="28"/>
          <w:szCs w:val="28"/>
        </w:rPr>
        <w:t>crucero (</w:t>
      </w:r>
      <w:r w:rsidRPr="4985B508" w:rsidR="02836A7F">
        <w:rPr>
          <w:rFonts w:ascii="Calibri" w:hAnsi="Calibri" w:eastAsia="Calibri" w:cs="Calibri" w:asciiTheme="minorAscii" w:hAnsiTheme="minorAscii" w:eastAsiaTheme="minorAscii" w:cstheme="minorAscii"/>
          <w:b w:val="0"/>
          <w:bCs w:val="0"/>
          <w:color w:val="auto"/>
          <w:sz w:val="28"/>
          <w:szCs w:val="28"/>
        </w:rPr>
        <w:t>se recomienda 50</w:t>
      </w:r>
      <w:r w:rsidRPr="4985B508" w:rsidR="1CACA6FB">
        <w:rPr>
          <w:rFonts w:ascii="Calibri" w:hAnsi="Calibri" w:eastAsia="Calibri" w:cs="Calibri" w:asciiTheme="minorAscii" w:hAnsiTheme="minorAscii" w:eastAsiaTheme="minorAscii" w:cstheme="minorAscii"/>
          <w:b w:val="0"/>
          <w:bCs w:val="0"/>
          <w:color w:val="auto"/>
          <w:sz w:val="28"/>
          <w:szCs w:val="28"/>
        </w:rPr>
        <w:t xml:space="preserve"> EUR</w:t>
      </w:r>
      <w:r w:rsidRPr="4985B508" w:rsidR="02836A7F">
        <w:rPr>
          <w:rFonts w:ascii="Calibri" w:hAnsi="Calibri" w:eastAsia="Calibri" w:cs="Calibri" w:asciiTheme="minorAscii" w:hAnsiTheme="minorAscii" w:eastAsiaTheme="minorAscii" w:cstheme="minorAscii"/>
          <w:b w:val="0"/>
          <w:bCs w:val="0"/>
          <w:color w:val="auto"/>
          <w:sz w:val="28"/>
          <w:szCs w:val="28"/>
        </w:rPr>
        <w:t>/ persona/ crucero).</w:t>
      </w:r>
    </w:p>
    <w:p w:rsidR="38D93C95" w:rsidP="4985B508" w:rsidRDefault="38D93C95" w14:paraId="7127C9C8" w14:textId="63B78BBF">
      <w:pPr>
        <w:pStyle w:val="ListParagraph"/>
        <w:numPr>
          <w:ilvl w:val="0"/>
          <w:numId w:val="15"/>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4E154D0A">
        <w:rPr>
          <w:rFonts w:ascii="Calibri" w:hAnsi="Calibri" w:eastAsia="Calibri" w:cs="Calibri" w:asciiTheme="minorAscii" w:hAnsiTheme="minorAscii" w:eastAsiaTheme="minorAscii" w:cstheme="minorAscii"/>
          <w:b w:val="0"/>
          <w:bCs w:val="0"/>
          <w:color w:val="auto"/>
          <w:sz w:val="28"/>
          <w:szCs w:val="28"/>
        </w:rPr>
        <w:t>Cualquier ítem no mencionado en “incluye”</w:t>
      </w:r>
      <w:r w:rsidRPr="4985B508" w:rsidR="427B7757">
        <w:rPr>
          <w:rFonts w:ascii="Calibri" w:hAnsi="Calibri" w:eastAsia="Calibri" w:cs="Calibri" w:asciiTheme="minorAscii" w:hAnsiTheme="minorAscii" w:eastAsiaTheme="minorAscii" w:cstheme="minorAscii"/>
          <w:b w:val="0"/>
          <w:bCs w:val="0"/>
          <w:color w:val="auto"/>
          <w:sz w:val="28"/>
          <w:szCs w:val="28"/>
        </w:rPr>
        <w:t>.</w:t>
      </w:r>
    </w:p>
    <w:p w:rsidR="38D93C95" w:rsidP="4985B508" w:rsidRDefault="38D93C95" w14:paraId="1DCAFF90" w14:textId="79BA6FA7">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4985B508" w:rsidRDefault="38D93C95" w14:paraId="4A77D4AA" w14:textId="5E181AA8">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r w:rsidRPr="4985B508" w:rsidR="427B7757">
        <w:rPr>
          <w:rFonts w:ascii="Calibri" w:hAnsi="Calibri" w:eastAsia="Calibri" w:cs="Calibri" w:asciiTheme="minorAscii" w:hAnsiTheme="minorAscii" w:eastAsiaTheme="minorAscii" w:cstheme="minorAscii"/>
          <w:b w:val="1"/>
          <w:bCs w:val="1"/>
          <w:color w:val="auto"/>
          <w:sz w:val="28"/>
          <w:szCs w:val="28"/>
        </w:rPr>
        <w:t>CONDICIONES</w:t>
      </w:r>
    </w:p>
    <w:p w:rsidR="38D93C95" w:rsidP="4985B508" w:rsidRDefault="38D93C95" w14:paraId="22C321EF" w14:textId="7A021380">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b w:val="0"/>
          <w:bCs w:val="0"/>
          <w:color w:val="auto"/>
          <w:sz w:val="28"/>
          <w:szCs w:val="28"/>
        </w:rPr>
      </w:pPr>
      <w:r w:rsidRPr="4985B508" w:rsidR="427B7757">
        <w:rPr>
          <w:rFonts w:ascii="Calibri" w:hAnsi="Calibri" w:eastAsia="Calibri" w:cs="Calibri" w:asciiTheme="minorAscii" w:hAnsiTheme="minorAscii" w:eastAsiaTheme="minorAscii" w:cstheme="minorAscii"/>
          <w:b w:val="0"/>
          <w:bCs w:val="0"/>
          <w:color w:val="auto"/>
          <w:sz w:val="28"/>
          <w:szCs w:val="28"/>
        </w:rPr>
        <w:t>Consulte condiciones de cancelación.</w:t>
      </w:r>
    </w:p>
    <w:p w:rsidR="38D93C95" w:rsidP="66CB0B45" w:rsidRDefault="38D93C95" w14:paraId="61695E57" w14:textId="02707DE2">
      <w:pPr>
        <w:pStyle w:val="Normal"/>
        <w:spacing w:before="0" w:beforeAutospacing="off" w:after="0" w:afterAutospacing="off"/>
        <w:jc w:val="left"/>
        <w:rPr>
          <w:rFonts w:ascii="Calibri" w:hAnsi="Calibri" w:eastAsia="Calibri" w:cs="Calibri"/>
          <w:noProof w:val="0"/>
          <w:sz w:val="28"/>
          <w:szCs w:val="28"/>
          <w:lang w:val="es-ES"/>
        </w:rPr>
      </w:pPr>
    </w:p>
    <w:p w:rsidR="0F0143C7" w:rsidP="0F0143C7" w:rsidRDefault="0F0143C7" w14:paraId="261DAB8D" w14:textId="5EF399CA">
      <w:pPr>
        <w:pStyle w:val="Normal"/>
        <w:spacing w:before="0" w:beforeAutospacing="off" w:after="0" w:afterAutospacing="off"/>
        <w:jc w:val="left"/>
        <w:rPr>
          <w:rFonts w:ascii="Calibri" w:hAnsi="Calibri" w:eastAsia="Calibri" w:cs="Calibri"/>
          <w:b w:val="1"/>
          <w:bCs w:val="1"/>
          <w:noProof w:val="0"/>
          <w:sz w:val="28"/>
          <w:szCs w:val="28"/>
          <w:lang w:val="es-ES"/>
        </w:rPr>
      </w:pPr>
    </w:p>
    <w:p w:rsidR="38D93C95" w:rsidP="66CB0B45" w:rsidRDefault="38D93C95" w14:paraId="54588815" w14:textId="146063CE">
      <w:pPr>
        <w:pStyle w:val="Normal"/>
        <w:spacing w:before="0" w:beforeAutospacing="off" w:after="0" w:afterAutospacing="off"/>
        <w:jc w:val="left"/>
        <w:rPr>
          <w:rFonts w:ascii="Calibri" w:hAnsi="Calibri" w:eastAsia="Calibri" w:cs="Calibri"/>
          <w:noProof w:val="0"/>
          <w:sz w:val="28"/>
          <w:szCs w:val="28"/>
          <w:lang w:val="es-ES"/>
        </w:rPr>
      </w:pPr>
    </w:p>
    <w:p w:rsidR="38D93C95" w:rsidP="65F3A09B" w:rsidRDefault="38D93C95" w14:paraId="24A9B954" w14:textId="0F6412C3">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r w:rsidRPr="4985B508" w:rsidR="48E9063F">
        <w:rPr>
          <w:rFonts w:ascii="Calibri" w:hAnsi="Calibri" w:eastAsia="Calibri" w:cs="Calibri" w:asciiTheme="minorAscii" w:hAnsiTheme="minorAscii" w:eastAsiaTheme="minorAscii" w:cstheme="minorAscii"/>
          <w:b w:val="1"/>
          <w:bCs w:val="1"/>
          <w:color w:val="D9D9D9" w:themeColor="background1" w:themeTint="FF" w:themeShade="D9"/>
          <w:sz w:val="28"/>
          <w:szCs w:val="28"/>
        </w:rPr>
        <w:t>EURM</w:t>
      </w:r>
      <w:r w:rsidRPr="4985B508" w:rsidR="1FD06218">
        <w:rPr>
          <w:rFonts w:ascii="Calibri" w:hAnsi="Calibri" w:eastAsia="Calibri" w:cs="Calibri" w:asciiTheme="minorAscii" w:hAnsiTheme="minorAscii" w:eastAsiaTheme="minorAscii" w:cstheme="minorAscii"/>
          <w:b w:val="1"/>
          <w:bCs w:val="1"/>
          <w:color w:val="D9D9D9" w:themeColor="background1" w:themeTint="FF" w:themeShade="D9"/>
          <w:sz w:val="28"/>
          <w:szCs w:val="28"/>
        </w:rPr>
        <w:t>-FMCG</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6">
    <w:nsid w:val="52fad3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88c8d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9a309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68320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20a62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e6f72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fa1d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2cb5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9c3f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acca1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567e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2a97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ca5c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db348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94b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ae62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62038"/>
    <w:rsid w:val="0007D3A8"/>
    <w:rsid w:val="002D38BE"/>
    <w:rsid w:val="0088C04E"/>
    <w:rsid w:val="00AE163F"/>
    <w:rsid w:val="00B31C7D"/>
    <w:rsid w:val="00E97E6E"/>
    <w:rsid w:val="01464062"/>
    <w:rsid w:val="01B5FA8F"/>
    <w:rsid w:val="01C99D82"/>
    <w:rsid w:val="01DB8061"/>
    <w:rsid w:val="01F25769"/>
    <w:rsid w:val="021D5547"/>
    <w:rsid w:val="0247328B"/>
    <w:rsid w:val="024EC514"/>
    <w:rsid w:val="02836A7F"/>
    <w:rsid w:val="0296DCB3"/>
    <w:rsid w:val="02F07B85"/>
    <w:rsid w:val="02F19ADB"/>
    <w:rsid w:val="03840769"/>
    <w:rsid w:val="039A0984"/>
    <w:rsid w:val="03D831F3"/>
    <w:rsid w:val="044659A0"/>
    <w:rsid w:val="0471BB4F"/>
    <w:rsid w:val="04751FDA"/>
    <w:rsid w:val="049517B2"/>
    <w:rsid w:val="04B7A91D"/>
    <w:rsid w:val="04E037A1"/>
    <w:rsid w:val="050F3FA0"/>
    <w:rsid w:val="05698CFF"/>
    <w:rsid w:val="05CED9CE"/>
    <w:rsid w:val="05D54062"/>
    <w:rsid w:val="05DC6F56"/>
    <w:rsid w:val="06BD7C2D"/>
    <w:rsid w:val="070DBAA7"/>
    <w:rsid w:val="0771E200"/>
    <w:rsid w:val="07B63B5A"/>
    <w:rsid w:val="07CDCB76"/>
    <w:rsid w:val="0822C741"/>
    <w:rsid w:val="08445940"/>
    <w:rsid w:val="08551539"/>
    <w:rsid w:val="08DA3656"/>
    <w:rsid w:val="091A8F24"/>
    <w:rsid w:val="0931BFFB"/>
    <w:rsid w:val="0959E452"/>
    <w:rsid w:val="096691B1"/>
    <w:rsid w:val="099C9981"/>
    <w:rsid w:val="09BF4D53"/>
    <w:rsid w:val="09CC676D"/>
    <w:rsid w:val="09E3D520"/>
    <w:rsid w:val="0A7A77C8"/>
    <w:rsid w:val="0A89BB09"/>
    <w:rsid w:val="0AE9C8E6"/>
    <w:rsid w:val="0AE9C8E6"/>
    <w:rsid w:val="0B0106ED"/>
    <w:rsid w:val="0B073DB3"/>
    <w:rsid w:val="0BB5600E"/>
    <w:rsid w:val="0BC8201C"/>
    <w:rsid w:val="0BDBE4E7"/>
    <w:rsid w:val="0BE92F09"/>
    <w:rsid w:val="0C560B1F"/>
    <w:rsid w:val="0C6742DB"/>
    <w:rsid w:val="0C74023B"/>
    <w:rsid w:val="0CAB62CF"/>
    <w:rsid w:val="0CCB99EF"/>
    <w:rsid w:val="0DC72D6F"/>
    <w:rsid w:val="0DD9C2F2"/>
    <w:rsid w:val="0E607D52"/>
    <w:rsid w:val="0F0143C7"/>
    <w:rsid w:val="0F186C93"/>
    <w:rsid w:val="0F3BD3C8"/>
    <w:rsid w:val="0F78AE91"/>
    <w:rsid w:val="0F91BF5B"/>
    <w:rsid w:val="0F962038"/>
    <w:rsid w:val="0FE65B88"/>
    <w:rsid w:val="0FFD71D2"/>
    <w:rsid w:val="104E19FC"/>
    <w:rsid w:val="10742E03"/>
    <w:rsid w:val="111B4E45"/>
    <w:rsid w:val="11D4A890"/>
    <w:rsid w:val="12FFEE1C"/>
    <w:rsid w:val="1329B9F7"/>
    <w:rsid w:val="13620080"/>
    <w:rsid w:val="149604A2"/>
    <w:rsid w:val="14E11690"/>
    <w:rsid w:val="150BB7A1"/>
    <w:rsid w:val="1586AB5F"/>
    <w:rsid w:val="15CB690C"/>
    <w:rsid w:val="15DDD711"/>
    <w:rsid w:val="161B7427"/>
    <w:rsid w:val="16CE3D79"/>
    <w:rsid w:val="16F677D8"/>
    <w:rsid w:val="17057F57"/>
    <w:rsid w:val="172ADD97"/>
    <w:rsid w:val="177BA3CF"/>
    <w:rsid w:val="17A225AA"/>
    <w:rsid w:val="17B3545C"/>
    <w:rsid w:val="17BF5BF9"/>
    <w:rsid w:val="17C39502"/>
    <w:rsid w:val="17C93FDA"/>
    <w:rsid w:val="18B1BE76"/>
    <w:rsid w:val="190C1FB1"/>
    <w:rsid w:val="192FCFBD"/>
    <w:rsid w:val="192FCFBD"/>
    <w:rsid w:val="1950915B"/>
    <w:rsid w:val="1987C0DA"/>
    <w:rsid w:val="198ABD48"/>
    <w:rsid w:val="198AD448"/>
    <w:rsid w:val="19F2EAE0"/>
    <w:rsid w:val="1A0DEF00"/>
    <w:rsid w:val="1B1DFB37"/>
    <w:rsid w:val="1B38FC71"/>
    <w:rsid w:val="1B79E1CD"/>
    <w:rsid w:val="1B99894C"/>
    <w:rsid w:val="1C62F144"/>
    <w:rsid w:val="1CACA6FB"/>
    <w:rsid w:val="1CF64324"/>
    <w:rsid w:val="1D1BC9AE"/>
    <w:rsid w:val="1D32110F"/>
    <w:rsid w:val="1D894E40"/>
    <w:rsid w:val="1DAD5E7B"/>
    <w:rsid w:val="1DB931C9"/>
    <w:rsid w:val="1DE61324"/>
    <w:rsid w:val="1EBD1DA0"/>
    <w:rsid w:val="1EED5514"/>
    <w:rsid w:val="1EF9D123"/>
    <w:rsid w:val="1EFCEEF6"/>
    <w:rsid w:val="1EFD1A91"/>
    <w:rsid w:val="1F1749E1"/>
    <w:rsid w:val="1F4688EA"/>
    <w:rsid w:val="1F4C2EE5"/>
    <w:rsid w:val="1F5009F4"/>
    <w:rsid w:val="1FBDA437"/>
    <w:rsid w:val="1FD06218"/>
    <w:rsid w:val="21647DB1"/>
    <w:rsid w:val="21876828"/>
    <w:rsid w:val="21B136B1"/>
    <w:rsid w:val="21B44936"/>
    <w:rsid w:val="21DF619D"/>
    <w:rsid w:val="222314F8"/>
    <w:rsid w:val="22DC6F68"/>
    <w:rsid w:val="2340EAE3"/>
    <w:rsid w:val="235DC2D3"/>
    <w:rsid w:val="23E57DDF"/>
    <w:rsid w:val="24100D99"/>
    <w:rsid w:val="244930AB"/>
    <w:rsid w:val="245C0252"/>
    <w:rsid w:val="24C1A915"/>
    <w:rsid w:val="24CADE53"/>
    <w:rsid w:val="25633E87"/>
    <w:rsid w:val="258D4635"/>
    <w:rsid w:val="2601A18B"/>
    <w:rsid w:val="260208FF"/>
    <w:rsid w:val="26223E95"/>
    <w:rsid w:val="263465CD"/>
    <w:rsid w:val="267850A4"/>
    <w:rsid w:val="26C1488D"/>
    <w:rsid w:val="270BA557"/>
    <w:rsid w:val="2713DF55"/>
    <w:rsid w:val="27181EC3"/>
    <w:rsid w:val="2723BBE5"/>
    <w:rsid w:val="277088D1"/>
    <w:rsid w:val="27D7DC5D"/>
    <w:rsid w:val="28D9ADF2"/>
    <w:rsid w:val="296F31CA"/>
    <w:rsid w:val="29ED0974"/>
    <w:rsid w:val="2A0B3472"/>
    <w:rsid w:val="2A11DB25"/>
    <w:rsid w:val="2A20DB5E"/>
    <w:rsid w:val="2A541B88"/>
    <w:rsid w:val="2A6C1424"/>
    <w:rsid w:val="2A866B96"/>
    <w:rsid w:val="2A87994D"/>
    <w:rsid w:val="2AB8FCC5"/>
    <w:rsid w:val="2B23B5FC"/>
    <w:rsid w:val="2B4CA43A"/>
    <w:rsid w:val="2BC802E1"/>
    <w:rsid w:val="2C633216"/>
    <w:rsid w:val="2C63A1DF"/>
    <w:rsid w:val="2CC71356"/>
    <w:rsid w:val="2CE95107"/>
    <w:rsid w:val="2CF467D7"/>
    <w:rsid w:val="2D2A6FB2"/>
    <w:rsid w:val="2D3C6B15"/>
    <w:rsid w:val="2D3D4286"/>
    <w:rsid w:val="2D883440"/>
    <w:rsid w:val="2D9D05B3"/>
    <w:rsid w:val="2DCF5890"/>
    <w:rsid w:val="2DE52262"/>
    <w:rsid w:val="2E8BC5AA"/>
    <w:rsid w:val="2E9EB979"/>
    <w:rsid w:val="2EAAD984"/>
    <w:rsid w:val="2EFFA7AB"/>
    <w:rsid w:val="2F091B58"/>
    <w:rsid w:val="2F1FE0A7"/>
    <w:rsid w:val="2F4EEA16"/>
    <w:rsid w:val="2FDC173D"/>
    <w:rsid w:val="30D968A9"/>
    <w:rsid w:val="30DC55B0"/>
    <w:rsid w:val="31177AB1"/>
    <w:rsid w:val="31177AB1"/>
    <w:rsid w:val="31689691"/>
    <w:rsid w:val="31B7AD09"/>
    <w:rsid w:val="3218A9DB"/>
    <w:rsid w:val="3231C8AF"/>
    <w:rsid w:val="3260F9EF"/>
    <w:rsid w:val="3296645C"/>
    <w:rsid w:val="32DDE748"/>
    <w:rsid w:val="33415126"/>
    <w:rsid w:val="33638FE8"/>
    <w:rsid w:val="34029CF4"/>
    <w:rsid w:val="34029CF4"/>
    <w:rsid w:val="34064823"/>
    <w:rsid w:val="3425DA98"/>
    <w:rsid w:val="34C4D024"/>
    <w:rsid w:val="350E07F5"/>
    <w:rsid w:val="3564FA0A"/>
    <w:rsid w:val="35A10469"/>
    <w:rsid w:val="35C2DC3D"/>
    <w:rsid w:val="36026B89"/>
    <w:rsid w:val="362E156D"/>
    <w:rsid w:val="3661C7DA"/>
    <w:rsid w:val="3678B3C1"/>
    <w:rsid w:val="37293A34"/>
    <w:rsid w:val="3788E5C5"/>
    <w:rsid w:val="38055A7D"/>
    <w:rsid w:val="38249805"/>
    <w:rsid w:val="389AE844"/>
    <w:rsid w:val="38B9B41A"/>
    <w:rsid w:val="38D12D95"/>
    <w:rsid w:val="38D93C95"/>
    <w:rsid w:val="38F0B7D2"/>
    <w:rsid w:val="393017B2"/>
    <w:rsid w:val="393F5BA5"/>
    <w:rsid w:val="3949A60B"/>
    <w:rsid w:val="39550B44"/>
    <w:rsid w:val="397C8F42"/>
    <w:rsid w:val="39C667CD"/>
    <w:rsid w:val="3A558435"/>
    <w:rsid w:val="3A60EA6C"/>
    <w:rsid w:val="3A7F23FA"/>
    <w:rsid w:val="3BB05D1E"/>
    <w:rsid w:val="3BB7DE9F"/>
    <w:rsid w:val="3C29E7BD"/>
    <w:rsid w:val="3C401951"/>
    <w:rsid w:val="3C45604F"/>
    <w:rsid w:val="3D3894A6"/>
    <w:rsid w:val="3DDA7173"/>
    <w:rsid w:val="3E1D2A6C"/>
    <w:rsid w:val="3E2CC4B3"/>
    <w:rsid w:val="3E470A2A"/>
    <w:rsid w:val="3E9F791E"/>
    <w:rsid w:val="3EC1F868"/>
    <w:rsid w:val="3ECAD11D"/>
    <w:rsid w:val="3F529BBB"/>
    <w:rsid w:val="3F6EE138"/>
    <w:rsid w:val="4000E309"/>
    <w:rsid w:val="400D4C1F"/>
    <w:rsid w:val="4020C875"/>
    <w:rsid w:val="4106C51D"/>
    <w:rsid w:val="41C97B26"/>
    <w:rsid w:val="41E40746"/>
    <w:rsid w:val="42265BC3"/>
    <w:rsid w:val="4236FAB5"/>
    <w:rsid w:val="427B7757"/>
    <w:rsid w:val="42A408B0"/>
    <w:rsid w:val="42B6DB4C"/>
    <w:rsid w:val="42EF7902"/>
    <w:rsid w:val="439F96AA"/>
    <w:rsid w:val="4508E8B8"/>
    <w:rsid w:val="4510AF18"/>
    <w:rsid w:val="457AE2A4"/>
    <w:rsid w:val="45BDEEB6"/>
    <w:rsid w:val="45BF185A"/>
    <w:rsid w:val="45EF76C1"/>
    <w:rsid w:val="46424A72"/>
    <w:rsid w:val="46B675B0"/>
    <w:rsid w:val="4704425F"/>
    <w:rsid w:val="4716CE61"/>
    <w:rsid w:val="473A702C"/>
    <w:rsid w:val="47401D07"/>
    <w:rsid w:val="475C21B9"/>
    <w:rsid w:val="478E9137"/>
    <w:rsid w:val="479EED68"/>
    <w:rsid w:val="47AFC0CF"/>
    <w:rsid w:val="4800413A"/>
    <w:rsid w:val="4800413A"/>
    <w:rsid w:val="4806074F"/>
    <w:rsid w:val="485584B0"/>
    <w:rsid w:val="486D39C0"/>
    <w:rsid w:val="48832364"/>
    <w:rsid w:val="48889661"/>
    <w:rsid w:val="48E9063F"/>
    <w:rsid w:val="4912DBD0"/>
    <w:rsid w:val="4985B508"/>
    <w:rsid w:val="49AF8CD4"/>
    <w:rsid w:val="4A266B47"/>
    <w:rsid w:val="4A44D979"/>
    <w:rsid w:val="4A55681C"/>
    <w:rsid w:val="4A691788"/>
    <w:rsid w:val="4A8E5B07"/>
    <w:rsid w:val="4AEEB08E"/>
    <w:rsid w:val="4B2C63CD"/>
    <w:rsid w:val="4B3526E3"/>
    <w:rsid w:val="4B7BA92F"/>
    <w:rsid w:val="4BB2B92E"/>
    <w:rsid w:val="4BD774C6"/>
    <w:rsid w:val="4BEDF842"/>
    <w:rsid w:val="4DAD8049"/>
    <w:rsid w:val="4DD6A9DF"/>
    <w:rsid w:val="4DE6FA9C"/>
    <w:rsid w:val="4E154D0A"/>
    <w:rsid w:val="4E5063B8"/>
    <w:rsid w:val="4E7FB290"/>
    <w:rsid w:val="4E849240"/>
    <w:rsid w:val="4E84ABB2"/>
    <w:rsid w:val="4E9B95DD"/>
    <w:rsid w:val="4ECE2999"/>
    <w:rsid w:val="4EFDEA92"/>
    <w:rsid w:val="4F48348E"/>
    <w:rsid w:val="4F6D2C85"/>
    <w:rsid w:val="4F756455"/>
    <w:rsid w:val="4F80A891"/>
    <w:rsid w:val="4F903926"/>
    <w:rsid w:val="4FA5C656"/>
    <w:rsid w:val="4FB1B002"/>
    <w:rsid w:val="4FB9EDA4"/>
    <w:rsid w:val="4FCF211A"/>
    <w:rsid w:val="4FF27742"/>
    <w:rsid w:val="50347A09"/>
    <w:rsid w:val="511D07CA"/>
    <w:rsid w:val="511D5105"/>
    <w:rsid w:val="5128F2D5"/>
    <w:rsid w:val="51E64A59"/>
    <w:rsid w:val="51F7A045"/>
    <w:rsid w:val="52731907"/>
    <w:rsid w:val="52839B4E"/>
    <w:rsid w:val="52DDBE96"/>
    <w:rsid w:val="52F277B0"/>
    <w:rsid w:val="5347578B"/>
    <w:rsid w:val="5349BBC0"/>
    <w:rsid w:val="53A3A990"/>
    <w:rsid w:val="53CF5F43"/>
    <w:rsid w:val="53D85C8E"/>
    <w:rsid w:val="54300BAC"/>
    <w:rsid w:val="5444C1C1"/>
    <w:rsid w:val="549ADD82"/>
    <w:rsid w:val="54A1F731"/>
    <w:rsid w:val="54A21000"/>
    <w:rsid w:val="54B9D488"/>
    <w:rsid w:val="55392144"/>
    <w:rsid w:val="553B01A4"/>
    <w:rsid w:val="5574A110"/>
    <w:rsid w:val="557A95BA"/>
    <w:rsid w:val="55943542"/>
    <w:rsid w:val="559F375B"/>
    <w:rsid w:val="55A06BAF"/>
    <w:rsid w:val="55AA3D46"/>
    <w:rsid w:val="5651568A"/>
    <w:rsid w:val="56555DC5"/>
    <w:rsid w:val="56578843"/>
    <w:rsid w:val="569708F8"/>
    <w:rsid w:val="578264C4"/>
    <w:rsid w:val="5877F783"/>
    <w:rsid w:val="58C45C0B"/>
    <w:rsid w:val="58E1EE79"/>
    <w:rsid w:val="590A1EF5"/>
    <w:rsid w:val="591F9727"/>
    <w:rsid w:val="59A87C0B"/>
    <w:rsid w:val="59DE6885"/>
    <w:rsid w:val="5A112BAF"/>
    <w:rsid w:val="5A4A06A1"/>
    <w:rsid w:val="5B138FE5"/>
    <w:rsid w:val="5B23C787"/>
    <w:rsid w:val="5B558A6C"/>
    <w:rsid w:val="5BCDFF4E"/>
    <w:rsid w:val="5C05EFEA"/>
    <w:rsid w:val="5C36592F"/>
    <w:rsid w:val="5C8DA00D"/>
    <w:rsid w:val="5DAC209E"/>
    <w:rsid w:val="5DBB64A2"/>
    <w:rsid w:val="5F0C6B84"/>
    <w:rsid w:val="5F0F84F9"/>
    <w:rsid w:val="5FF0330C"/>
    <w:rsid w:val="603A8A13"/>
    <w:rsid w:val="607994BC"/>
    <w:rsid w:val="60AB4F65"/>
    <w:rsid w:val="60D7C0F7"/>
    <w:rsid w:val="60E926C6"/>
    <w:rsid w:val="60ED3172"/>
    <w:rsid w:val="617BA9B5"/>
    <w:rsid w:val="6199F87D"/>
    <w:rsid w:val="61D5E0EF"/>
    <w:rsid w:val="621BC58A"/>
    <w:rsid w:val="624A5C1B"/>
    <w:rsid w:val="624A5C1B"/>
    <w:rsid w:val="626DBBFD"/>
    <w:rsid w:val="628B986F"/>
    <w:rsid w:val="62BA2354"/>
    <w:rsid w:val="62F5109D"/>
    <w:rsid w:val="63407280"/>
    <w:rsid w:val="634AACF7"/>
    <w:rsid w:val="63778568"/>
    <w:rsid w:val="63790D60"/>
    <w:rsid w:val="638A7AA1"/>
    <w:rsid w:val="63C16786"/>
    <w:rsid w:val="63CC769C"/>
    <w:rsid w:val="63D3BF7F"/>
    <w:rsid w:val="64009EA4"/>
    <w:rsid w:val="64047193"/>
    <w:rsid w:val="64047193"/>
    <w:rsid w:val="645375A1"/>
    <w:rsid w:val="64F651A5"/>
    <w:rsid w:val="64F99F19"/>
    <w:rsid w:val="6592AFBA"/>
    <w:rsid w:val="659B2B15"/>
    <w:rsid w:val="65B34F5F"/>
    <w:rsid w:val="65F3A09B"/>
    <w:rsid w:val="65FD2EF9"/>
    <w:rsid w:val="66CB0B45"/>
    <w:rsid w:val="66FB1225"/>
    <w:rsid w:val="66FB1225"/>
    <w:rsid w:val="66FE745B"/>
    <w:rsid w:val="688B3382"/>
    <w:rsid w:val="68EF65D8"/>
    <w:rsid w:val="68FCB680"/>
    <w:rsid w:val="6943F243"/>
    <w:rsid w:val="69724616"/>
    <w:rsid w:val="69A02E2B"/>
    <w:rsid w:val="69AC5185"/>
    <w:rsid w:val="6A551653"/>
    <w:rsid w:val="6A726A85"/>
    <w:rsid w:val="6A7E9938"/>
    <w:rsid w:val="6ABEBC9D"/>
    <w:rsid w:val="6AD4B7AF"/>
    <w:rsid w:val="6AEEA7F2"/>
    <w:rsid w:val="6B65C7D7"/>
    <w:rsid w:val="6BDCBE0A"/>
    <w:rsid w:val="6BF0C87A"/>
    <w:rsid w:val="6D06AB46"/>
    <w:rsid w:val="6D187CDF"/>
    <w:rsid w:val="6D359079"/>
    <w:rsid w:val="6DA1E7F5"/>
    <w:rsid w:val="6E0D5A6D"/>
    <w:rsid w:val="6E986DFB"/>
    <w:rsid w:val="6EA4FDDC"/>
    <w:rsid w:val="6F3653A8"/>
    <w:rsid w:val="6F3653A8"/>
    <w:rsid w:val="6F78E459"/>
    <w:rsid w:val="6FA81AC7"/>
    <w:rsid w:val="6FEC44D8"/>
    <w:rsid w:val="70682D44"/>
    <w:rsid w:val="70BD76BF"/>
    <w:rsid w:val="70D07809"/>
    <w:rsid w:val="70E475D7"/>
    <w:rsid w:val="70FCB908"/>
    <w:rsid w:val="710204DE"/>
    <w:rsid w:val="71442B4F"/>
    <w:rsid w:val="71B7773A"/>
    <w:rsid w:val="71BFAD02"/>
    <w:rsid w:val="725AEA32"/>
    <w:rsid w:val="73239D65"/>
    <w:rsid w:val="734D3967"/>
    <w:rsid w:val="73D5A657"/>
    <w:rsid w:val="73F78E70"/>
    <w:rsid w:val="7430F6CE"/>
    <w:rsid w:val="74CC0F9E"/>
    <w:rsid w:val="74F290F6"/>
    <w:rsid w:val="74FA6D31"/>
    <w:rsid w:val="75332702"/>
    <w:rsid w:val="753808C7"/>
    <w:rsid w:val="7574C89E"/>
    <w:rsid w:val="761445CC"/>
    <w:rsid w:val="76224E67"/>
    <w:rsid w:val="7628D29A"/>
    <w:rsid w:val="767CADB7"/>
    <w:rsid w:val="76858DB7"/>
    <w:rsid w:val="77B2531E"/>
    <w:rsid w:val="77BD4118"/>
    <w:rsid w:val="77F00A9B"/>
    <w:rsid w:val="78AABDA7"/>
    <w:rsid w:val="78B3F2E6"/>
    <w:rsid w:val="79330B4F"/>
    <w:rsid w:val="7941CEAE"/>
    <w:rsid w:val="794B66B8"/>
    <w:rsid w:val="79723B24"/>
    <w:rsid w:val="79B3451C"/>
    <w:rsid w:val="7A1B2411"/>
    <w:rsid w:val="7A5E154B"/>
    <w:rsid w:val="7AEC5A0E"/>
    <w:rsid w:val="7B4AEA6C"/>
    <w:rsid w:val="7B869A3C"/>
    <w:rsid w:val="7BD3C6D9"/>
    <w:rsid w:val="7C543223"/>
    <w:rsid w:val="7CB6EBF4"/>
    <w:rsid w:val="7D19A809"/>
    <w:rsid w:val="7D221C6E"/>
    <w:rsid w:val="7DC1952C"/>
    <w:rsid w:val="7E0C4791"/>
    <w:rsid w:val="7E3BDCFD"/>
    <w:rsid w:val="7E4CE2ED"/>
    <w:rsid w:val="7EBE9C0B"/>
    <w:rsid w:val="7F0E91AC"/>
    <w:rsid w:val="7F4BF19C"/>
    <w:rsid w:val="7F85B9F7"/>
    <w:rsid w:val="7F9B2D71"/>
    <w:rsid w:val="7FE53E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72F0"/>
  <w15:chartTrackingRefBased/>
  <w15:docId w15:val="{072F9CF6-3366-401F-AE17-7E25C346AF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BB2B92E"/>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91d0dbd06c7b42f7"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SharedWithUsers xmlns="7529cf9f-6244-4cbc-bd14-72e562d152fa">
      <UserInfo>
        <DisplayName/>
        <AccountId xsi:nil="true"/>
        <AccountType/>
      </UserInfo>
    </SharedWithUsers>
    <lcf76f155ced4ddcb4097134ff3c332f xmlns="4507d13f-f7f6-483e-ae59-fb8320a02702">
      <Terms xmlns="http://schemas.microsoft.com/office/infopath/2007/PartnerControls"/>
    </lcf76f155ced4ddcb4097134ff3c332f>
    <TaxCatchAll xmlns="7529cf9f-6244-4cbc-bd14-72e562d152fa" xsi:nil="true"/>
  </documentManagement>
</p:properties>
</file>

<file path=customXml/itemProps1.xml><?xml version="1.0" encoding="utf-8"?>
<ds:datastoreItem xmlns:ds="http://schemas.openxmlformats.org/officeDocument/2006/customXml" ds:itemID="{60979476-E615-45C8-A037-A4D0812AF1AA}"/>
</file>

<file path=customXml/itemProps2.xml><?xml version="1.0" encoding="utf-8"?>
<ds:datastoreItem xmlns:ds="http://schemas.openxmlformats.org/officeDocument/2006/customXml" ds:itemID="{CA05BDE0-1794-4CE3-B9EC-C95390450655}"/>
</file>

<file path=customXml/itemProps3.xml><?xml version="1.0" encoding="utf-8"?>
<ds:datastoreItem xmlns:ds="http://schemas.openxmlformats.org/officeDocument/2006/customXml" ds:itemID="{72F69E86-0738-4457-8889-ECD645037E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2025-12-03T17:23:03.0000000Z</dcterms:created>
  <dcterms:modified xsi:type="dcterms:W3CDTF">2026-08-06T15:32:27.7343505Z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0x010100CD638284BBA659489E520D1DB6D34122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