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12CD" w14:textId="77777777" w:rsidR="00083DD4" w:rsidRDefault="00194ECA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22E1533" wp14:editId="422E1534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1450" cy="1019810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0760" cy="1019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2E1542" w14:textId="77777777" w:rsidR="00083DD4" w:rsidRDefault="00194ECA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ARUBA – LA ISLA FELIZ</w:t>
                            </w:r>
                          </w:p>
                          <w:p w14:paraId="422E1543" w14:textId="683CA951" w:rsidR="00083DD4" w:rsidRDefault="00194ECA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C31986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1.797</w:t>
                            </w:r>
                            <w:r>
                              <w:rPr>
                                <w:b/>
                                <w:color w:val="FFFFFF"/>
                                <w:spacing w:val="-95"/>
                                <w:w w:val="10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</w:p>
                          <w:p w14:paraId="422E1544" w14:textId="77777777" w:rsidR="00083DD4" w:rsidRDefault="00083DD4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1533" id="Cuadro de texto 2" o:spid="_x0000_s1026" style="position:absolute;left:0;text-align:left;margin-left:-50.45pt;margin-top:-71.2pt;width:613.5pt;height:80.3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" o:allowincell="f" filled="f" stroked="f" strokeweight=".5pt">
                <v:textbox>
                  <w:txbxContent>
                    <w:p w14:paraId="422E1542" w14:textId="77777777" w:rsidR="00083DD4" w:rsidRDefault="00194ECA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ARUBA – LA ISLA FELIZ</w:t>
                      </w:r>
                    </w:p>
                    <w:p w14:paraId="422E1543" w14:textId="683CA951" w:rsidR="00083DD4" w:rsidRDefault="00194ECA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C31986">
                        <w:rPr>
                          <w:b/>
                          <w:color w:val="FFFFFF"/>
                          <w:w w:val="105"/>
                          <w:sz w:val="48"/>
                        </w:rPr>
                        <w:t>1.797</w:t>
                      </w:r>
                      <w:r>
                        <w:rPr>
                          <w:b/>
                          <w:color w:val="FFFFFF"/>
                          <w:spacing w:val="-95"/>
                          <w:w w:val="10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</w:p>
                    <w:p w14:paraId="422E1544" w14:textId="77777777" w:rsidR="00083DD4" w:rsidRDefault="00083DD4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2" behindDoc="1" locked="0" layoutInCell="0" allowOverlap="1" wp14:anchorId="422E1535" wp14:editId="422E1536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4" behindDoc="0" locked="0" layoutInCell="0" allowOverlap="1" wp14:anchorId="422E1537" wp14:editId="422E1538">
            <wp:simplePos x="0" y="0"/>
            <wp:positionH relativeFrom="page">
              <wp:posOffset>-9525</wp:posOffset>
            </wp:positionH>
            <wp:positionV relativeFrom="paragraph">
              <wp:posOffset>132715</wp:posOffset>
            </wp:positionV>
            <wp:extent cx="7772400" cy="312420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E12CE" w14:textId="77777777" w:rsidR="00083DD4" w:rsidRDefault="00083DD4">
      <w:pPr>
        <w:spacing w:line="360" w:lineRule="auto"/>
        <w:ind w:left="284" w:hanging="284"/>
      </w:pPr>
    </w:p>
    <w:p w14:paraId="422E12CF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0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1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2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3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4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5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6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7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8" w14:textId="77777777" w:rsidR="00083DD4" w:rsidRDefault="00083DD4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422E12D9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422E12DA" w14:textId="500B99DA" w:rsidR="00083DD4" w:rsidRDefault="00E73BC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octubre 2024 a 30 abril 2025.</w:t>
      </w:r>
    </w:p>
    <w:p w14:paraId="422E12DB" w14:textId="77777777" w:rsidR="00083DD4" w:rsidRDefault="00083DD4">
      <w:pPr>
        <w:spacing w:line="360" w:lineRule="auto"/>
        <w:rPr>
          <w:sz w:val="19"/>
          <w:szCs w:val="19"/>
        </w:rPr>
      </w:pPr>
    </w:p>
    <w:p w14:paraId="422E12DC" w14:textId="77777777" w:rsidR="00083DD4" w:rsidRDefault="00083DD4">
      <w:pPr>
        <w:spacing w:line="360" w:lineRule="auto"/>
        <w:rPr>
          <w:sz w:val="19"/>
          <w:szCs w:val="19"/>
        </w:rPr>
      </w:pPr>
    </w:p>
    <w:p w14:paraId="422E12DD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422E12DE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de Aruba / Hotel / Aeropuerto de Aruba, servicio compartido</w:t>
      </w:r>
    </w:p>
    <w:p w14:paraId="422E12DF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422E12E0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Sistema alimenticio Todo Incluido </w:t>
      </w:r>
    </w:p>
    <w:p w14:paraId="422E12E1" w14:textId="77777777" w:rsidR="00083DD4" w:rsidRDefault="00194ECA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</w:t>
      </w:r>
    </w:p>
    <w:p w14:paraId="422E12E2" w14:textId="77777777" w:rsidR="00083DD4" w:rsidRDefault="00083DD4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422E12EC" w14:textId="77777777" w:rsidR="00083DD4" w:rsidRDefault="00194ECA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306" w:type="dxa"/>
        <w:tblInd w:w="-572" w:type="dxa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970"/>
        <w:gridCol w:w="1546"/>
        <w:gridCol w:w="737"/>
        <w:gridCol w:w="522"/>
        <w:gridCol w:w="814"/>
        <w:gridCol w:w="522"/>
        <w:gridCol w:w="681"/>
        <w:gridCol w:w="521"/>
        <w:gridCol w:w="631"/>
        <w:gridCol w:w="520"/>
        <w:gridCol w:w="631"/>
        <w:gridCol w:w="520"/>
        <w:gridCol w:w="850"/>
        <w:gridCol w:w="773"/>
      </w:tblGrid>
      <w:tr w:rsidR="00083DD4" w14:paraId="422E12FC" w14:textId="77777777" w:rsidTr="00C83A95">
        <w:trPr>
          <w:trHeight w:val="480"/>
        </w:trPr>
        <w:tc>
          <w:tcPr>
            <w:tcW w:w="1068" w:type="dxa"/>
            <w:shd w:val="clear" w:color="auto" w:fill="F05B52"/>
            <w:vAlign w:val="center"/>
          </w:tcPr>
          <w:p w14:paraId="422E12ED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Hotel</w:t>
            </w:r>
          </w:p>
        </w:tc>
        <w:tc>
          <w:tcPr>
            <w:tcW w:w="970" w:type="dxa"/>
            <w:shd w:val="clear" w:color="auto" w:fill="F05B52"/>
            <w:vAlign w:val="center"/>
          </w:tcPr>
          <w:p w14:paraId="422E12EE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Reservas hasta…</w:t>
            </w:r>
          </w:p>
        </w:tc>
        <w:tc>
          <w:tcPr>
            <w:tcW w:w="1546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EF" w14:textId="77777777" w:rsidR="00083DD4" w:rsidRDefault="00194ECA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MX" w:eastAsia="es-MX" w:bidi="ar-SA"/>
              </w:rPr>
              <w:t>Vigencia</w:t>
            </w:r>
          </w:p>
        </w:tc>
        <w:tc>
          <w:tcPr>
            <w:tcW w:w="737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0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Single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1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14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2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Doble</w:t>
            </w:r>
          </w:p>
        </w:tc>
        <w:tc>
          <w:tcPr>
            <w:tcW w:w="522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3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8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4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Triple</w:t>
            </w:r>
          </w:p>
        </w:tc>
        <w:tc>
          <w:tcPr>
            <w:tcW w:w="52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5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6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1</w:t>
            </w:r>
          </w:p>
        </w:tc>
        <w:tc>
          <w:tcPr>
            <w:tcW w:w="52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7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631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8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Niño 2</w:t>
            </w:r>
          </w:p>
        </w:tc>
        <w:tc>
          <w:tcPr>
            <w:tcW w:w="52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9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Nt. Ad.</w:t>
            </w:r>
          </w:p>
        </w:tc>
        <w:tc>
          <w:tcPr>
            <w:tcW w:w="850" w:type="dxa"/>
            <w:tcBorders>
              <w:bottom w:val="single" w:sz="4" w:space="0" w:color="F05B52"/>
            </w:tcBorders>
            <w:shd w:val="clear" w:color="auto" w:fill="F05B52"/>
            <w:vAlign w:val="center"/>
          </w:tcPr>
          <w:p w14:paraId="422E12FA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Plan Familiar</w:t>
            </w:r>
          </w:p>
        </w:tc>
        <w:tc>
          <w:tcPr>
            <w:tcW w:w="773" w:type="dxa"/>
            <w:shd w:val="clear" w:color="auto" w:fill="F05B52"/>
            <w:vAlign w:val="center"/>
          </w:tcPr>
          <w:p w14:paraId="422E12FB" w14:textId="77777777" w:rsidR="00083DD4" w:rsidRDefault="00194ECA">
            <w:pPr>
              <w:jc w:val="center"/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</w:pPr>
            <w:r>
              <w:rPr>
                <w:b/>
                <w:bCs/>
                <w:color w:val="FFFFFF"/>
                <w:sz w:val="18"/>
                <w:szCs w:val="18"/>
                <w:lang w:val="es-CL" w:eastAsia="es-CL"/>
              </w:rPr>
              <w:t>Edad Niños</w:t>
            </w:r>
          </w:p>
        </w:tc>
      </w:tr>
      <w:tr w:rsidR="007570ED" w14:paraId="422E130C" w14:textId="77777777" w:rsidTr="00C83A95">
        <w:trPr>
          <w:trHeight w:val="340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422E12FD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Riu Palace Aruba</w:t>
            </w:r>
          </w:p>
        </w:tc>
        <w:tc>
          <w:tcPr>
            <w:tcW w:w="970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2E12FE" w14:textId="180E8319" w:rsidR="007570ED" w:rsidRPr="007746A4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01SEP24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2FF" w14:textId="19E77570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0" w14:textId="5F910135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2.941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1" w14:textId="58E83EF2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416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2" w14:textId="60C3AAF2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2.038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3" w14:textId="4D81E85F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287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4" w14:textId="0BBC51EB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1.938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5" w14:textId="529F49D6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272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6" w14:textId="43E069B0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1.035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7" w14:textId="134361B4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143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8" w14:textId="1B07E4EC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1.035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9" w14:textId="18E603DC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0A" w14:textId="4B2EC565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1.537</w:t>
            </w:r>
          </w:p>
        </w:tc>
        <w:tc>
          <w:tcPr>
            <w:tcW w:w="773" w:type="dxa"/>
            <w:vMerge w:val="restart"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22E130B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2-12 años</w:t>
            </w:r>
          </w:p>
        </w:tc>
      </w:tr>
      <w:tr w:rsidR="007570ED" w14:paraId="7B8B3764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61A9DED1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CD5DAAE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32E7C" w14:textId="5C578F8D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B2CC1" w14:textId="262B0897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3.013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40BC8E" w14:textId="5BF53FB4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426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E889F" w14:textId="6A99B4BB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2.088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1C317A" w14:textId="25B749B2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294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A2D695" w14:textId="0392EA64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1.985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0EF3FD" w14:textId="36369EB3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2ECEE" w14:textId="6872FE7C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1.060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82CE4" w14:textId="1E99C380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F1D24" w14:textId="0BEDC0EC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1.060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DC0A5" w14:textId="3B0ED2C9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8096" w14:textId="42B93393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1.574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1085E412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7570ED" w14:paraId="1789CBBC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371C2DED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1A9E82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FD105" w14:textId="55FC5DFA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4286F4" w14:textId="4DAE15EA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3.013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02C30" w14:textId="2A8B8089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426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BF657" w14:textId="44CEC908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2.088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65DB1" w14:textId="4C0319C3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294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53355" w14:textId="2E003039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1.985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F0A29" w14:textId="5846C123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55AF45" w14:textId="2D6C5207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1.060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1C4E2" w14:textId="2F93A91E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147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5ACB45" w14:textId="4ECB9DD1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1.060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5069C" w14:textId="7472446C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4B6D4E" w14:textId="5EB7D9D8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1.574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28AD32FD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7570ED" w14:paraId="104E2EA1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7D974298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2EE2B702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38FE2" w14:textId="4E2D21FD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3A7DF" w14:textId="347DBDAE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3.345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BD687" w14:textId="56E27CB9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473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71BB95" w14:textId="49D7AE1B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2.317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3601FE" w14:textId="723F2709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326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75653" w14:textId="7BC96D51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2.203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77AF4" w14:textId="7973AFBD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310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4C372" w14:textId="6629D47A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1.175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FAE054" w14:textId="6DC93F08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163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CD048" w14:textId="5C8419A1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1.175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F24DD" w14:textId="52D81BEA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5E970" w14:textId="47B3C576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1.746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4F19152D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7570ED" w14:paraId="4DE2BEC8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263CB2DC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1A65986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5149D" w14:textId="56AB1775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01 Mar a 22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4A7F2" w14:textId="7CAFCA4D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3.202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BDD36" w14:textId="7EF0F444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453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2227B" w14:textId="7CD7BE20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2.218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1958F" w14:textId="7BA5C157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312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8376BA" w14:textId="20F72037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2.109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E8713" w14:textId="439BB054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297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0C502" w14:textId="46C851E5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1.125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2C726" w14:textId="0DFA8DB2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156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EEC72" w14:textId="601A8E6C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1.125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31C3FB" w14:textId="75D6BE3E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38439C" w14:textId="4A4D37C6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1.671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07867FD5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7570ED" w14:paraId="7823B595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1A178AA5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142E8920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F5868" w14:textId="0F618C76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FF6811" w14:textId="2C564311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3.166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484FA8" w14:textId="04579F7F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448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24C70F" w14:textId="308E8715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2.193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55AED" w14:textId="66E0F017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309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DECB8" w14:textId="5E679CC9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2.085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5F38A5" w14:textId="47F6C394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293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D7B3" w14:textId="60B9E892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1.113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BCBFC" w14:textId="571C00C7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154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8D7A36" w14:textId="6856C707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1.113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6203D" w14:textId="641E5798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FADF6" w14:textId="7B134C50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1.653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32A17C20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7570ED" w14:paraId="13C6CE79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1F03337A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8DA9920" w14:textId="1ACCB523" w:rsidR="007570ED" w:rsidRPr="007746A4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1373E" w14:textId="2E63A10F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211E76" w14:textId="3F268A00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2.600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9A8601" w14:textId="4488FBC4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367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3DF35" w14:textId="562F58E8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1.803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66BE10" w14:textId="717299CA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253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61C11" w14:textId="5482CE98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1.715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F911D" w14:textId="393C92EF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EF6AD" w14:textId="63DD9C03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918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A2F7A" w14:textId="47B6F9FA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127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C32FD" w14:textId="51A0D252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918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CDB52" w14:textId="21B18036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76903D" w14:textId="31906B17" w:rsidR="007570ED" w:rsidRPr="00C83A95" w:rsidRDefault="007570ED" w:rsidP="007570ED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1.360</w:t>
            </w:r>
          </w:p>
        </w:tc>
        <w:tc>
          <w:tcPr>
            <w:tcW w:w="773" w:type="dxa"/>
            <w:vMerge/>
            <w:tcBorders>
              <w:left w:val="single" w:sz="4" w:space="0" w:color="F05B52"/>
            </w:tcBorders>
            <w:shd w:val="clear" w:color="auto" w:fill="auto"/>
            <w:vAlign w:val="center"/>
          </w:tcPr>
          <w:p w14:paraId="5B883785" w14:textId="77777777" w:rsidR="007570ED" w:rsidRDefault="007570ED" w:rsidP="007570ED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</w:tr>
      <w:tr w:rsidR="00C83A95" w14:paraId="422E139C" w14:textId="77777777" w:rsidTr="00C83A95">
        <w:trPr>
          <w:trHeight w:val="340"/>
        </w:trPr>
        <w:tc>
          <w:tcPr>
            <w:tcW w:w="1068" w:type="dxa"/>
            <w:vMerge w:val="restart"/>
            <w:shd w:val="clear" w:color="auto" w:fill="auto"/>
            <w:vAlign w:val="center"/>
          </w:tcPr>
          <w:p w14:paraId="422E138D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Riu Palace Las Antillas</w:t>
            </w:r>
          </w:p>
        </w:tc>
        <w:tc>
          <w:tcPr>
            <w:tcW w:w="970" w:type="dxa"/>
            <w:vMerge w:val="restart"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22E138E" w14:textId="3E702B8B" w:rsidR="00C83A95" w:rsidRPr="007746A4" w:rsidRDefault="00C83A95" w:rsidP="00C83A9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01SEP24</w:t>
            </w: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8F" w14:textId="12306DF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01 Oct a 31 Oct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0" w14:textId="66F87AA5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2.714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1" w14:textId="6585EFD2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383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2" w14:textId="5E4E29F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1.881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3" w14:textId="77AE0C40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264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4" w14:textId="6B18F3AD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1.789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5" w14:textId="37491A93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251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6" w14:textId="1CD68F44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7" w14:textId="14C75713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8" w14:textId="27695652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E1399" w14:textId="0B8C131E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422E139A" w14:textId="24EDD361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14:paraId="422E139B" w14:textId="77777777" w:rsidR="00C83A95" w:rsidRDefault="00C83A95" w:rsidP="00C83A95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C83A95" w14:paraId="2766D52C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0B8452C9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6E68AABB" w14:textId="77777777" w:rsidR="00C83A95" w:rsidRDefault="00C83A95" w:rsidP="00C83A9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6AAD3D" w14:textId="0A8D5472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01 Nov a 23 Dic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4C6D0" w14:textId="6AED4120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3.013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CC089C" w14:textId="2AE84CCE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426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3037D" w14:textId="2CD74F22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2.088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59C2CE" w14:textId="5B038C17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294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31DFF" w14:textId="322225CC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1.985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F28C36" w14:textId="6310DBF9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279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9E5E1" w14:textId="1267FD03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4E917" w14:textId="5AA06789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EF70A" w14:textId="34772348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812BF" w14:textId="746820E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0741A9A" w14:textId="06D037ED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12D7177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83A95" w14:paraId="1A7EA391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4C97FF73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7E2FCEB7" w14:textId="77777777" w:rsidR="00C83A95" w:rsidRDefault="00C83A95" w:rsidP="00C83A9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A50EC" w14:textId="18D3C9A2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02 Ene a 31 Ene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9F2CC1" w14:textId="0FEB0E17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3.004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4925F" w14:textId="478851B6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425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03170" w14:textId="53B38649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2.082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550F5" w14:textId="29339030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293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F947A" w14:textId="3A2F49F8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1.979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0057B" w14:textId="43358257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278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F0E95" w14:textId="3A6214BC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4F4E3B" w14:textId="56B0E2C9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79210C" w14:textId="59914DC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F5AD9D" w14:textId="59C4778B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6123B5F" w14:textId="7CFE2814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647C9575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83A95" w14:paraId="2B41F704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151B3129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4F39B421" w14:textId="77777777" w:rsidR="00C83A95" w:rsidRDefault="00C83A95" w:rsidP="00C83A9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045B4" w14:textId="76D615E0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01 Feb a 28 Feb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F03ED" w14:textId="0E121D27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3.327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86668D" w14:textId="67F50E7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471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1905B0" w14:textId="3F3A1A38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2.305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C224E" w14:textId="330CA864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325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BCDD5C" w14:textId="07A4DA33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2.191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4CFC9" w14:textId="5A539025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308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44928" w14:textId="5FC2566C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175606" w14:textId="5AF92810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C23DB" w14:textId="3662D112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8762E" w14:textId="612B001D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68AA92A8" w14:textId="3D54952E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72C92FF6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83A95" w14:paraId="08ECC541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52D53C6A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597B8B58" w14:textId="77777777" w:rsidR="00C83A95" w:rsidRDefault="00C83A95" w:rsidP="00C83A9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D8AD4" w14:textId="52CDCF6E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01 Mar a 22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E3DB60" w14:textId="3C9B8FB2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3.184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3F587" w14:textId="36E4663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450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CEF50F" w14:textId="73335CC5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2.206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9C496A" w14:textId="147AE243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311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96936" w14:textId="4946DF02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2.097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60048" w14:textId="3EE6322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295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57E75" w14:textId="3D7A5D2D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1201A" w14:textId="2382CEF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096EDE" w14:textId="07FB7556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EF2A5F" w14:textId="49B03299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6392B52" w14:textId="70EBE0B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A3FB417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83A95" w14:paraId="27A930E8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39C0CCD5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347EDAC6" w14:textId="77777777" w:rsidR="00C83A95" w:rsidRDefault="00C83A95" w:rsidP="00C83A9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BBE24" w14:textId="2020027A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23 Mar a 31 Mar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A273F" w14:textId="070BCE27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3.157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207042" w14:textId="6AF05AB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446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F6725" w14:textId="21D65483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2.187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4E81C" w14:textId="3674FAA2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308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942B5" w14:textId="40BFF8E9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2.079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30C6A3" w14:textId="1FBCD73E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292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12D7C" w14:textId="1A556F6D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AD8D1" w14:textId="6C4BD6AA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CC3E8" w14:textId="54D116E5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49065" w14:textId="0791FE2A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383448EF" w14:textId="2419F3D4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48DED549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83A95" w14:paraId="015F643B" w14:textId="77777777" w:rsidTr="00C83A95">
        <w:trPr>
          <w:trHeight w:val="340"/>
        </w:trPr>
        <w:tc>
          <w:tcPr>
            <w:tcW w:w="1068" w:type="dxa"/>
            <w:vMerge/>
            <w:shd w:val="clear" w:color="auto" w:fill="auto"/>
            <w:vAlign w:val="center"/>
          </w:tcPr>
          <w:p w14:paraId="07B35F06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970" w:type="dxa"/>
            <w:vMerge/>
            <w:tcBorders>
              <w:right w:val="single" w:sz="4" w:space="0" w:color="F05B52"/>
            </w:tcBorders>
            <w:shd w:val="clear" w:color="auto" w:fill="auto"/>
            <w:vAlign w:val="center"/>
          </w:tcPr>
          <w:p w14:paraId="075122F4" w14:textId="13145D1C" w:rsidR="00C83A95" w:rsidRPr="007746A4" w:rsidRDefault="00C83A95" w:rsidP="00C83A95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4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69FD7" w14:textId="2A9A1BC6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01 Abr a 30 Abr</w:t>
            </w:r>
          </w:p>
        </w:tc>
        <w:tc>
          <w:tcPr>
            <w:tcW w:w="73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ED398" w14:textId="752841E2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2.591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A85BE9" w14:textId="24747BD5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366</w:t>
            </w:r>
          </w:p>
        </w:tc>
        <w:tc>
          <w:tcPr>
            <w:tcW w:w="81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AF6DA" w14:textId="23BF5041" w:rsidR="00C83A95" w:rsidRPr="00C31986" w:rsidRDefault="00C83A95" w:rsidP="00C83A95">
            <w:pPr>
              <w:jc w:val="center"/>
              <w:rPr>
                <w:b/>
                <w:bCs/>
                <w:sz w:val="18"/>
                <w:szCs w:val="18"/>
              </w:rPr>
            </w:pPr>
            <w:r w:rsidRPr="00C31986">
              <w:rPr>
                <w:b/>
                <w:bCs/>
                <w:sz w:val="18"/>
                <w:szCs w:val="18"/>
              </w:rPr>
              <w:t>1.797</w:t>
            </w:r>
          </w:p>
        </w:tc>
        <w:tc>
          <w:tcPr>
            <w:tcW w:w="52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3CD0C1" w14:textId="7D769817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252</w:t>
            </w:r>
          </w:p>
        </w:tc>
        <w:tc>
          <w:tcPr>
            <w:tcW w:w="68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1417F" w14:textId="49B59953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1.709</w:t>
            </w:r>
          </w:p>
        </w:tc>
        <w:tc>
          <w:tcPr>
            <w:tcW w:w="52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DA869E" w14:textId="56C7DF71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240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6B4160" w14:textId="0E7C751C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B7E1E1" w14:textId="1F3E7EA1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63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61650F" w14:textId="7FAF8331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5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EAEA4" w14:textId="36A77F31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</w:tcBorders>
            <w:shd w:val="clear" w:color="auto" w:fill="auto"/>
            <w:vAlign w:val="center"/>
          </w:tcPr>
          <w:p w14:paraId="122E9A47" w14:textId="066682FF" w:rsidR="00C83A95" w:rsidRPr="00C83A95" w:rsidRDefault="00C83A95" w:rsidP="00C83A95">
            <w:pPr>
              <w:jc w:val="center"/>
              <w:rPr>
                <w:sz w:val="18"/>
                <w:szCs w:val="18"/>
              </w:rPr>
            </w:pPr>
            <w:r w:rsidRPr="00C83A95">
              <w:rPr>
                <w:sz w:val="18"/>
                <w:szCs w:val="18"/>
              </w:rPr>
              <w:t>N/A</w:t>
            </w:r>
          </w:p>
        </w:tc>
        <w:tc>
          <w:tcPr>
            <w:tcW w:w="773" w:type="dxa"/>
            <w:vMerge/>
            <w:shd w:val="clear" w:color="auto" w:fill="auto"/>
            <w:vAlign w:val="center"/>
          </w:tcPr>
          <w:p w14:paraId="20E16153" w14:textId="77777777" w:rsidR="00C83A95" w:rsidRDefault="00C83A95" w:rsidP="00C83A95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422E150D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22E150E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Tarifa de Niños aplica compartiendo habitación con dos adultos*/</w:t>
      </w:r>
    </w:p>
    <w:p w14:paraId="422E150F" w14:textId="77777777" w:rsidR="00083DD4" w:rsidRDefault="00194ECA">
      <w:pPr>
        <w:jc w:val="center"/>
        <w:rPr>
          <w:rFonts w:asciiTheme="minorHAnsi" w:hAnsiTheme="minorHAnsi" w:cstheme="minorHAnsi"/>
          <w:i/>
          <w:sz w:val="20"/>
          <w:szCs w:val="20"/>
          <w:lang w:bidi="th-TH"/>
        </w:rPr>
      </w:pPr>
      <w:r>
        <w:rPr>
          <w:rFonts w:asciiTheme="minorHAnsi" w:hAnsiTheme="minorHAnsi" w:cstheme="minorHAnsi"/>
          <w:i/>
          <w:sz w:val="20"/>
          <w:szCs w:val="20"/>
          <w:lang w:bidi="th-TH"/>
        </w:rPr>
        <w:t>*Tarifa de Plan Familiar aplica para dos adultos + dos niños*</w:t>
      </w:r>
    </w:p>
    <w:p w14:paraId="43DD502B" w14:textId="77777777" w:rsidR="00DF0A58" w:rsidRDefault="00DF0A5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1E" w14:textId="0BC9480A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DC47FAD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6662E66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B2D5C4C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163AC4E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679F8330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6D78C305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4CDE76F3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0D8623EB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6E1CA777" w14:textId="77777777" w:rsidR="00952980" w:rsidRDefault="00952980" w:rsidP="00952980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52FC113" w14:textId="77777777" w:rsidR="001E1351" w:rsidRDefault="001E1351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422E152C" w14:textId="0A00364C" w:rsidR="00083DD4" w:rsidRDefault="00194ECA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422E152D" w14:textId="77777777" w:rsidR="00083DD4" w:rsidRDefault="00194ECA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422E152E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422E152F" w14:textId="77777777" w:rsidR="00083DD4" w:rsidRDefault="00194ECA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No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show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o no presentación por parte del pasajero aplicara cargos o pago del importe total del viaje, abonando, en su caso, las cantidades pendientes, salvo acuerdo de las partes en otro sentido.</w:t>
      </w:r>
    </w:p>
    <w:sectPr w:rsidR="00083DD4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B381" w14:textId="77777777" w:rsidR="00A92742" w:rsidRDefault="00A92742">
      <w:r>
        <w:separator/>
      </w:r>
    </w:p>
  </w:endnote>
  <w:endnote w:type="continuationSeparator" w:id="0">
    <w:p w14:paraId="4DFBBB70" w14:textId="77777777" w:rsidR="00A92742" w:rsidRDefault="00A92742">
      <w:r>
        <w:continuationSeparator/>
      </w:r>
    </w:p>
  </w:endnote>
  <w:endnote w:type="continuationNotice" w:id="1">
    <w:p w14:paraId="7471D088" w14:textId="77777777" w:rsidR="00A92742" w:rsidRDefault="00A92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153D" w14:textId="77777777" w:rsidR="00083DD4" w:rsidRDefault="00194EC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422E153E" wp14:editId="422E153F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8570" cy="220345"/>
              <wp:effectExtent l="0" t="0" r="0" b="9525"/>
              <wp:wrapNone/>
              <wp:docPr id="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840" cy="21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2E1549" w14:textId="3E6344A8" w:rsidR="00083DD4" w:rsidRDefault="00425835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2</w:t>
                          </w:r>
                          <w:r w:rsidR="009254D2">
                            <w:rPr>
                              <w:color w:val="000000"/>
                              <w:spacing w:val="2"/>
                              <w:sz w:val="15"/>
                            </w:rPr>
                            <w:t>6</w:t>
                          </w:r>
                          <w:r>
                            <w:rPr>
                              <w:color w:val="000000"/>
                              <w:spacing w:val="2"/>
                              <w:sz w:val="15"/>
                            </w:rPr>
                            <w:t>Ago24</w:t>
                          </w:r>
                          <w:r w:rsidR="00CD02C0">
                            <w:rPr>
                              <w:color w:val="000000"/>
                              <w:sz w:val="15"/>
                            </w:rPr>
                            <w:t>/NH</w:t>
                          </w:r>
                        </w:p>
                        <w:p w14:paraId="422E154A" w14:textId="77777777" w:rsidR="00083DD4" w:rsidRDefault="00083DD4">
                          <w:pPr>
                            <w:pStyle w:val="Contenidodelmarc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2E153E" id="Cuadro de texto 5" o:spid="_x0000_s1027" style="position:absolute;margin-left:439.35pt;margin-top:14.35pt;width:99.1pt;height:17.3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" o:allowincell="f" fillcolor="white [3201]" stroked="f" strokeweight=".5pt">
              <v:textbox>
                <w:txbxContent>
                  <w:p w14:paraId="422E1549" w14:textId="3E6344A8" w:rsidR="00083DD4" w:rsidRDefault="00425835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color w:val="000000"/>
                        <w:spacing w:val="2"/>
                        <w:sz w:val="15"/>
                      </w:rPr>
                      <w:t>2</w:t>
                    </w:r>
                    <w:r w:rsidR="009254D2">
                      <w:rPr>
                        <w:color w:val="000000"/>
                        <w:spacing w:val="2"/>
                        <w:sz w:val="15"/>
                      </w:rPr>
                      <w:t>6</w:t>
                    </w:r>
                    <w:r>
                      <w:rPr>
                        <w:color w:val="000000"/>
                        <w:spacing w:val="2"/>
                        <w:sz w:val="15"/>
                      </w:rPr>
                      <w:t>Ago24</w:t>
                    </w:r>
                    <w:r w:rsidR="00CD02C0">
                      <w:rPr>
                        <w:color w:val="000000"/>
                        <w:sz w:val="15"/>
                      </w:rPr>
                      <w:t>/NH</w:t>
                    </w:r>
                  </w:p>
                  <w:p w14:paraId="422E154A" w14:textId="77777777" w:rsidR="00083DD4" w:rsidRDefault="00083DD4">
                    <w:pPr>
                      <w:pStyle w:val="Contenidodelmarc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1" behindDoc="1" locked="0" layoutInCell="0" allowOverlap="1" wp14:anchorId="422E1540" wp14:editId="422E1541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1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1D48" w14:textId="77777777" w:rsidR="00A92742" w:rsidRDefault="00A92742">
      <w:r>
        <w:separator/>
      </w:r>
    </w:p>
  </w:footnote>
  <w:footnote w:type="continuationSeparator" w:id="0">
    <w:p w14:paraId="6A1133E6" w14:textId="77777777" w:rsidR="00A92742" w:rsidRDefault="00A92742">
      <w:r>
        <w:continuationSeparator/>
      </w:r>
    </w:p>
  </w:footnote>
  <w:footnote w:type="continuationNotice" w:id="1">
    <w:p w14:paraId="0B7709F7" w14:textId="77777777" w:rsidR="00A92742" w:rsidRDefault="00A927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3781C"/>
    <w:multiLevelType w:val="multilevel"/>
    <w:tmpl w:val="12DA85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C26C8"/>
    <w:multiLevelType w:val="multilevel"/>
    <w:tmpl w:val="EE8E82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48148C7"/>
    <w:multiLevelType w:val="multilevel"/>
    <w:tmpl w:val="68FAD9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93563F"/>
    <w:multiLevelType w:val="multilevel"/>
    <w:tmpl w:val="FBE2B1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629944269">
    <w:abstractNumId w:val="3"/>
  </w:num>
  <w:num w:numId="2" w16cid:durableId="842670638">
    <w:abstractNumId w:val="0"/>
  </w:num>
  <w:num w:numId="3" w16cid:durableId="2099057317">
    <w:abstractNumId w:val="2"/>
  </w:num>
  <w:num w:numId="4" w16cid:durableId="161940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4"/>
    <w:rsid w:val="00030151"/>
    <w:rsid w:val="0004409D"/>
    <w:rsid w:val="00076996"/>
    <w:rsid w:val="00083DD4"/>
    <w:rsid w:val="000B2308"/>
    <w:rsid w:val="0013661E"/>
    <w:rsid w:val="001527F4"/>
    <w:rsid w:val="00174021"/>
    <w:rsid w:val="00194ECA"/>
    <w:rsid w:val="001D49DF"/>
    <w:rsid w:val="001E1351"/>
    <w:rsid w:val="001E6D05"/>
    <w:rsid w:val="001F4B14"/>
    <w:rsid w:val="00256C19"/>
    <w:rsid w:val="002B0359"/>
    <w:rsid w:val="002D2CC1"/>
    <w:rsid w:val="002F79D1"/>
    <w:rsid w:val="00301B3F"/>
    <w:rsid w:val="00324AE3"/>
    <w:rsid w:val="00363A95"/>
    <w:rsid w:val="003902B0"/>
    <w:rsid w:val="00397A5D"/>
    <w:rsid w:val="003D3A7F"/>
    <w:rsid w:val="00414D01"/>
    <w:rsid w:val="0042518E"/>
    <w:rsid w:val="00425835"/>
    <w:rsid w:val="004455C5"/>
    <w:rsid w:val="00467E4F"/>
    <w:rsid w:val="004C2DC5"/>
    <w:rsid w:val="00562ED7"/>
    <w:rsid w:val="005724C5"/>
    <w:rsid w:val="005A58AE"/>
    <w:rsid w:val="005C1EEB"/>
    <w:rsid w:val="005C5FF3"/>
    <w:rsid w:val="00673B2F"/>
    <w:rsid w:val="00703B94"/>
    <w:rsid w:val="007570ED"/>
    <w:rsid w:val="007746A4"/>
    <w:rsid w:val="007757BC"/>
    <w:rsid w:val="008057DB"/>
    <w:rsid w:val="008338A0"/>
    <w:rsid w:val="00834C4C"/>
    <w:rsid w:val="008471A3"/>
    <w:rsid w:val="0085174B"/>
    <w:rsid w:val="008531F7"/>
    <w:rsid w:val="0085516D"/>
    <w:rsid w:val="00864115"/>
    <w:rsid w:val="00893DE6"/>
    <w:rsid w:val="008D3933"/>
    <w:rsid w:val="00923F77"/>
    <w:rsid w:val="009254D2"/>
    <w:rsid w:val="00952980"/>
    <w:rsid w:val="00992BDB"/>
    <w:rsid w:val="009E0ED8"/>
    <w:rsid w:val="009E5E5D"/>
    <w:rsid w:val="00A15033"/>
    <w:rsid w:val="00A31DC2"/>
    <w:rsid w:val="00A34344"/>
    <w:rsid w:val="00A41B50"/>
    <w:rsid w:val="00A57BA1"/>
    <w:rsid w:val="00A92742"/>
    <w:rsid w:val="00AA2D88"/>
    <w:rsid w:val="00AB598C"/>
    <w:rsid w:val="00AC6B0F"/>
    <w:rsid w:val="00B1303C"/>
    <w:rsid w:val="00B3005D"/>
    <w:rsid w:val="00B33DAD"/>
    <w:rsid w:val="00B75A73"/>
    <w:rsid w:val="00C16CCF"/>
    <w:rsid w:val="00C24D6C"/>
    <w:rsid w:val="00C31986"/>
    <w:rsid w:val="00C333DE"/>
    <w:rsid w:val="00C37BA2"/>
    <w:rsid w:val="00C76937"/>
    <w:rsid w:val="00C83A95"/>
    <w:rsid w:val="00C85140"/>
    <w:rsid w:val="00C97E6D"/>
    <w:rsid w:val="00CA0AA2"/>
    <w:rsid w:val="00CD02C0"/>
    <w:rsid w:val="00D37137"/>
    <w:rsid w:val="00D57870"/>
    <w:rsid w:val="00D90388"/>
    <w:rsid w:val="00DF0A58"/>
    <w:rsid w:val="00DF43BB"/>
    <w:rsid w:val="00E50107"/>
    <w:rsid w:val="00E507D1"/>
    <w:rsid w:val="00E555E3"/>
    <w:rsid w:val="00E73BCD"/>
    <w:rsid w:val="00E742DE"/>
    <w:rsid w:val="00E80A0E"/>
    <w:rsid w:val="00EB19F1"/>
    <w:rsid w:val="00F40599"/>
    <w:rsid w:val="00F55647"/>
    <w:rsid w:val="00FA0018"/>
    <w:rsid w:val="00FC053A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E12CD"/>
  <w15:docId w15:val="{0A3D476F-658D-47D2-9013-7C49A898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141E33-9C6E-4F43-9F22-235C80074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D6ECD9-E263-4B80-AB40-75893E7BA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Ingles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88</cp:revision>
  <cp:lastPrinted>2024-08-26T23:07:00Z</cp:lastPrinted>
  <dcterms:created xsi:type="dcterms:W3CDTF">2022-11-18T21:13:00Z</dcterms:created>
  <dcterms:modified xsi:type="dcterms:W3CDTF">2024-08-26T23:09:00Z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