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9077" w14:textId="77777777" w:rsidR="00B04DAE" w:rsidRDefault="004E73E0">
      <w:pPr>
        <w:spacing w:after="0" w:line="240" w:lineRule="auto"/>
        <w:jc w:val="both"/>
        <w:rPr>
          <w:rFonts w:ascii="Arial" w:eastAsia="Times New Roman" w:hAnsi="Arial" w:cs="Arial"/>
          <w:color w:val="000000"/>
          <w:sz w:val="18"/>
          <w:szCs w:val="18"/>
          <w:lang w:eastAsia="es-ES"/>
        </w:rPr>
      </w:pPr>
      <w:r>
        <w:rPr>
          <w:noProof/>
          <w:lang w:val="es-MX" w:eastAsia="es-MX"/>
        </w:rPr>
        <w:drawing>
          <wp:anchor distT="0" distB="0" distL="114300" distR="114300" simplePos="0" relativeHeight="251659264" behindDoc="0" locked="0" layoutInCell="1" allowOverlap="1" wp14:anchorId="29F5DA2F" wp14:editId="57C002AE">
            <wp:simplePos x="0" y="0"/>
            <wp:positionH relativeFrom="rightMargin">
              <wp:posOffset>-133779</wp:posOffset>
            </wp:positionH>
            <wp:positionV relativeFrom="paragraph">
              <wp:posOffset>80645</wp:posOffset>
            </wp:positionV>
            <wp:extent cx="533728" cy="378172"/>
            <wp:effectExtent l="76200" t="114300" r="76200" b="117475"/>
            <wp:wrapNone/>
            <wp:docPr id="2118648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4878" name=""/>
                    <pic:cNvPicPr/>
                  </pic:nvPicPr>
                  <pic:blipFill>
                    <a:blip r:embed="rId11" cstate="print">
                      <a:extLst>
                        <a:ext uri="{28A0092B-C50C-407E-A947-70E740481C1C}">
                          <a14:useLocalDpi xmlns:a14="http://schemas.microsoft.com/office/drawing/2010/main" val="0"/>
                        </a:ext>
                      </a:extLst>
                    </a:blip>
                    <a:stretch>
                      <a:fillRect/>
                    </a:stretch>
                  </pic:blipFill>
                  <pic:spPr>
                    <a:xfrm rot="1924887">
                      <a:off x="0" y="0"/>
                      <a:ext cx="533728" cy="378172"/>
                    </a:xfrm>
                    <a:prstGeom prst="rect">
                      <a:avLst/>
                    </a:prstGeom>
                  </pic:spPr>
                </pic:pic>
              </a:graphicData>
            </a:graphic>
            <wp14:sizeRelH relativeFrom="page">
              <wp14:pctWidth>0</wp14:pctWidth>
            </wp14:sizeRelH>
            <wp14:sizeRelV relativeFrom="page">
              <wp14:pctHeight>0</wp14:pctHeight>
            </wp14:sizeRelV>
          </wp:anchor>
        </w:drawing>
      </w:r>
    </w:p>
    <w:p w14:paraId="6F96E178" w14:textId="77777777" w:rsidR="000D3F85" w:rsidRDefault="000D3F85">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188" w:type="dxa"/>
        <w:tblLayout w:type="fixed"/>
        <w:tblLook w:val="04A0" w:firstRow="1" w:lastRow="0" w:firstColumn="1" w:lastColumn="0" w:noHBand="0" w:noVBand="1"/>
      </w:tblPr>
      <w:tblGrid>
        <w:gridCol w:w="8188"/>
      </w:tblGrid>
      <w:tr w:rsidR="001043E0" w14:paraId="6F7BB944" w14:textId="77777777" w:rsidTr="00000C5B">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188" w:type="dxa"/>
            <w:tcBorders>
              <w:top w:val="single" w:sz="8" w:space="0" w:color="FFFFFF"/>
              <w:left w:val="single" w:sz="8" w:space="0" w:color="FFFFFF"/>
              <w:right w:val="single" w:sz="8" w:space="0" w:color="FFFFFF"/>
            </w:tcBorders>
          </w:tcPr>
          <w:p w14:paraId="0A54BA4C" w14:textId="77777777" w:rsidR="001043E0" w:rsidRPr="001A4AFE" w:rsidRDefault="000D3F85" w:rsidP="000D3F85">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TURQUÍ</w:t>
            </w:r>
            <w:r w:rsidR="001043E0" w:rsidRPr="001A4AFE">
              <w:rPr>
                <w:rFonts w:ascii="Arial" w:eastAsia="Times New Roman" w:hAnsi="Arial" w:cs="Arial"/>
                <w:color w:val="EF782D"/>
                <w:sz w:val="40"/>
                <w:szCs w:val="40"/>
                <w:lang w:eastAsia="es-ES"/>
              </w:rPr>
              <w:t>A</w:t>
            </w:r>
            <w:r>
              <w:rPr>
                <w:rFonts w:ascii="Arial" w:eastAsia="Times New Roman" w:hAnsi="Arial" w:cs="Arial"/>
                <w:color w:val="EF782D"/>
                <w:sz w:val="40"/>
                <w:szCs w:val="40"/>
                <w:lang w:eastAsia="es-ES"/>
              </w:rPr>
              <w:t xml:space="preserve"> ROMÁNTICA</w:t>
            </w:r>
            <w:r w:rsidR="00D86796">
              <w:rPr>
                <w:rFonts w:ascii="Arial" w:eastAsia="Times New Roman" w:hAnsi="Arial" w:cs="Arial"/>
                <w:color w:val="EF782D"/>
                <w:sz w:val="40"/>
                <w:szCs w:val="40"/>
                <w:lang w:eastAsia="es-ES"/>
              </w:rPr>
              <w:t xml:space="preserve"> EN PRIVADO</w:t>
            </w:r>
            <w:r w:rsidR="001043E0" w:rsidRPr="001A4AFE">
              <w:rPr>
                <w:rFonts w:ascii="Arial" w:eastAsia="Times New Roman" w:hAnsi="Arial" w:cs="Arial"/>
                <w:color w:val="EF782D"/>
                <w:sz w:val="40"/>
                <w:szCs w:val="40"/>
                <w:lang w:eastAsia="es-ES"/>
              </w:rPr>
              <w:t xml:space="preserve"> </w:t>
            </w:r>
          </w:p>
        </w:tc>
      </w:tr>
    </w:tbl>
    <w:p w14:paraId="787F66BA"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A94E5A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4D3C24A5"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17569F04" w14:textId="77777777" w:rsidR="00F175D8" w:rsidRDefault="00F175D8" w:rsidP="00F175D8">
      <w:pPr>
        <w:spacing w:after="0" w:line="240" w:lineRule="auto"/>
        <w:rPr>
          <w:rFonts w:ascii="Arial" w:eastAsia="Times New Roman" w:hAnsi="Arial" w:cs="Arial"/>
          <w:b/>
          <w:color w:val="E36C0A" w:themeColor="accent6" w:themeShade="BF"/>
          <w:sz w:val="18"/>
          <w:szCs w:val="18"/>
          <w:u w:val="single"/>
          <w:lang w:eastAsia="es-ES"/>
        </w:rPr>
      </w:pPr>
    </w:p>
    <w:p w14:paraId="711F2475"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468" w:tblpY="-55"/>
        <w:tblW w:w="9678" w:type="dxa"/>
        <w:shd w:val="clear" w:color="auto" w:fill="FDE4D0"/>
        <w:tblLayout w:type="fixed"/>
        <w:tblLook w:val="04A0" w:firstRow="1" w:lastRow="0" w:firstColumn="1" w:lastColumn="0" w:noHBand="0" w:noVBand="1"/>
      </w:tblPr>
      <w:tblGrid>
        <w:gridCol w:w="9678"/>
      </w:tblGrid>
      <w:tr w:rsidR="00801C97" w14:paraId="260818B5" w14:textId="77777777" w:rsidTr="6FADF588">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2C68BB2" w14:textId="77777777" w:rsidR="00801C97" w:rsidRDefault="00801C97" w:rsidP="00801C97">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D86796">
              <w:rPr>
                <w:rFonts w:ascii="Arial" w:eastAsia="Times New Roman" w:hAnsi="Arial" w:cs="Arial"/>
                <w:color w:val="000000"/>
                <w:sz w:val="18"/>
                <w:szCs w:val="18"/>
                <w:lang w:eastAsia="es-ES"/>
              </w:rPr>
              <w:t>Estambul –</w:t>
            </w:r>
            <w:r w:rsidR="00D86796" w:rsidRPr="00D86796">
              <w:rPr>
                <w:rFonts w:ascii="Arial" w:eastAsia="Times New Roman" w:hAnsi="Arial" w:cs="Arial"/>
                <w:color w:val="000000"/>
                <w:sz w:val="18"/>
                <w:szCs w:val="18"/>
                <w:lang w:eastAsia="es-ES"/>
              </w:rPr>
              <w:t xml:space="preserve"> Capadocia</w:t>
            </w:r>
            <w:r w:rsidR="00D86796">
              <w:rPr>
                <w:rFonts w:ascii="Arial" w:eastAsia="Times New Roman" w:hAnsi="Arial" w:cs="Arial"/>
                <w:color w:val="000000"/>
                <w:sz w:val="18"/>
                <w:szCs w:val="18"/>
                <w:lang w:eastAsia="es-ES"/>
              </w:rPr>
              <w:t xml:space="preserve"> – Bodrum – </w:t>
            </w:r>
            <w:r w:rsidR="00D86796" w:rsidRPr="00D86796">
              <w:rPr>
                <w:rFonts w:ascii="Arial" w:eastAsia="Times New Roman" w:hAnsi="Arial" w:cs="Arial"/>
                <w:color w:val="000000"/>
                <w:sz w:val="18"/>
                <w:szCs w:val="18"/>
                <w:lang w:eastAsia="es-ES"/>
              </w:rPr>
              <w:t>Kusadasi</w:t>
            </w:r>
            <w:r w:rsidR="00D86796">
              <w:rPr>
                <w:rFonts w:ascii="Arial" w:eastAsia="Times New Roman" w:hAnsi="Arial" w:cs="Arial"/>
                <w:color w:val="000000"/>
                <w:sz w:val="18"/>
                <w:szCs w:val="18"/>
                <w:lang w:eastAsia="es-ES"/>
              </w:rPr>
              <w:t xml:space="preserve"> – </w:t>
            </w:r>
            <w:r w:rsidR="00D86796" w:rsidRPr="00D86796">
              <w:rPr>
                <w:rFonts w:ascii="Arial" w:eastAsia="Times New Roman" w:hAnsi="Arial" w:cs="Arial"/>
                <w:color w:val="000000"/>
                <w:sz w:val="18"/>
                <w:szCs w:val="18"/>
                <w:lang w:eastAsia="es-ES"/>
              </w:rPr>
              <w:t>Pamukkale</w:t>
            </w:r>
            <w:r w:rsidR="00661359">
              <w:rPr>
                <w:rFonts w:ascii="Arial" w:eastAsia="Times New Roman" w:hAnsi="Arial" w:cs="Arial"/>
                <w:color w:val="000000"/>
                <w:sz w:val="18"/>
                <w:szCs w:val="18"/>
                <w:lang w:eastAsia="es-ES"/>
              </w:rPr>
              <w:t xml:space="preserve"> – Estambul</w:t>
            </w:r>
          </w:p>
          <w:p w14:paraId="25EA1AC9" w14:textId="77777777" w:rsidR="00801C97" w:rsidRDefault="00801C97" w:rsidP="00801C97">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661359">
              <w:rPr>
                <w:rFonts w:ascii="Arial" w:eastAsia="Times New Roman" w:hAnsi="Arial" w:cs="Arial"/>
                <w:color w:val="000000"/>
                <w:sz w:val="18"/>
                <w:szCs w:val="18"/>
                <w:lang w:val="es-MX" w:eastAsia="es-ES"/>
              </w:rPr>
              <w:t>D</w:t>
            </w:r>
            <w:r w:rsidR="00717838">
              <w:rPr>
                <w:rFonts w:ascii="Arial" w:eastAsia="Times New Roman" w:hAnsi="Arial" w:cs="Arial"/>
                <w:color w:val="000000"/>
                <w:sz w:val="18"/>
                <w:szCs w:val="18"/>
                <w:lang w:val="es-MX" w:eastAsia="es-ES"/>
              </w:rPr>
              <w:t xml:space="preserve">iarias en </w:t>
            </w:r>
            <w:r w:rsidR="00D86796">
              <w:rPr>
                <w:rFonts w:ascii="Arial" w:eastAsia="Times New Roman" w:hAnsi="Arial" w:cs="Arial"/>
                <w:color w:val="000000"/>
                <w:sz w:val="18"/>
                <w:szCs w:val="18"/>
                <w:lang w:val="es-MX" w:eastAsia="es-ES"/>
              </w:rPr>
              <w:t xml:space="preserve">servicio </w:t>
            </w:r>
            <w:r w:rsidR="00717838">
              <w:rPr>
                <w:rFonts w:ascii="Arial" w:eastAsia="Times New Roman" w:hAnsi="Arial" w:cs="Arial"/>
                <w:color w:val="000000"/>
                <w:sz w:val="18"/>
                <w:szCs w:val="18"/>
                <w:lang w:val="es-MX" w:eastAsia="es-ES"/>
              </w:rPr>
              <w:t xml:space="preserve">privado, operación mín 2 </w:t>
            </w:r>
            <w:r w:rsidR="00D86796">
              <w:rPr>
                <w:rFonts w:ascii="Arial" w:eastAsia="Times New Roman" w:hAnsi="Arial" w:cs="Arial"/>
                <w:color w:val="000000"/>
                <w:sz w:val="18"/>
                <w:szCs w:val="18"/>
                <w:lang w:val="es-MX" w:eastAsia="es-ES"/>
              </w:rPr>
              <w:t>adultos</w:t>
            </w:r>
          </w:p>
          <w:p w14:paraId="211252CF" w14:textId="77777777" w:rsidR="00801C97" w:rsidRDefault="00801C97" w:rsidP="6FADF588">
            <w:pPr>
              <w:widowControl w:val="0"/>
              <w:spacing w:after="0" w:line="240" w:lineRule="auto"/>
              <w:ind w:left="1410" w:hanging="1410"/>
              <w:rPr>
                <w:rFonts w:ascii="Arial" w:eastAsia="Times New Roman" w:hAnsi="Arial" w:cs="Arial"/>
                <w:color w:val="000000"/>
                <w:sz w:val="18"/>
                <w:szCs w:val="18"/>
                <w:lang w:eastAsia="es-ES"/>
              </w:rPr>
            </w:pPr>
            <w:r w:rsidRPr="6FADF588">
              <w:rPr>
                <w:rFonts w:ascii="Arial" w:eastAsia="Times New Roman" w:hAnsi="Arial" w:cs="Arial"/>
                <w:color w:val="E36C0A" w:themeColor="accent6" w:themeShade="BF"/>
                <w:sz w:val="18"/>
                <w:szCs w:val="18"/>
                <w:lang w:eastAsia="es-ES"/>
              </w:rPr>
              <w:t>Duración:</w:t>
            </w:r>
            <w:r>
              <w:tab/>
            </w:r>
            <w:r w:rsidR="004E73E0">
              <w:rPr>
                <w:rFonts w:ascii="Arial" w:eastAsia="Times New Roman" w:hAnsi="Arial" w:cs="Arial"/>
                <w:color w:val="000000" w:themeColor="text1"/>
                <w:sz w:val="18"/>
                <w:szCs w:val="18"/>
                <w:lang w:eastAsia="es-ES"/>
              </w:rPr>
              <w:t>12 días / 11</w:t>
            </w:r>
            <w:r w:rsidRPr="6FADF588">
              <w:rPr>
                <w:rFonts w:ascii="Arial" w:eastAsia="Times New Roman" w:hAnsi="Arial" w:cs="Arial"/>
                <w:color w:val="000000" w:themeColor="text1"/>
                <w:sz w:val="18"/>
                <w:szCs w:val="18"/>
                <w:lang w:eastAsia="es-ES"/>
              </w:rPr>
              <w:t xml:space="preserve"> noches</w:t>
            </w:r>
            <w:r w:rsidR="00014FC6">
              <w:rPr>
                <w:rFonts w:ascii="Arial" w:eastAsia="Times New Roman" w:hAnsi="Arial" w:cs="Arial"/>
                <w:color w:val="000000" w:themeColor="text1"/>
                <w:sz w:val="18"/>
                <w:szCs w:val="18"/>
                <w:lang w:eastAsia="es-ES"/>
              </w:rPr>
              <w:t xml:space="preserve"> </w:t>
            </w:r>
          </w:p>
          <w:p w14:paraId="56FF951B" w14:textId="77777777" w:rsidR="00801C97" w:rsidRDefault="00801C97" w:rsidP="00717838">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661359" w:rsidRPr="00661359">
              <w:rPr>
                <w:rFonts w:ascii="Arial" w:eastAsia="Times New Roman" w:hAnsi="Arial" w:cs="Arial"/>
                <w:sz w:val="18"/>
                <w:szCs w:val="18"/>
                <w:lang w:val="es-ES_tradnl" w:eastAsia="es-ES"/>
              </w:rPr>
              <w:t>11</w:t>
            </w:r>
            <w:r w:rsidR="00661359">
              <w:rPr>
                <w:rFonts w:ascii="Arial" w:eastAsia="Times New Roman" w:hAnsi="Arial" w:cs="Arial"/>
                <w:color w:val="E36C0A" w:themeColor="accent6" w:themeShade="BF"/>
                <w:sz w:val="18"/>
                <w:szCs w:val="18"/>
                <w:lang w:val="es-ES_tradnl" w:eastAsia="es-ES"/>
              </w:rPr>
              <w:t xml:space="preserve"> </w:t>
            </w:r>
            <w:r w:rsidR="004C7EB5">
              <w:rPr>
                <w:rFonts w:ascii="Arial" w:eastAsia="Times New Roman" w:hAnsi="Arial" w:cs="Arial"/>
                <w:sz w:val="18"/>
                <w:szCs w:val="18"/>
                <w:lang w:val="es-ES_tradnl" w:eastAsia="es-ES"/>
              </w:rPr>
              <w:t xml:space="preserve">desayunos y 4 </w:t>
            </w:r>
            <w:r>
              <w:rPr>
                <w:rFonts w:ascii="Arial" w:eastAsia="Times New Roman" w:hAnsi="Arial" w:cs="Arial"/>
                <w:sz w:val="18"/>
                <w:szCs w:val="18"/>
                <w:lang w:val="es-ES_tradnl" w:eastAsia="es-ES"/>
              </w:rPr>
              <w:t>cenas</w:t>
            </w:r>
          </w:p>
        </w:tc>
      </w:tr>
    </w:tbl>
    <w:p w14:paraId="1FA8A0D0" w14:textId="7777777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232E02DD" w14:textId="77777777" w:rsidR="00D86796" w:rsidRDefault="00000C5B" w:rsidP="00000C5B">
      <w:pPr>
        <w:spacing w:after="0" w:line="240" w:lineRule="auto"/>
        <w:jc w:val="both"/>
      </w:pPr>
      <w:r>
        <w:tab/>
      </w:r>
      <w:r>
        <w:tab/>
      </w:r>
      <w:r>
        <w:tab/>
      </w:r>
      <w:r>
        <w:tab/>
      </w:r>
      <w:r>
        <w:tab/>
      </w:r>
      <w:r>
        <w:tab/>
      </w:r>
    </w:p>
    <w:p w14:paraId="37308DB6" w14:textId="77777777" w:rsidR="00D86796" w:rsidRPr="00D86796" w:rsidRDefault="00D86796" w:rsidP="00D86796">
      <w:pPr>
        <w:jc w:val="both"/>
        <w:rPr>
          <w:rFonts w:ascii="Arial" w:eastAsia="Times New Roman" w:hAnsi="Arial" w:cs="Arial"/>
          <w:b/>
          <w:bCs/>
          <w:color w:val="E36C0A" w:themeColor="accent6" w:themeShade="BF"/>
          <w:sz w:val="18"/>
          <w:szCs w:val="18"/>
          <w:lang w:val="es-ES_tradnl"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1</w:t>
      </w:r>
      <w:r w:rsidR="00A174B9">
        <w:rPr>
          <w:rFonts w:ascii="Arial" w:eastAsia="Times New Roman" w:hAnsi="Arial" w:cs="Arial"/>
          <w:b/>
          <w:bCs/>
          <w:color w:val="E36C0A" w:themeColor="accent6" w:themeShade="BF"/>
          <w:sz w:val="18"/>
          <w:szCs w:val="18"/>
          <w:lang w:val="es-ES_tradnl" w:eastAsia="es-ES"/>
        </w:rPr>
        <w:t xml:space="preserve"> </w:t>
      </w:r>
      <w:r w:rsidRPr="00D86796">
        <w:rPr>
          <w:rFonts w:ascii="Arial" w:eastAsia="Times New Roman" w:hAnsi="Arial" w:cs="Arial"/>
          <w:b/>
          <w:bCs/>
          <w:color w:val="E36C0A" w:themeColor="accent6" w:themeShade="BF"/>
          <w:sz w:val="18"/>
          <w:szCs w:val="18"/>
          <w:lang w:val="es-ES_tradnl" w:eastAsia="es-ES"/>
        </w:rPr>
        <w:t>E</w:t>
      </w:r>
      <w:r>
        <w:rPr>
          <w:rFonts w:ascii="Arial" w:eastAsia="Times New Roman" w:hAnsi="Arial" w:cs="Arial"/>
          <w:b/>
          <w:bCs/>
          <w:color w:val="E36C0A" w:themeColor="accent6" w:themeShade="BF"/>
          <w:sz w:val="18"/>
          <w:szCs w:val="18"/>
          <w:lang w:val="es-ES_tradnl" w:eastAsia="es-ES"/>
        </w:rPr>
        <w:t>stambul</w:t>
      </w:r>
    </w:p>
    <w:p w14:paraId="5CB94626" w14:textId="77777777" w:rsidR="00D86796" w:rsidRDefault="00D86796" w:rsidP="00D86796">
      <w:pPr>
        <w:jc w:val="both"/>
        <w:rPr>
          <w:rFonts w:ascii="Avenir Next LT Pro" w:eastAsia="Arial Black" w:hAnsi="Avenir Next LT Pro" w:cstheme="minorHAnsi"/>
          <w:sz w:val="18"/>
          <w:szCs w:val="18"/>
          <w:lang w:val="es-CO" w:eastAsia="es-ES"/>
        </w:rPr>
      </w:pPr>
      <w:r>
        <w:rPr>
          <w:rFonts w:ascii="Avenir Next LT Pro" w:eastAsia="Arial Black" w:hAnsi="Avenir Next LT Pro" w:cstheme="minorHAnsi"/>
          <w:sz w:val="18"/>
          <w:szCs w:val="18"/>
          <w:lang w:val="es-CO" w:eastAsia="es-ES"/>
        </w:rPr>
        <w:t xml:space="preserve">Llegada al Aeropuerto internacional de Estambul y traslado al Hotel. Alojamiento. </w:t>
      </w:r>
      <w:r>
        <w:rPr>
          <w:rFonts w:ascii="Avenir Next LT Pro" w:hAnsi="Avenir Next LT Pro" w:cstheme="minorHAnsi"/>
          <w:b/>
          <w:bCs/>
          <w:i/>
          <w:iCs/>
          <w:sz w:val="18"/>
          <w:szCs w:val="18"/>
          <w:lang w:val="es-MX" w:eastAsia="es-ES"/>
        </w:rPr>
        <w:t>Nota</w:t>
      </w:r>
      <w:r>
        <w:rPr>
          <w:rFonts w:ascii="Avenir Next LT Pro" w:hAnsi="Avenir Next LT Pro" w:cstheme="minorHAnsi"/>
          <w:i/>
          <w:iCs/>
          <w:sz w:val="18"/>
          <w:szCs w:val="18"/>
          <w:lang w:val="es-MX" w:eastAsia="es-ES"/>
        </w:rPr>
        <w:t>: a la llegada al Aeropuerto de Estambul (IST) el encuentro con el asistente será en la salida de la puerta No. 14, fuera de La Terminal. Si la llegada es en el aeropuerto Sabiha Gökçen (SAW) encontrarán el asistente fuera de La Terminal, en la columna No. 14</w:t>
      </w:r>
      <w:r w:rsidR="00A174B9">
        <w:rPr>
          <w:rFonts w:ascii="Avenir Next LT Pro" w:hAnsi="Avenir Next LT Pro" w:cstheme="minorHAnsi"/>
          <w:i/>
          <w:iCs/>
          <w:sz w:val="18"/>
          <w:szCs w:val="18"/>
          <w:lang w:val="es-MX" w:eastAsia="es-ES"/>
        </w:rPr>
        <w:t xml:space="preserve">. </w:t>
      </w:r>
      <w:r w:rsidR="00A174B9" w:rsidRPr="00A174B9">
        <w:rPr>
          <w:rFonts w:ascii="Avenir Next LT Pro" w:hAnsi="Avenir Next LT Pro" w:cstheme="minorHAnsi"/>
          <w:iCs/>
          <w:sz w:val="18"/>
          <w:szCs w:val="18"/>
          <w:lang w:val="es-MX" w:eastAsia="es-ES"/>
        </w:rPr>
        <w:t>Alojamiento.</w:t>
      </w:r>
      <w:r w:rsidR="00A174B9">
        <w:rPr>
          <w:rFonts w:ascii="Avenir Next LT Pro" w:hAnsi="Avenir Next LT Pro" w:cstheme="minorHAnsi"/>
          <w:i/>
          <w:iCs/>
          <w:sz w:val="18"/>
          <w:szCs w:val="18"/>
          <w:lang w:val="es-MX" w:eastAsia="es-ES"/>
        </w:rPr>
        <w:t xml:space="preserve"> </w:t>
      </w:r>
      <w:r w:rsidR="00A174B9" w:rsidRPr="00A174B9">
        <w:rPr>
          <w:rFonts w:ascii="Avenir Next LT Pro" w:hAnsi="Avenir Next LT Pro" w:cstheme="minorHAnsi"/>
          <w:iCs/>
          <w:sz w:val="18"/>
          <w:szCs w:val="18"/>
          <w:lang w:val="es-MX" w:eastAsia="es-ES"/>
        </w:rPr>
        <w:t>En la habitación de los pasajeros a su llegada incluye 1 ramo de flores, 1 caja de chocolates y 1 botella de vino espumoso.</w:t>
      </w:r>
    </w:p>
    <w:p w14:paraId="4AC50123" w14:textId="77777777" w:rsidR="00A174B9" w:rsidRPr="00D86796" w:rsidRDefault="00A174B9" w:rsidP="00A174B9">
      <w:pPr>
        <w:jc w:val="both"/>
        <w:rPr>
          <w:rFonts w:ascii="Arial" w:eastAsia="Times New Roman" w:hAnsi="Arial" w:cs="Arial"/>
          <w:b/>
          <w:bCs/>
          <w:color w:val="E36C0A" w:themeColor="accent6" w:themeShade="BF"/>
          <w:sz w:val="18"/>
          <w:szCs w:val="18"/>
          <w:lang w:val="es-ES_tradnl"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w:t>
      </w:r>
      <w:r>
        <w:rPr>
          <w:rFonts w:ascii="Arial" w:eastAsia="Times New Roman" w:hAnsi="Arial" w:cs="Arial"/>
          <w:b/>
          <w:bCs/>
          <w:color w:val="E36C0A" w:themeColor="accent6" w:themeShade="BF"/>
          <w:sz w:val="18"/>
          <w:szCs w:val="18"/>
          <w:lang w:val="es-ES_tradnl" w:eastAsia="es-ES"/>
        </w:rPr>
        <w:t xml:space="preserve">2 </w:t>
      </w:r>
      <w:r w:rsidRPr="00D86796">
        <w:rPr>
          <w:rFonts w:ascii="Arial" w:eastAsia="Times New Roman" w:hAnsi="Arial" w:cs="Arial"/>
          <w:b/>
          <w:bCs/>
          <w:color w:val="E36C0A" w:themeColor="accent6" w:themeShade="BF"/>
          <w:sz w:val="18"/>
          <w:szCs w:val="18"/>
          <w:lang w:val="es-ES_tradnl" w:eastAsia="es-ES"/>
        </w:rPr>
        <w:t>E</w:t>
      </w:r>
      <w:r>
        <w:rPr>
          <w:rFonts w:ascii="Arial" w:eastAsia="Times New Roman" w:hAnsi="Arial" w:cs="Arial"/>
          <w:b/>
          <w:bCs/>
          <w:color w:val="E36C0A" w:themeColor="accent6" w:themeShade="BF"/>
          <w:sz w:val="18"/>
          <w:szCs w:val="18"/>
          <w:lang w:val="es-ES_tradnl" w:eastAsia="es-ES"/>
        </w:rPr>
        <w:t>stambul</w:t>
      </w:r>
    </w:p>
    <w:p w14:paraId="02C973AF" w14:textId="77777777" w:rsidR="00D86796" w:rsidRDefault="00D86796" w:rsidP="00D86796">
      <w:pPr>
        <w:jc w:val="both"/>
        <w:rPr>
          <w:rFonts w:ascii="Avenir Next LT Pro" w:eastAsia="Arial Black" w:hAnsi="Avenir Next LT Pro" w:cstheme="minorHAnsi"/>
          <w:sz w:val="17"/>
          <w:szCs w:val="17"/>
          <w:lang w:val="es-CO" w:eastAsia="es-ES"/>
        </w:rPr>
      </w:pPr>
      <w:r w:rsidRPr="00A174B9">
        <w:rPr>
          <w:rFonts w:ascii="Avenir Next LT Pro" w:eastAsia="Arial Black" w:hAnsi="Avenir Next LT Pro" w:cstheme="minorHAnsi"/>
          <w:b/>
          <w:sz w:val="17"/>
          <w:szCs w:val="17"/>
          <w:u w:val="single"/>
          <w:lang w:val="es-CO" w:eastAsia="es-ES"/>
        </w:rPr>
        <w:t>Desayuno</w:t>
      </w:r>
      <w:r>
        <w:rPr>
          <w:rFonts w:ascii="Avenir Next LT Pro" w:eastAsia="Arial Black" w:hAnsi="Avenir Next LT Pro" w:cstheme="minorHAnsi"/>
          <w:sz w:val="17"/>
          <w:szCs w:val="17"/>
          <w:lang w:val="es-CO" w:eastAsia="es-ES"/>
        </w:rPr>
        <w:t xml:space="preserve"> en el hotel. Iniciaremos nuestro día con la visita a Santa Sofía, la muestra más acabada del arte bizantino y uno de los mayores logros en la historia de la arquitectura y de toda la creación de la humanidad, continuaremos con la visita al Palacio de Topkapi, residencia de los sultanes hasta el siglo XIX. Continuación a la zona Antigua visita a la Mezquita Azul, una de las más famosas del mundo otomano, que recibe su nombre de los azulejos que cubren su interior; posteriormente, visita al Hipódromo Romano que a lo largo de la historia de la Constantinopla bizantina fue quizá el centro político más importante de la ciudad. Visita a la Basílica Cisterna. Daremos una visita a la famosa mezquita de Suleyman el Magnífico con una de las más bellas vistas del Bósforo. Finalmente, nos dirigiremos al Gran Bazar, este gigantesco mercado cubierto, construido en el año 1660, se puede considerar como una pequeña ciudad cubierta por cúpulas, con numerosas callejuelas, plazas, 18 puertas de acceso y cuatro mil tiendas en su interior. Al término traslado al Hotel</w:t>
      </w:r>
      <w:r w:rsidR="00A174B9">
        <w:rPr>
          <w:rFonts w:ascii="Avenir Next LT Pro" w:eastAsia="Arial Black" w:hAnsi="Avenir Next LT Pro" w:cstheme="minorHAnsi"/>
          <w:sz w:val="17"/>
          <w:szCs w:val="17"/>
          <w:lang w:val="es-CO" w:eastAsia="es-ES"/>
        </w:rPr>
        <w:t>.</w:t>
      </w:r>
    </w:p>
    <w:p w14:paraId="0567BD7F" w14:textId="77777777" w:rsidR="00D86796" w:rsidRPr="00A174B9" w:rsidRDefault="00D86796" w:rsidP="00D86796">
      <w:pPr>
        <w:jc w:val="both"/>
        <w:rPr>
          <w:rFonts w:ascii="Arial" w:eastAsia="Times New Roman" w:hAnsi="Arial" w:cs="Arial"/>
          <w:b/>
          <w:bCs/>
          <w:color w:val="E36C0A" w:themeColor="accent6" w:themeShade="BF"/>
          <w:sz w:val="18"/>
          <w:szCs w:val="18"/>
          <w:lang w:val="es-ES_tradnl" w:eastAsia="es-ES"/>
        </w:rPr>
      </w:pPr>
      <w:r>
        <w:rPr>
          <w:rFonts w:ascii="Avenir Next LT Pro" w:eastAsia="Arial Black" w:hAnsi="Avenir Next LT Pro" w:cstheme="minorHAnsi"/>
          <w:b/>
          <w:bCs/>
          <w:sz w:val="18"/>
          <w:szCs w:val="18"/>
          <w:lang w:val="es-CO" w:eastAsia="es-ES"/>
        </w:rPr>
        <w:t> </w:t>
      </w:r>
      <w:r w:rsidR="00A174B9">
        <w:rPr>
          <w:rFonts w:ascii="Arial" w:eastAsia="Times New Roman" w:hAnsi="Arial" w:cs="Arial"/>
          <w:b/>
          <w:bCs/>
          <w:color w:val="E36C0A" w:themeColor="accent6" w:themeShade="BF"/>
          <w:sz w:val="18"/>
          <w:szCs w:val="18"/>
          <w:lang w:val="es-ES_tradnl" w:eastAsia="es-ES"/>
        </w:rPr>
        <w:t>Día</w:t>
      </w:r>
      <w:r w:rsidR="00A174B9" w:rsidRPr="00D86796">
        <w:rPr>
          <w:rFonts w:ascii="Arial" w:eastAsia="Times New Roman" w:hAnsi="Arial" w:cs="Arial"/>
          <w:b/>
          <w:bCs/>
          <w:color w:val="E36C0A" w:themeColor="accent6" w:themeShade="BF"/>
          <w:sz w:val="18"/>
          <w:szCs w:val="18"/>
          <w:lang w:val="es-ES_tradnl" w:eastAsia="es-ES"/>
        </w:rPr>
        <w:t xml:space="preserve"> </w:t>
      </w:r>
      <w:r w:rsidR="00A174B9">
        <w:rPr>
          <w:rFonts w:ascii="Arial" w:eastAsia="Times New Roman" w:hAnsi="Arial" w:cs="Arial"/>
          <w:b/>
          <w:bCs/>
          <w:color w:val="E36C0A" w:themeColor="accent6" w:themeShade="BF"/>
          <w:sz w:val="18"/>
          <w:szCs w:val="18"/>
          <w:lang w:val="es-ES_tradnl" w:eastAsia="es-ES"/>
        </w:rPr>
        <w:t xml:space="preserve">3 </w:t>
      </w:r>
      <w:r w:rsidR="00A174B9" w:rsidRPr="00D86796">
        <w:rPr>
          <w:rFonts w:ascii="Arial" w:eastAsia="Times New Roman" w:hAnsi="Arial" w:cs="Arial"/>
          <w:b/>
          <w:bCs/>
          <w:color w:val="E36C0A" w:themeColor="accent6" w:themeShade="BF"/>
          <w:sz w:val="18"/>
          <w:szCs w:val="18"/>
          <w:lang w:val="es-ES_tradnl" w:eastAsia="es-ES"/>
        </w:rPr>
        <w:t>E</w:t>
      </w:r>
      <w:r w:rsidR="00A174B9">
        <w:rPr>
          <w:rFonts w:ascii="Arial" w:eastAsia="Times New Roman" w:hAnsi="Arial" w:cs="Arial"/>
          <w:b/>
          <w:bCs/>
          <w:color w:val="E36C0A" w:themeColor="accent6" w:themeShade="BF"/>
          <w:sz w:val="18"/>
          <w:szCs w:val="18"/>
          <w:lang w:val="es-ES_tradnl" w:eastAsia="es-ES"/>
        </w:rPr>
        <w:t>stambul</w:t>
      </w:r>
    </w:p>
    <w:p w14:paraId="77DD5819" w14:textId="77777777" w:rsidR="00D86796" w:rsidRDefault="00D86796" w:rsidP="00D86796">
      <w:pPr>
        <w:jc w:val="both"/>
        <w:rPr>
          <w:rFonts w:ascii="Avenir Next LT Pro" w:eastAsia="Arial Black" w:hAnsi="Avenir Next LT Pro" w:cstheme="minorHAnsi"/>
          <w:sz w:val="17"/>
          <w:szCs w:val="17"/>
          <w:lang w:val="es-CO" w:eastAsia="es-ES"/>
        </w:rPr>
      </w:pPr>
      <w:r w:rsidRPr="00A174B9">
        <w:rPr>
          <w:rFonts w:ascii="Avenir Next LT Pro" w:eastAsia="Arial Black" w:hAnsi="Avenir Next LT Pro" w:cstheme="minorHAnsi"/>
          <w:b/>
          <w:sz w:val="17"/>
          <w:szCs w:val="17"/>
          <w:u w:val="single"/>
          <w:lang w:val="es-CO" w:eastAsia="es-ES"/>
        </w:rPr>
        <w:t>Desayuno</w:t>
      </w:r>
      <w:r>
        <w:rPr>
          <w:rFonts w:ascii="Avenir Next LT Pro" w:eastAsia="Arial Black" w:hAnsi="Avenir Next LT Pro" w:cstheme="minorHAnsi"/>
          <w:sz w:val="17"/>
          <w:szCs w:val="17"/>
          <w:lang w:val="es-CO" w:eastAsia="es-ES"/>
        </w:rPr>
        <w:t xml:space="preserve"> en el hotel. A la hora indicada daremos cita en el lobby del hotel. Este día estará dedicado a conocer los puntos judíos más importantes de la ciudad.  El tour empieza con la visita del barrio Gálata que fue un barrio judío en los últimos cinco siglos. Después de la visita de la torre Gálata, el Museo Quingentésimo de Safarad y la Sinagoga Neve Shalom. Continúa hacia Balat del Cuerno de Oro, donde podemos distinguir fácilmente los edificios judíos con su estrella de David y las fechas de construcción en calendario judío. Recorreremos este bello barrio   con sus antiguas casas. Continuaremos la visita a la Sinagoga Ahrida y el Hospital de Or-Ahayim. Terminaremos nuestro recorrido con un bello paseo por el famoso barrio de Ortakoy en el cual podemos apreciar una de las más lindas vistas de la ciudad, con su puente colgante de fondo, tendremos tiempo de hacer un bello recorrido por este barrio. Al final del día tendremos el paseo por el Bósforo el estrecho que separa Europa de Asia. Al término del recorrido regreso al hotel. Alojamiento. (Esta excursión es posible cambiar los sitios a visitar en el caso de que los pasajeros no estén interesados en visitar lugares judíos, previa reservación, antes de la llegada de los pasajeros)</w:t>
      </w:r>
      <w:r w:rsidR="00A174B9">
        <w:rPr>
          <w:rFonts w:ascii="Avenir Next LT Pro" w:eastAsia="Arial Black" w:hAnsi="Avenir Next LT Pro" w:cstheme="minorHAnsi"/>
          <w:sz w:val="17"/>
          <w:szCs w:val="17"/>
          <w:lang w:val="es-CO" w:eastAsia="es-ES"/>
        </w:rPr>
        <w:t>.</w:t>
      </w:r>
    </w:p>
    <w:p w14:paraId="0189B94D" w14:textId="77777777" w:rsidR="00D86796" w:rsidRDefault="00A174B9" w:rsidP="00D86796">
      <w:pPr>
        <w:jc w:val="both"/>
        <w:rPr>
          <w:rFonts w:ascii="Avenir Next LT Pro" w:eastAsia="Arial Black" w:hAnsi="Avenir Next LT Pro" w:cstheme="minorHAnsi"/>
          <w:b/>
          <w:bCs/>
          <w:sz w:val="18"/>
          <w:szCs w:val="18"/>
          <w:lang w:val="es-CO"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w:t>
      </w:r>
      <w:r>
        <w:rPr>
          <w:rFonts w:ascii="Arial" w:eastAsia="Times New Roman" w:hAnsi="Arial" w:cs="Arial"/>
          <w:b/>
          <w:bCs/>
          <w:color w:val="E36C0A" w:themeColor="accent6" w:themeShade="BF"/>
          <w:sz w:val="18"/>
          <w:szCs w:val="18"/>
          <w:lang w:val="es-ES_tradnl" w:eastAsia="es-ES"/>
        </w:rPr>
        <w:t xml:space="preserve">4 </w:t>
      </w:r>
      <w:r w:rsidRPr="00D86796">
        <w:rPr>
          <w:rFonts w:ascii="Arial" w:eastAsia="Times New Roman" w:hAnsi="Arial" w:cs="Arial"/>
          <w:b/>
          <w:bCs/>
          <w:color w:val="E36C0A" w:themeColor="accent6" w:themeShade="BF"/>
          <w:sz w:val="18"/>
          <w:szCs w:val="18"/>
          <w:lang w:val="es-ES_tradnl" w:eastAsia="es-ES"/>
        </w:rPr>
        <w:t>E</w:t>
      </w:r>
      <w:r>
        <w:rPr>
          <w:rFonts w:ascii="Arial" w:eastAsia="Times New Roman" w:hAnsi="Arial" w:cs="Arial"/>
          <w:b/>
          <w:bCs/>
          <w:color w:val="E36C0A" w:themeColor="accent6" w:themeShade="BF"/>
          <w:sz w:val="18"/>
          <w:szCs w:val="18"/>
          <w:lang w:val="es-ES_tradnl" w:eastAsia="es-ES"/>
        </w:rPr>
        <w:t>stambul – Capadocia (Vuelo doméstico incluido)</w:t>
      </w:r>
    </w:p>
    <w:p w14:paraId="1B967DD7" w14:textId="77777777" w:rsidR="00D86796" w:rsidRDefault="00D86796" w:rsidP="00D86796">
      <w:pPr>
        <w:jc w:val="both"/>
        <w:rPr>
          <w:rFonts w:ascii="Avenir Next LT Pro" w:eastAsia="Arial Black" w:hAnsi="Avenir Next LT Pro" w:cstheme="minorHAnsi"/>
          <w:sz w:val="18"/>
          <w:szCs w:val="18"/>
          <w:lang w:val="es-CO" w:eastAsia="es-ES"/>
        </w:rPr>
      </w:pPr>
      <w:r w:rsidRPr="00A174B9">
        <w:rPr>
          <w:rFonts w:ascii="Avenir Next LT Pro" w:eastAsia="Arial Black" w:hAnsi="Avenir Next LT Pro" w:cstheme="minorHAnsi"/>
          <w:b/>
          <w:sz w:val="18"/>
          <w:szCs w:val="18"/>
          <w:u w:val="single"/>
          <w:lang w:val="es-CO" w:eastAsia="es-ES"/>
        </w:rPr>
        <w:t>Desayuno</w:t>
      </w:r>
      <w:r>
        <w:rPr>
          <w:rFonts w:ascii="Avenir Next LT Pro" w:eastAsia="Arial Black" w:hAnsi="Avenir Next LT Pro" w:cstheme="minorHAnsi"/>
          <w:sz w:val="18"/>
          <w:szCs w:val="18"/>
          <w:lang w:val="es-CO" w:eastAsia="es-ES"/>
        </w:rPr>
        <w:t xml:space="preserve"> en el hotel. A la hora indicada se dará traslado al aeropuerto de Estambul para tomar vuelo doméstico hacia Capadocia. Llegada a Capadocia asistencia y traslado al hotel.</w:t>
      </w:r>
      <w:r w:rsidR="00A174B9">
        <w:rPr>
          <w:rFonts w:ascii="Avenir Next LT Pro" w:eastAsia="Arial Black" w:hAnsi="Avenir Next LT Pro" w:cstheme="minorHAnsi"/>
          <w:sz w:val="18"/>
          <w:szCs w:val="18"/>
          <w:lang w:val="es-CO" w:eastAsia="es-ES"/>
        </w:rPr>
        <w:t xml:space="preserve"> </w:t>
      </w:r>
      <w:r w:rsidR="00A174B9" w:rsidRPr="00A174B9">
        <w:rPr>
          <w:rFonts w:ascii="Avenir Next LT Pro" w:eastAsia="Arial Black" w:hAnsi="Avenir Next LT Pro" w:cstheme="minorHAnsi"/>
          <w:b/>
          <w:sz w:val="18"/>
          <w:szCs w:val="18"/>
          <w:u w:val="single"/>
          <w:lang w:val="es-CO" w:eastAsia="es-ES"/>
        </w:rPr>
        <w:t>Cena</w:t>
      </w:r>
      <w:r w:rsidR="005150BA">
        <w:rPr>
          <w:rFonts w:ascii="Avenir Next LT Pro" w:eastAsia="Arial Black" w:hAnsi="Avenir Next LT Pro" w:cstheme="minorHAnsi"/>
          <w:b/>
          <w:sz w:val="18"/>
          <w:szCs w:val="18"/>
          <w:u w:val="single"/>
          <w:lang w:val="es-CO" w:eastAsia="es-ES"/>
        </w:rPr>
        <w:t xml:space="preserve"> </w:t>
      </w:r>
      <w:r w:rsidR="005150BA" w:rsidRPr="005150BA">
        <w:rPr>
          <w:rFonts w:ascii="Avenir Next LT Pro" w:eastAsia="Arial Black" w:hAnsi="Avenir Next LT Pro" w:cstheme="minorHAnsi"/>
          <w:sz w:val="18"/>
          <w:szCs w:val="18"/>
          <w:u w:val="single"/>
          <w:lang w:val="es-CO" w:eastAsia="es-ES"/>
        </w:rPr>
        <w:t>solo en categorías primera superior y superior*</w:t>
      </w:r>
      <w:r w:rsidR="005150BA">
        <w:rPr>
          <w:rFonts w:ascii="Avenir Next LT Pro" w:eastAsia="Arial Black" w:hAnsi="Avenir Next LT Pro" w:cstheme="minorHAnsi"/>
          <w:b/>
          <w:sz w:val="18"/>
          <w:szCs w:val="18"/>
          <w:u w:val="single"/>
          <w:lang w:val="es-CO" w:eastAsia="es-ES"/>
        </w:rPr>
        <w:t xml:space="preserve"> </w:t>
      </w:r>
    </w:p>
    <w:p w14:paraId="776663CA" w14:textId="77777777" w:rsidR="00D86796" w:rsidRDefault="00D86796" w:rsidP="00D86796">
      <w:pPr>
        <w:jc w:val="both"/>
        <w:rPr>
          <w:rFonts w:ascii="Avenir Next LT Pro" w:eastAsia="Arial Black" w:hAnsi="Avenir Next LT Pro" w:cstheme="minorHAnsi"/>
          <w:b/>
          <w:bCs/>
          <w:sz w:val="18"/>
          <w:szCs w:val="18"/>
          <w:lang w:val="es-CO" w:eastAsia="es-ES"/>
        </w:rPr>
      </w:pPr>
      <w:r>
        <w:rPr>
          <w:rFonts w:ascii="Avenir Next LT Pro" w:eastAsia="Arial Black" w:hAnsi="Avenir Next LT Pro" w:cstheme="minorHAnsi"/>
          <w:b/>
          <w:bCs/>
          <w:sz w:val="18"/>
          <w:szCs w:val="18"/>
          <w:lang w:val="es-CO" w:eastAsia="es-ES"/>
        </w:rPr>
        <w:t xml:space="preserve">VUELOS SUGERIDOS: </w:t>
      </w:r>
      <w:r>
        <w:rPr>
          <w:rFonts w:ascii="Avenir Next LT Pro" w:eastAsia="Arial Black" w:hAnsi="Avenir Next LT Pro" w:cstheme="minorHAnsi"/>
          <w:b/>
          <w:bCs/>
          <w:sz w:val="18"/>
          <w:szCs w:val="18"/>
          <w:lang w:val="es-CO" w:eastAsia="es-ES"/>
        </w:rPr>
        <w:tab/>
        <w:t>TK2012 IST-ASR 12:55-14:20 o TK2014 IST-ASR 16:05-17:30</w:t>
      </w:r>
    </w:p>
    <w:p w14:paraId="2E0F3B0D" w14:textId="77777777" w:rsidR="00D86796" w:rsidRDefault="00D35A34" w:rsidP="00D86796">
      <w:pPr>
        <w:jc w:val="both"/>
        <w:rPr>
          <w:rFonts w:ascii="Avenir Next LT Pro" w:eastAsia="Arial Black" w:hAnsi="Avenir Next LT Pro" w:cstheme="minorHAnsi"/>
          <w:b/>
          <w:bCs/>
          <w:sz w:val="18"/>
          <w:szCs w:val="18"/>
          <w:lang w:val="es-CO"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w:t>
      </w:r>
      <w:r>
        <w:rPr>
          <w:rFonts w:ascii="Arial" w:eastAsia="Times New Roman" w:hAnsi="Arial" w:cs="Arial"/>
          <w:b/>
          <w:bCs/>
          <w:color w:val="E36C0A" w:themeColor="accent6" w:themeShade="BF"/>
          <w:sz w:val="18"/>
          <w:szCs w:val="18"/>
          <w:lang w:val="es-ES_tradnl" w:eastAsia="es-ES"/>
        </w:rPr>
        <w:t>5 Capadocia</w:t>
      </w:r>
    </w:p>
    <w:p w14:paraId="19592AEE" w14:textId="77777777" w:rsidR="00D86796" w:rsidRDefault="00D86796" w:rsidP="00D86796">
      <w:pPr>
        <w:jc w:val="both"/>
        <w:rPr>
          <w:rFonts w:ascii="Avenir Next LT Pro" w:eastAsia="Arial Black" w:hAnsi="Avenir Next LT Pro" w:cstheme="minorHAnsi"/>
          <w:b/>
          <w:bCs/>
          <w:i/>
          <w:iCs/>
          <w:sz w:val="17"/>
          <w:szCs w:val="17"/>
          <w:lang w:val="es-CO" w:eastAsia="es-ES"/>
        </w:rPr>
      </w:pPr>
      <w:r>
        <w:rPr>
          <w:rFonts w:ascii="Avenir Next LT Pro" w:eastAsia="Arial Black" w:hAnsi="Avenir Next LT Pro" w:cstheme="minorHAnsi"/>
          <w:b/>
          <w:bCs/>
          <w:i/>
          <w:iCs/>
          <w:sz w:val="17"/>
          <w:szCs w:val="17"/>
          <w:lang w:val="es-CO" w:eastAsia="es-ES"/>
        </w:rPr>
        <w:t xml:space="preserve">EXCURSİÓN OPCİONAL | EN GLOBO   </w:t>
      </w:r>
    </w:p>
    <w:p w14:paraId="0CD0B1B3" w14:textId="77777777" w:rsidR="00D86796" w:rsidRDefault="00D86796" w:rsidP="00D86796">
      <w:pPr>
        <w:jc w:val="both"/>
        <w:rPr>
          <w:rFonts w:ascii="Avenir Next LT Pro" w:eastAsia="Arial Black" w:hAnsi="Avenir Next LT Pro" w:cstheme="minorHAnsi"/>
          <w:i/>
          <w:iCs/>
          <w:sz w:val="17"/>
          <w:szCs w:val="17"/>
          <w:lang w:val="es-CO" w:eastAsia="es-ES"/>
        </w:rPr>
      </w:pPr>
      <w:r>
        <w:rPr>
          <w:rFonts w:ascii="Avenir Next LT Pro" w:eastAsia="Arial Black" w:hAnsi="Avenir Next LT Pro" w:cstheme="minorHAnsi"/>
          <w:i/>
          <w:iCs/>
          <w:sz w:val="17"/>
          <w:szCs w:val="17"/>
          <w:lang w:val="es-CO" w:eastAsia="es-ES"/>
        </w:rPr>
        <w:t>Al amanecer, posibilidad de participar en una excursión en globo aerostático, una experiencia única, sobre las formaciones rocosas, chimeneas de hadas, formaciones naturales, paisajes lunares. Al término regreso al hotel.</w:t>
      </w:r>
    </w:p>
    <w:p w14:paraId="3D3DCD36" w14:textId="77777777" w:rsidR="00D86796" w:rsidRDefault="00D86796" w:rsidP="00D86796">
      <w:pPr>
        <w:jc w:val="both"/>
        <w:rPr>
          <w:rFonts w:ascii="Avenir Next LT Pro" w:eastAsia="Arial Black" w:hAnsi="Avenir Next LT Pro" w:cstheme="minorHAnsi"/>
          <w:sz w:val="17"/>
          <w:szCs w:val="17"/>
          <w:lang w:val="es-CO" w:eastAsia="es-ES"/>
        </w:rPr>
      </w:pPr>
      <w:r w:rsidRPr="00D35A34">
        <w:rPr>
          <w:rFonts w:ascii="Avenir Next LT Pro" w:eastAsia="Arial Black" w:hAnsi="Avenir Next LT Pro" w:cstheme="minorHAnsi"/>
          <w:b/>
          <w:sz w:val="17"/>
          <w:szCs w:val="17"/>
          <w:u w:val="single"/>
          <w:lang w:val="es-CO" w:eastAsia="es-ES"/>
        </w:rPr>
        <w:lastRenderedPageBreak/>
        <w:t>Desayuno</w:t>
      </w:r>
      <w:r>
        <w:rPr>
          <w:rFonts w:ascii="Avenir Next LT Pro" w:eastAsia="Arial Black" w:hAnsi="Avenir Next LT Pro" w:cstheme="minorHAnsi"/>
          <w:sz w:val="17"/>
          <w:szCs w:val="17"/>
          <w:lang w:val="es-CO" w:eastAsia="es-ES"/>
        </w:rPr>
        <w:t xml:space="preserve"> en el hotel.  Día dedicado a la visita de esta fantástica región única en el mundo. Iniciaremos el recorrido con la visita al Valle de Goreme, donde se podrán observar las iglesias rupestres y pinturas de los siglos X y XI. Seguiremos al pueblo troglodita de Uçhisar, valle de Paşabag, con las chimeneas de hadas más espectaculares de Capadocia, valle de Derbent con sus formaciones naturales curiosas. Tiempo para visitar talleres artesanales de alfombras y de piedras onix- semipreciosas. </w:t>
      </w:r>
      <w:r w:rsidRPr="00D35A34">
        <w:rPr>
          <w:rFonts w:ascii="Avenir Next LT Pro" w:eastAsia="Arial Black" w:hAnsi="Avenir Next LT Pro" w:cstheme="minorHAnsi"/>
          <w:b/>
          <w:sz w:val="17"/>
          <w:szCs w:val="17"/>
          <w:u w:val="single"/>
          <w:lang w:val="es-CO" w:eastAsia="es-ES"/>
        </w:rPr>
        <w:t>Cena</w:t>
      </w:r>
      <w:r w:rsidR="005150BA">
        <w:rPr>
          <w:rFonts w:ascii="Avenir Next LT Pro" w:eastAsia="Arial Black" w:hAnsi="Avenir Next LT Pro" w:cstheme="minorHAnsi"/>
          <w:b/>
          <w:sz w:val="17"/>
          <w:szCs w:val="17"/>
          <w:u w:val="single"/>
          <w:lang w:val="es-CO" w:eastAsia="es-ES"/>
        </w:rPr>
        <w:t xml:space="preserve"> </w:t>
      </w:r>
      <w:r w:rsidR="005150BA" w:rsidRPr="005150BA">
        <w:rPr>
          <w:rFonts w:ascii="Avenir Next LT Pro" w:eastAsia="Arial Black" w:hAnsi="Avenir Next LT Pro" w:cstheme="minorHAnsi"/>
          <w:sz w:val="18"/>
          <w:szCs w:val="18"/>
          <w:u w:val="single"/>
          <w:lang w:val="es-CO" w:eastAsia="es-ES"/>
        </w:rPr>
        <w:t xml:space="preserve">solo en categorías primera superior y superior* </w:t>
      </w:r>
      <w:r>
        <w:rPr>
          <w:rFonts w:ascii="Avenir Next LT Pro" w:eastAsia="Arial Black" w:hAnsi="Avenir Next LT Pro" w:cstheme="minorHAnsi"/>
          <w:sz w:val="17"/>
          <w:szCs w:val="17"/>
          <w:lang w:val="es-CO" w:eastAsia="es-ES"/>
        </w:rPr>
        <w:t xml:space="preserve"> y alojamiento en el hotel. </w:t>
      </w:r>
    </w:p>
    <w:p w14:paraId="06F65867" w14:textId="77777777" w:rsidR="00D86796" w:rsidRDefault="00D86796" w:rsidP="00D86796">
      <w:pPr>
        <w:jc w:val="both"/>
        <w:rPr>
          <w:rFonts w:ascii="Avenir Next LT Pro" w:eastAsia="Arial Black" w:hAnsi="Avenir Next LT Pro" w:cstheme="minorHAnsi"/>
          <w:b/>
          <w:bCs/>
          <w:i/>
          <w:iCs/>
          <w:sz w:val="17"/>
          <w:szCs w:val="17"/>
          <w:lang w:val="es-CO" w:eastAsia="es-ES"/>
        </w:rPr>
      </w:pPr>
      <w:r>
        <w:rPr>
          <w:rFonts w:ascii="Avenir Next LT Pro" w:eastAsia="Arial Black" w:hAnsi="Avenir Next LT Pro" w:cstheme="minorHAnsi"/>
          <w:b/>
          <w:bCs/>
          <w:i/>
          <w:iCs/>
          <w:sz w:val="17"/>
          <w:szCs w:val="17"/>
          <w:lang w:val="es-CO" w:eastAsia="es-ES"/>
        </w:rPr>
        <w:t>EXCURSİÓN OPCİONAL| ESPECTÁCULO FOLCLÓRICO Y DANZA DE VIENTRE  </w:t>
      </w:r>
    </w:p>
    <w:p w14:paraId="33AA1B58" w14:textId="77777777" w:rsidR="00D86796" w:rsidRDefault="00D86796" w:rsidP="00D86796">
      <w:pPr>
        <w:jc w:val="both"/>
        <w:rPr>
          <w:rFonts w:ascii="Avenir Next LT Pro" w:eastAsia="Arial Black" w:hAnsi="Avenir Next LT Pro" w:cstheme="minorHAnsi"/>
          <w:i/>
          <w:iCs/>
          <w:sz w:val="17"/>
          <w:szCs w:val="17"/>
          <w:lang w:val="es-CO" w:eastAsia="es-ES"/>
        </w:rPr>
      </w:pPr>
      <w:r>
        <w:rPr>
          <w:rFonts w:ascii="Avenir Next LT Pro" w:eastAsia="Arial Black" w:hAnsi="Avenir Next LT Pro" w:cstheme="minorHAnsi"/>
          <w:i/>
          <w:iCs/>
          <w:sz w:val="17"/>
          <w:szCs w:val="17"/>
          <w:lang w:val="es-CO" w:eastAsia="es-ES"/>
        </w:rPr>
        <w:t xml:space="preserve">Después de la cena en el hotel, posibilidad de salir a un espectáculo folclórico y de danza de vientre con barra libre de bebidas alcohólicas locales. Bailes con vestidos típicos tradicionales y músicas folclóricas de todas las regiones de Turquía. Asimismo, presenciaremos la danza del vientre en una sala rupestre asombrosamente espaciosa. </w:t>
      </w:r>
    </w:p>
    <w:p w14:paraId="1FE7D417" w14:textId="77777777" w:rsidR="00D86796" w:rsidRDefault="00D35A34" w:rsidP="00D86796">
      <w:pPr>
        <w:jc w:val="both"/>
        <w:rPr>
          <w:rFonts w:ascii="Avenir Next LT Pro" w:eastAsia="Arial Black" w:hAnsi="Avenir Next LT Pro" w:cstheme="minorHAnsi"/>
          <w:b/>
          <w:bCs/>
          <w:sz w:val="18"/>
          <w:szCs w:val="18"/>
          <w:lang w:val="es-CO"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w:t>
      </w:r>
      <w:r>
        <w:rPr>
          <w:rFonts w:ascii="Arial" w:eastAsia="Times New Roman" w:hAnsi="Arial" w:cs="Arial"/>
          <w:b/>
          <w:bCs/>
          <w:color w:val="E36C0A" w:themeColor="accent6" w:themeShade="BF"/>
          <w:sz w:val="18"/>
          <w:szCs w:val="18"/>
          <w:lang w:val="es-ES_tradnl" w:eastAsia="es-ES"/>
        </w:rPr>
        <w:t>6 Capadocia – Bodrum (Vuelo doméstico incluido)</w:t>
      </w:r>
    </w:p>
    <w:p w14:paraId="1BC03705" w14:textId="77777777" w:rsidR="00D86796" w:rsidRDefault="00D86796" w:rsidP="00D86796">
      <w:pPr>
        <w:jc w:val="both"/>
        <w:rPr>
          <w:rFonts w:ascii="Avenir Next LT Pro" w:eastAsia="Arial Black" w:hAnsi="Avenir Next LT Pro" w:cstheme="minorHAnsi"/>
          <w:sz w:val="17"/>
          <w:szCs w:val="17"/>
          <w:lang w:val="es-CO" w:eastAsia="es-ES"/>
        </w:rPr>
      </w:pPr>
      <w:r w:rsidRPr="00D35A34">
        <w:rPr>
          <w:rFonts w:ascii="Avenir Next LT Pro" w:eastAsia="Arial Black" w:hAnsi="Avenir Next LT Pro" w:cstheme="minorHAnsi"/>
          <w:b/>
          <w:sz w:val="17"/>
          <w:szCs w:val="17"/>
          <w:u w:val="single"/>
          <w:lang w:val="es-CO" w:eastAsia="es-ES"/>
        </w:rPr>
        <w:t>Desayuno</w:t>
      </w:r>
      <w:r>
        <w:rPr>
          <w:rFonts w:ascii="Avenir Next LT Pro" w:eastAsia="Arial Black" w:hAnsi="Avenir Next LT Pro" w:cstheme="minorHAnsi"/>
          <w:sz w:val="17"/>
          <w:szCs w:val="17"/>
          <w:lang w:val="es-CO" w:eastAsia="es-ES"/>
        </w:rPr>
        <w:t xml:space="preserve"> en el hotel. A la hora indicada serán trasladados al aeropuerto de Capadocia para tomar vuelo interno hacia Bodrum. Llegada a Bodrum asistencia y traslado al hotel. Alojamiento </w:t>
      </w:r>
    </w:p>
    <w:p w14:paraId="380B8B4A" w14:textId="77777777" w:rsidR="00D86796" w:rsidRDefault="00D86796" w:rsidP="00D86796">
      <w:pPr>
        <w:jc w:val="both"/>
        <w:rPr>
          <w:rFonts w:ascii="Avenir Next LT Pro" w:eastAsia="Arial Black" w:hAnsi="Avenir Next LT Pro" w:cstheme="minorHAnsi"/>
          <w:b/>
          <w:bCs/>
          <w:sz w:val="17"/>
          <w:szCs w:val="17"/>
          <w:lang w:val="es-CO" w:eastAsia="es-ES"/>
        </w:rPr>
      </w:pPr>
      <w:r>
        <w:rPr>
          <w:rFonts w:ascii="Avenir Next LT Pro" w:eastAsia="Arial Black" w:hAnsi="Avenir Next LT Pro" w:cstheme="minorHAnsi"/>
          <w:b/>
          <w:bCs/>
          <w:sz w:val="17"/>
          <w:szCs w:val="17"/>
          <w:lang w:val="es-CO" w:eastAsia="es-ES"/>
        </w:rPr>
        <w:t xml:space="preserve">VUELO SUGERIDO: </w:t>
      </w:r>
      <w:r>
        <w:rPr>
          <w:rFonts w:ascii="Avenir Next LT Pro" w:eastAsia="Arial Black" w:hAnsi="Avenir Next LT Pro" w:cstheme="minorHAnsi"/>
          <w:b/>
          <w:bCs/>
          <w:sz w:val="17"/>
          <w:szCs w:val="17"/>
          <w:lang w:val="es-CO" w:eastAsia="es-ES"/>
        </w:rPr>
        <w:tab/>
        <w:t>TK2027 ASR-IST 11:00-12:35 / TK2514 IST-BJV 13:44-15:15</w:t>
      </w:r>
    </w:p>
    <w:p w14:paraId="2DEB72DF" w14:textId="77777777" w:rsidR="00D86796" w:rsidRDefault="00D86796" w:rsidP="00D86796">
      <w:pPr>
        <w:jc w:val="both"/>
        <w:rPr>
          <w:rFonts w:ascii="Avenir Next LT Pro" w:eastAsia="Arial Black" w:hAnsi="Avenir Next LT Pro" w:cstheme="minorHAnsi"/>
          <w:b/>
          <w:bCs/>
          <w:sz w:val="17"/>
          <w:szCs w:val="17"/>
          <w:lang w:val="en-US" w:eastAsia="es-ES"/>
        </w:rPr>
      </w:pPr>
      <w:r>
        <w:rPr>
          <w:rFonts w:ascii="Avenir Next LT Pro" w:eastAsia="Arial Black" w:hAnsi="Avenir Next LT Pro" w:cstheme="minorHAnsi"/>
          <w:b/>
          <w:bCs/>
          <w:sz w:val="17"/>
          <w:szCs w:val="17"/>
          <w:lang w:val="es-CO" w:eastAsia="es-ES"/>
        </w:rPr>
        <w:tab/>
      </w:r>
      <w:r>
        <w:rPr>
          <w:rFonts w:ascii="Avenir Next LT Pro" w:eastAsia="Arial Black" w:hAnsi="Avenir Next LT Pro" w:cstheme="minorHAnsi"/>
          <w:b/>
          <w:bCs/>
          <w:sz w:val="17"/>
          <w:szCs w:val="17"/>
          <w:lang w:val="es-CO" w:eastAsia="es-ES"/>
        </w:rPr>
        <w:tab/>
      </w:r>
      <w:r>
        <w:rPr>
          <w:rFonts w:ascii="Avenir Next LT Pro" w:eastAsia="Arial Black" w:hAnsi="Avenir Next LT Pro" w:cstheme="minorHAnsi"/>
          <w:b/>
          <w:bCs/>
          <w:sz w:val="17"/>
          <w:szCs w:val="17"/>
          <w:lang w:val="es-CO" w:eastAsia="es-ES"/>
        </w:rPr>
        <w:tab/>
      </w:r>
      <w:r>
        <w:rPr>
          <w:rFonts w:ascii="Avenir Next LT Pro" w:eastAsia="Arial Black" w:hAnsi="Avenir Next LT Pro" w:cstheme="minorHAnsi"/>
          <w:b/>
          <w:bCs/>
          <w:sz w:val="17"/>
          <w:szCs w:val="17"/>
          <w:lang w:eastAsia="es-ES"/>
        </w:rPr>
        <w:t>TK2013 ASR-IST 15:05-16:40 / TK2518 IST-BJV 18:15-19:30</w:t>
      </w:r>
    </w:p>
    <w:p w14:paraId="3CA29873" w14:textId="77777777" w:rsidR="00D86796" w:rsidRDefault="00CA4801" w:rsidP="00D86796">
      <w:pPr>
        <w:jc w:val="both"/>
        <w:rPr>
          <w:rFonts w:ascii="Avenir Next LT Pro" w:eastAsia="Arial Black" w:hAnsi="Avenir Next LT Pro" w:cstheme="minorHAnsi"/>
          <w:sz w:val="18"/>
          <w:szCs w:val="18"/>
          <w:lang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w:t>
      </w:r>
      <w:r>
        <w:rPr>
          <w:rFonts w:ascii="Arial" w:eastAsia="Times New Roman" w:hAnsi="Arial" w:cs="Arial"/>
          <w:b/>
          <w:bCs/>
          <w:color w:val="E36C0A" w:themeColor="accent6" w:themeShade="BF"/>
          <w:sz w:val="18"/>
          <w:szCs w:val="18"/>
          <w:lang w:val="es-ES_tradnl" w:eastAsia="es-ES"/>
        </w:rPr>
        <w:t>7 Bodrum</w:t>
      </w:r>
    </w:p>
    <w:p w14:paraId="44BF3989" w14:textId="77777777" w:rsidR="00D86796" w:rsidRDefault="00D86796" w:rsidP="00D86796">
      <w:pPr>
        <w:jc w:val="both"/>
        <w:rPr>
          <w:rFonts w:ascii="Avenir Next LT Pro" w:eastAsia="Arial Black" w:hAnsi="Avenir Next LT Pro" w:cstheme="minorHAnsi"/>
          <w:sz w:val="18"/>
          <w:szCs w:val="18"/>
          <w:lang w:eastAsia="es-ES"/>
        </w:rPr>
      </w:pPr>
      <w:r w:rsidRPr="00CA4801">
        <w:rPr>
          <w:rFonts w:ascii="Avenir Next LT Pro" w:eastAsia="Arial Black" w:hAnsi="Avenir Next LT Pro" w:cstheme="minorHAnsi"/>
          <w:b/>
          <w:sz w:val="18"/>
          <w:szCs w:val="18"/>
          <w:u w:val="single"/>
          <w:lang w:val="es-MX" w:eastAsia="es-ES"/>
        </w:rPr>
        <w:t>Desayuno</w:t>
      </w:r>
      <w:r>
        <w:rPr>
          <w:rFonts w:ascii="Avenir Next LT Pro" w:eastAsia="Arial Black" w:hAnsi="Avenir Next LT Pro" w:cstheme="minorHAnsi"/>
          <w:sz w:val="18"/>
          <w:szCs w:val="18"/>
          <w:lang w:val="es-MX" w:eastAsia="es-ES"/>
        </w:rPr>
        <w:t xml:space="preserve"> en el hotel. Bodrum fue conocida como la antigua Halicarnaso, convertida hoy en una bonita ciudad y en uno de los principales puertos turísticos del Mediterráneo Oriental. El principal atractivo para nosotros radica en el Castillo de San Pedro (siglo XV), que protegía la entrada a la bahía, sede los Caballeros de la Orden de San Juan, en cuya construcción se emplearon materiales del famoso mausoleo cercano. Alberga en su interior el Museo de Arqueología Submarina, considerado por algunos expertos el mejor de su género</w:t>
      </w:r>
      <w:r>
        <w:rPr>
          <w:rFonts w:ascii="Avenir Next LT Pro" w:eastAsia="Arial Black" w:hAnsi="Avenir Next LT Pro" w:cstheme="minorHAnsi"/>
          <w:sz w:val="18"/>
          <w:szCs w:val="18"/>
          <w:lang w:eastAsia="es-ES"/>
        </w:rPr>
        <w:t>. Al finalizar regreso al hotel. Alojamiento</w:t>
      </w:r>
    </w:p>
    <w:p w14:paraId="770F1ABA" w14:textId="77777777" w:rsidR="00D86796" w:rsidRDefault="00CA4801" w:rsidP="00D86796">
      <w:pPr>
        <w:jc w:val="both"/>
        <w:rPr>
          <w:rFonts w:ascii="Avenir Next LT Pro" w:eastAsia="Arial Black" w:hAnsi="Avenir Next LT Pro" w:cstheme="minorHAnsi"/>
          <w:b/>
          <w:bCs/>
          <w:sz w:val="18"/>
          <w:szCs w:val="18"/>
          <w:lang w:val="es-CO"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w:t>
      </w:r>
      <w:r>
        <w:rPr>
          <w:rFonts w:ascii="Arial" w:eastAsia="Times New Roman" w:hAnsi="Arial" w:cs="Arial"/>
          <w:b/>
          <w:bCs/>
          <w:color w:val="E36C0A" w:themeColor="accent6" w:themeShade="BF"/>
          <w:sz w:val="18"/>
          <w:szCs w:val="18"/>
          <w:lang w:val="es-ES_tradnl" w:eastAsia="es-ES"/>
        </w:rPr>
        <w:t>8 Bodrum</w:t>
      </w:r>
    </w:p>
    <w:p w14:paraId="1981493C" w14:textId="77777777" w:rsidR="00D86796" w:rsidRDefault="00D86796" w:rsidP="00D86796">
      <w:pPr>
        <w:jc w:val="both"/>
        <w:rPr>
          <w:rFonts w:ascii="Avenir Next LT Pro" w:eastAsia="Arial Black" w:hAnsi="Avenir Next LT Pro" w:cstheme="minorHAnsi"/>
          <w:sz w:val="18"/>
          <w:szCs w:val="18"/>
          <w:lang w:eastAsia="es-ES"/>
        </w:rPr>
      </w:pPr>
      <w:r w:rsidRPr="00CA4801">
        <w:rPr>
          <w:rFonts w:ascii="Avenir Next LT Pro" w:eastAsia="Arial Black" w:hAnsi="Avenir Next LT Pro" w:cstheme="minorHAnsi"/>
          <w:b/>
          <w:sz w:val="18"/>
          <w:szCs w:val="18"/>
          <w:u w:val="single"/>
          <w:lang w:eastAsia="es-ES"/>
        </w:rPr>
        <w:t>Desayuno</w:t>
      </w:r>
      <w:r>
        <w:rPr>
          <w:rFonts w:ascii="Avenir Next LT Pro" w:eastAsia="Arial Black" w:hAnsi="Avenir Next LT Pro" w:cstheme="minorHAnsi"/>
          <w:sz w:val="18"/>
          <w:szCs w:val="18"/>
          <w:lang w:eastAsia="es-ES"/>
        </w:rPr>
        <w:t xml:space="preserve"> en el hotel. Día libre para disfrutar de las hermosas playas. Alojamiento</w:t>
      </w:r>
    </w:p>
    <w:p w14:paraId="0FE3396C" w14:textId="77777777" w:rsidR="00D86796" w:rsidRDefault="00CA4801" w:rsidP="00D86796">
      <w:pPr>
        <w:jc w:val="both"/>
        <w:rPr>
          <w:rFonts w:ascii="Avenir Next LT Pro" w:eastAsia="Arial Black" w:hAnsi="Avenir Next LT Pro" w:cstheme="minorHAnsi"/>
          <w:b/>
          <w:bCs/>
          <w:sz w:val="18"/>
          <w:szCs w:val="18"/>
          <w:lang w:val="es-CO"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w:t>
      </w:r>
      <w:r>
        <w:rPr>
          <w:rFonts w:ascii="Arial" w:eastAsia="Times New Roman" w:hAnsi="Arial" w:cs="Arial"/>
          <w:b/>
          <w:bCs/>
          <w:color w:val="E36C0A" w:themeColor="accent6" w:themeShade="BF"/>
          <w:sz w:val="18"/>
          <w:szCs w:val="18"/>
          <w:lang w:val="es-ES_tradnl" w:eastAsia="es-ES"/>
        </w:rPr>
        <w:t>9 Bodrum - Kusadasi</w:t>
      </w:r>
    </w:p>
    <w:p w14:paraId="1B1EA7AC" w14:textId="77777777" w:rsidR="00D86796" w:rsidRDefault="00D86796" w:rsidP="00D86796">
      <w:pPr>
        <w:jc w:val="both"/>
        <w:rPr>
          <w:rFonts w:ascii="Avenir Next LT Pro" w:eastAsia="Arial Black" w:hAnsi="Avenir Next LT Pro" w:cstheme="minorHAnsi"/>
          <w:sz w:val="18"/>
          <w:szCs w:val="18"/>
          <w:lang w:val="es-AR" w:eastAsia="es-ES"/>
        </w:rPr>
      </w:pPr>
      <w:r w:rsidRPr="00CA4801">
        <w:rPr>
          <w:rFonts w:ascii="Avenir Next LT Pro" w:eastAsia="Arial Black" w:hAnsi="Avenir Next LT Pro" w:cstheme="minorHAnsi"/>
          <w:b/>
          <w:sz w:val="18"/>
          <w:szCs w:val="18"/>
          <w:u w:val="single"/>
          <w:lang w:eastAsia="es-ES"/>
        </w:rPr>
        <w:t>Desayuno</w:t>
      </w:r>
      <w:r>
        <w:rPr>
          <w:rFonts w:ascii="Avenir Next LT Pro" w:eastAsia="Arial Black" w:hAnsi="Avenir Next LT Pro" w:cstheme="minorHAnsi"/>
          <w:sz w:val="18"/>
          <w:szCs w:val="18"/>
          <w:lang w:eastAsia="es-ES"/>
        </w:rPr>
        <w:t xml:space="preserve"> en el hotel. A la hora indicada comenzaremos nuestro recorrido hacia Kusadasi. Visitaremos </w:t>
      </w:r>
      <w:r>
        <w:rPr>
          <w:rFonts w:ascii="Avenir Next LT Pro" w:eastAsia="Arial Black" w:hAnsi="Avenir Next LT Pro" w:cstheme="minorHAnsi"/>
          <w:sz w:val="18"/>
          <w:szCs w:val="18"/>
          <w:lang w:val="es-AR" w:eastAsia="es-ES"/>
        </w:rPr>
        <w:t xml:space="preserve">las ruinas de </w:t>
      </w:r>
      <w:r w:rsidR="00CA4801">
        <w:rPr>
          <w:rFonts w:ascii="Avenir Next LT Pro" w:eastAsia="Arial Black" w:hAnsi="Avenir Next LT Pro" w:cstheme="minorHAnsi"/>
          <w:sz w:val="18"/>
          <w:szCs w:val="18"/>
          <w:lang w:val="es-AR" w:eastAsia="es-ES"/>
        </w:rPr>
        <w:t>Éfeso</w:t>
      </w:r>
      <w:r>
        <w:rPr>
          <w:rFonts w:ascii="Avenir Next LT Pro" w:eastAsia="Arial Black" w:hAnsi="Avenir Next LT Pro" w:cstheme="minorHAnsi"/>
          <w:sz w:val="18"/>
          <w:szCs w:val="18"/>
          <w:lang w:val="es-AR" w:eastAsia="es-ES"/>
        </w:rPr>
        <w:t xml:space="preserve">, ciudad dedicada a Artemisa, el Odeón, el Templo de Adriano, la Casa de Amor, la Biblioteca de Celso, el Ágora, la calle de Mármol y el Teatro. Visita a la casa de la Virgen, supuesta última morada de la Madre de Jesús. Antes de terminar el recorrido visitaremos una fábrica de Cuero. Al término del recorrido traslado al hotel. Llegada al hotel. </w:t>
      </w:r>
      <w:r w:rsidRPr="00CA4801">
        <w:rPr>
          <w:rFonts w:ascii="Avenir Next LT Pro" w:eastAsia="Arial Black" w:hAnsi="Avenir Next LT Pro" w:cstheme="minorHAnsi"/>
          <w:b/>
          <w:sz w:val="18"/>
          <w:szCs w:val="18"/>
          <w:u w:val="single"/>
          <w:lang w:val="es-AR" w:eastAsia="es-ES"/>
        </w:rPr>
        <w:t>Cena</w:t>
      </w:r>
      <w:r>
        <w:rPr>
          <w:rFonts w:ascii="Avenir Next LT Pro" w:eastAsia="Arial Black" w:hAnsi="Avenir Next LT Pro" w:cstheme="minorHAnsi"/>
          <w:sz w:val="18"/>
          <w:szCs w:val="18"/>
          <w:lang w:val="es-AR" w:eastAsia="es-ES"/>
        </w:rPr>
        <w:t xml:space="preserve"> y alojamiento</w:t>
      </w:r>
      <w:r w:rsidR="00CA4801">
        <w:rPr>
          <w:rFonts w:ascii="Avenir Next LT Pro" w:eastAsia="Arial Black" w:hAnsi="Avenir Next LT Pro" w:cstheme="minorHAnsi"/>
          <w:sz w:val="18"/>
          <w:szCs w:val="18"/>
          <w:lang w:val="es-AR" w:eastAsia="es-ES"/>
        </w:rPr>
        <w:t>.</w:t>
      </w:r>
    </w:p>
    <w:p w14:paraId="0213373F" w14:textId="77777777" w:rsidR="00D86796" w:rsidRDefault="00CA4801" w:rsidP="00D86796">
      <w:pPr>
        <w:jc w:val="both"/>
        <w:rPr>
          <w:rFonts w:ascii="Avenir Next LT Pro" w:eastAsia="Arial Black" w:hAnsi="Avenir Next LT Pro" w:cstheme="minorHAnsi"/>
          <w:b/>
          <w:bCs/>
          <w:sz w:val="18"/>
          <w:szCs w:val="18"/>
          <w:lang w:val="es-CO"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w:t>
      </w:r>
      <w:r>
        <w:rPr>
          <w:rFonts w:ascii="Arial" w:eastAsia="Times New Roman" w:hAnsi="Arial" w:cs="Arial"/>
          <w:b/>
          <w:bCs/>
          <w:color w:val="E36C0A" w:themeColor="accent6" w:themeShade="BF"/>
          <w:sz w:val="18"/>
          <w:szCs w:val="18"/>
          <w:lang w:val="es-ES_tradnl" w:eastAsia="es-ES"/>
        </w:rPr>
        <w:t>10 Kusadasi – Pamukkale</w:t>
      </w:r>
    </w:p>
    <w:p w14:paraId="363B237C" w14:textId="77777777" w:rsidR="00D86796" w:rsidRDefault="00D86796" w:rsidP="00D86796">
      <w:pPr>
        <w:jc w:val="both"/>
        <w:rPr>
          <w:rFonts w:ascii="Avenir Next LT Pro" w:eastAsia="Arial Black" w:hAnsi="Avenir Next LT Pro" w:cstheme="minorHAnsi"/>
          <w:sz w:val="18"/>
          <w:szCs w:val="18"/>
          <w:lang w:val="es-MX" w:eastAsia="es-ES"/>
        </w:rPr>
      </w:pPr>
      <w:r w:rsidRPr="00CA4801">
        <w:rPr>
          <w:rFonts w:ascii="Avenir Next LT Pro" w:eastAsia="Arial Black" w:hAnsi="Avenir Next LT Pro" w:cstheme="minorHAnsi"/>
          <w:b/>
          <w:sz w:val="18"/>
          <w:szCs w:val="18"/>
          <w:u w:val="single"/>
          <w:lang w:val="es-MX" w:eastAsia="es-ES"/>
        </w:rPr>
        <w:t>Desayuno</w:t>
      </w:r>
      <w:r>
        <w:rPr>
          <w:rFonts w:ascii="Avenir Next LT Pro" w:eastAsia="Arial Black" w:hAnsi="Avenir Next LT Pro" w:cstheme="minorHAnsi"/>
          <w:sz w:val="18"/>
          <w:szCs w:val="18"/>
          <w:lang w:val="es-MX" w:eastAsia="es-ES"/>
        </w:rPr>
        <w:t xml:space="preserve"> en el hotel. Salida para visitar la antigua Hierápolis y del castillo de algodón, maravilla natural de gigantescas cascadas blancas, estalactitas y piscinas naturales formadas a lo largo de los siglos, por el paso de las aguas cargadas de sales calcáreas, procedentes de fuentes termales.</w:t>
      </w:r>
      <w:r w:rsidR="00212AE6">
        <w:rPr>
          <w:rFonts w:ascii="Avenir Next LT Pro" w:eastAsia="Arial Black" w:hAnsi="Avenir Next LT Pro" w:cstheme="minorHAnsi"/>
          <w:sz w:val="18"/>
          <w:szCs w:val="18"/>
          <w:lang w:val="es-MX" w:eastAsia="es-ES"/>
        </w:rPr>
        <w:t xml:space="preserve"> </w:t>
      </w:r>
      <w:r w:rsidRPr="00CA4801">
        <w:rPr>
          <w:rFonts w:ascii="Avenir Next LT Pro" w:eastAsia="Arial Black" w:hAnsi="Avenir Next LT Pro" w:cstheme="minorHAnsi"/>
          <w:b/>
          <w:sz w:val="18"/>
          <w:szCs w:val="18"/>
          <w:u w:val="single"/>
          <w:lang w:val="es-MX" w:eastAsia="es-ES"/>
        </w:rPr>
        <w:t>Cena</w:t>
      </w:r>
      <w:r>
        <w:rPr>
          <w:rFonts w:ascii="Avenir Next LT Pro" w:eastAsia="Arial Black" w:hAnsi="Avenir Next LT Pro" w:cstheme="minorHAnsi"/>
          <w:sz w:val="18"/>
          <w:szCs w:val="18"/>
          <w:lang w:val="es-MX" w:eastAsia="es-ES"/>
        </w:rPr>
        <w:t xml:space="preserve"> y alojamiento.</w:t>
      </w:r>
    </w:p>
    <w:p w14:paraId="15CD1D59" w14:textId="77777777" w:rsidR="00D86796" w:rsidRDefault="00CA4801" w:rsidP="00D86796">
      <w:pPr>
        <w:jc w:val="both"/>
        <w:rPr>
          <w:rFonts w:ascii="Avenir Next LT Pro" w:eastAsia="Arial Black" w:hAnsi="Avenir Next LT Pro" w:cstheme="minorHAnsi"/>
          <w:b/>
          <w:bCs/>
          <w:sz w:val="18"/>
          <w:szCs w:val="18"/>
          <w:lang w:val="es-CO"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w:t>
      </w:r>
      <w:r>
        <w:rPr>
          <w:rFonts w:ascii="Arial" w:eastAsia="Times New Roman" w:hAnsi="Arial" w:cs="Arial"/>
          <w:b/>
          <w:bCs/>
          <w:color w:val="E36C0A" w:themeColor="accent6" w:themeShade="BF"/>
          <w:sz w:val="18"/>
          <w:szCs w:val="18"/>
          <w:lang w:val="es-ES_tradnl" w:eastAsia="es-ES"/>
        </w:rPr>
        <w:t>11</w:t>
      </w:r>
      <w:r w:rsidR="00212AE6" w:rsidRPr="00212AE6">
        <w:rPr>
          <w:rFonts w:ascii="Arial" w:eastAsia="Times New Roman" w:hAnsi="Arial" w:cs="Arial"/>
          <w:b/>
          <w:bCs/>
          <w:color w:val="E36C0A" w:themeColor="accent6" w:themeShade="BF"/>
          <w:sz w:val="18"/>
          <w:szCs w:val="18"/>
          <w:lang w:val="es-ES_tradnl" w:eastAsia="es-ES"/>
        </w:rPr>
        <w:t xml:space="preserve"> </w:t>
      </w:r>
      <w:r w:rsidR="00212AE6">
        <w:rPr>
          <w:rFonts w:ascii="Arial" w:eastAsia="Times New Roman" w:hAnsi="Arial" w:cs="Arial"/>
          <w:b/>
          <w:bCs/>
          <w:color w:val="E36C0A" w:themeColor="accent6" w:themeShade="BF"/>
          <w:sz w:val="18"/>
          <w:szCs w:val="18"/>
          <w:lang w:val="es-ES_tradnl" w:eastAsia="es-ES"/>
        </w:rPr>
        <w:t>Pamukkale – Estambul (Vuelo doméstico incluido)</w:t>
      </w:r>
    </w:p>
    <w:p w14:paraId="78EBACE1" w14:textId="77777777" w:rsidR="00D86796" w:rsidRDefault="00D86796" w:rsidP="00D86796">
      <w:pPr>
        <w:jc w:val="both"/>
        <w:rPr>
          <w:rFonts w:ascii="Avenir Next LT Pro" w:eastAsia="Arial Black" w:hAnsi="Avenir Next LT Pro" w:cstheme="minorHAnsi"/>
          <w:sz w:val="18"/>
          <w:szCs w:val="18"/>
          <w:lang w:val="es-MX" w:eastAsia="es-ES"/>
        </w:rPr>
      </w:pPr>
      <w:r w:rsidRPr="00212AE6">
        <w:rPr>
          <w:rFonts w:ascii="Avenir Next LT Pro" w:eastAsia="Arial Black" w:hAnsi="Avenir Next LT Pro" w:cstheme="minorHAnsi"/>
          <w:b/>
          <w:sz w:val="18"/>
          <w:szCs w:val="18"/>
          <w:u w:val="single"/>
          <w:lang w:val="es-MX" w:eastAsia="es-ES"/>
        </w:rPr>
        <w:t>Desayuno</w:t>
      </w:r>
      <w:r>
        <w:rPr>
          <w:rFonts w:ascii="Avenir Next LT Pro" w:eastAsia="Arial Black" w:hAnsi="Avenir Next LT Pro" w:cstheme="minorHAnsi"/>
          <w:sz w:val="18"/>
          <w:szCs w:val="18"/>
          <w:lang w:val="es-MX" w:eastAsia="es-ES"/>
        </w:rPr>
        <w:t xml:space="preserve"> en hotel. A la hora indicada se dará traslado al aeropuerto de Denizli para tomar vuelo doméstico hacia Estambul. Llegada a Estambul traslado al hotel.</w:t>
      </w:r>
      <w:r w:rsidR="00212AE6">
        <w:rPr>
          <w:rFonts w:ascii="Avenir Next LT Pro" w:eastAsia="Arial Black" w:hAnsi="Avenir Next LT Pro" w:cstheme="minorHAnsi"/>
          <w:sz w:val="18"/>
          <w:szCs w:val="18"/>
          <w:lang w:val="es-MX" w:eastAsia="es-ES"/>
        </w:rPr>
        <w:t xml:space="preserve"> Alojamiento</w:t>
      </w:r>
    </w:p>
    <w:p w14:paraId="045433DF" w14:textId="77777777" w:rsidR="00D86796" w:rsidRDefault="00212AE6" w:rsidP="00D86796">
      <w:pPr>
        <w:jc w:val="both"/>
        <w:rPr>
          <w:rFonts w:ascii="Avenir Next LT Pro" w:eastAsia="Arial Black" w:hAnsi="Avenir Next LT Pro" w:cstheme="minorHAnsi"/>
          <w:b/>
          <w:bCs/>
          <w:sz w:val="18"/>
          <w:szCs w:val="18"/>
          <w:lang w:val="es-CO" w:eastAsia="es-ES"/>
        </w:rPr>
      </w:pPr>
      <w:r>
        <w:rPr>
          <w:rFonts w:ascii="Arial" w:eastAsia="Times New Roman" w:hAnsi="Arial" w:cs="Arial"/>
          <w:b/>
          <w:bCs/>
          <w:color w:val="E36C0A" w:themeColor="accent6" w:themeShade="BF"/>
          <w:sz w:val="18"/>
          <w:szCs w:val="18"/>
          <w:lang w:val="es-ES_tradnl" w:eastAsia="es-ES"/>
        </w:rPr>
        <w:t>Día</w:t>
      </w:r>
      <w:r w:rsidRPr="00D86796">
        <w:rPr>
          <w:rFonts w:ascii="Arial" w:eastAsia="Times New Roman" w:hAnsi="Arial" w:cs="Arial"/>
          <w:b/>
          <w:bCs/>
          <w:color w:val="E36C0A" w:themeColor="accent6" w:themeShade="BF"/>
          <w:sz w:val="18"/>
          <w:szCs w:val="18"/>
          <w:lang w:val="es-ES_tradnl" w:eastAsia="es-ES"/>
        </w:rPr>
        <w:t xml:space="preserve"> </w:t>
      </w:r>
      <w:r>
        <w:rPr>
          <w:rFonts w:ascii="Arial" w:eastAsia="Times New Roman" w:hAnsi="Arial" w:cs="Arial"/>
          <w:b/>
          <w:bCs/>
          <w:color w:val="E36C0A" w:themeColor="accent6" w:themeShade="BF"/>
          <w:sz w:val="18"/>
          <w:szCs w:val="18"/>
          <w:lang w:val="es-ES_tradnl" w:eastAsia="es-ES"/>
        </w:rPr>
        <w:t>12 Estambul</w:t>
      </w:r>
    </w:p>
    <w:p w14:paraId="2D569681" w14:textId="77777777" w:rsidR="00000C5B" w:rsidRPr="002B0EC8" w:rsidRDefault="00D86796" w:rsidP="001644D6">
      <w:pPr>
        <w:jc w:val="both"/>
      </w:pPr>
      <w:r w:rsidRPr="00212AE6">
        <w:rPr>
          <w:rFonts w:ascii="Avenir Next LT Pro" w:eastAsia="Arial Black" w:hAnsi="Avenir Next LT Pro" w:cstheme="minorHAnsi"/>
          <w:b/>
          <w:sz w:val="18"/>
          <w:szCs w:val="18"/>
          <w:u w:val="single"/>
          <w:lang w:val="es-MX" w:eastAsia="es-ES"/>
        </w:rPr>
        <w:t>Desayuno</w:t>
      </w:r>
      <w:r>
        <w:rPr>
          <w:rFonts w:ascii="Avenir Next LT Pro" w:eastAsia="Arial Black" w:hAnsi="Avenir Next LT Pro" w:cstheme="minorHAnsi"/>
          <w:sz w:val="18"/>
          <w:szCs w:val="18"/>
          <w:lang w:val="es-MX" w:eastAsia="es-ES"/>
        </w:rPr>
        <w:t xml:space="preserve"> en el hotel. A la hora indicada se dará traslado al aeropuerto de Estambul para tomar vuelo de salida internacional.</w:t>
      </w:r>
      <w:r w:rsidR="00000C5B">
        <w:tab/>
      </w:r>
      <w:r w:rsidR="00000C5B">
        <w:tab/>
      </w:r>
    </w:p>
    <w:p w14:paraId="6DD897F2" w14:textId="77777777" w:rsidR="00930D39" w:rsidRPr="00CF1912" w:rsidRDefault="00000C5B" w:rsidP="00000C5B">
      <w:pPr>
        <w:spacing w:after="0" w:line="240" w:lineRule="auto"/>
        <w:jc w:val="right"/>
        <w:rPr>
          <w:rFonts w:ascii="Arial" w:eastAsia="Arial" w:hAnsi="Arial" w:cs="Arial"/>
          <w:b/>
          <w:color w:val="EF782D"/>
          <w:sz w:val="18"/>
          <w:szCs w:val="18"/>
        </w:rPr>
      </w:pPr>
      <w:bookmarkStart w:id="0" w:name="_heading=h.gjdgxs" w:colFirst="0" w:colLast="0"/>
      <w:bookmarkEnd w:id="0"/>
      <w:r w:rsidRPr="00CF1912">
        <w:rPr>
          <w:rFonts w:ascii="Arial" w:eastAsia="Arial" w:hAnsi="Arial" w:cs="Arial"/>
          <w:b/>
          <w:color w:val="EF782D"/>
          <w:sz w:val="18"/>
          <w:szCs w:val="18"/>
        </w:rPr>
        <w:t xml:space="preserve">                                                                                                                                                         </w:t>
      </w:r>
    </w:p>
    <w:p w14:paraId="294A0AE3" w14:textId="77777777" w:rsidR="00000C5B" w:rsidRDefault="00000C5B" w:rsidP="002C5004">
      <w:pPr>
        <w:spacing w:after="0" w:line="240" w:lineRule="auto"/>
        <w:jc w:val="right"/>
        <w:rPr>
          <w:rFonts w:ascii="Arial" w:eastAsia="Arial" w:hAnsi="Arial" w:cs="Arial"/>
          <w:b/>
          <w:color w:val="EF782D"/>
          <w:sz w:val="18"/>
          <w:szCs w:val="18"/>
        </w:rPr>
      </w:pPr>
      <w:r w:rsidRPr="00CF1912">
        <w:rPr>
          <w:rFonts w:ascii="Arial" w:eastAsia="Arial" w:hAnsi="Arial" w:cs="Arial"/>
          <w:b/>
          <w:color w:val="EF782D"/>
          <w:sz w:val="18"/>
          <w:szCs w:val="18"/>
        </w:rPr>
        <w:t>FIN DE LOS SERVICIOS</w:t>
      </w:r>
    </w:p>
    <w:p w14:paraId="18907691" w14:textId="77777777" w:rsidR="001644D6" w:rsidRPr="00CF1912" w:rsidRDefault="001644D6" w:rsidP="002C5004">
      <w:pPr>
        <w:spacing w:after="0" w:line="240" w:lineRule="auto"/>
        <w:jc w:val="right"/>
        <w:rPr>
          <w:rFonts w:ascii="Arial" w:eastAsia="Arial" w:hAnsi="Arial" w:cs="Arial"/>
          <w:b/>
          <w:color w:val="EF782D"/>
          <w:sz w:val="18"/>
          <w:szCs w:val="18"/>
        </w:rPr>
      </w:pPr>
    </w:p>
    <w:p w14:paraId="792152D1" w14:textId="77777777" w:rsidR="00AE36BF" w:rsidRPr="00CF1912" w:rsidRDefault="00AE36BF" w:rsidP="00AE36BF">
      <w:pPr>
        <w:spacing w:after="0" w:line="240" w:lineRule="auto"/>
        <w:rPr>
          <w:rFonts w:ascii="Arial" w:eastAsia="Times New Roman" w:hAnsi="Arial" w:cs="Arial"/>
          <w:b/>
          <w:color w:val="E36C0A" w:themeColor="accent6" w:themeShade="BF"/>
          <w:sz w:val="18"/>
          <w:szCs w:val="18"/>
          <w:u w:val="single"/>
          <w:lang w:eastAsia="es-ES"/>
        </w:rPr>
      </w:pPr>
      <w:r w:rsidRPr="00CF1912">
        <w:rPr>
          <w:rFonts w:ascii="Arial" w:eastAsia="Times New Roman" w:hAnsi="Arial" w:cs="Arial"/>
          <w:b/>
          <w:color w:val="E36C0A" w:themeColor="accent6" w:themeShade="BF"/>
          <w:sz w:val="18"/>
          <w:szCs w:val="18"/>
          <w:u w:val="single"/>
          <w:lang w:eastAsia="es-ES"/>
        </w:rPr>
        <w:t>HOTELES PREVISTOS O SIMILARES:</w:t>
      </w:r>
    </w:p>
    <w:p w14:paraId="0E731A55" w14:textId="77777777" w:rsidR="002C5004" w:rsidRPr="00CF1912" w:rsidRDefault="002C5004" w:rsidP="00AE36BF">
      <w:pPr>
        <w:spacing w:after="0" w:line="240" w:lineRule="auto"/>
        <w:rPr>
          <w:rFonts w:ascii="Arial" w:eastAsia="Times New Roman" w:hAnsi="Arial" w:cs="Arial"/>
          <w:b/>
          <w:color w:val="E36C0A" w:themeColor="accent6" w:themeShade="BF"/>
          <w:sz w:val="18"/>
          <w:szCs w:val="18"/>
          <w:u w:val="single"/>
          <w:lang w:eastAsia="es-ES"/>
        </w:rPr>
      </w:pPr>
    </w:p>
    <w:p w14:paraId="70C5F2D6" w14:textId="77777777" w:rsidR="00365647" w:rsidRPr="00CF1912" w:rsidRDefault="00365647" w:rsidP="002C5004">
      <w:pPr>
        <w:spacing w:after="0" w:line="240" w:lineRule="auto"/>
        <w:jc w:val="center"/>
        <w:rPr>
          <w:rFonts w:ascii="Arial" w:eastAsia="Times New Roman" w:hAnsi="Arial" w:cs="Arial"/>
          <w:b/>
          <w:color w:val="E36C0A" w:themeColor="accent6" w:themeShade="BF"/>
          <w:sz w:val="18"/>
          <w:szCs w:val="18"/>
          <w:lang w:val="es-ES_tradnl" w:eastAsia="es-ES"/>
        </w:rPr>
      </w:pPr>
      <w:r w:rsidRPr="00CF1912">
        <w:rPr>
          <w:rFonts w:ascii="Arial" w:eastAsia="Times New Roman" w:hAnsi="Arial" w:cs="Arial"/>
          <w:b/>
          <w:color w:val="E36C0A" w:themeColor="accent6" w:themeShade="BF"/>
          <w:sz w:val="18"/>
          <w:szCs w:val="18"/>
          <w:lang w:val="es-ES_tradnl" w:eastAsia="es-ES"/>
        </w:rPr>
        <w:lastRenderedPageBreak/>
        <w:t>CATEGORÍA: PRIMERA</w:t>
      </w:r>
      <w:r w:rsidR="00A023C1">
        <w:rPr>
          <w:rFonts w:ascii="Arial" w:eastAsia="Times New Roman" w:hAnsi="Arial" w:cs="Arial"/>
          <w:b/>
          <w:color w:val="E36C0A" w:themeColor="accent6" w:themeShade="BF"/>
          <w:sz w:val="18"/>
          <w:szCs w:val="18"/>
          <w:lang w:val="es-ES_tradnl" w:eastAsia="es-ES"/>
        </w:rPr>
        <w:t xml:space="preserve"> SUPERIOR</w:t>
      </w:r>
    </w:p>
    <w:tbl>
      <w:tblPr>
        <w:tblStyle w:val="Cuadrculamedia1-nfasis6"/>
        <w:tblW w:w="2811" w:type="pct"/>
        <w:jc w:val="center"/>
        <w:shd w:val="clear" w:color="auto" w:fill="FDE4D0"/>
        <w:tblLayout w:type="fixed"/>
        <w:tblLook w:val="04A0" w:firstRow="1" w:lastRow="0" w:firstColumn="1" w:lastColumn="0" w:noHBand="0" w:noVBand="1"/>
      </w:tblPr>
      <w:tblGrid>
        <w:gridCol w:w="1715"/>
        <w:gridCol w:w="3886"/>
      </w:tblGrid>
      <w:tr w:rsidR="00365647" w:rsidRPr="00CF1912" w14:paraId="4D7D6BCD" w14:textId="77777777" w:rsidTr="00717838">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E36C0A" w:themeFill="accent6" w:themeFillShade="BF"/>
            <w:vAlign w:val="center"/>
          </w:tcPr>
          <w:p w14:paraId="7501F247" w14:textId="77777777" w:rsidR="00365647" w:rsidRPr="00CF1912" w:rsidRDefault="00365647" w:rsidP="004243BB">
            <w:pPr>
              <w:widowControl w:val="0"/>
              <w:spacing w:after="0" w:line="240" w:lineRule="auto"/>
              <w:jc w:val="center"/>
              <w:rPr>
                <w:rFonts w:ascii="Arial" w:hAnsi="Arial" w:cs="Arial"/>
                <w:bCs w:val="0"/>
                <w:color w:val="FFFFFF" w:themeColor="background1"/>
                <w:sz w:val="18"/>
                <w:szCs w:val="18"/>
                <w:lang w:val="es-AR"/>
              </w:rPr>
            </w:pPr>
            <w:r w:rsidRPr="00CF1912">
              <w:rPr>
                <w:rFonts w:ascii="Arial" w:eastAsia="Calibri" w:hAnsi="Arial" w:cs="Arial"/>
                <w:bCs w:val="0"/>
                <w:color w:val="FFFFFF" w:themeColor="background1"/>
                <w:sz w:val="18"/>
                <w:szCs w:val="18"/>
                <w:lang w:val="es-AR"/>
              </w:rPr>
              <w:t>Ciudad</w:t>
            </w:r>
          </w:p>
        </w:tc>
        <w:tc>
          <w:tcPr>
            <w:tcW w:w="3886" w:type="dxa"/>
            <w:shd w:val="clear" w:color="auto" w:fill="E36C0A" w:themeFill="accent6" w:themeFillShade="BF"/>
            <w:vAlign w:val="center"/>
          </w:tcPr>
          <w:p w14:paraId="66B8756B" w14:textId="77777777" w:rsidR="00365647" w:rsidRPr="00CF1912" w:rsidRDefault="00365647"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CF1912">
              <w:rPr>
                <w:rFonts w:ascii="Arial" w:eastAsia="Calibri" w:hAnsi="Arial" w:cs="Arial"/>
                <w:bCs w:val="0"/>
                <w:color w:val="FFFFFF" w:themeColor="background1"/>
                <w:sz w:val="18"/>
                <w:szCs w:val="18"/>
                <w:lang w:val="es-AR"/>
              </w:rPr>
              <w:t>Hoteles</w:t>
            </w:r>
          </w:p>
        </w:tc>
      </w:tr>
      <w:tr w:rsidR="00365647" w:rsidRPr="00CF1912" w14:paraId="6ABA340D" w14:textId="77777777" w:rsidTr="00717838">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5F9D80D2" w14:textId="77777777" w:rsidR="00365647" w:rsidRPr="00CF1912" w:rsidRDefault="00365647" w:rsidP="004243BB">
            <w:pPr>
              <w:widowControl w:val="0"/>
              <w:spacing w:after="0" w:line="240" w:lineRule="auto"/>
              <w:jc w:val="center"/>
              <w:rPr>
                <w:rFonts w:ascii="Arial" w:hAnsi="Arial" w:cs="Arial"/>
                <w:b w:val="0"/>
                <w:bCs w:val="0"/>
                <w:sz w:val="18"/>
                <w:szCs w:val="18"/>
                <w:lang w:val="es-AR"/>
              </w:rPr>
            </w:pPr>
            <w:r w:rsidRPr="00CF1912">
              <w:rPr>
                <w:rFonts w:ascii="Arial" w:eastAsia="Calibri" w:hAnsi="Arial" w:cs="Arial"/>
                <w:sz w:val="18"/>
                <w:szCs w:val="18"/>
              </w:rPr>
              <w:t>ESTAMBUL</w:t>
            </w:r>
          </w:p>
        </w:tc>
        <w:tc>
          <w:tcPr>
            <w:tcW w:w="3886" w:type="dxa"/>
            <w:shd w:val="clear" w:color="auto" w:fill="FFFFFF" w:themeFill="background1"/>
            <w:vAlign w:val="center"/>
          </w:tcPr>
          <w:p w14:paraId="3863E0F7" w14:textId="77777777" w:rsidR="00365647" w:rsidRPr="00CF1912" w:rsidRDefault="00717838" w:rsidP="00831E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val="en-US"/>
              </w:rPr>
            </w:pPr>
            <w:r>
              <w:rPr>
                <w:rFonts w:ascii="Avenir Next LT Pro" w:hAnsi="Avenir Next LT Pro" w:cs="Tahoma"/>
                <w:sz w:val="17"/>
                <w:szCs w:val="17"/>
                <w:lang w:val="pt-BR"/>
              </w:rPr>
              <w:t>Port Bosphorus o Arts Hotel o Fer Hotel o Similar</w:t>
            </w:r>
          </w:p>
        </w:tc>
      </w:tr>
      <w:tr w:rsidR="00365647" w:rsidRPr="00CF1912" w14:paraId="6064B5B3" w14:textId="77777777" w:rsidTr="00717838">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046BCC24" w14:textId="77777777" w:rsidR="00365647" w:rsidRPr="00CF1912" w:rsidRDefault="00365647" w:rsidP="004243BB">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s-AR"/>
              </w:rPr>
              <w:t>CAPADOCIA</w:t>
            </w:r>
          </w:p>
        </w:tc>
        <w:tc>
          <w:tcPr>
            <w:tcW w:w="3886" w:type="dxa"/>
            <w:shd w:val="clear" w:color="auto" w:fill="FFFFFF" w:themeFill="background1"/>
            <w:vAlign w:val="center"/>
          </w:tcPr>
          <w:p w14:paraId="36832665" w14:textId="77777777" w:rsidR="00365647" w:rsidRPr="00CF1912" w:rsidRDefault="00717838" w:rsidP="00831E2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venir Next LT Pro" w:hAnsi="Avenir Next LT Pro" w:cs="Tahoma"/>
                <w:sz w:val="17"/>
                <w:szCs w:val="17"/>
                <w:lang w:val="pt-BR"/>
              </w:rPr>
              <w:t>Fresco Hotel Boutique o Minia Cave Boutique Hotel</w:t>
            </w:r>
          </w:p>
        </w:tc>
      </w:tr>
      <w:tr w:rsidR="00365647" w:rsidRPr="00CF1912" w14:paraId="2F9857E3" w14:textId="77777777" w:rsidTr="00717838">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129B7909" w14:textId="77777777" w:rsidR="00365647" w:rsidRPr="00CF1912" w:rsidRDefault="00717838" w:rsidP="004243BB">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BODRUM</w:t>
            </w:r>
          </w:p>
        </w:tc>
        <w:tc>
          <w:tcPr>
            <w:tcW w:w="3886" w:type="dxa"/>
            <w:shd w:val="clear" w:color="auto" w:fill="FFFFFF" w:themeFill="background1"/>
            <w:vAlign w:val="bottom"/>
          </w:tcPr>
          <w:p w14:paraId="717EFC0C" w14:textId="77777777" w:rsidR="00365647" w:rsidRPr="00CF1912" w:rsidRDefault="00717838" w:rsidP="00831E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venir Next LT Pro" w:hAnsi="Avenir Next LT Pro" w:cs="Tahoma"/>
                <w:color w:val="000000"/>
                <w:sz w:val="17"/>
                <w:szCs w:val="17"/>
                <w:lang w:val="pt-BR"/>
              </w:rPr>
              <w:t>Mett Bodrum Resort and Spa</w:t>
            </w:r>
            <w:r>
              <w:rPr>
                <w:rStyle w:val="apple-converted-space"/>
                <w:rFonts w:ascii="Avenir Next LT Pro" w:hAnsi="Avenir Next LT Pro" w:cs="Tahoma"/>
                <w:color w:val="000000"/>
                <w:sz w:val="17"/>
                <w:szCs w:val="17"/>
                <w:lang w:val="pt-BR"/>
              </w:rPr>
              <w:t xml:space="preserve"> o similar</w:t>
            </w:r>
          </w:p>
        </w:tc>
      </w:tr>
      <w:tr w:rsidR="00365647" w:rsidRPr="00CF1912" w14:paraId="46E5785F" w14:textId="77777777" w:rsidTr="00717838">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02707F4D" w14:textId="77777777" w:rsidR="00365647" w:rsidRPr="00CF1912" w:rsidRDefault="00B7002B" w:rsidP="004243BB">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 xml:space="preserve">KUSADASI </w:t>
            </w:r>
          </w:p>
        </w:tc>
        <w:tc>
          <w:tcPr>
            <w:tcW w:w="3886" w:type="dxa"/>
            <w:shd w:val="clear" w:color="auto" w:fill="FFFFFF" w:themeFill="background1"/>
            <w:vAlign w:val="center"/>
          </w:tcPr>
          <w:p w14:paraId="30D06CAA" w14:textId="77777777" w:rsidR="001F6CF1" w:rsidRPr="00CF1912" w:rsidRDefault="00717838" w:rsidP="00831E2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Pr>
                <w:rFonts w:ascii="Avenir Next LT Pro" w:hAnsi="Avenir Next LT Pro" w:cs="Tahoma"/>
                <w:sz w:val="17"/>
                <w:szCs w:val="17"/>
                <w:lang w:val="pt-BR"/>
              </w:rPr>
              <w:t>Le Bleu o La Vista Boutique o similar</w:t>
            </w:r>
          </w:p>
        </w:tc>
      </w:tr>
      <w:tr w:rsidR="00365647" w:rsidRPr="00CF1912" w14:paraId="57FB6F50" w14:textId="77777777" w:rsidTr="00717838">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6C47B158" w14:textId="77777777" w:rsidR="00365647" w:rsidRPr="00CF1912" w:rsidRDefault="00717838" w:rsidP="004243BB">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PAMUKKALE</w:t>
            </w:r>
          </w:p>
        </w:tc>
        <w:tc>
          <w:tcPr>
            <w:tcW w:w="3886" w:type="dxa"/>
            <w:shd w:val="clear" w:color="auto" w:fill="FFFFFF" w:themeFill="background1"/>
            <w:vAlign w:val="bottom"/>
          </w:tcPr>
          <w:p w14:paraId="156B7F32" w14:textId="77777777" w:rsidR="00365647" w:rsidRPr="00CF1912" w:rsidRDefault="00717838" w:rsidP="00831E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Pr>
                <w:rFonts w:ascii="Avenir Next LT Pro" w:hAnsi="Avenir Next LT Pro" w:cs="Tahoma"/>
                <w:sz w:val="17"/>
                <w:szCs w:val="17"/>
                <w:lang w:val="pt-BR"/>
              </w:rPr>
              <w:t>Colossae o Richmon Resort o similar</w:t>
            </w:r>
          </w:p>
        </w:tc>
      </w:tr>
    </w:tbl>
    <w:p w14:paraId="63EA3B35" w14:textId="77777777" w:rsidR="006013EB" w:rsidRPr="00CF1912" w:rsidRDefault="006013EB" w:rsidP="00717838">
      <w:pPr>
        <w:spacing w:after="0" w:line="240" w:lineRule="auto"/>
        <w:rPr>
          <w:rFonts w:ascii="Arial" w:eastAsia="Times New Roman" w:hAnsi="Arial" w:cs="Arial"/>
          <w:b/>
          <w:color w:val="E36C0A" w:themeColor="accent6" w:themeShade="BF"/>
          <w:sz w:val="18"/>
          <w:szCs w:val="18"/>
          <w:lang w:val="es-ES_tradnl" w:eastAsia="es-ES"/>
        </w:rPr>
      </w:pPr>
    </w:p>
    <w:p w14:paraId="2BEE56B8" w14:textId="77777777" w:rsidR="00BB0D70" w:rsidRPr="00CF1912" w:rsidRDefault="00A023C1" w:rsidP="002C5004">
      <w:pPr>
        <w:spacing w:after="0" w:line="240" w:lineRule="auto"/>
        <w:jc w:val="center"/>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CATEGORÍA: SUPERIOR</w:t>
      </w:r>
    </w:p>
    <w:p w14:paraId="71818AFC" w14:textId="77777777" w:rsidR="00BB0D70" w:rsidRPr="00CF1912" w:rsidRDefault="00BB0D70" w:rsidP="00AE36BF">
      <w:pPr>
        <w:widowControl w:val="0"/>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2811" w:type="pct"/>
        <w:jc w:val="center"/>
        <w:shd w:val="clear" w:color="auto" w:fill="FDE4D0"/>
        <w:tblLayout w:type="fixed"/>
        <w:tblLook w:val="04A0" w:firstRow="1" w:lastRow="0" w:firstColumn="1" w:lastColumn="0" w:noHBand="0" w:noVBand="1"/>
      </w:tblPr>
      <w:tblGrid>
        <w:gridCol w:w="1715"/>
        <w:gridCol w:w="3886"/>
      </w:tblGrid>
      <w:tr w:rsidR="00717838" w:rsidRPr="00CF1912" w14:paraId="4A35A31E" w14:textId="77777777" w:rsidTr="00E06900">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E36C0A" w:themeFill="accent6" w:themeFillShade="BF"/>
            <w:vAlign w:val="center"/>
          </w:tcPr>
          <w:p w14:paraId="11BDE3F4" w14:textId="77777777" w:rsidR="00717838" w:rsidRPr="00CF1912" w:rsidRDefault="00717838" w:rsidP="00E06900">
            <w:pPr>
              <w:widowControl w:val="0"/>
              <w:spacing w:after="0" w:line="240" w:lineRule="auto"/>
              <w:jc w:val="center"/>
              <w:rPr>
                <w:rFonts w:ascii="Arial" w:hAnsi="Arial" w:cs="Arial"/>
                <w:bCs w:val="0"/>
                <w:color w:val="FFFFFF" w:themeColor="background1"/>
                <w:sz w:val="18"/>
                <w:szCs w:val="18"/>
                <w:lang w:val="es-AR"/>
              </w:rPr>
            </w:pPr>
            <w:r w:rsidRPr="00CF1912">
              <w:rPr>
                <w:rFonts w:ascii="Arial" w:eastAsia="Calibri" w:hAnsi="Arial" w:cs="Arial"/>
                <w:bCs w:val="0"/>
                <w:color w:val="FFFFFF" w:themeColor="background1"/>
                <w:sz w:val="18"/>
                <w:szCs w:val="18"/>
                <w:lang w:val="es-AR"/>
              </w:rPr>
              <w:t>Ciudad</w:t>
            </w:r>
          </w:p>
        </w:tc>
        <w:tc>
          <w:tcPr>
            <w:tcW w:w="3886" w:type="dxa"/>
            <w:shd w:val="clear" w:color="auto" w:fill="E36C0A" w:themeFill="accent6" w:themeFillShade="BF"/>
            <w:vAlign w:val="center"/>
          </w:tcPr>
          <w:p w14:paraId="3CDECB9A" w14:textId="77777777" w:rsidR="00717838" w:rsidRPr="00CF1912" w:rsidRDefault="00152EC3" w:rsidP="00E069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noProof/>
                <w:lang w:val="es-MX" w:eastAsia="es-MX"/>
              </w:rPr>
              <w:drawing>
                <wp:anchor distT="0" distB="0" distL="114300" distR="114300" simplePos="0" relativeHeight="251661312" behindDoc="0" locked="0" layoutInCell="1" allowOverlap="1" wp14:anchorId="7C33C398" wp14:editId="68E39E1F">
                  <wp:simplePos x="0" y="0"/>
                  <wp:positionH relativeFrom="rightMargin">
                    <wp:posOffset>3093720</wp:posOffset>
                  </wp:positionH>
                  <wp:positionV relativeFrom="paragraph">
                    <wp:posOffset>141605</wp:posOffset>
                  </wp:positionV>
                  <wp:extent cx="533400" cy="377825"/>
                  <wp:effectExtent l="76200" t="114300" r="76200" b="1174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4878" name=""/>
                          <pic:cNvPicPr/>
                        </pic:nvPicPr>
                        <pic:blipFill>
                          <a:blip r:embed="rId11" cstate="print">
                            <a:extLst>
                              <a:ext uri="{28A0092B-C50C-407E-A947-70E740481C1C}">
                                <a14:useLocalDpi xmlns:a14="http://schemas.microsoft.com/office/drawing/2010/main" val="0"/>
                              </a:ext>
                            </a:extLst>
                          </a:blip>
                          <a:stretch>
                            <a:fillRect/>
                          </a:stretch>
                        </pic:blipFill>
                        <pic:spPr>
                          <a:xfrm rot="1924887">
                            <a:off x="0" y="0"/>
                            <a:ext cx="533400" cy="377825"/>
                          </a:xfrm>
                          <a:prstGeom prst="rect">
                            <a:avLst/>
                          </a:prstGeom>
                        </pic:spPr>
                      </pic:pic>
                    </a:graphicData>
                  </a:graphic>
                  <wp14:sizeRelH relativeFrom="page">
                    <wp14:pctWidth>0</wp14:pctWidth>
                  </wp14:sizeRelH>
                  <wp14:sizeRelV relativeFrom="page">
                    <wp14:pctHeight>0</wp14:pctHeight>
                  </wp14:sizeRelV>
                </wp:anchor>
              </w:drawing>
            </w:r>
            <w:r w:rsidR="00717838" w:rsidRPr="00CF1912">
              <w:rPr>
                <w:rFonts w:ascii="Arial" w:eastAsia="Calibri" w:hAnsi="Arial" w:cs="Arial"/>
                <w:bCs w:val="0"/>
                <w:color w:val="FFFFFF" w:themeColor="background1"/>
                <w:sz w:val="18"/>
                <w:szCs w:val="18"/>
                <w:lang w:val="es-AR"/>
              </w:rPr>
              <w:t>Hoteles</w:t>
            </w:r>
          </w:p>
        </w:tc>
      </w:tr>
      <w:tr w:rsidR="00717838" w:rsidRPr="00CF1912" w14:paraId="646D395E" w14:textId="77777777" w:rsidTr="00E06900">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06BF9D61" w14:textId="77777777" w:rsidR="00717838" w:rsidRPr="00CF1912" w:rsidRDefault="00717838" w:rsidP="00E06900">
            <w:pPr>
              <w:widowControl w:val="0"/>
              <w:spacing w:after="0" w:line="240" w:lineRule="auto"/>
              <w:jc w:val="center"/>
              <w:rPr>
                <w:rFonts w:ascii="Arial" w:hAnsi="Arial" w:cs="Arial"/>
                <w:b w:val="0"/>
                <w:bCs w:val="0"/>
                <w:sz w:val="18"/>
                <w:szCs w:val="18"/>
                <w:lang w:val="es-AR"/>
              </w:rPr>
            </w:pPr>
            <w:r w:rsidRPr="00CF1912">
              <w:rPr>
                <w:rFonts w:ascii="Arial" w:eastAsia="Calibri" w:hAnsi="Arial" w:cs="Arial"/>
                <w:sz w:val="18"/>
                <w:szCs w:val="18"/>
              </w:rPr>
              <w:t>ESTAMBUL</w:t>
            </w:r>
          </w:p>
        </w:tc>
        <w:tc>
          <w:tcPr>
            <w:tcW w:w="3886" w:type="dxa"/>
            <w:shd w:val="clear" w:color="auto" w:fill="FFFFFF" w:themeFill="background1"/>
            <w:vAlign w:val="center"/>
          </w:tcPr>
          <w:p w14:paraId="00053FCD" w14:textId="77777777" w:rsidR="00717838" w:rsidRPr="00CF1912" w:rsidRDefault="00EF7410" w:rsidP="00831E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val="en-US"/>
              </w:rPr>
            </w:pPr>
            <w:r>
              <w:rPr>
                <w:rFonts w:ascii="Avenir Next LT Pro" w:hAnsi="Avenir Next LT Pro" w:cs="Tahoma"/>
                <w:sz w:val="17"/>
                <w:szCs w:val="17"/>
              </w:rPr>
              <w:t>Barcelo Taksim o Ramada Plaza Sultanahmet o similar</w:t>
            </w:r>
          </w:p>
        </w:tc>
      </w:tr>
      <w:tr w:rsidR="00717838" w:rsidRPr="00CF1912" w14:paraId="74802C05" w14:textId="77777777" w:rsidTr="00E06900">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4D3EB732" w14:textId="77777777" w:rsidR="00717838" w:rsidRPr="00CF1912" w:rsidRDefault="00717838" w:rsidP="00E06900">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s-AR"/>
              </w:rPr>
              <w:t>CAPADOCIA</w:t>
            </w:r>
          </w:p>
        </w:tc>
        <w:tc>
          <w:tcPr>
            <w:tcW w:w="3886" w:type="dxa"/>
            <w:shd w:val="clear" w:color="auto" w:fill="FFFFFF" w:themeFill="background1"/>
            <w:vAlign w:val="center"/>
          </w:tcPr>
          <w:p w14:paraId="7A06DE04" w14:textId="77777777" w:rsidR="00717838" w:rsidRPr="00CF1912" w:rsidRDefault="00EF7410" w:rsidP="00831E2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venir Next LT Pro" w:hAnsi="Avenir Next LT Pro" w:cs="Tahoma"/>
                <w:sz w:val="17"/>
                <w:szCs w:val="17"/>
              </w:rPr>
              <w:t>Yunak Hotel o Exedra Cave – Hoteles Tipo cueva Boutique Superior</w:t>
            </w:r>
          </w:p>
        </w:tc>
      </w:tr>
      <w:tr w:rsidR="00717838" w:rsidRPr="00CF1912" w14:paraId="3410EE98" w14:textId="77777777" w:rsidTr="00E0690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7425C3A9" w14:textId="77777777" w:rsidR="00717838" w:rsidRPr="00CF1912" w:rsidRDefault="00717838" w:rsidP="00E06900">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BODRUM</w:t>
            </w:r>
          </w:p>
        </w:tc>
        <w:tc>
          <w:tcPr>
            <w:tcW w:w="3886" w:type="dxa"/>
            <w:shd w:val="clear" w:color="auto" w:fill="FFFFFF" w:themeFill="background1"/>
            <w:vAlign w:val="bottom"/>
          </w:tcPr>
          <w:p w14:paraId="67D0105F" w14:textId="77777777" w:rsidR="00717838" w:rsidRPr="00CF1912" w:rsidRDefault="00EF7410" w:rsidP="00831E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venir Next LT Pro" w:hAnsi="Avenir Next LT Pro" w:cs="Tahoma"/>
                <w:color w:val="000000"/>
                <w:sz w:val="17"/>
                <w:szCs w:val="17"/>
              </w:rPr>
              <w:t>Ramada Resort o The Marmara Bodrum</w:t>
            </w:r>
            <w:r>
              <w:rPr>
                <w:rStyle w:val="apple-converted-space"/>
                <w:rFonts w:ascii="Avenir Next LT Pro" w:hAnsi="Avenir Next LT Pro" w:cs="Tahoma"/>
                <w:color w:val="000000"/>
                <w:sz w:val="17"/>
                <w:szCs w:val="17"/>
              </w:rPr>
              <w:t> o Double Tree By Hilton Bodrum Isil Resort o similar</w:t>
            </w:r>
          </w:p>
        </w:tc>
      </w:tr>
      <w:tr w:rsidR="00717838" w:rsidRPr="00CF1912" w14:paraId="302B1EC4" w14:textId="77777777" w:rsidTr="00E06900">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089E0E25" w14:textId="77777777" w:rsidR="00717838" w:rsidRPr="00CF1912" w:rsidRDefault="00717838" w:rsidP="00E06900">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 xml:space="preserve">KUSADASI </w:t>
            </w:r>
          </w:p>
        </w:tc>
        <w:tc>
          <w:tcPr>
            <w:tcW w:w="3886" w:type="dxa"/>
            <w:shd w:val="clear" w:color="auto" w:fill="FFFFFF" w:themeFill="background1"/>
            <w:vAlign w:val="center"/>
          </w:tcPr>
          <w:p w14:paraId="32915B83" w14:textId="77777777" w:rsidR="00EF7410" w:rsidRDefault="00EF7410" w:rsidP="00831E2A">
            <w:pPr>
              <w:pStyle w:val="wordsection1"/>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ahoma"/>
                <w:b/>
                <w:bCs/>
                <w:sz w:val="17"/>
                <w:szCs w:val="17"/>
              </w:rPr>
            </w:pPr>
            <w:r>
              <w:rPr>
                <w:rFonts w:ascii="Avenir Next LT Pro" w:hAnsi="Avenir Next LT Pro" w:cs="Tahoma"/>
                <w:sz w:val="17"/>
                <w:szCs w:val="17"/>
              </w:rPr>
              <w:t>Charisma o Elite World o similar</w:t>
            </w:r>
          </w:p>
          <w:p w14:paraId="0D7081AA" w14:textId="77777777" w:rsidR="00717838" w:rsidRPr="00CF1912" w:rsidRDefault="00717838" w:rsidP="00831E2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
        </w:tc>
      </w:tr>
      <w:tr w:rsidR="00717838" w:rsidRPr="00CF1912" w14:paraId="2E252655" w14:textId="77777777" w:rsidTr="00E06900">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01480E0A" w14:textId="77777777" w:rsidR="00717838" w:rsidRPr="00CF1912" w:rsidRDefault="00717838" w:rsidP="00E06900">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PAMUKKALE</w:t>
            </w:r>
          </w:p>
        </w:tc>
        <w:tc>
          <w:tcPr>
            <w:tcW w:w="3886" w:type="dxa"/>
            <w:shd w:val="clear" w:color="auto" w:fill="FFFFFF" w:themeFill="background1"/>
            <w:vAlign w:val="bottom"/>
          </w:tcPr>
          <w:p w14:paraId="444F3806" w14:textId="77777777" w:rsidR="00717838" w:rsidRPr="00CF1912" w:rsidRDefault="00EF7410" w:rsidP="00831E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Pr>
                <w:rFonts w:ascii="Avenir Next LT Pro" w:hAnsi="Avenir Next LT Pro" w:cs="Tahoma"/>
                <w:sz w:val="17"/>
                <w:szCs w:val="17"/>
                <w:lang w:val="pt-BR"/>
              </w:rPr>
              <w:t>Adempira o Ramada Signature o similar</w:t>
            </w:r>
          </w:p>
        </w:tc>
      </w:tr>
    </w:tbl>
    <w:p w14:paraId="623C5C40" w14:textId="77777777" w:rsidR="00BB0D70" w:rsidRPr="00CF1912" w:rsidRDefault="00BB0D70" w:rsidP="00AE36BF">
      <w:pPr>
        <w:widowControl w:val="0"/>
        <w:spacing w:after="0" w:line="240" w:lineRule="auto"/>
        <w:rPr>
          <w:rFonts w:ascii="Arial" w:eastAsia="Times New Roman" w:hAnsi="Arial" w:cs="Arial"/>
          <w:b/>
          <w:color w:val="E36C0A" w:themeColor="accent6" w:themeShade="BF"/>
          <w:sz w:val="18"/>
          <w:szCs w:val="18"/>
          <w:u w:val="single"/>
          <w:lang w:val="es-ES_tradnl" w:eastAsia="es-ES"/>
        </w:rPr>
      </w:pPr>
    </w:p>
    <w:p w14:paraId="40ABE721" w14:textId="77777777" w:rsidR="00A40338" w:rsidRDefault="00365647" w:rsidP="00717838">
      <w:pPr>
        <w:spacing w:after="0" w:line="240" w:lineRule="auto"/>
        <w:jc w:val="center"/>
        <w:rPr>
          <w:rFonts w:ascii="Arial" w:eastAsia="Times New Roman" w:hAnsi="Arial" w:cs="Arial"/>
          <w:b/>
          <w:color w:val="E36C0A" w:themeColor="accent6" w:themeShade="BF"/>
          <w:sz w:val="18"/>
          <w:szCs w:val="18"/>
          <w:lang w:val="es-ES_tradnl" w:eastAsia="es-ES"/>
        </w:rPr>
      </w:pPr>
      <w:r w:rsidRPr="00CF1912">
        <w:rPr>
          <w:rFonts w:ascii="Arial" w:eastAsia="Times New Roman" w:hAnsi="Arial" w:cs="Arial"/>
          <w:b/>
          <w:color w:val="E36C0A" w:themeColor="accent6" w:themeShade="BF"/>
          <w:sz w:val="18"/>
          <w:szCs w:val="18"/>
          <w:lang w:val="es-ES_tradnl" w:eastAsia="es-ES"/>
        </w:rPr>
        <w:t xml:space="preserve">CATEGORÍA: </w:t>
      </w:r>
      <w:r w:rsidR="00A023C1">
        <w:rPr>
          <w:rFonts w:ascii="Arial" w:eastAsia="Times New Roman" w:hAnsi="Arial" w:cs="Arial"/>
          <w:b/>
          <w:color w:val="E36C0A" w:themeColor="accent6" w:themeShade="BF"/>
          <w:sz w:val="18"/>
          <w:szCs w:val="18"/>
          <w:lang w:val="es-ES_tradnl" w:eastAsia="es-ES"/>
        </w:rPr>
        <w:t>LUJO</w:t>
      </w:r>
    </w:p>
    <w:tbl>
      <w:tblPr>
        <w:tblStyle w:val="Cuadrculamedia1-nfasis6"/>
        <w:tblW w:w="2811" w:type="pct"/>
        <w:jc w:val="center"/>
        <w:shd w:val="clear" w:color="auto" w:fill="FDE4D0"/>
        <w:tblLayout w:type="fixed"/>
        <w:tblLook w:val="04A0" w:firstRow="1" w:lastRow="0" w:firstColumn="1" w:lastColumn="0" w:noHBand="0" w:noVBand="1"/>
      </w:tblPr>
      <w:tblGrid>
        <w:gridCol w:w="1715"/>
        <w:gridCol w:w="3886"/>
      </w:tblGrid>
      <w:tr w:rsidR="00717838" w:rsidRPr="00CF1912" w14:paraId="66298038" w14:textId="77777777" w:rsidTr="00E06900">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E36C0A" w:themeFill="accent6" w:themeFillShade="BF"/>
            <w:vAlign w:val="center"/>
          </w:tcPr>
          <w:p w14:paraId="1DCEBBB3" w14:textId="77777777" w:rsidR="00717838" w:rsidRPr="00CF1912" w:rsidRDefault="00717838" w:rsidP="00E06900">
            <w:pPr>
              <w:widowControl w:val="0"/>
              <w:spacing w:after="0" w:line="240" w:lineRule="auto"/>
              <w:jc w:val="center"/>
              <w:rPr>
                <w:rFonts w:ascii="Arial" w:hAnsi="Arial" w:cs="Arial"/>
                <w:bCs w:val="0"/>
                <w:color w:val="FFFFFF" w:themeColor="background1"/>
                <w:sz w:val="18"/>
                <w:szCs w:val="18"/>
                <w:lang w:val="es-AR"/>
              </w:rPr>
            </w:pPr>
            <w:r w:rsidRPr="00CF1912">
              <w:rPr>
                <w:rFonts w:ascii="Arial" w:eastAsia="Calibri" w:hAnsi="Arial" w:cs="Arial"/>
                <w:bCs w:val="0"/>
                <w:color w:val="FFFFFF" w:themeColor="background1"/>
                <w:sz w:val="18"/>
                <w:szCs w:val="18"/>
                <w:lang w:val="es-AR"/>
              </w:rPr>
              <w:t>Ciudad</w:t>
            </w:r>
          </w:p>
        </w:tc>
        <w:tc>
          <w:tcPr>
            <w:tcW w:w="3886" w:type="dxa"/>
            <w:shd w:val="clear" w:color="auto" w:fill="E36C0A" w:themeFill="accent6" w:themeFillShade="BF"/>
            <w:vAlign w:val="center"/>
          </w:tcPr>
          <w:p w14:paraId="1F038C49" w14:textId="77777777" w:rsidR="00717838" w:rsidRPr="00CF1912" w:rsidRDefault="00717838" w:rsidP="00E069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CF1912">
              <w:rPr>
                <w:rFonts w:ascii="Arial" w:eastAsia="Calibri" w:hAnsi="Arial" w:cs="Arial"/>
                <w:bCs w:val="0"/>
                <w:color w:val="FFFFFF" w:themeColor="background1"/>
                <w:sz w:val="18"/>
                <w:szCs w:val="18"/>
                <w:lang w:val="es-AR"/>
              </w:rPr>
              <w:t>Hoteles</w:t>
            </w:r>
          </w:p>
        </w:tc>
      </w:tr>
      <w:tr w:rsidR="00717838" w:rsidRPr="00CF1912" w14:paraId="3E0DE430" w14:textId="77777777" w:rsidTr="00E06900">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6128CAEB" w14:textId="77777777" w:rsidR="00717838" w:rsidRPr="00CF1912" w:rsidRDefault="00717838" w:rsidP="00E06900">
            <w:pPr>
              <w:widowControl w:val="0"/>
              <w:spacing w:after="0" w:line="240" w:lineRule="auto"/>
              <w:jc w:val="center"/>
              <w:rPr>
                <w:rFonts w:ascii="Arial" w:hAnsi="Arial" w:cs="Arial"/>
                <w:b w:val="0"/>
                <w:bCs w:val="0"/>
                <w:sz w:val="18"/>
                <w:szCs w:val="18"/>
                <w:lang w:val="es-AR"/>
              </w:rPr>
            </w:pPr>
            <w:r w:rsidRPr="00CF1912">
              <w:rPr>
                <w:rFonts w:ascii="Arial" w:eastAsia="Calibri" w:hAnsi="Arial" w:cs="Arial"/>
                <w:sz w:val="18"/>
                <w:szCs w:val="18"/>
              </w:rPr>
              <w:t>ESTAMBUL</w:t>
            </w:r>
          </w:p>
        </w:tc>
        <w:tc>
          <w:tcPr>
            <w:tcW w:w="3886" w:type="dxa"/>
            <w:shd w:val="clear" w:color="auto" w:fill="FFFFFF" w:themeFill="background1"/>
            <w:vAlign w:val="center"/>
          </w:tcPr>
          <w:p w14:paraId="74FD8CC2" w14:textId="77777777" w:rsidR="00717838" w:rsidRPr="00CF1912" w:rsidRDefault="00EF7410" w:rsidP="00831E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val="en-US"/>
              </w:rPr>
            </w:pPr>
            <w:r>
              <w:rPr>
                <w:rFonts w:ascii="Avenir Next LT Pro" w:hAnsi="Avenir Next LT Pro" w:cs="Tahoma"/>
                <w:sz w:val="17"/>
                <w:szCs w:val="17"/>
              </w:rPr>
              <w:t>Grand Hyatt o CVK Park Bosphorus o Rotana Bomonti o similar</w:t>
            </w:r>
          </w:p>
        </w:tc>
      </w:tr>
      <w:tr w:rsidR="00717838" w:rsidRPr="00CF1912" w14:paraId="70DF6280" w14:textId="77777777" w:rsidTr="00E06900">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35F7ED10" w14:textId="77777777" w:rsidR="00717838" w:rsidRPr="00CF1912" w:rsidRDefault="00717838" w:rsidP="00E06900">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s-AR"/>
              </w:rPr>
              <w:t>CAPADOCIA</w:t>
            </w:r>
          </w:p>
        </w:tc>
        <w:tc>
          <w:tcPr>
            <w:tcW w:w="3886" w:type="dxa"/>
            <w:shd w:val="clear" w:color="auto" w:fill="FFFFFF" w:themeFill="background1"/>
            <w:vAlign w:val="center"/>
          </w:tcPr>
          <w:p w14:paraId="034E60AC" w14:textId="77777777" w:rsidR="00717838" w:rsidRPr="00CF1912" w:rsidRDefault="00EF7410" w:rsidP="00831E2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Pr>
                <w:rFonts w:ascii="Avenir Next LT Pro" w:hAnsi="Avenir Next LT Pro" w:cs="Tahoma"/>
                <w:sz w:val="17"/>
                <w:szCs w:val="17"/>
              </w:rPr>
              <w:t>Argos Inn Tipo cueva o Kaya Kapi Tipo cueva</w:t>
            </w:r>
          </w:p>
        </w:tc>
      </w:tr>
      <w:tr w:rsidR="00717838" w:rsidRPr="00CF1912" w14:paraId="32053CB0" w14:textId="77777777" w:rsidTr="00E0690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44D2B54C" w14:textId="77777777" w:rsidR="00717838" w:rsidRPr="00CF1912" w:rsidRDefault="00717838" w:rsidP="00E06900">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BODRUM</w:t>
            </w:r>
          </w:p>
        </w:tc>
        <w:tc>
          <w:tcPr>
            <w:tcW w:w="3886" w:type="dxa"/>
            <w:shd w:val="clear" w:color="auto" w:fill="FFFFFF" w:themeFill="background1"/>
            <w:vAlign w:val="bottom"/>
          </w:tcPr>
          <w:p w14:paraId="62820BA2" w14:textId="77777777" w:rsidR="00717838" w:rsidRPr="00CF1912" w:rsidRDefault="00EF7410" w:rsidP="00831E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Pr>
                <w:rFonts w:ascii="Avenir Next LT Pro" w:hAnsi="Avenir Next LT Pro" w:cs="Tahoma"/>
                <w:color w:val="000000"/>
                <w:sz w:val="17"/>
                <w:szCs w:val="17"/>
                <w:lang w:val="pt-BR"/>
              </w:rPr>
              <w:t>Caresse Resort and Spa</w:t>
            </w:r>
            <w:r>
              <w:rPr>
                <w:rStyle w:val="apple-converted-space"/>
                <w:rFonts w:ascii="Avenir Next LT Pro" w:hAnsi="Avenir Next LT Pro" w:cs="Tahoma"/>
                <w:color w:val="000000"/>
                <w:sz w:val="17"/>
                <w:szCs w:val="17"/>
                <w:lang w:val="pt-BR"/>
              </w:rPr>
              <w:t xml:space="preserve"> o Susona Hotel o similar</w:t>
            </w:r>
          </w:p>
        </w:tc>
      </w:tr>
      <w:tr w:rsidR="00717838" w:rsidRPr="00CF1912" w14:paraId="7208F900" w14:textId="77777777" w:rsidTr="00E06900">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0DF608ED" w14:textId="77777777" w:rsidR="00717838" w:rsidRPr="00CF1912" w:rsidRDefault="00717838" w:rsidP="00E06900">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 xml:space="preserve">KUSADASI </w:t>
            </w:r>
          </w:p>
        </w:tc>
        <w:tc>
          <w:tcPr>
            <w:tcW w:w="3886" w:type="dxa"/>
            <w:shd w:val="clear" w:color="auto" w:fill="FFFFFF" w:themeFill="background1"/>
            <w:vAlign w:val="center"/>
          </w:tcPr>
          <w:p w14:paraId="32C12F89" w14:textId="77777777" w:rsidR="00EF7410" w:rsidRDefault="00EF7410" w:rsidP="00831E2A">
            <w:pPr>
              <w:pStyle w:val="wordsection1"/>
              <w:shd w:val="clear" w:color="auto" w:fill="FFFFFF"/>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venir Next LT Pro" w:hAnsi="Avenir Next LT Pro" w:cs="Tahoma"/>
                <w:b/>
                <w:bCs/>
                <w:sz w:val="17"/>
                <w:szCs w:val="17"/>
                <w:lang w:val="pt-BR"/>
              </w:rPr>
            </w:pPr>
            <w:r>
              <w:rPr>
                <w:rFonts w:ascii="Avenir Next LT Pro" w:hAnsi="Avenir Next LT Pro" w:cs="Tahoma"/>
                <w:sz w:val="17"/>
                <w:szCs w:val="17"/>
                <w:lang w:val="pt-BR"/>
              </w:rPr>
              <w:t>Unique Hotel o similar</w:t>
            </w:r>
          </w:p>
          <w:p w14:paraId="38496087" w14:textId="77777777" w:rsidR="00717838" w:rsidRPr="00CF1912" w:rsidRDefault="00717838" w:rsidP="00831E2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
        </w:tc>
      </w:tr>
      <w:tr w:rsidR="00717838" w:rsidRPr="00CF1912" w14:paraId="6C3FD864" w14:textId="77777777" w:rsidTr="00E06900">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5D456CA9" w14:textId="77777777" w:rsidR="00717838" w:rsidRPr="00CF1912" w:rsidRDefault="00717838" w:rsidP="00E06900">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PAMUKKALE</w:t>
            </w:r>
          </w:p>
        </w:tc>
        <w:tc>
          <w:tcPr>
            <w:tcW w:w="3886" w:type="dxa"/>
            <w:shd w:val="clear" w:color="auto" w:fill="FFFFFF" w:themeFill="background1"/>
            <w:vAlign w:val="bottom"/>
          </w:tcPr>
          <w:p w14:paraId="4B666C61" w14:textId="77777777" w:rsidR="00EF7410" w:rsidRDefault="00EF7410" w:rsidP="00831E2A">
            <w:pPr>
              <w:pStyle w:val="wordsection1"/>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cs="Tahoma"/>
                <w:sz w:val="17"/>
                <w:szCs w:val="17"/>
                <w:lang w:val="pt-BR"/>
              </w:rPr>
            </w:pPr>
            <w:r>
              <w:rPr>
                <w:rFonts w:ascii="Avenir Next LT Pro" w:hAnsi="Avenir Next LT Pro" w:cs="Tahoma"/>
                <w:sz w:val="17"/>
                <w:szCs w:val="17"/>
                <w:lang w:val="pt-BR"/>
              </w:rPr>
              <w:t>Doga Thermal o similar</w:t>
            </w:r>
          </w:p>
          <w:p w14:paraId="3358AF0A" w14:textId="77777777" w:rsidR="00717838" w:rsidRPr="00CF1912" w:rsidRDefault="00717838" w:rsidP="00831E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p>
        </w:tc>
      </w:tr>
    </w:tbl>
    <w:p w14:paraId="685D5249" w14:textId="77777777" w:rsidR="00717838" w:rsidRPr="00CF1912" w:rsidRDefault="00152EC3" w:rsidP="00717838">
      <w:pPr>
        <w:spacing w:after="0" w:line="240" w:lineRule="auto"/>
        <w:jc w:val="center"/>
        <w:rPr>
          <w:rFonts w:ascii="Arial" w:eastAsia="Calibri" w:hAnsi="Arial" w:cs="Arial"/>
          <w:sz w:val="18"/>
          <w:szCs w:val="18"/>
        </w:rPr>
      </w:pPr>
      <w:r>
        <w:rPr>
          <w:noProof/>
          <w:lang w:val="es-MX" w:eastAsia="es-MX"/>
        </w:rPr>
        <w:drawing>
          <wp:anchor distT="0" distB="0" distL="114300" distR="114300" simplePos="0" relativeHeight="251663360" behindDoc="0" locked="0" layoutInCell="1" allowOverlap="1" wp14:anchorId="7F35E77F" wp14:editId="51FEE3FA">
            <wp:simplePos x="0" y="0"/>
            <wp:positionH relativeFrom="rightMargin">
              <wp:posOffset>-1457325</wp:posOffset>
            </wp:positionH>
            <wp:positionV relativeFrom="paragraph">
              <wp:posOffset>111125</wp:posOffset>
            </wp:positionV>
            <wp:extent cx="685800" cy="485775"/>
            <wp:effectExtent l="95250" t="152400" r="57150" b="16192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4878" name=""/>
                    <pic:cNvPicPr/>
                  </pic:nvPicPr>
                  <pic:blipFill>
                    <a:blip r:embed="rId11" cstate="print">
                      <a:extLst>
                        <a:ext uri="{28A0092B-C50C-407E-A947-70E740481C1C}">
                          <a14:useLocalDpi xmlns:a14="http://schemas.microsoft.com/office/drawing/2010/main" val="0"/>
                        </a:ext>
                      </a:extLst>
                    </a:blip>
                    <a:stretch>
                      <a:fillRect/>
                    </a:stretch>
                  </pic:blipFill>
                  <pic:spPr>
                    <a:xfrm rot="1924887">
                      <a:off x="0" y="0"/>
                      <a:ext cx="685800" cy="485775"/>
                    </a:xfrm>
                    <a:prstGeom prst="rect">
                      <a:avLst/>
                    </a:prstGeom>
                  </pic:spPr>
                </pic:pic>
              </a:graphicData>
            </a:graphic>
            <wp14:sizeRelH relativeFrom="page">
              <wp14:pctWidth>0</wp14:pctWidth>
            </wp14:sizeRelH>
            <wp14:sizeRelV relativeFrom="page">
              <wp14:pctHeight>0</wp14:pctHeight>
            </wp14:sizeRelV>
          </wp:anchor>
        </w:drawing>
      </w:r>
    </w:p>
    <w:p w14:paraId="5F2AB254" w14:textId="77777777" w:rsidR="00EF7410" w:rsidRDefault="00EF7410">
      <w:pPr>
        <w:spacing w:after="0" w:line="240" w:lineRule="auto"/>
        <w:rPr>
          <w:rFonts w:ascii="Arial" w:eastAsia="Times New Roman" w:hAnsi="Arial" w:cs="Arial"/>
          <w:b/>
          <w:color w:val="E36C0A" w:themeColor="accent6" w:themeShade="BF"/>
          <w:sz w:val="18"/>
          <w:szCs w:val="18"/>
          <w:u w:val="single"/>
          <w:lang w:val="es-ES_tradnl" w:eastAsia="es-ES"/>
        </w:rPr>
      </w:pPr>
    </w:p>
    <w:p w14:paraId="04082B5E" w14:textId="77777777" w:rsidR="00B04DAE" w:rsidRPr="00CF1912"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PRECIO POR PERSONA EN USD:</w:t>
      </w:r>
    </w:p>
    <w:p w14:paraId="48746960" w14:textId="77777777" w:rsidR="00F75832" w:rsidRPr="00CF1912" w:rsidRDefault="00F75832">
      <w:pPr>
        <w:spacing w:after="0" w:line="240" w:lineRule="auto"/>
        <w:ind w:left="2124" w:firstLine="708"/>
        <w:rPr>
          <w:rFonts w:ascii="Arial" w:eastAsia="Times New Roman" w:hAnsi="Arial" w:cs="Arial"/>
          <w:b/>
          <w:color w:val="E36C0A" w:themeColor="accent6" w:themeShade="BF"/>
          <w:sz w:val="18"/>
          <w:szCs w:val="18"/>
          <w:u w:val="single"/>
          <w:lang w:val="es-ES_tradnl" w:eastAsia="es-ES"/>
        </w:rPr>
      </w:pPr>
    </w:p>
    <w:tbl>
      <w:tblPr>
        <w:tblStyle w:val="Cuadrculamedia1-nfasis6"/>
        <w:tblW w:w="2789" w:type="pct"/>
        <w:jc w:val="center"/>
        <w:shd w:val="clear" w:color="auto" w:fill="FDE4D0"/>
        <w:tblLayout w:type="fixed"/>
        <w:tblLook w:val="04A0" w:firstRow="1" w:lastRow="0" w:firstColumn="1" w:lastColumn="0" w:noHBand="0" w:noVBand="1"/>
      </w:tblPr>
      <w:tblGrid>
        <w:gridCol w:w="2318"/>
        <w:gridCol w:w="1797"/>
        <w:gridCol w:w="1442"/>
      </w:tblGrid>
      <w:tr w:rsidR="00EF7410" w:rsidRPr="00CF1912" w14:paraId="43BE8303" w14:textId="77777777" w:rsidTr="00EF4A00">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E36C0A" w:themeFill="accent6" w:themeFillShade="BF"/>
            <w:vAlign w:val="center"/>
          </w:tcPr>
          <w:p w14:paraId="34FB5281" w14:textId="77777777" w:rsidR="00EF7410" w:rsidRPr="00CF1912" w:rsidRDefault="00EF7410" w:rsidP="00EF4A00">
            <w:pPr>
              <w:widowControl w:val="0"/>
              <w:spacing w:after="0" w:line="240" w:lineRule="auto"/>
              <w:jc w:val="center"/>
              <w:rPr>
                <w:rFonts w:ascii="Arial" w:eastAsia="Times New Roman" w:hAnsi="Arial" w:cs="Arial"/>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 xml:space="preserve">Salidas: </w:t>
            </w:r>
            <w:r w:rsidR="00EF4A00">
              <w:rPr>
                <w:rFonts w:ascii="Arial" w:eastAsia="Times New Roman" w:hAnsi="Arial" w:cs="Arial"/>
                <w:color w:val="FFFFFF" w:themeColor="background1"/>
                <w:sz w:val="18"/>
                <w:szCs w:val="18"/>
                <w:lang w:val="es-ES_tradnl" w:eastAsia="es-ES"/>
              </w:rPr>
              <w:t>diarias</w:t>
            </w:r>
          </w:p>
        </w:tc>
        <w:tc>
          <w:tcPr>
            <w:tcW w:w="1797" w:type="dxa"/>
            <w:shd w:val="clear" w:color="auto" w:fill="E36C0A" w:themeFill="accent6" w:themeFillShade="BF"/>
            <w:vAlign w:val="center"/>
          </w:tcPr>
          <w:p w14:paraId="2898F568" w14:textId="77777777" w:rsidR="00EF7410" w:rsidRPr="00CF1912" w:rsidRDefault="00EF7410" w:rsidP="00CC6CD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Categoría</w:t>
            </w:r>
          </w:p>
        </w:tc>
        <w:tc>
          <w:tcPr>
            <w:tcW w:w="1442" w:type="dxa"/>
            <w:shd w:val="clear" w:color="auto" w:fill="E36C0A" w:themeFill="accent6" w:themeFillShade="BF"/>
            <w:vAlign w:val="center"/>
          </w:tcPr>
          <w:p w14:paraId="0F0B68C2" w14:textId="77777777" w:rsidR="00EF7410" w:rsidRPr="00CF1912" w:rsidRDefault="00EF7410" w:rsidP="00CC6CD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Doble</w:t>
            </w:r>
          </w:p>
        </w:tc>
      </w:tr>
      <w:tr w:rsidR="00EF7410" w:rsidRPr="00CF1912" w14:paraId="18D3B152" w14:textId="77777777" w:rsidTr="00EF4A00">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vAlign w:val="center"/>
          </w:tcPr>
          <w:p w14:paraId="7EB4EE31" w14:textId="77777777" w:rsidR="00EF7410" w:rsidRPr="00CF1912" w:rsidRDefault="00EF4A00" w:rsidP="00315147">
            <w:pPr>
              <w:widowControl w:val="0"/>
              <w:spacing w:after="0" w:line="240" w:lineRule="auto"/>
              <w:jc w:val="center"/>
              <w:rPr>
                <w:rFonts w:ascii="Arial" w:eastAsia="Times New Roman" w:hAnsi="Arial" w:cs="Arial"/>
                <w:b w:val="0"/>
                <w:bCs w:val="0"/>
                <w:color w:val="000000"/>
                <w:sz w:val="18"/>
                <w:szCs w:val="18"/>
                <w:lang w:val="es-ES_tradnl" w:eastAsia="es-ES"/>
              </w:rPr>
            </w:pPr>
            <w:r w:rsidRPr="00EF4A00">
              <w:rPr>
                <w:rFonts w:ascii="Arial" w:eastAsia="Times New Roman" w:hAnsi="Arial" w:cs="Arial"/>
                <w:b w:val="0"/>
                <w:bCs w:val="0"/>
                <w:color w:val="000000"/>
                <w:sz w:val="18"/>
                <w:szCs w:val="18"/>
                <w:lang w:val="es-ES_tradnl" w:eastAsia="es-ES"/>
              </w:rPr>
              <w:t>29 Marzo 2025 - 15 marzo 2026</w:t>
            </w:r>
          </w:p>
        </w:tc>
        <w:tc>
          <w:tcPr>
            <w:tcW w:w="1797" w:type="dxa"/>
            <w:shd w:val="clear" w:color="auto" w:fill="auto"/>
            <w:vAlign w:val="center"/>
          </w:tcPr>
          <w:p w14:paraId="7E22C169" w14:textId="77777777" w:rsidR="00EF7410" w:rsidRPr="00CF1912" w:rsidRDefault="00EF7410" w:rsidP="0031514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sidRPr="00CF1912">
              <w:rPr>
                <w:rFonts w:ascii="Arial" w:eastAsia="Times New Roman" w:hAnsi="Arial" w:cs="Arial"/>
                <w:b/>
                <w:color w:val="000000"/>
                <w:sz w:val="18"/>
                <w:szCs w:val="18"/>
                <w:lang w:val="es-ES_tradnl" w:eastAsia="es-ES"/>
              </w:rPr>
              <w:t>Primera</w:t>
            </w:r>
            <w:r w:rsidR="00225E75">
              <w:rPr>
                <w:rFonts w:ascii="Arial" w:eastAsia="Times New Roman" w:hAnsi="Arial" w:cs="Arial"/>
                <w:b/>
                <w:color w:val="000000"/>
                <w:sz w:val="18"/>
                <w:szCs w:val="18"/>
                <w:lang w:val="es-ES_tradnl" w:eastAsia="es-ES"/>
              </w:rPr>
              <w:t xml:space="preserve"> Superior</w:t>
            </w:r>
          </w:p>
          <w:p w14:paraId="1662E3D7" w14:textId="77777777" w:rsidR="00EF7410" w:rsidRPr="00CF1912" w:rsidRDefault="00EF7410" w:rsidP="00EF741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442" w:type="dxa"/>
            <w:shd w:val="clear" w:color="auto" w:fill="FFFFFF" w:themeFill="background1"/>
          </w:tcPr>
          <w:p w14:paraId="6ACB6AF9" w14:textId="77777777" w:rsidR="00EF7410" w:rsidRPr="00CF1912" w:rsidRDefault="00EF4A00"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$4,759 USD</w:t>
            </w:r>
          </w:p>
        </w:tc>
      </w:tr>
    </w:tbl>
    <w:p w14:paraId="0C4648C5" w14:textId="77777777" w:rsidR="00D2460A" w:rsidRPr="00CF1912" w:rsidRDefault="00D2460A" w:rsidP="00FB08EC">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2755" w:type="pct"/>
        <w:jc w:val="center"/>
        <w:shd w:val="clear" w:color="auto" w:fill="FDE4D0"/>
        <w:tblLayout w:type="fixed"/>
        <w:tblLook w:val="04A0" w:firstRow="1" w:lastRow="0" w:firstColumn="1" w:lastColumn="0" w:noHBand="0" w:noVBand="1"/>
      </w:tblPr>
      <w:tblGrid>
        <w:gridCol w:w="2316"/>
        <w:gridCol w:w="1797"/>
        <w:gridCol w:w="1376"/>
      </w:tblGrid>
      <w:tr w:rsidR="00225E75" w:rsidRPr="00CF1912" w14:paraId="338A58C8" w14:textId="77777777" w:rsidTr="00EF4A00">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2316" w:type="dxa"/>
            <w:shd w:val="clear" w:color="auto" w:fill="E36C0A" w:themeFill="accent6" w:themeFillShade="BF"/>
            <w:vAlign w:val="center"/>
          </w:tcPr>
          <w:p w14:paraId="7F6266F5" w14:textId="77777777" w:rsidR="00225E75" w:rsidRPr="00CF1912" w:rsidRDefault="00225E75" w:rsidP="00537069">
            <w:pPr>
              <w:widowControl w:val="0"/>
              <w:spacing w:after="0" w:line="240" w:lineRule="auto"/>
              <w:jc w:val="center"/>
              <w:rPr>
                <w:rFonts w:ascii="Arial" w:eastAsia="Times New Roman" w:hAnsi="Arial" w:cs="Arial"/>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 xml:space="preserve">Salidas: </w:t>
            </w:r>
            <w:r w:rsidR="00EF4A00">
              <w:rPr>
                <w:rFonts w:ascii="Arial" w:eastAsia="Times New Roman" w:hAnsi="Arial" w:cs="Arial"/>
                <w:color w:val="FFFFFF" w:themeColor="background1"/>
                <w:sz w:val="18"/>
                <w:szCs w:val="18"/>
                <w:lang w:val="es-ES_tradnl" w:eastAsia="es-ES"/>
              </w:rPr>
              <w:t>diarias</w:t>
            </w:r>
          </w:p>
        </w:tc>
        <w:tc>
          <w:tcPr>
            <w:tcW w:w="1797" w:type="dxa"/>
            <w:shd w:val="clear" w:color="auto" w:fill="E36C0A" w:themeFill="accent6" w:themeFillShade="BF"/>
            <w:vAlign w:val="center"/>
          </w:tcPr>
          <w:p w14:paraId="7D14CA73" w14:textId="77777777" w:rsidR="00225E75" w:rsidRPr="00CF1912" w:rsidRDefault="00225E75" w:rsidP="0053706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Categoría</w:t>
            </w:r>
          </w:p>
        </w:tc>
        <w:tc>
          <w:tcPr>
            <w:tcW w:w="1376" w:type="dxa"/>
            <w:shd w:val="clear" w:color="auto" w:fill="E36C0A" w:themeFill="accent6" w:themeFillShade="BF"/>
            <w:vAlign w:val="center"/>
          </w:tcPr>
          <w:p w14:paraId="21A78AF3" w14:textId="77777777" w:rsidR="00225E75" w:rsidRPr="00CF1912" w:rsidRDefault="00225E75" w:rsidP="0053706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Doble</w:t>
            </w:r>
          </w:p>
        </w:tc>
      </w:tr>
      <w:tr w:rsidR="00225E75" w:rsidRPr="00CF1912" w14:paraId="66C4016E" w14:textId="77777777" w:rsidTr="00EF4A00">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316" w:type="dxa"/>
            <w:shd w:val="clear" w:color="auto" w:fill="FFFFFF" w:themeFill="background1"/>
            <w:vAlign w:val="center"/>
          </w:tcPr>
          <w:p w14:paraId="5D7CB597" w14:textId="77777777" w:rsidR="00225E75" w:rsidRPr="00CF1912" w:rsidRDefault="00EF4A00" w:rsidP="00537069">
            <w:pPr>
              <w:widowControl w:val="0"/>
              <w:spacing w:after="0" w:line="240" w:lineRule="auto"/>
              <w:jc w:val="center"/>
              <w:rPr>
                <w:rFonts w:ascii="Arial" w:eastAsia="Times New Roman" w:hAnsi="Arial" w:cs="Arial"/>
                <w:b w:val="0"/>
                <w:bCs w:val="0"/>
                <w:color w:val="000000"/>
                <w:sz w:val="18"/>
                <w:szCs w:val="18"/>
                <w:lang w:val="es-ES_tradnl" w:eastAsia="es-ES"/>
              </w:rPr>
            </w:pPr>
            <w:r w:rsidRPr="00EF4A00">
              <w:rPr>
                <w:rFonts w:ascii="Arial" w:eastAsia="Times New Roman" w:hAnsi="Arial" w:cs="Arial"/>
                <w:b w:val="0"/>
                <w:bCs w:val="0"/>
                <w:color w:val="000000"/>
                <w:sz w:val="18"/>
                <w:szCs w:val="18"/>
                <w:lang w:val="es-ES_tradnl" w:eastAsia="es-ES"/>
              </w:rPr>
              <w:t>29 Marzo 2025 - 15 marzo 2026</w:t>
            </w:r>
          </w:p>
        </w:tc>
        <w:tc>
          <w:tcPr>
            <w:tcW w:w="1797" w:type="dxa"/>
            <w:shd w:val="clear" w:color="auto" w:fill="auto"/>
            <w:vAlign w:val="center"/>
          </w:tcPr>
          <w:p w14:paraId="144F3FE5" w14:textId="77777777" w:rsidR="00225E75" w:rsidRPr="00CF1912" w:rsidRDefault="00225E75" w:rsidP="0053706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Superior</w:t>
            </w:r>
          </w:p>
          <w:p w14:paraId="3F52E618" w14:textId="77777777" w:rsidR="00225E75" w:rsidRPr="00CF1912" w:rsidRDefault="00225E75" w:rsidP="0053706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376" w:type="dxa"/>
            <w:shd w:val="clear" w:color="auto" w:fill="FFFFFF" w:themeFill="background1"/>
          </w:tcPr>
          <w:p w14:paraId="6A51FF82" w14:textId="77777777" w:rsidR="00225E75" w:rsidRPr="00CF1912" w:rsidRDefault="00EF4A00" w:rsidP="00EF4A0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$5,660 USD</w:t>
            </w:r>
          </w:p>
        </w:tc>
      </w:tr>
    </w:tbl>
    <w:p w14:paraId="0877C5B0" w14:textId="77777777" w:rsidR="00FB08EC" w:rsidRPr="00CF1912" w:rsidRDefault="00FB08EC">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2755" w:type="pct"/>
        <w:jc w:val="center"/>
        <w:shd w:val="clear" w:color="auto" w:fill="FDE4D0"/>
        <w:tblLayout w:type="fixed"/>
        <w:tblLook w:val="04A0" w:firstRow="1" w:lastRow="0" w:firstColumn="1" w:lastColumn="0" w:noHBand="0" w:noVBand="1"/>
      </w:tblPr>
      <w:tblGrid>
        <w:gridCol w:w="2316"/>
        <w:gridCol w:w="1797"/>
        <w:gridCol w:w="1376"/>
      </w:tblGrid>
      <w:tr w:rsidR="00225E75" w:rsidRPr="00CF1912" w14:paraId="3174A3EB" w14:textId="77777777" w:rsidTr="00EF4A00">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2316" w:type="dxa"/>
            <w:shd w:val="clear" w:color="auto" w:fill="E36C0A" w:themeFill="accent6" w:themeFillShade="BF"/>
            <w:vAlign w:val="center"/>
          </w:tcPr>
          <w:p w14:paraId="75E7938D" w14:textId="77777777" w:rsidR="00225E75" w:rsidRPr="00CF1912" w:rsidRDefault="00225E75" w:rsidP="00537069">
            <w:pPr>
              <w:widowControl w:val="0"/>
              <w:spacing w:after="0" w:line="240" w:lineRule="auto"/>
              <w:jc w:val="center"/>
              <w:rPr>
                <w:rFonts w:ascii="Arial" w:eastAsia="Times New Roman" w:hAnsi="Arial" w:cs="Arial"/>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 xml:space="preserve">Salidas: </w:t>
            </w:r>
            <w:r w:rsidR="00EF4A00">
              <w:rPr>
                <w:rFonts w:ascii="Arial" w:eastAsia="Times New Roman" w:hAnsi="Arial" w:cs="Arial"/>
                <w:color w:val="FFFFFF" w:themeColor="background1"/>
                <w:sz w:val="18"/>
                <w:szCs w:val="18"/>
                <w:lang w:val="es-ES_tradnl" w:eastAsia="es-ES"/>
              </w:rPr>
              <w:t>diarias</w:t>
            </w:r>
          </w:p>
        </w:tc>
        <w:tc>
          <w:tcPr>
            <w:tcW w:w="1797" w:type="dxa"/>
            <w:shd w:val="clear" w:color="auto" w:fill="E36C0A" w:themeFill="accent6" w:themeFillShade="BF"/>
            <w:vAlign w:val="center"/>
          </w:tcPr>
          <w:p w14:paraId="50148547" w14:textId="77777777" w:rsidR="00225E75" w:rsidRPr="00CF1912" w:rsidRDefault="00225E75" w:rsidP="0053706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Categoría</w:t>
            </w:r>
          </w:p>
        </w:tc>
        <w:tc>
          <w:tcPr>
            <w:tcW w:w="1376" w:type="dxa"/>
            <w:shd w:val="clear" w:color="auto" w:fill="E36C0A" w:themeFill="accent6" w:themeFillShade="BF"/>
            <w:vAlign w:val="center"/>
          </w:tcPr>
          <w:p w14:paraId="3E49D4C7" w14:textId="77777777" w:rsidR="00225E75" w:rsidRPr="00CF1912" w:rsidRDefault="00225E75" w:rsidP="0053706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Doble</w:t>
            </w:r>
          </w:p>
        </w:tc>
      </w:tr>
      <w:tr w:rsidR="00225E75" w:rsidRPr="00CF1912" w14:paraId="17BB62BC" w14:textId="77777777" w:rsidTr="00EF4A00">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316" w:type="dxa"/>
            <w:shd w:val="clear" w:color="auto" w:fill="FFFFFF" w:themeFill="background1"/>
            <w:vAlign w:val="center"/>
          </w:tcPr>
          <w:p w14:paraId="62C14F1A" w14:textId="77777777" w:rsidR="00225E75" w:rsidRPr="00CF1912" w:rsidRDefault="00EF4A00" w:rsidP="00537069">
            <w:pPr>
              <w:widowControl w:val="0"/>
              <w:spacing w:after="0" w:line="240" w:lineRule="auto"/>
              <w:jc w:val="center"/>
              <w:rPr>
                <w:rFonts w:ascii="Arial" w:eastAsia="Times New Roman" w:hAnsi="Arial" w:cs="Arial"/>
                <w:b w:val="0"/>
                <w:bCs w:val="0"/>
                <w:color w:val="000000"/>
                <w:sz w:val="18"/>
                <w:szCs w:val="18"/>
                <w:lang w:val="es-ES_tradnl" w:eastAsia="es-ES"/>
              </w:rPr>
            </w:pPr>
            <w:r w:rsidRPr="00EF4A00">
              <w:rPr>
                <w:rFonts w:ascii="Arial" w:eastAsia="Times New Roman" w:hAnsi="Arial" w:cs="Arial"/>
                <w:b w:val="0"/>
                <w:bCs w:val="0"/>
                <w:color w:val="000000"/>
                <w:sz w:val="18"/>
                <w:szCs w:val="18"/>
                <w:lang w:val="es-ES_tradnl" w:eastAsia="es-ES"/>
              </w:rPr>
              <w:t>29 Marzo 2025 - 15 marzo 2026</w:t>
            </w:r>
          </w:p>
        </w:tc>
        <w:tc>
          <w:tcPr>
            <w:tcW w:w="1797" w:type="dxa"/>
            <w:shd w:val="clear" w:color="auto" w:fill="auto"/>
            <w:vAlign w:val="center"/>
          </w:tcPr>
          <w:p w14:paraId="2D048564" w14:textId="77777777" w:rsidR="00225E75" w:rsidRPr="00CF1912" w:rsidRDefault="00225E75" w:rsidP="0053706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Lujo</w:t>
            </w:r>
          </w:p>
          <w:p w14:paraId="217E2B37" w14:textId="77777777" w:rsidR="00225E75" w:rsidRPr="00CF1912" w:rsidRDefault="00225E75" w:rsidP="0053706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376" w:type="dxa"/>
            <w:shd w:val="clear" w:color="auto" w:fill="FFFFFF" w:themeFill="background1"/>
          </w:tcPr>
          <w:p w14:paraId="004CA750" w14:textId="77777777" w:rsidR="00225E75" w:rsidRPr="00CF1912" w:rsidRDefault="00EF4A00" w:rsidP="00EF4A0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$6,547 USD</w:t>
            </w:r>
          </w:p>
        </w:tc>
      </w:tr>
    </w:tbl>
    <w:p w14:paraId="0AC78265" w14:textId="77777777" w:rsidR="00F75832" w:rsidRPr="00CF1912" w:rsidRDefault="00F75832">
      <w:pPr>
        <w:spacing w:after="0" w:line="240" w:lineRule="auto"/>
        <w:rPr>
          <w:rFonts w:ascii="Arial" w:eastAsia="Times New Roman" w:hAnsi="Arial" w:cs="Arial"/>
          <w:b/>
          <w:color w:val="E36C0A" w:themeColor="accent6" w:themeShade="BF"/>
          <w:sz w:val="18"/>
          <w:szCs w:val="18"/>
          <w:lang w:val="es-ES_tradnl" w:eastAsia="es-ES"/>
        </w:rPr>
      </w:pPr>
    </w:p>
    <w:p w14:paraId="22E21219" w14:textId="77777777" w:rsidR="004F5AED" w:rsidRPr="00CF1912" w:rsidRDefault="004F5AED">
      <w:pPr>
        <w:spacing w:after="0" w:line="240" w:lineRule="auto"/>
        <w:rPr>
          <w:rFonts w:ascii="Arial" w:eastAsia="Times New Roman" w:hAnsi="Arial" w:cs="Arial"/>
          <w:b/>
          <w:color w:val="E36C0A" w:themeColor="accent6" w:themeShade="BF"/>
          <w:sz w:val="18"/>
          <w:szCs w:val="18"/>
          <w:lang w:val="es-ES_tradnl" w:eastAsia="es-ES"/>
        </w:rPr>
      </w:pPr>
    </w:p>
    <w:p w14:paraId="55DD17F6" w14:textId="77777777" w:rsidR="00994C3F" w:rsidRPr="00CF1912" w:rsidRDefault="00994C3F" w:rsidP="00FE6174">
      <w:pPr>
        <w:spacing w:after="0" w:line="240" w:lineRule="auto"/>
        <w:rPr>
          <w:rFonts w:ascii="Arial" w:eastAsia="Times New Roman" w:hAnsi="Arial" w:cs="Arial"/>
          <w:b/>
          <w:color w:val="E36C0A" w:themeColor="accent6" w:themeShade="BF"/>
          <w:sz w:val="18"/>
          <w:szCs w:val="18"/>
          <w:u w:val="single"/>
          <w:lang w:val="es-ES_tradnl" w:eastAsia="es-ES"/>
        </w:rPr>
      </w:pPr>
    </w:p>
    <w:p w14:paraId="1DED2457" w14:textId="77777777" w:rsidR="0032013E" w:rsidRPr="0016205E" w:rsidRDefault="006B0128" w:rsidP="0018679A">
      <w:pPr>
        <w:spacing w:after="0" w:line="240" w:lineRule="auto"/>
        <w:rPr>
          <w:rFonts w:ascii="Arial" w:eastAsia="Times New Roman" w:hAnsi="Arial" w:cs="Arial"/>
          <w:b/>
          <w:color w:val="E36C0A" w:themeColor="accent6" w:themeShade="BF"/>
          <w:sz w:val="18"/>
          <w:szCs w:val="18"/>
          <w:u w:val="single"/>
          <w:lang w:eastAsia="es-ES"/>
        </w:rPr>
      </w:pPr>
      <w:r w:rsidRPr="0016205E">
        <w:rPr>
          <w:rFonts w:ascii="Arial" w:eastAsia="Times New Roman" w:hAnsi="Arial" w:cs="Arial"/>
          <w:b/>
          <w:color w:val="E36C0A" w:themeColor="accent6" w:themeShade="BF"/>
          <w:sz w:val="18"/>
          <w:szCs w:val="18"/>
          <w:u w:val="single"/>
          <w:lang w:eastAsia="es-ES"/>
        </w:rPr>
        <w:t>EXCURSIONES OPCIONALES</w:t>
      </w:r>
      <w:r w:rsidR="0016205E" w:rsidRPr="0016205E">
        <w:rPr>
          <w:rFonts w:ascii="Arial" w:eastAsia="Times New Roman" w:hAnsi="Arial" w:cs="Arial"/>
          <w:b/>
          <w:color w:val="E36C0A" w:themeColor="accent6" w:themeShade="BF"/>
          <w:sz w:val="18"/>
          <w:szCs w:val="18"/>
          <w:u w:val="single"/>
          <w:lang w:eastAsia="es-ES"/>
        </w:rPr>
        <w:t xml:space="preserve"> PRECIOS POR ADULTO</w:t>
      </w:r>
      <w:r w:rsidR="0018679A" w:rsidRPr="0016205E">
        <w:rPr>
          <w:rFonts w:ascii="Arial" w:eastAsia="Times New Roman" w:hAnsi="Arial" w:cs="Arial"/>
          <w:b/>
          <w:color w:val="E36C0A" w:themeColor="accent6" w:themeShade="BF"/>
          <w:sz w:val="18"/>
          <w:szCs w:val="18"/>
          <w:u w:val="single"/>
          <w:lang w:eastAsia="es-ES"/>
        </w:rPr>
        <w:t>:</w:t>
      </w:r>
    </w:p>
    <w:p w14:paraId="2D97EDA1" w14:textId="77777777" w:rsidR="0032013E" w:rsidRPr="00CF1912" w:rsidRDefault="0032013E" w:rsidP="0032013E">
      <w:pPr>
        <w:widowControl w:val="0"/>
        <w:suppressAutoHyphens w:val="0"/>
        <w:autoSpaceDE w:val="0"/>
        <w:autoSpaceDN w:val="0"/>
        <w:spacing w:after="0" w:line="240" w:lineRule="auto"/>
        <w:jc w:val="both"/>
        <w:rPr>
          <w:rFonts w:ascii="Arial" w:hAnsi="Arial" w:cs="Arial"/>
          <w:sz w:val="18"/>
          <w:szCs w:val="18"/>
          <w:lang w:eastAsia="es-ES"/>
        </w:rPr>
      </w:pPr>
    </w:p>
    <w:tbl>
      <w:tblPr>
        <w:tblStyle w:val="Cuadrculamedia1-nfasis6"/>
        <w:tblW w:w="3382" w:type="pct"/>
        <w:jc w:val="center"/>
        <w:shd w:val="clear" w:color="auto" w:fill="FDE4D0"/>
        <w:tblLayout w:type="fixed"/>
        <w:tblLook w:val="04A0" w:firstRow="1" w:lastRow="0" w:firstColumn="1" w:lastColumn="0" w:noHBand="0" w:noVBand="1"/>
      </w:tblPr>
      <w:tblGrid>
        <w:gridCol w:w="5033"/>
        <w:gridCol w:w="1705"/>
      </w:tblGrid>
      <w:tr w:rsidR="00747F6B" w:rsidRPr="00CF1912" w14:paraId="3DDACFB5" w14:textId="77777777" w:rsidTr="00225E75">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739" w:type="dxa"/>
            <w:gridSpan w:val="2"/>
            <w:shd w:val="clear" w:color="auto" w:fill="E36C0A" w:themeFill="accent6" w:themeFillShade="BF"/>
          </w:tcPr>
          <w:p w14:paraId="38841307" w14:textId="77777777" w:rsidR="00747F6B" w:rsidRPr="00CF1912" w:rsidRDefault="00747F6B" w:rsidP="00576483">
            <w:pPr>
              <w:widowControl w:val="0"/>
              <w:spacing w:after="0" w:line="240" w:lineRule="auto"/>
              <w:jc w:val="center"/>
              <w:rPr>
                <w:rFonts w:ascii="Arial" w:eastAsia="Times New Roman" w:hAnsi="Arial" w:cs="Arial"/>
                <w:color w:val="FFFFFF" w:themeColor="background1"/>
                <w:sz w:val="18"/>
                <w:szCs w:val="18"/>
                <w:lang w:eastAsia="es-ES"/>
              </w:rPr>
            </w:pPr>
            <w:r w:rsidRPr="00CF1912">
              <w:rPr>
                <w:rFonts w:ascii="Arial" w:eastAsia="Times New Roman" w:hAnsi="Arial" w:cs="Arial"/>
                <w:color w:val="FFFFFF" w:themeColor="background1"/>
                <w:sz w:val="18"/>
                <w:szCs w:val="18"/>
                <w:lang w:eastAsia="es-ES"/>
              </w:rPr>
              <w:t xml:space="preserve">OPCIONALES RESERVA </w:t>
            </w:r>
            <w:r w:rsidRPr="00CF1912">
              <w:rPr>
                <w:rFonts w:ascii="Arial" w:eastAsia="Times New Roman" w:hAnsi="Arial" w:cs="Arial"/>
                <w:sz w:val="18"/>
                <w:szCs w:val="18"/>
                <w:lang w:eastAsia="es-ES"/>
              </w:rPr>
              <w:t>SOLO ANTES DE LA LLEGADA A TURQUIA</w:t>
            </w:r>
          </w:p>
        </w:tc>
      </w:tr>
      <w:tr w:rsidR="00747F6B" w:rsidRPr="00CF1912" w14:paraId="41EB84CD" w14:textId="77777777" w:rsidTr="00225E75">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5034" w:type="dxa"/>
            <w:shd w:val="clear" w:color="auto" w:fill="FFFFFF" w:themeFill="background1"/>
          </w:tcPr>
          <w:p w14:paraId="0E5F1645" w14:textId="77777777" w:rsidR="00747F6B" w:rsidRPr="00CF1912" w:rsidRDefault="00747F6B" w:rsidP="00747F6B">
            <w:pPr>
              <w:spacing w:after="0" w:line="240" w:lineRule="auto"/>
              <w:rPr>
                <w:rFonts w:ascii="Arial" w:eastAsia="Times New Roman" w:hAnsi="Arial" w:cs="Arial"/>
                <w:b w:val="0"/>
                <w:sz w:val="18"/>
                <w:szCs w:val="18"/>
                <w:lang w:val="es-MX" w:eastAsia="es-ES"/>
              </w:rPr>
            </w:pPr>
            <w:r>
              <w:rPr>
                <w:rFonts w:ascii="Arial" w:eastAsia="Times New Roman" w:hAnsi="Arial" w:cs="Arial"/>
                <w:b w:val="0"/>
                <w:i/>
                <w:sz w:val="18"/>
                <w:szCs w:val="18"/>
                <w:lang w:val="es-MX" w:eastAsia="es-ES"/>
              </w:rPr>
              <w:lastRenderedPageBreak/>
              <w:t>Espectáculo folclórico y danza de vientre Capadocia</w:t>
            </w:r>
          </w:p>
        </w:tc>
        <w:tc>
          <w:tcPr>
            <w:tcW w:w="1705" w:type="dxa"/>
            <w:shd w:val="clear" w:color="auto" w:fill="FFFFFF" w:themeFill="background1"/>
          </w:tcPr>
          <w:p w14:paraId="70E5FB6D" w14:textId="77777777" w:rsidR="00747F6B" w:rsidRPr="00747F6B" w:rsidRDefault="00747F6B" w:rsidP="00537069">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s-MX" w:eastAsia="es-ES"/>
              </w:rPr>
            </w:pPr>
            <w:r w:rsidRPr="00747F6B">
              <w:rPr>
                <w:rFonts w:ascii="Arial" w:eastAsia="Times New Roman" w:hAnsi="Arial" w:cs="Arial"/>
                <w:sz w:val="18"/>
                <w:szCs w:val="18"/>
                <w:lang w:val="es-MX" w:eastAsia="es-ES"/>
              </w:rPr>
              <w:t>$99 USD</w:t>
            </w:r>
          </w:p>
        </w:tc>
      </w:tr>
      <w:tr w:rsidR="00747F6B" w:rsidRPr="00CF1912" w14:paraId="6F769C44" w14:textId="77777777" w:rsidTr="00225E75">
        <w:trPr>
          <w:trHeight w:val="399"/>
          <w:jc w:val="center"/>
        </w:trPr>
        <w:tc>
          <w:tcPr>
            <w:cnfStyle w:val="001000000000" w:firstRow="0" w:lastRow="0" w:firstColumn="1" w:lastColumn="0" w:oddVBand="0" w:evenVBand="0" w:oddHBand="0" w:evenHBand="0" w:firstRowFirstColumn="0" w:firstRowLastColumn="0" w:lastRowFirstColumn="0" w:lastRowLastColumn="0"/>
            <w:tcW w:w="5034" w:type="dxa"/>
            <w:shd w:val="clear" w:color="auto" w:fill="FFFFFF" w:themeFill="background1"/>
          </w:tcPr>
          <w:p w14:paraId="03527E39" w14:textId="77777777" w:rsidR="00747F6B" w:rsidRPr="00CF1912" w:rsidRDefault="00747F6B" w:rsidP="00537069">
            <w:pPr>
              <w:widowControl w:val="0"/>
              <w:spacing w:after="0" w:line="240" w:lineRule="auto"/>
              <w:rPr>
                <w:rFonts w:ascii="Arial" w:eastAsia="Times New Roman" w:hAnsi="Arial" w:cs="Arial"/>
                <w:b w:val="0"/>
                <w:i/>
                <w:sz w:val="18"/>
                <w:szCs w:val="18"/>
                <w:lang w:val="es-MX" w:eastAsia="es-ES"/>
              </w:rPr>
            </w:pPr>
            <w:r w:rsidRPr="00CF1912">
              <w:rPr>
                <w:rFonts w:ascii="Arial" w:eastAsia="Times New Roman" w:hAnsi="Arial" w:cs="Arial"/>
                <w:b w:val="0"/>
                <w:i/>
                <w:sz w:val="18"/>
                <w:szCs w:val="18"/>
                <w:lang w:val="es-MX" w:eastAsia="es-ES"/>
              </w:rPr>
              <w:t>Paseo en Globo en Capadocia</w:t>
            </w:r>
            <w:r>
              <w:rPr>
                <w:rFonts w:ascii="Arial" w:eastAsia="Times New Roman" w:hAnsi="Arial" w:cs="Arial"/>
                <w:b w:val="0"/>
                <w:i/>
                <w:sz w:val="18"/>
                <w:szCs w:val="18"/>
                <w:lang w:val="es-MX" w:eastAsia="es-ES"/>
              </w:rPr>
              <w:t xml:space="preserve"> </w:t>
            </w:r>
            <w:r w:rsidRPr="0018679A">
              <w:rPr>
                <w:rFonts w:ascii="Arial" w:eastAsia="Times New Roman" w:hAnsi="Arial" w:cs="Arial"/>
                <w:b w:val="0"/>
                <w:i/>
                <w:sz w:val="18"/>
                <w:szCs w:val="18"/>
                <w:lang w:val="es-MX" w:eastAsia="es-ES"/>
              </w:rPr>
              <w:t xml:space="preserve">en canasta compartida </w:t>
            </w:r>
            <w:r w:rsidRPr="00CF1912">
              <w:rPr>
                <w:rFonts w:ascii="Arial" w:eastAsia="Times New Roman" w:hAnsi="Arial" w:cs="Arial"/>
                <w:b w:val="0"/>
                <w:i/>
                <w:sz w:val="18"/>
                <w:szCs w:val="18"/>
                <w:lang w:val="es-MX" w:eastAsia="es-ES"/>
              </w:rPr>
              <w:t xml:space="preserve"> </w:t>
            </w:r>
          </w:p>
          <w:p w14:paraId="0EC10AB4" w14:textId="77777777" w:rsidR="00747F6B" w:rsidRPr="00D84466" w:rsidRDefault="00747F6B" w:rsidP="00537069">
            <w:pPr>
              <w:widowControl w:val="0"/>
              <w:spacing w:after="0" w:line="240" w:lineRule="auto"/>
              <w:rPr>
                <w:rFonts w:ascii="Arial" w:eastAsia="Times New Roman" w:hAnsi="Arial" w:cs="Arial"/>
                <w:bCs w:val="0"/>
                <w:i/>
                <w:sz w:val="18"/>
                <w:szCs w:val="18"/>
                <w:lang w:val="es-MX" w:eastAsia="es-ES"/>
              </w:rPr>
            </w:pPr>
            <w:r w:rsidRPr="000E6C00">
              <w:rPr>
                <w:rFonts w:ascii="Arial" w:eastAsia="Times New Roman" w:hAnsi="Arial" w:cs="Arial"/>
                <w:bCs w:val="0"/>
                <w:i/>
                <w:color w:val="FF0000"/>
                <w:sz w:val="18"/>
                <w:szCs w:val="18"/>
                <w:lang w:val="es-MX" w:eastAsia="es-ES"/>
              </w:rPr>
              <w:t>(sujeto a cambio pendiente de reconfirmación)</w:t>
            </w:r>
          </w:p>
        </w:tc>
        <w:tc>
          <w:tcPr>
            <w:tcW w:w="1705" w:type="dxa"/>
            <w:shd w:val="clear" w:color="auto" w:fill="FFFFFF" w:themeFill="background1"/>
          </w:tcPr>
          <w:p w14:paraId="1EC46580" w14:textId="77777777" w:rsidR="00747F6B" w:rsidRPr="00747F6B" w:rsidRDefault="00747F6B" w:rsidP="00537069">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MX" w:eastAsia="es-ES"/>
              </w:rPr>
            </w:pPr>
            <w:r w:rsidRPr="00747F6B">
              <w:rPr>
                <w:rFonts w:ascii="Arial" w:eastAsia="Times New Roman" w:hAnsi="Arial" w:cs="Arial"/>
                <w:sz w:val="18"/>
                <w:szCs w:val="18"/>
                <w:lang w:val="es-MX" w:eastAsia="es-ES"/>
              </w:rPr>
              <w:t>$394 USD</w:t>
            </w:r>
          </w:p>
        </w:tc>
      </w:tr>
      <w:tr w:rsidR="00747F6B" w:rsidRPr="00CF1912" w14:paraId="1B5C035F" w14:textId="77777777" w:rsidTr="00225E75">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5034" w:type="dxa"/>
            <w:shd w:val="clear" w:color="auto" w:fill="FFFFFF" w:themeFill="background1"/>
          </w:tcPr>
          <w:p w14:paraId="3455C275" w14:textId="77777777" w:rsidR="00747F6B" w:rsidRPr="00CF1912" w:rsidRDefault="00747F6B" w:rsidP="00D84466">
            <w:pPr>
              <w:spacing w:after="0" w:line="240" w:lineRule="auto"/>
              <w:rPr>
                <w:rFonts w:ascii="Arial" w:eastAsia="Times New Roman" w:hAnsi="Arial" w:cs="Arial"/>
                <w:b w:val="0"/>
                <w:sz w:val="18"/>
                <w:szCs w:val="18"/>
                <w:lang w:val="es-MX" w:eastAsia="es-ES"/>
              </w:rPr>
            </w:pPr>
            <w:r w:rsidRPr="00D84466">
              <w:rPr>
                <w:rFonts w:ascii="Arial" w:eastAsia="Times New Roman" w:hAnsi="Arial" w:cs="Arial"/>
                <w:b w:val="0"/>
                <w:sz w:val="18"/>
                <w:szCs w:val="18"/>
                <w:lang w:val="es-MX" w:eastAsia="es-ES"/>
              </w:rPr>
              <w:t>Suplemento opcional por cambiar a Business Class los vuelo</w:t>
            </w:r>
            <w:r>
              <w:rPr>
                <w:rFonts w:ascii="Arial" w:eastAsia="Times New Roman" w:hAnsi="Arial" w:cs="Arial"/>
                <w:b w:val="0"/>
                <w:sz w:val="18"/>
                <w:szCs w:val="18"/>
                <w:lang w:val="es-MX" w:eastAsia="es-ES"/>
              </w:rPr>
              <w:t xml:space="preserve">s internos 3 trayectos internos, </w:t>
            </w:r>
            <w:r w:rsidRPr="00D84466">
              <w:rPr>
                <w:rFonts w:ascii="Arial" w:eastAsia="Times New Roman" w:hAnsi="Arial" w:cs="Arial"/>
                <w:b w:val="0"/>
                <w:sz w:val="18"/>
                <w:szCs w:val="18"/>
                <w:lang w:val="es-MX" w:eastAsia="es-ES"/>
              </w:rPr>
              <w:t>por pasajero</w:t>
            </w:r>
          </w:p>
        </w:tc>
        <w:tc>
          <w:tcPr>
            <w:tcW w:w="1705" w:type="dxa"/>
            <w:shd w:val="clear" w:color="auto" w:fill="FFFFFF" w:themeFill="background1"/>
          </w:tcPr>
          <w:p w14:paraId="5911CFC1" w14:textId="77777777" w:rsidR="00747F6B" w:rsidRPr="00D84466" w:rsidRDefault="00747F6B" w:rsidP="00D8446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s-MX" w:eastAsia="es-ES"/>
              </w:rPr>
            </w:pPr>
            <w:r>
              <w:rPr>
                <w:rFonts w:ascii="Arial" w:eastAsia="Times New Roman" w:hAnsi="Arial" w:cs="Arial"/>
                <w:sz w:val="18"/>
                <w:szCs w:val="18"/>
                <w:lang w:val="es-MX" w:eastAsia="es-ES"/>
              </w:rPr>
              <w:t>$8</w:t>
            </w:r>
            <w:r w:rsidRPr="00747F6B">
              <w:rPr>
                <w:rFonts w:ascii="Arial" w:eastAsia="Times New Roman" w:hAnsi="Arial" w:cs="Arial"/>
                <w:sz w:val="18"/>
                <w:szCs w:val="18"/>
                <w:lang w:val="es-MX" w:eastAsia="es-ES"/>
              </w:rPr>
              <w:t>4</w:t>
            </w:r>
            <w:r>
              <w:rPr>
                <w:rFonts w:ascii="Arial" w:eastAsia="Times New Roman" w:hAnsi="Arial" w:cs="Arial"/>
                <w:sz w:val="18"/>
                <w:szCs w:val="18"/>
                <w:lang w:val="es-MX" w:eastAsia="es-ES"/>
              </w:rPr>
              <w:t>5</w:t>
            </w:r>
            <w:r w:rsidRPr="00747F6B">
              <w:rPr>
                <w:rFonts w:ascii="Arial" w:eastAsia="Times New Roman" w:hAnsi="Arial" w:cs="Arial"/>
                <w:sz w:val="18"/>
                <w:szCs w:val="18"/>
                <w:lang w:val="es-MX" w:eastAsia="es-ES"/>
              </w:rPr>
              <w:t xml:space="preserve"> USD</w:t>
            </w:r>
          </w:p>
        </w:tc>
      </w:tr>
      <w:tr w:rsidR="00747F6B" w:rsidRPr="00CF1912" w14:paraId="2503448D" w14:textId="77777777" w:rsidTr="00225E75">
        <w:trPr>
          <w:trHeight w:val="383"/>
          <w:jc w:val="center"/>
        </w:trPr>
        <w:tc>
          <w:tcPr>
            <w:cnfStyle w:val="001000000000" w:firstRow="0" w:lastRow="0" w:firstColumn="1" w:lastColumn="0" w:oddVBand="0" w:evenVBand="0" w:oddHBand="0" w:evenHBand="0" w:firstRowFirstColumn="0" w:firstRowLastColumn="0" w:lastRowFirstColumn="0" w:lastRowLastColumn="0"/>
            <w:tcW w:w="5034" w:type="dxa"/>
            <w:tcBorders>
              <w:top w:val="nil"/>
            </w:tcBorders>
            <w:shd w:val="clear" w:color="auto" w:fill="FFFFFF" w:themeFill="background1"/>
          </w:tcPr>
          <w:p w14:paraId="33FA0856" w14:textId="77777777" w:rsidR="00747F6B" w:rsidRPr="00D84466" w:rsidRDefault="00747F6B" w:rsidP="00D84466">
            <w:pPr>
              <w:widowControl w:val="0"/>
              <w:spacing w:after="0" w:line="240" w:lineRule="auto"/>
              <w:rPr>
                <w:rFonts w:ascii="Arial" w:eastAsia="Times New Roman" w:hAnsi="Arial" w:cs="Arial"/>
                <w:b w:val="0"/>
                <w:color w:val="000000"/>
                <w:sz w:val="18"/>
                <w:szCs w:val="18"/>
                <w:lang w:val="es-ES_tradnl" w:eastAsia="es-ES"/>
              </w:rPr>
            </w:pPr>
            <w:r w:rsidRPr="00D84466">
              <w:rPr>
                <w:rFonts w:ascii="Arial" w:eastAsia="Times New Roman" w:hAnsi="Arial" w:cs="Arial"/>
                <w:b w:val="0"/>
                <w:color w:val="000000"/>
                <w:sz w:val="18"/>
                <w:szCs w:val="18"/>
                <w:lang w:val="es-ES_tradnl" w:eastAsia="es-ES"/>
              </w:rPr>
              <w:t>Suplemento opcional por cambiar a Yate privado para re</w:t>
            </w:r>
            <w:r>
              <w:rPr>
                <w:rFonts w:ascii="Arial" w:eastAsia="Times New Roman" w:hAnsi="Arial" w:cs="Arial"/>
                <w:b w:val="0"/>
                <w:color w:val="000000"/>
                <w:sz w:val="18"/>
                <w:szCs w:val="18"/>
                <w:lang w:val="es-ES_tradnl" w:eastAsia="es-ES"/>
              </w:rPr>
              <w:t xml:space="preserve">alizar la excursión del Bósforo, </w:t>
            </w:r>
            <w:r w:rsidRPr="00D84466">
              <w:rPr>
                <w:rFonts w:ascii="Arial" w:eastAsia="Times New Roman" w:hAnsi="Arial" w:cs="Arial"/>
                <w:b w:val="0"/>
                <w:color w:val="000000"/>
                <w:sz w:val="18"/>
                <w:szCs w:val="18"/>
                <w:lang w:val="es-ES_tradnl" w:eastAsia="es-ES"/>
              </w:rPr>
              <w:t>por persona</w:t>
            </w:r>
          </w:p>
        </w:tc>
        <w:tc>
          <w:tcPr>
            <w:tcW w:w="1705" w:type="dxa"/>
            <w:tcBorders>
              <w:top w:val="nil"/>
            </w:tcBorders>
            <w:shd w:val="clear" w:color="auto" w:fill="FFFFFF" w:themeFill="background1"/>
          </w:tcPr>
          <w:p w14:paraId="1A1EA742" w14:textId="77777777" w:rsidR="00747F6B" w:rsidRPr="00D84466" w:rsidRDefault="00747F6B" w:rsidP="00747F6B">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r w:rsidRPr="00747F6B">
              <w:rPr>
                <w:rFonts w:ascii="Arial" w:eastAsia="Times New Roman" w:hAnsi="Arial" w:cs="Arial"/>
                <w:sz w:val="18"/>
                <w:szCs w:val="18"/>
                <w:lang w:val="es-MX" w:eastAsia="es-ES"/>
              </w:rPr>
              <w:t>$</w:t>
            </w:r>
            <w:r>
              <w:rPr>
                <w:rFonts w:ascii="Arial" w:eastAsia="Times New Roman" w:hAnsi="Arial" w:cs="Arial"/>
                <w:sz w:val="18"/>
                <w:szCs w:val="18"/>
                <w:lang w:val="es-MX" w:eastAsia="es-ES"/>
              </w:rPr>
              <w:t>352</w:t>
            </w:r>
            <w:r w:rsidRPr="00747F6B">
              <w:rPr>
                <w:rFonts w:ascii="Arial" w:eastAsia="Times New Roman" w:hAnsi="Arial" w:cs="Arial"/>
                <w:sz w:val="18"/>
                <w:szCs w:val="18"/>
                <w:lang w:val="es-MX" w:eastAsia="es-ES"/>
              </w:rPr>
              <w:t xml:space="preserve"> USD</w:t>
            </w:r>
          </w:p>
        </w:tc>
      </w:tr>
    </w:tbl>
    <w:p w14:paraId="0969AA32" w14:textId="77777777" w:rsidR="0032013E" w:rsidRPr="00CF1912" w:rsidRDefault="0032013E" w:rsidP="0032013E">
      <w:pPr>
        <w:spacing w:after="0" w:line="240" w:lineRule="auto"/>
        <w:rPr>
          <w:rFonts w:ascii="Arial" w:eastAsia="Times New Roman" w:hAnsi="Arial" w:cs="Arial"/>
          <w:b/>
          <w:color w:val="E36C0A" w:themeColor="accent6" w:themeShade="BF"/>
          <w:sz w:val="18"/>
          <w:szCs w:val="18"/>
          <w:u w:val="single"/>
          <w:lang w:val="es-CO" w:eastAsia="es-ES"/>
        </w:rPr>
      </w:pPr>
    </w:p>
    <w:p w14:paraId="35B2F2E4" w14:textId="77777777" w:rsidR="00A62151" w:rsidRPr="00CF1912" w:rsidRDefault="00A62151"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D1CED8B" w14:textId="77777777" w:rsidR="00A8617A" w:rsidRPr="00CF1912"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EL PRECIO INCLUYE:</w:t>
      </w:r>
    </w:p>
    <w:p w14:paraId="49D1C9BC" w14:textId="77777777" w:rsidR="00A0233B" w:rsidRPr="00CF1912"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034FBC7" w14:textId="77777777" w:rsid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 xml:space="preserve">Guía de habla hispana durante las excursiones.  </w:t>
      </w:r>
    </w:p>
    <w:p w14:paraId="5BABC9E6" w14:textId="77777777" w:rsid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 xml:space="preserve">Alojamiento de 4 noches en Estambul con desayunos incluidos </w:t>
      </w:r>
    </w:p>
    <w:p w14:paraId="686D56C4" w14:textId="77777777" w:rsid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 xml:space="preserve">Alojamiento de 2 noches en Capadocia Hotel </w:t>
      </w:r>
      <w:r w:rsidR="002B5D94">
        <w:rPr>
          <w:rFonts w:ascii="Avenir Next LT Pro" w:hAnsi="Avenir Next LT Pro" w:cstheme="minorHAnsi"/>
          <w:sz w:val="18"/>
          <w:szCs w:val="18"/>
          <w:lang w:val="es-MX" w:eastAsia="es-ES"/>
        </w:rPr>
        <w:t xml:space="preserve">con desayunos y cenas incluidos. </w:t>
      </w:r>
      <w:r w:rsidR="00F830DC">
        <w:rPr>
          <w:rFonts w:ascii="Avenir Next LT Pro" w:hAnsi="Avenir Next LT Pro" w:cstheme="minorHAnsi"/>
          <w:sz w:val="18"/>
          <w:szCs w:val="18"/>
          <w:lang w:val="es-MX" w:eastAsia="es-ES"/>
        </w:rPr>
        <w:t>*</w:t>
      </w:r>
      <w:r w:rsidR="002B5D94">
        <w:rPr>
          <w:rFonts w:ascii="Avenir Next LT Pro" w:hAnsi="Avenir Next LT Pro" w:cstheme="minorHAnsi"/>
          <w:sz w:val="18"/>
          <w:szCs w:val="18"/>
          <w:lang w:val="es-MX" w:eastAsia="es-ES"/>
        </w:rPr>
        <w:t>IMPORTANTE: cena no aplica para categoría “lujo”, únicamente para categorías “primera superior” y “superior”</w:t>
      </w:r>
      <w:r w:rsidR="00F830DC">
        <w:rPr>
          <w:rFonts w:ascii="Avenir Next LT Pro" w:hAnsi="Avenir Next LT Pro" w:cstheme="minorHAnsi"/>
          <w:sz w:val="18"/>
          <w:szCs w:val="18"/>
          <w:lang w:val="es-MX" w:eastAsia="es-ES"/>
        </w:rPr>
        <w:t>.</w:t>
      </w:r>
    </w:p>
    <w:p w14:paraId="45A691B7" w14:textId="77777777" w:rsid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 xml:space="preserve">Alojamiento de 3 noches en Bodrum con desayunos incluidos </w:t>
      </w:r>
    </w:p>
    <w:p w14:paraId="223104A1" w14:textId="77777777" w:rsid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 xml:space="preserve">Alojamiento de 1 noche en Kusadasi con desayunos y cenas incluidas  </w:t>
      </w:r>
    </w:p>
    <w:p w14:paraId="4D8B6496" w14:textId="77777777" w:rsid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Alojamiento de 1 noche en Pamukkale con desayunos y cenas incluidas</w:t>
      </w:r>
    </w:p>
    <w:p w14:paraId="779EAEFF" w14:textId="77777777" w:rsid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Minivan en privado durante los traslados y tours</w:t>
      </w:r>
    </w:p>
    <w:p w14:paraId="1DAC6B0B" w14:textId="77777777" w:rsid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 xml:space="preserve">Entradas a los sitios de interés de acuerdo con el programa </w:t>
      </w:r>
    </w:p>
    <w:p w14:paraId="7A9348F4" w14:textId="77777777" w:rsid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Vuelos domésticos internos (Estambul-Capadocia / Capadocia-Estambul-Bodrum / Denizli-Estambul) En clase turista con maleta documentada de 20 kgs +1 maleta de mano de 8 kgs</w:t>
      </w:r>
    </w:p>
    <w:p w14:paraId="7F62AF2C" w14:textId="77777777" w:rsid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 xml:space="preserve">Barco regular por el Bósforo  </w:t>
      </w:r>
    </w:p>
    <w:p w14:paraId="07E738FA" w14:textId="77777777" w:rsidR="0018679A" w:rsidRPr="0018679A" w:rsidRDefault="0018679A" w:rsidP="0018679A">
      <w:pPr>
        <w:pStyle w:val="Prrafodelista"/>
        <w:widowControl w:val="0"/>
        <w:numPr>
          <w:ilvl w:val="0"/>
          <w:numId w:val="11"/>
        </w:numPr>
        <w:suppressAutoHyphens w:val="0"/>
        <w:autoSpaceDE w:val="0"/>
        <w:autoSpaceDN w:val="0"/>
        <w:spacing w:after="0" w:line="240" w:lineRule="auto"/>
        <w:contextualSpacing w:val="0"/>
        <w:jc w:val="both"/>
        <w:rPr>
          <w:rFonts w:ascii="Avenir Next LT Pro" w:hAnsi="Avenir Next LT Pro" w:cstheme="minorHAnsi"/>
          <w:sz w:val="18"/>
          <w:szCs w:val="18"/>
          <w:lang w:val="es-MX" w:eastAsia="es-ES"/>
        </w:rPr>
      </w:pPr>
      <w:r>
        <w:rPr>
          <w:rFonts w:ascii="Avenir Next LT Pro" w:hAnsi="Avenir Next LT Pro" w:cstheme="minorHAnsi"/>
          <w:sz w:val="18"/>
          <w:szCs w:val="18"/>
          <w:lang w:val="es-MX" w:eastAsia="es-ES"/>
        </w:rPr>
        <w:t xml:space="preserve">Servicio de asistencia y orientación a los pasajeros a la llegada al Aeropuerto de Bodrum </w:t>
      </w:r>
    </w:p>
    <w:p w14:paraId="4C818A63" w14:textId="77777777" w:rsidR="00A8617A" w:rsidRPr="00CF1912" w:rsidRDefault="00A8617A" w:rsidP="00A8617A">
      <w:pPr>
        <w:pStyle w:val="Sinespaciado"/>
        <w:widowControl w:val="0"/>
        <w:numPr>
          <w:ilvl w:val="0"/>
          <w:numId w:val="11"/>
        </w:numPr>
        <w:jc w:val="both"/>
        <w:textAlignment w:val="baseline"/>
        <w:rPr>
          <w:rFonts w:ascii="Arial" w:hAnsi="Arial" w:cs="Arial"/>
          <w:b/>
          <w:i/>
          <w:sz w:val="18"/>
          <w:szCs w:val="18"/>
          <w:lang w:val="es-ES" w:eastAsia="es-ES"/>
        </w:rPr>
      </w:pPr>
      <w:r w:rsidRPr="00CF1912">
        <w:rPr>
          <w:rFonts w:ascii="Arial" w:hAnsi="Arial" w:cs="Arial"/>
          <w:b/>
          <w:i/>
          <w:sz w:val="18"/>
          <w:szCs w:val="18"/>
          <w:lang w:val="es-ES" w:eastAsia="es-ES"/>
        </w:rPr>
        <w:t xml:space="preserve">Seguro de viaje </w:t>
      </w:r>
    </w:p>
    <w:p w14:paraId="20A6E151" w14:textId="77777777" w:rsidR="00A8617A" w:rsidRPr="00CF1912" w:rsidRDefault="00A8617A" w:rsidP="00A8617A">
      <w:pPr>
        <w:pStyle w:val="Sinespaciado"/>
        <w:widowControl w:val="0"/>
        <w:numPr>
          <w:ilvl w:val="0"/>
          <w:numId w:val="11"/>
        </w:numPr>
        <w:jc w:val="both"/>
        <w:textAlignment w:val="baseline"/>
        <w:rPr>
          <w:rFonts w:ascii="Arial" w:hAnsi="Arial" w:cs="Arial"/>
          <w:b/>
          <w:color w:val="FF0000"/>
          <w:sz w:val="18"/>
          <w:szCs w:val="18"/>
          <w:u w:val="single"/>
          <w:lang w:val="es-ES_tradnl" w:eastAsia="es-ES"/>
        </w:rPr>
      </w:pPr>
      <w:r w:rsidRPr="00CF1912">
        <w:rPr>
          <w:rFonts w:ascii="Arial" w:hAnsi="Arial" w:cs="Arial"/>
          <w:sz w:val="18"/>
          <w:szCs w:val="18"/>
          <w:lang w:val="es-ES" w:eastAsia="es-ES"/>
        </w:rPr>
        <w:t>Asistencia en español 24 hrs.</w:t>
      </w:r>
    </w:p>
    <w:p w14:paraId="3D1EA2BD" w14:textId="77777777" w:rsidR="00A8617A" w:rsidRPr="00CF1912"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B55FCFB" w14:textId="77777777" w:rsidR="00A40338" w:rsidRPr="00CF1912" w:rsidRDefault="00A40338"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CD71E9A" w14:textId="77777777" w:rsidR="00A8617A" w:rsidRPr="00CF1912"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 xml:space="preserve">EL PRECIO NO INCLUYE: </w:t>
      </w:r>
    </w:p>
    <w:p w14:paraId="33BD9F43" w14:textId="77777777" w:rsidR="00A8617A" w:rsidRPr="00CF1912" w:rsidRDefault="00A8617A" w:rsidP="00A8617A">
      <w:pPr>
        <w:pStyle w:val="Sinespaciado"/>
        <w:widowControl w:val="0"/>
        <w:ind w:left="360"/>
        <w:jc w:val="both"/>
        <w:textAlignment w:val="baseline"/>
        <w:rPr>
          <w:rFonts w:ascii="Arial" w:hAnsi="Arial" w:cs="Arial"/>
          <w:b/>
          <w:i/>
          <w:color w:val="FF0000"/>
          <w:sz w:val="18"/>
          <w:szCs w:val="18"/>
          <w:u w:val="single"/>
          <w:lang w:val="es-ES_tradnl" w:eastAsia="es-ES"/>
        </w:rPr>
      </w:pPr>
    </w:p>
    <w:p w14:paraId="0C93925A" w14:textId="77777777" w:rsidR="00176976" w:rsidRPr="00CF1912" w:rsidRDefault="00176976" w:rsidP="00A8617A">
      <w:pPr>
        <w:pStyle w:val="Sinespaciado"/>
        <w:widowControl w:val="0"/>
        <w:numPr>
          <w:ilvl w:val="0"/>
          <w:numId w:val="2"/>
        </w:numPr>
        <w:jc w:val="both"/>
        <w:textAlignment w:val="baseline"/>
        <w:rPr>
          <w:rFonts w:ascii="Arial" w:hAnsi="Arial" w:cs="Arial"/>
          <w:b/>
          <w:i/>
          <w:color w:val="FF0000"/>
          <w:sz w:val="18"/>
          <w:szCs w:val="18"/>
          <w:lang w:val="es-ES_tradnl" w:eastAsia="es-ES"/>
        </w:rPr>
      </w:pPr>
      <w:r w:rsidRPr="00CF1912">
        <w:rPr>
          <w:rFonts w:ascii="Arial" w:hAnsi="Arial" w:cs="Arial"/>
          <w:b/>
          <w:i/>
          <w:color w:val="FF0000"/>
          <w:sz w:val="18"/>
          <w:szCs w:val="18"/>
          <w:lang w:val="es-ES_tradnl" w:eastAsia="es-ES"/>
        </w:rPr>
        <w:t xml:space="preserve">IMPUESTOS TURISTICOS DE </w:t>
      </w:r>
      <w:r w:rsidR="005B2F6E">
        <w:rPr>
          <w:rFonts w:ascii="Arial" w:hAnsi="Arial" w:cs="Arial"/>
          <w:b/>
          <w:i/>
          <w:color w:val="FF0000"/>
          <w:sz w:val="18"/>
          <w:szCs w:val="18"/>
          <w:lang w:val="es-ES_tradnl" w:eastAsia="es-ES"/>
        </w:rPr>
        <w:t xml:space="preserve">APROX </w:t>
      </w:r>
      <w:r w:rsidRPr="00CF1912">
        <w:rPr>
          <w:rFonts w:ascii="Arial" w:hAnsi="Arial" w:cs="Arial"/>
          <w:b/>
          <w:i/>
          <w:color w:val="FF0000"/>
          <w:sz w:val="18"/>
          <w:szCs w:val="18"/>
          <w:lang w:val="es-ES_tradnl" w:eastAsia="es-ES"/>
        </w:rPr>
        <w:t>$50</w:t>
      </w:r>
      <w:r w:rsidR="00C45F22" w:rsidRPr="00CF1912">
        <w:rPr>
          <w:rFonts w:ascii="Arial" w:hAnsi="Arial" w:cs="Arial"/>
          <w:b/>
          <w:i/>
          <w:color w:val="FF0000"/>
          <w:sz w:val="18"/>
          <w:szCs w:val="18"/>
          <w:lang w:val="es-ES_tradnl" w:eastAsia="es-ES"/>
        </w:rPr>
        <w:t xml:space="preserve"> </w:t>
      </w:r>
      <w:r w:rsidRPr="00CF1912">
        <w:rPr>
          <w:rFonts w:ascii="Arial" w:hAnsi="Arial" w:cs="Arial"/>
          <w:b/>
          <w:i/>
          <w:color w:val="FF0000"/>
          <w:sz w:val="18"/>
          <w:szCs w:val="18"/>
          <w:lang w:val="es-ES_tradnl" w:eastAsia="es-ES"/>
        </w:rPr>
        <w:t>USD POR PERSONA (pago obligatorio en destino a la llegada)</w:t>
      </w:r>
    </w:p>
    <w:p w14:paraId="14624557" w14:textId="77777777" w:rsidR="00176976" w:rsidRPr="00CF1912"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Boleto de avión México – Estambul – México</w:t>
      </w:r>
    </w:p>
    <w:p w14:paraId="190AC864" w14:textId="77777777" w:rsidR="00A8617A" w:rsidRPr="00CF1912"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CF1912">
        <w:rPr>
          <w:rFonts w:ascii="Arial" w:eastAsia="Georgia" w:hAnsi="Arial" w:cs="Arial"/>
          <w:b/>
          <w:color w:val="000000"/>
          <w:sz w:val="18"/>
          <w:szCs w:val="18"/>
          <w:lang w:val="es-ES"/>
        </w:rPr>
        <w:t>Bebidas</w:t>
      </w:r>
      <w:r w:rsidRPr="00CF1912">
        <w:rPr>
          <w:rFonts w:ascii="Arial" w:eastAsia="Georgia" w:hAnsi="Arial" w:cs="Arial"/>
          <w:color w:val="000000"/>
          <w:sz w:val="18"/>
          <w:szCs w:val="18"/>
          <w:lang w:val="es-ES"/>
        </w:rPr>
        <w:t xml:space="preserve"> durante comidas y cenas  </w:t>
      </w:r>
    </w:p>
    <w:p w14:paraId="4DB65721" w14:textId="77777777" w:rsidR="00EF343B" w:rsidRPr="00CF1912" w:rsidRDefault="00EF343B" w:rsidP="00EF343B">
      <w:pPr>
        <w:pStyle w:val="Prrafodelista"/>
        <w:widowControl w:val="0"/>
        <w:numPr>
          <w:ilvl w:val="0"/>
          <w:numId w:val="2"/>
        </w:numPr>
        <w:suppressAutoHyphens w:val="0"/>
        <w:autoSpaceDE w:val="0"/>
        <w:autoSpaceDN w:val="0"/>
        <w:spacing w:after="0" w:line="240" w:lineRule="auto"/>
        <w:jc w:val="both"/>
        <w:rPr>
          <w:rFonts w:ascii="Arial" w:hAnsi="Arial" w:cs="Arial"/>
          <w:sz w:val="18"/>
          <w:szCs w:val="18"/>
          <w:lang w:val="es-MX" w:eastAsia="es-ES"/>
        </w:rPr>
      </w:pPr>
      <w:r w:rsidRPr="00CF1912">
        <w:rPr>
          <w:rFonts w:ascii="Arial" w:hAnsi="Arial" w:cs="Arial"/>
          <w:sz w:val="18"/>
          <w:szCs w:val="18"/>
          <w:lang w:val="es-MX" w:eastAsia="es-ES"/>
        </w:rPr>
        <w:t xml:space="preserve">Gastos personales y extras </w:t>
      </w:r>
    </w:p>
    <w:p w14:paraId="67396CAB" w14:textId="77777777" w:rsidR="00CB17EF" w:rsidRDefault="00CB17EF" w:rsidP="00EF343B">
      <w:pPr>
        <w:pStyle w:val="Prrafodelista"/>
        <w:widowControl w:val="0"/>
        <w:numPr>
          <w:ilvl w:val="0"/>
          <w:numId w:val="2"/>
        </w:numPr>
        <w:suppressAutoHyphens w:val="0"/>
        <w:autoSpaceDE w:val="0"/>
        <w:autoSpaceDN w:val="0"/>
        <w:spacing w:after="0" w:line="240" w:lineRule="auto"/>
        <w:jc w:val="both"/>
        <w:rPr>
          <w:rFonts w:ascii="Arial" w:hAnsi="Arial" w:cs="Arial"/>
          <w:sz w:val="18"/>
          <w:szCs w:val="18"/>
          <w:lang w:val="es-MX" w:eastAsia="es-ES"/>
        </w:rPr>
      </w:pPr>
      <w:r w:rsidRPr="00CF1912">
        <w:rPr>
          <w:rFonts w:ascii="Arial" w:hAnsi="Arial" w:cs="Arial"/>
          <w:sz w:val="18"/>
          <w:szCs w:val="18"/>
          <w:lang w:val="es-MX" w:eastAsia="es-ES"/>
        </w:rPr>
        <w:t>Excursiones opcionales</w:t>
      </w:r>
    </w:p>
    <w:p w14:paraId="210ADA9A" w14:textId="77777777" w:rsidR="00C61334" w:rsidRPr="00C61334" w:rsidRDefault="0018679A" w:rsidP="00C61334">
      <w:pPr>
        <w:pStyle w:val="Prrafodelista"/>
        <w:widowControl w:val="0"/>
        <w:numPr>
          <w:ilvl w:val="0"/>
          <w:numId w:val="2"/>
        </w:numPr>
        <w:suppressAutoHyphens w:val="0"/>
        <w:autoSpaceDE w:val="0"/>
        <w:autoSpaceDN w:val="0"/>
        <w:spacing w:after="0" w:line="240" w:lineRule="auto"/>
        <w:jc w:val="both"/>
        <w:rPr>
          <w:rFonts w:ascii="Arial" w:hAnsi="Arial" w:cs="Arial"/>
          <w:sz w:val="18"/>
          <w:szCs w:val="18"/>
          <w:lang w:val="es-MX" w:eastAsia="es-ES"/>
        </w:rPr>
      </w:pPr>
      <w:r>
        <w:rPr>
          <w:rFonts w:ascii="Arial" w:hAnsi="Arial" w:cs="Arial"/>
          <w:sz w:val="18"/>
          <w:szCs w:val="18"/>
          <w:lang w:val="es-MX" w:eastAsia="es-ES"/>
        </w:rPr>
        <w:t>Alimentos durante los tours</w:t>
      </w:r>
    </w:p>
    <w:p w14:paraId="387110CD" w14:textId="77777777" w:rsidR="00C61334" w:rsidRPr="00C61334" w:rsidRDefault="00C61334" w:rsidP="00C61334">
      <w:pPr>
        <w:pStyle w:val="Prrafodelista"/>
        <w:numPr>
          <w:ilvl w:val="0"/>
          <w:numId w:val="2"/>
        </w:numPr>
        <w:suppressAutoHyphens w:val="0"/>
        <w:autoSpaceDE w:val="0"/>
        <w:autoSpaceDN w:val="0"/>
        <w:adjustRightInd w:val="0"/>
        <w:spacing w:after="0" w:line="240" w:lineRule="auto"/>
        <w:rPr>
          <w:rFonts w:ascii="Arial" w:hAnsi="Arial" w:cs="Arial"/>
          <w:color w:val="000000"/>
          <w:sz w:val="18"/>
          <w:szCs w:val="18"/>
          <w:lang w:val="es-MX"/>
        </w:rPr>
      </w:pPr>
      <w:r w:rsidRPr="00C61334">
        <w:rPr>
          <w:rFonts w:ascii="Arial" w:hAnsi="Arial" w:cs="Arial"/>
          <w:color w:val="000000"/>
          <w:sz w:val="18"/>
          <w:szCs w:val="18"/>
          <w:lang w:val="es-MX"/>
        </w:rPr>
        <w:t xml:space="preserve">Ningún servicio no especificado </w:t>
      </w:r>
    </w:p>
    <w:p w14:paraId="649E4D8E" w14:textId="77777777" w:rsidR="00176976" w:rsidRPr="00CF1912" w:rsidRDefault="00176976" w:rsidP="6FADF588">
      <w:pPr>
        <w:pStyle w:val="Prrafodelista"/>
        <w:widowControl w:val="0"/>
        <w:numPr>
          <w:ilvl w:val="0"/>
          <w:numId w:val="2"/>
        </w:numPr>
        <w:suppressAutoHyphens w:val="0"/>
        <w:autoSpaceDE w:val="0"/>
        <w:autoSpaceDN w:val="0"/>
        <w:spacing w:after="0" w:line="240" w:lineRule="auto"/>
        <w:jc w:val="both"/>
        <w:rPr>
          <w:rFonts w:ascii="Arial" w:eastAsia="Times New Roman" w:hAnsi="Arial" w:cs="Arial"/>
          <w:sz w:val="18"/>
          <w:szCs w:val="18"/>
          <w:lang w:eastAsia="es-ES"/>
        </w:rPr>
      </w:pPr>
      <w:r w:rsidRPr="00CF1912">
        <w:rPr>
          <w:rFonts w:ascii="Arial" w:eastAsia="Times New Roman" w:hAnsi="Arial" w:cs="Arial"/>
          <w:sz w:val="18"/>
          <w:szCs w:val="18"/>
          <w:lang w:eastAsia="es-ES"/>
        </w:rPr>
        <w:t xml:space="preserve">Propinas </w:t>
      </w:r>
      <w:r w:rsidR="0018679A">
        <w:rPr>
          <w:rFonts w:ascii="Arial" w:eastAsia="Times New Roman" w:hAnsi="Arial" w:cs="Arial"/>
          <w:sz w:val="18"/>
          <w:szCs w:val="18"/>
          <w:lang w:eastAsia="es-ES"/>
        </w:rPr>
        <w:t xml:space="preserve">en hoteles y </w:t>
      </w:r>
      <w:r w:rsidRPr="00CF1912">
        <w:rPr>
          <w:rFonts w:ascii="Arial" w:eastAsia="Times New Roman" w:hAnsi="Arial" w:cs="Arial"/>
          <w:sz w:val="18"/>
          <w:szCs w:val="18"/>
          <w:lang w:eastAsia="es-ES"/>
        </w:rPr>
        <w:t>a guías y choferes de $5 y $10 usd por persona por día</w:t>
      </w:r>
      <w:r w:rsidR="00CB17EF" w:rsidRPr="00CF1912">
        <w:rPr>
          <w:rFonts w:ascii="Arial" w:eastAsia="Times New Roman" w:hAnsi="Arial" w:cs="Arial"/>
          <w:sz w:val="18"/>
          <w:szCs w:val="18"/>
          <w:lang w:eastAsia="es-ES"/>
        </w:rPr>
        <w:t xml:space="preserve"> por persona</w:t>
      </w:r>
    </w:p>
    <w:p w14:paraId="28122C8F" w14:textId="77777777" w:rsidR="0028652A" w:rsidRPr="00CF1912"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ES_tradnl" w:eastAsia="es-ES"/>
        </w:rPr>
      </w:pPr>
    </w:p>
    <w:p w14:paraId="5C4439F9" w14:textId="77777777" w:rsidR="007C13EF" w:rsidRPr="00CF1912" w:rsidRDefault="007C13EF" w:rsidP="00A8617A">
      <w:pPr>
        <w:spacing w:after="0" w:line="1" w:lineRule="atLeast"/>
        <w:ind w:left="720"/>
        <w:textAlignment w:val="top"/>
        <w:outlineLvl w:val="0"/>
        <w:rPr>
          <w:rFonts w:ascii="Arial" w:eastAsia="Georgia" w:hAnsi="Arial" w:cs="Arial"/>
          <w:color w:val="000000"/>
          <w:sz w:val="18"/>
          <w:szCs w:val="18"/>
        </w:rPr>
      </w:pPr>
    </w:p>
    <w:p w14:paraId="4070DEFF" w14:textId="77777777" w:rsidR="00411C40" w:rsidRPr="00CF1912"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NOTAS IMPORTANTES:</w:t>
      </w:r>
    </w:p>
    <w:p w14:paraId="4527B8CC" w14:textId="77777777" w:rsidR="004E5848" w:rsidRPr="00CF1912" w:rsidRDefault="004E5848" w:rsidP="004E5848">
      <w:pPr>
        <w:pStyle w:val="Sinespaciado"/>
        <w:widowControl w:val="0"/>
        <w:jc w:val="both"/>
        <w:textAlignment w:val="baseline"/>
        <w:rPr>
          <w:rFonts w:ascii="Arial" w:hAnsi="Arial" w:cs="Arial"/>
          <w:color w:val="FF0000"/>
          <w:sz w:val="18"/>
          <w:szCs w:val="18"/>
          <w:lang w:val="es-ES_tradnl" w:eastAsia="es-ES"/>
        </w:rPr>
      </w:pPr>
    </w:p>
    <w:p w14:paraId="1FE953FC" w14:textId="77777777" w:rsidR="00F830DC" w:rsidRPr="00671BDC" w:rsidRDefault="00F830DC" w:rsidP="00F830DC">
      <w:pPr>
        <w:pStyle w:val="Prrafodelista"/>
        <w:numPr>
          <w:ilvl w:val="0"/>
          <w:numId w:val="12"/>
        </w:numPr>
        <w:suppressAutoHyphens w:val="0"/>
        <w:autoSpaceDE w:val="0"/>
        <w:autoSpaceDN w:val="0"/>
        <w:adjustRightInd w:val="0"/>
        <w:spacing w:after="6" w:line="240" w:lineRule="auto"/>
        <w:rPr>
          <w:rFonts w:ascii="Arial" w:eastAsia="Times New Roman" w:hAnsi="Arial" w:cs="Arial"/>
          <w:b/>
          <w:color w:val="4F81BD" w:themeColor="accent1"/>
          <w:sz w:val="18"/>
          <w:szCs w:val="18"/>
          <w:lang w:eastAsia="es-ES"/>
        </w:rPr>
      </w:pPr>
      <w:r w:rsidRPr="00671BDC">
        <w:rPr>
          <w:rFonts w:ascii="Arial" w:eastAsia="Times New Roman" w:hAnsi="Arial" w:cs="Arial"/>
          <w:b/>
          <w:color w:val="4F81BD" w:themeColor="accent1"/>
          <w:sz w:val="18"/>
          <w:szCs w:val="18"/>
          <w:lang w:eastAsia="es-ES"/>
        </w:rPr>
        <w:t xml:space="preserve">Los vuelos internos descritos, son vuelos sugeridos, ya que son los de mejores horarios. Es importante aclarar que en caso de no encontrar disponibilidad en ninguno de estos horarios se emitirán </w:t>
      </w:r>
      <w:r w:rsidR="00671BDC" w:rsidRPr="00671BDC">
        <w:rPr>
          <w:rFonts w:ascii="Arial" w:eastAsia="Times New Roman" w:hAnsi="Arial" w:cs="Arial"/>
          <w:b/>
          <w:color w:val="4F81BD" w:themeColor="accent1"/>
          <w:sz w:val="18"/>
          <w:szCs w:val="18"/>
          <w:lang w:eastAsia="es-ES"/>
        </w:rPr>
        <w:t>los mejores disponibles y sujetos</w:t>
      </w:r>
      <w:r w:rsidRPr="00671BDC">
        <w:rPr>
          <w:rFonts w:ascii="Arial" w:eastAsia="Times New Roman" w:hAnsi="Arial" w:cs="Arial"/>
          <w:b/>
          <w:color w:val="4F81BD" w:themeColor="accent1"/>
          <w:sz w:val="18"/>
          <w:szCs w:val="18"/>
          <w:lang w:eastAsia="es-ES"/>
        </w:rPr>
        <w:t xml:space="preserve"> </w:t>
      </w:r>
      <w:r w:rsidR="00671BDC" w:rsidRPr="00671BDC">
        <w:rPr>
          <w:rFonts w:ascii="Arial" w:eastAsia="Times New Roman" w:hAnsi="Arial" w:cs="Arial"/>
          <w:b/>
          <w:color w:val="4F81BD" w:themeColor="accent1"/>
          <w:sz w:val="18"/>
          <w:szCs w:val="18"/>
          <w:lang w:eastAsia="es-ES"/>
        </w:rPr>
        <w:t xml:space="preserve">totalmente </w:t>
      </w:r>
      <w:r w:rsidRPr="00671BDC">
        <w:rPr>
          <w:rFonts w:ascii="Arial" w:eastAsia="Times New Roman" w:hAnsi="Arial" w:cs="Arial"/>
          <w:b/>
          <w:color w:val="4F81BD" w:themeColor="accent1"/>
          <w:sz w:val="18"/>
          <w:szCs w:val="18"/>
          <w:lang w:eastAsia="es-ES"/>
        </w:rPr>
        <w:t xml:space="preserve">a decisión del proveedor en todo momento. </w:t>
      </w:r>
    </w:p>
    <w:p w14:paraId="5547B746" w14:textId="77777777" w:rsidR="00FA627F" w:rsidRPr="00CF1912" w:rsidRDefault="00FA627F" w:rsidP="6FADF588">
      <w:pPr>
        <w:pStyle w:val="Prrafodelista"/>
        <w:numPr>
          <w:ilvl w:val="0"/>
          <w:numId w:val="12"/>
        </w:numPr>
        <w:suppressAutoHyphens w:val="0"/>
        <w:autoSpaceDE w:val="0"/>
        <w:autoSpaceDN w:val="0"/>
        <w:adjustRightInd w:val="0"/>
        <w:spacing w:after="6" w:line="240" w:lineRule="auto"/>
        <w:rPr>
          <w:rFonts w:ascii="Arial" w:eastAsia="Times New Roman" w:hAnsi="Arial" w:cs="Arial"/>
          <w:b/>
          <w:sz w:val="18"/>
          <w:szCs w:val="18"/>
          <w:lang w:eastAsia="es-ES"/>
        </w:rPr>
      </w:pPr>
      <w:r w:rsidRPr="00CF1912">
        <w:rPr>
          <w:rFonts w:ascii="Arial" w:eastAsia="Times New Roman" w:hAnsi="Arial" w:cs="Arial"/>
          <w:b/>
          <w:sz w:val="18"/>
          <w:szCs w:val="18"/>
          <w:lang w:eastAsia="es-ES"/>
        </w:rPr>
        <w:t xml:space="preserve">Para las llegadas o salidas en horario nocturno de los aeropuertos de Estambul (IST y SAW) entre las 23:00 horas a las 06:00 horas aplica un suplemento de </w:t>
      </w:r>
      <w:r w:rsidRPr="00CF1912">
        <w:rPr>
          <w:rFonts w:ascii="Arial" w:eastAsia="Times New Roman" w:hAnsi="Arial" w:cs="Arial"/>
          <w:b/>
          <w:bCs/>
          <w:i/>
          <w:iCs/>
          <w:color w:val="FF0000"/>
          <w:sz w:val="18"/>
          <w:szCs w:val="18"/>
          <w:lang w:eastAsia="es-ES"/>
        </w:rPr>
        <w:t>$14 usd</w:t>
      </w:r>
      <w:r w:rsidRPr="00CF1912">
        <w:rPr>
          <w:rFonts w:ascii="Arial" w:eastAsia="Times New Roman" w:hAnsi="Arial" w:cs="Arial"/>
          <w:b/>
          <w:color w:val="FF0000"/>
          <w:sz w:val="18"/>
          <w:szCs w:val="18"/>
          <w:lang w:eastAsia="es-ES"/>
        </w:rPr>
        <w:t xml:space="preserve"> </w:t>
      </w:r>
      <w:r w:rsidRPr="00024CF5">
        <w:rPr>
          <w:rFonts w:ascii="Arial" w:eastAsia="Times New Roman" w:hAnsi="Arial" w:cs="Arial"/>
          <w:b/>
          <w:color w:val="FF0000"/>
          <w:sz w:val="18"/>
          <w:szCs w:val="18"/>
          <w:u w:val="single"/>
          <w:lang w:eastAsia="es-ES"/>
        </w:rPr>
        <w:t>por</w:t>
      </w:r>
      <w:r w:rsidRPr="00024CF5">
        <w:rPr>
          <w:rFonts w:ascii="Arial" w:eastAsia="Times New Roman" w:hAnsi="Arial" w:cs="Arial"/>
          <w:b/>
          <w:sz w:val="18"/>
          <w:szCs w:val="18"/>
          <w:u w:val="single"/>
          <w:lang w:eastAsia="es-ES"/>
        </w:rPr>
        <w:t xml:space="preserve"> persona</w:t>
      </w:r>
      <w:r w:rsidRPr="00CF1912">
        <w:rPr>
          <w:rFonts w:ascii="Arial" w:eastAsia="Times New Roman" w:hAnsi="Arial" w:cs="Arial"/>
          <w:b/>
          <w:sz w:val="18"/>
          <w:szCs w:val="18"/>
          <w:lang w:eastAsia="es-ES"/>
        </w:rPr>
        <w:t xml:space="preserve">. </w:t>
      </w:r>
    </w:p>
    <w:p w14:paraId="3B4ED245" w14:textId="77777777" w:rsidR="00FA627F" w:rsidRPr="002E5F23" w:rsidRDefault="00FA627F" w:rsidP="6FADF588">
      <w:pPr>
        <w:pStyle w:val="Prrafodelista"/>
        <w:numPr>
          <w:ilvl w:val="0"/>
          <w:numId w:val="12"/>
        </w:numPr>
        <w:suppressAutoHyphens w:val="0"/>
        <w:autoSpaceDE w:val="0"/>
        <w:autoSpaceDN w:val="0"/>
        <w:adjustRightInd w:val="0"/>
        <w:spacing w:after="0" w:line="240" w:lineRule="auto"/>
        <w:rPr>
          <w:rFonts w:ascii="Arial" w:eastAsia="Times New Roman" w:hAnsi="Arial" w:cs="Arial"/>
          <w:b/>
          <w:sz w:val="18"/>
          <w:szCs w:val="18"/>
          <w:lang w:eastAsia="es-ES"/>
        </w:rPr>
      </w:pPr>
      <w:r w:rsidRPr="00CF1912">
        <w:rPr>
          <w:rFonts w:ascii="Arial" w:eastAsia="Times New Roman" w:hAnsi="Arial" w:cs="Arial"/>
          <w:b/>
          <w:sz w:val="18"/>
          <w:szCs w:val="18"/>
          <w:lang w:eastAsia="es-ES"/>
        </w:rPr>
        <w:t>Para traslados al aeropuerto de Sabiha Gohcen</w:t>
      </w:r>
      <w:r w:rsidR="0018679A">
        <w:rPr>
          <w:rFonts w:ascii="Arial" w:eastAsia="Times New Roman" w:hAnsi="Arial" w:cs="Arial"/>
          <w:b/>
          <w:sz w:val="18"/>
          <w:szCs w:val="18"/>
          <w:lang w:eastAsia="es-ES"/>
        </w:rPr>
        <w:t xml:space="preserve"> (SAW)</w:t>
      </w:r>
      <w:r w:rsidRPr="00CF1912">
        <w:rPr>
          <w:rFonts w:ascii="Arial" w:eastAsia="Times New Roman" w:hAnsi="Arial" w:cs="Arial"/>
          <w:b/>
          <w:sz w:val="18"/>
          <w:szCs w:val="18"/>
          <w:lang w:eastAsia="es-ES"/>
        </w:rPr>
        <w:t xml:space="preserve">, aplica un suplemento de </w:t>
      </w:r>
      <w:r w:rsidRPr="00CF1912">
        <w:rPr>
          <w:rFonts w:ascii="Arial" w:eastAsia="Times New Roman" w:hAnsi="Arial" w:cs="Arial"/>
          <w:b/>
          <w:bCs/>
          <w:i/>
          <w:iCs/>
          <w:color w:val="FF0000"/>
          <w:sz w:val="18"/>
          <w:szCs w:val="18"/>
          <w:lang w:eastAsia="es-ES"/>
        </w:rPr>
        <w:t xml:space="preserve">$21 </w:t>
      </w:r>
      <w:r w:rsidR="00F2786F" w:rsidRPr="00CF1912">
        <w:rPr>
          <w:rFonts w:ascii="Arial" w:eastAsia="Times New Roman" w:hAnsi="Arial" w:cs="Arial"/>
          <w:b/>
          <w:bCs/>
          <w:i/>
          <w:iCs/>
          <w:color w:val="FF0000"/>
          <w:sz w:val="18"/>
          <w:szCs w:val="18"/>
          <w:lang w:eastAsia="es-ES"/>
        </w:rPr>
        <w:t>usd</w:t>
      </w:r>
      <w:r w:rsidR="00F2786F" w:rsidRPr="00CF1912">
        <w:rPr>
          <w:rFonts w:ascii="Arial" w:eastAsia="Times New Roman" w:hAnsi="Arial" w:cs="Arial"/>
          <w:b/>
          <w:color w:val="FF0000"/>
          <w:sz w:val="18"/>
          <w:szCs w:val="18"/>
          <w:lang w:eastAsia="es-ES"/>
        </w:rPr>
        <w:t xml:space="preserve"> </w:t>
      </w:r>
      <w:r w:rsidR="00F2786F" w:rsidRPr="00024CF5">
        <w:rPr>
          <w:rFonts w:ascii="Arial" w:eastAsia="Times New Roman" w:hAnsi="Arial" w:cs="Arial"/>
          <w:b/>
          <w:color w:val="FF0000"/>
          <w:sz w:val="18"/>
          <w:szCs w:val="18"/>
          <w:u w:val="single"/>
          <w:lang w:eastAsia="es-ES"/>
        </w:rPr>
        <w:t>por</w:t>
      </w:r>
      <w:r w:rsidRPr="00024CF5">
        <w:rPr>
          <w:rFonts w:ascii="Arial" w:eastAsia="Times New Roman" w:hAnsi="Arial" w:cs="Arial"/>
          <w:b/>
          <w:sz w:val="18"/>
          <w:szCs w:val="18"/>
          <w:u w:val="single"/>
          <w:lang w:eastAsia="es-ES"/>
        </w:rPr>
        <w:t xml:space="preserve"> tramo</w:t>
      </w:r>
    </w:p>
    <w:p w14:paraId="59E572BD" w14:textId="77777777" w:rsidR="00575BD2" w:rsidRPr="00575BD2" w:rsidRDefault="002E5F23" w:rsidP="00575BD2">
      <w:pPr>
        <w:pStyle w:val="Prrafodelista"/>
        <w:numPr>
          <w:ilvl w:val="0"/>
          <w:numId w:val="12"/>
        </w:numPr>
        <w:suppressAutoHyphens w:val="0"/>
        <w:autoSpaceDE w:val="0"/>
        <w:autoSpaceDN w:val="0"/>
        <w:adjustRightInd w:val="0"/>
        <w:spacing w:after="0" w:line="240" w:lineRule="auto"/>
        <w:rPr>
          <w:rFonts w:ascii="Arial" w:eastAsia="Times New Roman" w:hAnsi="Arial" w:cs="Arial"/>
          <w:sz w:val="18"/>
          <w:szCs w:val="18"/>
          <w:u w:val="single"/>
          <w:lang w:eastAsia="es-ES"/>
        </w:rPr>
      </w:pPr>
      <w:r w:rsidRPr="002E5F23">
        <w:rPr>
          <w:rFonts w:ascii="Arial" w:eastAsia="Times New Roman" w:hAnsi="Arial" w:cs="Arial"/>
          <w:b/>
          <w:sz w:val="18"/>
          <w:szCs w:val="18"/>
          <w:lang w:eastAsia="es-ES"/>
        </w:rPr>
        <w:t xml:space="preserve">Las siguientes fechas se deben cotizar con el equipo de Tourmundial debido a que podrían implicar ciertos suplementos por ser fechas festivas o religiosas: </w:t>
      </w:r>
      <w:r w:rsidRPr="002E5F23">
        <w:rPr>
          <w:rFonts w:ascii="Arial" w:eastAsia="Times New Roman" w:hAnsi="Arial" w:cs="Arial"/>
          <w:sz w:val="18"/>
          <w:szCs w:val="18"/>
          <w:lang w:eastAsia="es-ES"/>
        </w:rPr>
        <w:t>Semana Santa 13-20 abril 2025 / Fiesta de Ramadán (Eid al-Fitr): 30, 31 de marzo de 2025 y 1 de abril de 2025 / Fiesta de Sacrificio (Eid al-Adha): 6, 7, 8 y 9 de junio de 2025 /Navidad y Año Nuevo: 22 de diciembre al 02 enero 2026</w:t>
      </w:r>
      <w:r w:rsidR="00575BD2">
        <w:rPr>
          <w:rFonts w:ascii="Arial" w:eastAsia="Times New Roman" w:hAnsi="Arial" w:cs="Arial"/>
          <w:sz w:val="18"/>
          <w:szCs w:val="18"/>
          <w:lang w:eastAsia="es-ES"/>
        </w:rPr>
        <w:t xml:space="preserve">. </w:t>
      </w:r>
      <w:r w:rsidR="00575BD2" w:rsidRPr="00575BD2">
        <w:rPr>
          <w:rFonts w:ascii="Arial" w:eastAsia="Times New Roman" w:hAnsi="Arial" w:cs="Arial"/>
          <w:sz w:val="18"/>
          <w:szCs w:val="18"/>
          <w:u w:val="single"/>
          <w:lang w:eastAsia="es-ES"/>
        </w:rPr>
        <w:t xml:space="preserve">Durante la celebración de ferias, fiestas religiosas y nacionales las visitas y excursiones podrán ser desviadas, ya que algunos sitios están cerrados y las visitas reemplazadas, así como la posibilidad de existir suplementos por persona dependiendo de la categoría de alojamiento seleccionada. </w:t>
      </w:r>
    </w:p>
    <w:p w14:paraId="526F960C" w14:textId="77777777" w:rsidR="00575BD2" w:rsidRPr="00575BD2" w:rsidRDefault="00575BD2" w:rsidP="00575BD2">
      <w:pPr>
        <w:pStyle w:val="Prrafodelista"/>
        <w:numPr>
          <w:ilvl w:val="0"/>
          <w:numId w:val="12"/>
        </w:numPr>
        <w:suppressAutoHyphens w:val="0"/>
        <w:autoSpaceDE w:val="0"/>
        <w:autoSpaceDN w:val="0"/>
        <w:adjustRightInd w:val="0"/>
        <w:spacing w:after="0" w:line="240" w:lineRule="auto"/>
        <w:rPr>
          <w:rFonts w:ascii="Arial" w:eastAsia="Times New Roman" w:hAnsi="Arial" w:cs="Arial"/>
          <w:sz w:val="18"/>
          <w:szCs w:val="18"/>
          <w:lang w:eastAsia="es-ES"/>
        </w:rPr>
      </w:pPr>
      <w:r w:rsidRPr="00575BD2">
        <w:rPr>
          <w:rFonts w:ascii="Arial" w:eastAsia="Times New Roman" w:hAnsi="Arial" w:cs="Arial"/>
          <w:sz w:val="18"/>
          <w:szCs w:val="18"/>
          <w:lang w:eastAsia="es-ES"/>
        </w:rPr>
        <w:t>En el mes de Ramadán y festivales religiosos, no se sirve alcohol debido al día de celebración.</w:t>
      </w:r>
    </w:p>
    <w:p w14:paraId="1DDC3EF3" w14:textId="77777777" w:rsidR="00575BD2" w:rsidRPr="00575BD2" w:rsidRDefault="00575BD2" w:rsidP="00575BD2">
      <w:pPr>
        <w:pStyle w:val="Prrafodelista"/>
        <w:numPr>
          <w:ilvl w:val="0"/>
          <w:numId w:val="12"/>
        </w:numPr>
        <w:suppressAutoHyphens w:val="0"/>
        <w:autoSpaceDE w:val="0"/>
        <w:autoSpaceDN w:val="0"/>
        <w:adjustRightInd w:val="0"/>
        <w:spacing w:after="0" w:line="240" w:lineRule="auto"/>
        <w:rPr>
          <w:rFonts w:ascii="Arial" w:eastAsia="Times New Roman" w:hAnsi="Arial" w:cs="Arial"/>
          <w:sz w:val="18"/>
          <w:szCs w:val="18"/>
          <w:lang w:eastAsia="es-ES"/>
        </w:rPr>
      </w:pPr>
      <w:r w:rsidRPr="00575BD2">
        <w:rPr>
          <w:rFonts w:ascii="Arial" w:eastAsia="Times New Roman" w:hAnsi="Arial" w:cs="Arial"/>
          <w:sz w:val="18"/>
          <w:szCs w:val="18"/>
          <w:lang w:eastAsia="es-ES"/>
        </w:rPr>
        <w:t>En el mes de Ramadán y las fiestas religiosas, no habrá danza del vientre.</w:t>
      </w:r>
    </w:p>
    <w:p w14:paraId="2567BC08" w14:textId="77777777" w:rsidR="002E5F23" w:rsidRPr="00575BD2" w:rsidRDefault="00575BD2" w:rsidP="00575BD2">
      <w:pPr>
        <w:pStyle w:val="Prrafodelista"/>
        <w:numPr>
          <w:ilvl w:val="0"/>
          <w:numId w:val="12"/>
        </w:numPr>
        <w:suppressAutoHyphens w:val="0"/>
        <w:autoSpaceDE w:val="0"/>
        <w:autoSpaceDN w:val="0"/>
        <w:adjustRightInd w:val="0"/>
        <w:spacing w:after="0" w:line="240" w:lineRule="auto"/>
        <w:rPr>
          <w:rFonts w:ascii="Arial" w:eastAsia="Times New Roman" w:hAnsi="Arial" w:cs="Arial"/>
          <w:sz w:val="18"/>
          <w:szCs w:val="18"/>
          <w:lang w:eastAsia="es-ES"/>
        </w:rPr>
      </w:pPr>
      <w:r w:rsidRPr="00575BD2">
        <w:rPr>
          <w:rFonts w:ascii="Arial" w:eastAsia="Times New Roman" w:hAnsi="Arial" w:cs="Arial"/>
          <w:sz w:val="18"/>
          <w:szCs w:val="18"/>
          <w:lang w:eastAsia="es-ES"/>
        </w:rPr>
        <w:t>Consultar las fechas del Mes de Ramadán y de las Fiestas Religiosas.</w:t>
      </w:r>
    </w:p>
    <w:p w14:paraId="17A54AE3" w14:textId="77777777" w:rsidR="00411C40" w:rsidRPr="00CF1912" w:rsidRDefault="00411C40" w:rsidP="6FADF588">
      <w:pPr>
        <w:pStyle w:val="Sinespaciado"/>
        <w:widowControl w:val="0"/>
        <w:numPr>
          <w:ilvl w:val="0"/>
          <w:numId w:val="12"/>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3B36A0FC" w14:textId="77777777" w:rsidR="004E5848" w:rsidRPr="00CF1912" w:rsidRDefault="004E5848" w:rsidP="6FADF588">
      <w:pPr>
        <w:pStyle w:val="Sinespaciado"/>
        <w:widowControl w:val="0"/>
        <w:numPr>
          <w:ilvl w:val="0"/>
          <w:numId w:val="12"/>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39CAB811" w14:textId="77777777" w:rsidR="004E5848" w:rsidRPr="00CF1912" w:rsidRDefault="004E5848" w:rsidP="004E5848">
      <w:pPr>
        <w:pStyle w:val="Sinespaciado"/>
        <w:widowControl w:val="0"/>
        <w:numPr>
          <w:ilvl w:val="0"/>
          <w:numId w:val="12"/>
        </w:numPr>
        <w:jc w:val="both"/>
        <w:textAlignment w:val="baseline"/>
        <w:rPr>
          <w:rStyle w:val="EnlacedeInternet"/>
          <w:rFonts w:ascii="Arial" w:hAnsi="Arial" w:cs="Arial"/>
          <w:color w:val="auto"/>
          <w:sz w:val="18"/>
          <w:szCs w:val="18"/>
          <w:u w:val="none"/>
          <w:lang w:val="es-ES_tradnl" w:eastAsia="es-ES"/>
        </w:rPr>
      </w:pPr>
      <w:r w:rsidRPr="00CF1912">
        <w:rPr>
          <w:rFonts w:ascii="Arial" w:hAnsi="Arial" w:cs="Arial"/>
          <w:sz w:val="18"/>
          <w:szCs w:val="18"/>
          <w:lang w:val="es-ES_tradnl" w:eastAsia="es-ES"/>
        </w:rPr>
        <w:lastRenderedPageBreak/>
        <w:t xml:space="preserve">Obligatorio llevar la visa electrónica impresa.  Los ciudadanos mexicanos requieren visa, se puede tramitar en línea y deben traerla impresa. Visa electrónica: </w:t>
      </w:r>
      <w:hyperlink r:id="rId12">
        <w:r w:rsidRPr="00CF1912">
          <w:rPr>
            <w:rStyle w:val="EnlacedeInternet"/>
            <w:rFonts w:ascii="Arial" w:hAnsi="Arial" w:cs="Arial"/>
            <w:sz w:val="18"/>
            <w:szCs w:val="18"/>
            <w:lang w:val="es-ES_tradnl" w:eastAsia="es-ES"/>
          </w:rPr>
          <w:t>https://www.evisa.gov.tr/es/</w:t>
        </w:r>
      </w:hyperlink>
    </w:p>
    <w:p w14:paraId="310439D2" w14:textId="77777777" w:rsidR="004E5848" w:rsidRPr="00CF1912" w:rsidRDefault="004E5848" w:rsidP="004E5848">
      <w:pPr>
        <w:pStyle w:val="Sinespaciado"/>
        <w:widowControl w:val="0"/>
        <w:numPr>
          <w:ilvl w:val="0"/>
          <w:numId w:val="12"/>
        </w:numPr>
        <w:jc w:val="both"/>
        <w:textAlignment w:val="baseline"/>
        <w:rPr>
          <w:rFonts w:ascii="Arial" w:hAnsi="Arial" w:cs="Arial"/>
          <w:sz w:val="18"/>
          <w:szCs w:val="18"/>
          <w:lang w:val="es-ES_tradnl" w:eastAsia="es-ES"/>
        </w:rPr>
      </w:pPr>
      <w:r w:rsidRPr="00CF1912">
        <w:rPr>
          <w:rStyle w:val="EnlacedeInternet"/>
          <w:rFonts w:ascii="Arial" w:hAnsi="Arial" w:cs="Arial"/>
          <w:color w:val="auto"/>
          <w:sz w:val="18"/>
          <w:szCs w:val="18"/>
          <w:u w:val="none"/>
          <w:lang w:val="es-ES_tradnl" w:eastAsia="es-ES"/>
        </w:rPr>
        <w:t>L</w:t>
      </w:r>
      <w:r w:rsidRPr="00CF1912">
        <w:rPr>
          <w:rFonts w:ascii="Arial" w:hAnsi="Arial" w:cs="Arial"/>
          <w:sz w:val="18"/>
          <w:szCs w:val="18"/>
          <w:lang w:val="es-ES_tradnl" w:eastAsia="es-ES"/>
        </w:rPr>
        <w:t xml:space="preserve">a vigencia de su pasaporte deberá tener mínimo seis meses a partir de la fecha </w:t>
      </w:r>
      <w:r w:rsidR="00F56687" w:rsidRPr="00CF1912">
        <w:rPr>
          <w:rFonts w:ascii="Arial" w:hAnsi="Arial" w:cs="Arial"/>
          <w:sz w:val="18"/>
          <w:szCs w:val="18"/>
          <w:lang w:val="es-ES_tradnl" w:eastAsia="es-ES"/>
        </w:rPr>
        <w:t>de la finalización</w:t>
      </w:r>
      <w:r w:rsidRPr="00CF1912">
        <w:rPr>
          <w:rFonts w:ascii="Arial" w:hAnsi="Arial" w:cs="Arial"/>
          <w:sz w:val="18"/>
          <w:szCs w:val="18"/>
          <w:lang w:val="es-ES_tradnl" w:eastAsia="es-ES"/>
        </w:rPr>
        <w:t xml:space="preserve"> de su viaje.</w:t>
      </w:r>
    </w:p>
    <w:p w14:paraId="0A2AF85F" w14:textId="77777777" w:rsidR="004E5848" w:rsidRPr="00CF1912" w:rsidRDefault="004E5848" w:rsidP="004E5848">
      <w:pPr>
        <w:pStyle w:val="Sinespaciado"/>
        <w:widowControl w:val="0"/>
        <w:numPr>
          <w:ilvl w:val="0"/>
          <w:numId w:val="12"/>
        </w:numPr>
        <w:jc w:val="both"/>
        <w:textAlignment w:val="baseline"/>
        <w:rPr>
          <w:rFonts w:ascii="Arial" w:hAnsi="Arial" w:cs="Arial"/>
          <w:b/>
          <w:sz w:val="18"/>
          <w:szCs w:val="18"/>
          <w:lang w:val="es-ES_tradnl" w:eastAsia="es-ES"/>
        </w:rPr>
      </w:pPr>
      <w:r w:rsidRPr="00CF1912">
        <w:rPr>
          <w:rFonts w:ascii="Arial" w:hAnsi="Arial" w:cs="Arial"/>
          <w:b/>
          <w:sz w:val="18"/>
          <w:szCs w:val="18"/>
          <w:lang w:val="es-ES_tradnl" w:eastAsia="es-ES"/>
        </w:rPr>
        <w:t xml:space="preserve">En este momento a todos los pasajeros </w:t>
      </w:r>
      <w:r w:rsidR="00F56687" w:rsidRPr="00CF1912">
        <w:rPr>
          <w:rFonts w:ascii="Arial" w:hAnsi="Arial" w:cs="Arial"/>
          <w:b/>
          <w:sz w:val="18"/>
          <w:szCs w:val="18"/>
          <w:lang w:val="es-ES_tradnl" w:eastAsia="es-ES"/>
        </w:rPr>
        <w:t>y los</w:t>
      </w:r>
      <w:r w:rsidRPr="00CF1912">
        <w:rPr>
          <w:rFonts w:ascii="Arial" w:hAnsi="Arial" w:cs="Arial"/>
          <w:b/>
          <w:sz w:val="18"/>
          <w:szCs w:val="18"/>
          <w:lang w:val="es-ES_tradnl" w:eastAsia="es-ES"/>
        </w:rPr>
        <w:t xml:space="preserve"> turistas que entren al territorio turco, </w:t>
      </w:r>
      <w:r w:rsidRPr="00CF1912">
        <w:rPr>
          <w:rFonts w:ascii="Arial" w:eastAsiaTheme="minorHAnsi" w:hAnsi="Arial" w:cs="Arial"/>
          <w:b/>
          <w:bCs/>
          <w:sz w:val="18"/>
          <w:szCs w:val="18"/>
          <w:lang w:val="es-ES"/>
        </w:rPr>
        <w:t xml:space="preserve">72 horas </w:t>
      </w:r>
      <w:r w:rsidRPr="00CF1912">
        <w:rPr>
          <w:rFonts w:ascii="Arial" w:eastAsiaTheme="minorHAnsi" w:hAnsi="Arial" w:cs="Arial"/>
          <w:sz w:val="18"/>
          <w:szCs w:val="18"/>
          <w:lang w:val="es-ES"/>
        </w:rPr>
        <w:t>antes de la llegada a Turquía, se debe llenar un formulario en:</w:t>
      </w:r>
      <w:r w:rsidRPr="00CF1912">
        <w:rPr>
          <w:rFonts w:ascii="Arial" w:eastAsiaTheme="minorHAnsi" w:hAnsi="Arial" w:cs="Arial"/>
          <w:b/>
          <w:bCs/>
          <w:sz w:val="18"/>
          <w:szCs w:val="18"/>
          <w:lang w:val="es-ES"/>
        </w:rPr>
        <w:t xml:space="preserve"> </w:t>
      </w:r>
      <w:hyperlink r:id="rId13" w:tgtFrame="_blank">
        <w:r w:rsidRPr="00CF1912">
          <w:rPr>
            <w:rFonts w:ascii="Arial" w:eastAsiaTheme="minorHAnsi" w:hAnsi="Arial" w:cs="Arial"/>
            <w:color w:val="0000FF"/>
            <w:sz w:val="18"/>
            <w:szCs w:val="18"/>
            <w:u w:val="single"/>
            <w:lang w:val="es-US"/>
          </w:rPr>
          <w:t>https://register.health.gov.tr/</w:t>
        </w:r>
      </w:hyperlink>
      <w:r w:rsidRPr="00CF1912">
        <w:rPr>
          <w:rFonts w:ascii="Arial" w:eastAsiaTheme="minorHAnsi" w:hAnsi="Arial" w:cs="Arial"/>
          <w:sz w:val="18"/>
          <w:szCs w:val="18"/>
          <w:lang w:val="es-US"/>
        </w:rPr>
        <w:t xml:space="preserve">. Al terminar, recibirán un documento con un </w:t>
      </w:r>
      <w:r w:rsidRPr="00CF1912">
        <w:rPr>
          <w:rFonts w:ascii="Arial" w:eastAsiaTheme="minorHAnsi" w:hAnsi="Arial" w:cs="Arial"/>
          <w:b/>
          <w:bCs/>
          <w:sz w:val="18"/>
          <w:szCs w:val="18"/>
          <w:lang w:val="es-US"/>
        </w:rPr>
        <w:t>código QR</w:t>
      </w:r>
      <w:r w:rsidRPr="00CF1912">
        <w:rPr>
          <w:rFonts w:ascii="Arial" w:eastAsiaTheme="minorHAnsi" w:hAnsi="Arial" w:cs="Arial"/>
          <w:sz w:val="18"/>
          <w:szCs w:val="18"/>
          <w:lang w:val="es-US"/>
        </w:rPr>
        <w:t>, el cual deben traer a mano o impreso, ya que lo solicitarán en el check-in en los aeropuertos, a la llegada a Turquía y en diferentes momentos durante su estadía (algunos restaurantes o centros comerciales lo piden, si no se tiene, no se les permitirá la entrada).</w:t>
      </w:r>
    </w:p>
    <w:p w14:paraId="2D870824" w14:textId="77777777" w:rsidR="004E5848" w:rsidRPr="00CF1912" w:rsidRDefault="004E5848" w:rsidP="004E5848">
      <w:pPr>
        <w:pStyle w:val="Prrafodelista"/>
        <w:widowControl w:val="0"/>
        <w:numPr>
          <w:ilvl w:val="0"/>
          <w:numId w:val="12"/>
        </w:numPr>
        <w:spacing w:after="0" w:line="240" w:lineRule="auto"/>
        <w:jc w:val="both"/>
        <w:textAlignment w:val="baseline"/>
        <w:rPr>
          <w:rFonts w:ascii="Arial" w:hAnsi="Arial" w:cs="Arial"/>
          <w:b/>
          <w:sz w:val="18"/>
          <w:szCs w:val="18"/>
          <w:lang w:val="es-ES_tradnl" w:eastAsia="es-ES"/>
        </w:rPr>
      </w:pPr>
      <w:r w:rsidRPr="00CF1912">
        <w:rPr>
          <w:rFonts w:ascii="Arial" w:hAnsi="Arial" w:cs="Arial"/>
          <w:b/>
          <w:sz w:val="18"/>
          <w:szCs w:val="18"/>
          <w:lang w:val="es-ES_tradnl" w:eastAsia="es-ES"/>
        </w:rPr>
        <w:t xml:space="preserve">Les recordamos informar a los pasajeros: A la llegada a Estambul, después de pasar por inmigración y recoger su equipaje, saldrán al lobby general de llegadas internacionales (INTERNATIONAL ARRIVALS) y </w:t>
      </w:r>
    </w:p>
    <w:p w14:paraId="30500653" w14:textId="77777777" w:rsidR="004E5848" w:rsidRPr="00CF1912" w:rsidRDefault="004E5848" w:rsidP="00C8241C">
      <w:pPr>
        <w:numPr>
          <w:ilvl w:val="0"/>
          <w:numId w:val="19"/>
        </w:numPr>
        <w:suppressAutoHyphens w:val="0"/>
        <w:autoSpaceDE w:val="0"/>
        <w:autoSpaceDN w:val="0"/>
        <w:spacing w:after="0" w:line="240" w:lineRule="auto"/>
        <w:jc w:val="both"/>
        <w:rPr>
          <w:rFonts w:ascii="Arial" w:eastAsia="Times New Roman" w:hAnsi="Arial" w:cs="Arial"/>
          <w:sz w:val="18"/>
          <w:szCs w:val="18"/>
          <w:lang w:val="es-US" w:eastAsia="es-ES"/>
        </w:rPr>
      </w:pPr>
      <w:r w:rsidRPr="00CF1912">
        <w:rPr>
          <w:rFonts w:ascii="Arial" w:hAnsi="Arial" w:cs="Arial"/>
          <w:b/>
          <w:sz w:val="18"/>
          <w:szCs w:val="18"/>
          <w:u w:val="single"/>
          <w:lang w:val="es-ES_tradnl" w:eastAsia="es-ES"/>
        </w:rPr>
        <w:t>deben dirigirse hacia la puerta número 1</w:t>
      </w:r>
      <w:r w:rsidR="008A6B63" w:rsidRPr="00CF1912">
        <w:rPr>
          <w:rFonts w:ascii="Arial" w:hAnsi="Arial" w:cs="Arial"/>
          <w:b/>
          <w:sz w:val="18"/>
          <w:szCs w:val="18"/>
          <w:u w:val="single"/>
          <w:lang w:val="es-ES_tradnl" w:eastAsia="es-ES"/>
        </w:rPr>
        <w:t>4</w:t>
      </w:r>
      <w:r w:rsidRPr="00CF1912">
        <w:rPr>
          <w:rFonts w:ascii="Arial" w:hAnsi="Arial" w:cs="Arial"/>
          <w:b/>
          <w:sz w:val="18"/>
          <w:szCs w:val="18"/>
          <w:u w:val="single"/>
          <w:lang w:val="es-ES_tradnl" w:eastAsia="es-ES"/>
        </w:rPr>
        <w:t>,</w:t>
      </w:r>
      <w:r w:rsidRPr="00CF1912">
        <w:rPr>
          <w:rFonts w:ascii="Arial" w:hAnsi="Arial" w:cs="Arial"/>
          <w:b/>
          <w:sz w:val="18"/>
          <w:szCs w:val="18"/>
          <w:lang w:val="es-ES_tradnl" w:eastAsia="es-ES"/>
        </w:rPr>
        <w:t xml:space="preserve"> en donde les estarán esperando con un letrero con su nombre, para el traslado al hotel. Debido a la situación sanitaria actual, no es posible para los guías y asistentes entrar a esperarles en el lobby central, como lo hacían anteriormente, la entrada está restringida.</w:t>
      </w:r>
      <w:r w:rsidR="00C8241C" w:rsidRPr="00CF1912">
        <w:rPr>
          <w:rFonts w:ascii="Arial" w:hAnsi="Arial" w:cs="Arial"/>
          <w:b/>
          <w:sz w:val="18"/>
          <w:szCs w:val="18"/>
          <w:lang w:val="es-ES_tradnl" w:eastAsia="es-ES"/>
        </w:rPr>
        <w:t xml:space="preserve"> </w:t>
      </w:r>
      <w:r w:rsidR="00C8241C" w:rsidRPr="00CF1912">
        <w:rPr>
          <w:rFonts w:ascii="Arial" w:eastAsia="Times New Roman" w:hAnsi="Arial" w:cs="Arial"/>
          <w:b/>
          <w:bCs/>
          <w:sz w:val="18"/>
          <w:szCs w:val="18"/>
          <w:lang w:val="es-US" w:eastAsia="es-ES"/>
        </w:rPr>
        <w:t>El tiempo máximo de espera por parte de nuestro asistente será de 2 horas, una vez que aterrice el avión</w:t>
      </w:r>
      <w:r w:rsidR="00C8241C" w:rsidRPr="00CF1912">
        <w:rPr>
          <w:rFonts w:ascii="Arial" w:eastAsia="Times New Roman" w:hAnsi="Arial" w:cs="Arial"/>
          <w:sz w:val="18"/>
          <w:szCs w:val="18"/>
          <w:lang w:val="es-US" w:eastAsia="es-ES"/>
        </w:rPr>
        <w:t>.</w:t>
      </w:r>
    </w:p>
    <w:p w14:paraId="090F6F4E" w14:textId="77777777" w:rsidR="004E5848" w:rsidRPr="00CF1912" w:rsidRDefault="004E5848" w:rsidP="6FADF588">
      <w:pPr>
        <w:pStyle w:val="Prrafodelista"/>
        <w:widowControl w:val="0"/>
        <w:numPr>
          <w:ilvl w:val="0"/>
          <w:numId w:val="12"/>
        </w:numPr>
        <w:spacing w:after="0" w:line="240" w:lineRule="auto"/>
        <w:jc w:val="both"/>
        <w:textAlignment w:val="baseline"/>
        <w:rPr>
          <w:rFonts w:ascii="Arial" w:hAnsi="Arial" w:cs="Arial"/>
          <w:sz w:val="18"/>
          <w:szCs w:val="18"/>
          <w:lang w:eastAsia="es-ES"/>
        </w:rPr>
      </w:pPr>
      <w:r w:rsidRPr="00CF1912">
        <w:rPr>
          <w:rFonts w:ascii="Arial" w:hAnsi="Arial" w:cs="Arial"/>
          <w:sz w:val="18"/>
          <w:szCs w:val="18"/>
          <w:lang w:eastAsia="es-ES"/>
        </w:rPr>
        <w:t>El orden de los servicios previstos mencionados en este itinerario podría modificarse en función de la disponibilidad terrestre o condiciones climáticas del lugar,</w:t>
      </w:r>
      <w:r w:rsidR="00400022">
        <w:rPr>
          <w:rFonts w:ascii="Arial" w:hAnsi="Arial" w:cs="Arial"/>
          <w:sz w:val="18"/>
          <w:szCs w:val="18"/>
          <w:lang w:eastAsia="es-ES"/>
        </w:rPr>
        <w:t xml:space="preserve"> </w:t>
      </w:r>
      <w:r w:rsidR="00400022" w:rsidRPr="00CF1912">
        <w:rPr>
          <w:rFonts w:ascii="Arial" w:hAnsi="Arial" w:cs="Arial"/>
          <w:color w:val="000000" w:themeColor="text1"/>
          <w:sz w:val="18"/>
          <w:szCs w:val="18"/>
          <w:lang w:val="es-MX" w:eastAsia="es-ES"/>
        </w:rPr>
        <w:t>múltiples factores</w:t>
      </w:r>
      <w:r w:rsidR="00400022">
        <w:rPr>
          <w:rFonts w:ascii="Arial" w:hAnsi="Arial" w:cs="Arial"/>
          <w:color w:val="000000" w:themeColor="text1"/>
          <w:sz w:val="18"/>
          <w:szCs w:val="18"/>
          <w:lang w:val="es-MX" w:eastAsia="es-ES"/>
        </w:rPr>
        <w:t xml:space="preserve"> o de fuerza mayor</w:t>
      </w:r>
      <w:r w:rsidRPr="00CF1912">
        <w:rPr>
          <w:rFonts w:ascii="Arial" w:hAnsi="Arial" w:cs="Arial"/>
          <w:sz w:val="18"/>
          <w:szCs w:val="18"/>
          <w:lang w:eastAsia="es-ES"/>
        </w:rPr>
        <w:t xml:space="preserve"> pero siempre serán dadas conforme fueron adquiridas.</w:t>
      </w:r>
    </w:p>
    <w:p w14:paraId="302DABF3" w14:textId="77777777" w:rsidR="004E5848" w:rsidRPr="00CF1912" w:rsidRDefault="004E5848" w:rsidP="004E5848">
      <w:pPr>
        <w:pStyle w:val="Sinespaciado"/>
        <w:widowControl w:val="0"/>
        <w:numPr>
          <w:ilvl w:val="0"/>
          <w:numId w:val="12"/>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 xml:space="preserve">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w:t>
      </w:r>
      <w:r w:rsidRPr="00CF1912">
        <w:rPr>
          <w:rFonts w:ascii="Arial" w:hAnsi="Arial" w:cs="Arial"/>
          <w:sz w:val="18"/>
          <w:szCs w:val="18"/>
          <w:lang w:val="es-ES"/>
        </w:rPr>
        <w:t>Si su avión regresa por la tarde, el hotel podrá mantener sus pertenencias.</w:t>
      </w:r>
      <w:r w:rsidR="00CB17EF" w:rsidRPr="00CF1912">
        <w:rPr>
          <w:rFonts w:ascii="Arial" w:hAnsi="Arial" w:cs="Arial"/>
          <w:sz w:val="18"/>
          <w:szCs w:val="18"/>
          <w:lang w:val="es-MX" w:eastAsia="es-ES"/>
        </w:rPr>
        <w:t xml:space="preserve"> La cama de la tercera persona en las habitaciones triples es cama plegable</w:t>
      </w:r>
    </w:p>
    <w:p w14:paraId="632A4DFC" w14:textId="77777777" w:rsidR="004E5848" w:rsidRPr="00CF1912" w:rsidRDefault="004E5848" w:rsidP="004E5848">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lang w:val="es-MX" w:eastAsia="es-ES"/>
        </w:rPr>
      </w:pPr>
      <w:r w:rsidRPr="00CF1912">
        <w:rPr>
          <w:rFonts w:ascii="Arial" w:hAnsi="Arial" w:cs="Arial"/>
          <w:b/>
          <w:sz w:val="18"/>
          <w:szCs w:val="18"/>
          <w:lang w:eastAsia="es-ES"/>
        </w:rPr>
        <w:t>Operación a partir de mínimo 2 personas.</w:t>
      </w:r>
    </w:p>
    <w:p w14:paraId="68FEAC0A" w14:textId="77777777" w:rsidR="004E5848" w:rsidRPr="00CF1912" w:rsidRDefault="004E5848" w:rsidP="004E5848">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sidRPr="00CF1912">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0D1AE044" w14:textId="77777777" w:rsidR="00D86DE5" w:rsidRPr="00CF1912" w:rsidRDefault="00D86DE5" w:rsidP="00D86DE5">
      <w:pPr>
        <w:pStyle w:val="Prrafodelista"/>
        <w:widowControl w:val="0"/>
        <w:numPr>
          <w:ilvl w:val="0"/>
          <w:numId w:val="12"/>
        </w:numPr>
        <w:suppressAutoHyphens w:val="0"/>
        <w:autoSpaceDE w:val="0"/>
        <w:autoSpaceDN w:val="0"/>
        <w:adjustRightInd w:val="0"/>
        <w:spacing w:after="0" w:line="240" w:lineRule="auto"/>
        <w:jc w:val="both"/>
        <w:rPr>
          <w:rFonts w:ascii="Arial" w:hAnsi="Arial" w:cs="Arial"/>
          <w:b/>
          <w:iCs/>
          <w:sz w:val="18"/>
          <w:szCs w:val="18"/>
          <w:lang w:val="es-CO" w:eastAsia="es-ES"/>
        </w:rPr>
      </w:pPr>
      <w:r w:rsidRPr="00CF1912">
        <w:rPr>
          <w:rFonts w:ascii="Arial" w:hAnsi="Arial" w:cs="Arial"/>
          <w:b/>
          <w:iCs/>
          <w:sz w:val="18"/>
          <w:szCs w:val="18"/>
          <w:lang w:val="es-CO" w:eastAsia="es-ES"/>
        </w:rPr>
        <w:t>El Gran Bazar está cerrado durante todo el período de las fiestas religiosas</w:t>
      </w:r>
      <w:r w:rsidRPr="00CF1912">
        <w:rPr>
          <w:rFonts w:ascii="Arial" w:hAnsi="Arial" w:cs="Arial"/>
          <w:bCs/>
          <w:iCs/>
          <w:sz w:val="18"/>
          <w:szCs w:val="18"/>
          <w:lang w:val="es-CO" w:eastAsia="es-ES"/>
        </w:rPr>
        <w:t xml:space="preserve"> </w:t>
      </w:r>
      <w:r w:rsidRPr="00CF1912">
        <w:rPr>
          <w:rFonts w:ascii="Arial" w:hAnsi="Arial" w:cs="Arial"/>
          <w:b/>
          <w:iCs/>
          <w:sz w:val="18"/>
          <w:szCs w:val="18"/>
          <w:lang w:val="es-CO" w:eastAsia="es-ES"/>
        </w:rPr>
        <w:t>(marzo 29,30,31, abril 1 y junio 6,7,8,9)</w:t>
      </w:r>
      <w:r w:rsidRPr="00CF1912">
        <w:rPr>
          <w:rFonts w:ascii="Arial" w:hAnsi="Arial" w:cs="Arial"/>
          <w:bCs/>
          <w:iCs/>
          <w:sz w:val="18"/>
          <w:szCs w:val="18"/>
          <w:lang w:val="es-CO" w:eastAsia="es-ES"/>
        </w:rPr>
        <w:t xml:space="preserve"> </w:t>
      </w:r>
      <w:r w:rsidRPr="00CF1912">
        <w:rPr>
          <w:rFonts w:ascii="Arial" w:hAnsi="Arial" w:cs="Arial"/>
          <w:b/>
          <w:iCs/>
          <w:sz w:val="18"/>
          <w:szCs w:val="18"/>
          <w:lang w:val="es-CO" w:eastAsia="es-ES"/>
        </w:rPr>
        <w:t>los 29 de octubre, los 15 de Julio y los domingos.</w:t>
      </w:r>
    </w:p>
    <w:p w14:paraId="5B1A4201" w14:textId="77777777" w:rsidR="00C272CD" w:rsidRDefault="00D86DE5" w:rsidP="00C272CD">
      <w:pPr>
        <w:pStyle w:val="Prrafodelista"/>
        <w:widowControl w:val="0"/>
        <w:numPr>
          <w:ilvl w:val="0"/>
          <w:numId w:val="12"/>
        </w:numPr>
        <w:suppressAutoHyphens w:val="0"/>
        <w:autoSpaceDE w:val="0"/>
        <w:autoSpaceDN w:val="0"/>
        <w:adjustRightInd w:val="0"/>
        <w:spacing w:after="0" w:line="240" w:lineRule="auto"/>
        <w:jc w:val="both"/>
        <w:rPr>
          <w:rFonts w:ascii="Arial" w:hAnsi="Arial" w:cs="Arial"/>
          <w:b/>
          <w:iCs/>
          <w:sz w:val="18"/>
          <w:szCs w:val="18"/>
          <w:lang w:val="es-CO" w:eastAsia="es-ES"/>
        </w:rPr>
      </w:pPr>
      <w:r w:rsidRPr="00CF1912">
        <w:rPr>
          <w:rFonts w:ascii="Arial" w:hAnsi="Arial" w:cs="Arial"/>
          <w:b/>
          <w:iCs/>
          <w:sz w:val="18"/>
          <w:szCs w:val="18"/>
          <w:lang w:val="es-CO" w:eastAsia="es-ES"/>
        </w:rPr>
        <w:t>El Bazar Egipcio está cerrado durante todo el período de las fiestas religiosas (marzo 29,30,31, abril 1 y junio 6 ,7,8,9), los 29 de octubre y los 15 de Julio.</w:t>
      </w:r>
    </w:p>
    <w:p w14:paraId="19630E23" w14:textId="77777777" w:rsidR="00C272CD" w:rsidRPr="00C272CD" w:rsidRDefault="00C272CD" w:rsidP="00C272CD">
      <w:pPr>
        <w:pStyle w:val="Prrafodelista"/>
        <w:widowControl w:val="0"/>
        <w:numPr>
          <w:ilvl w:val="0"/>
          <w:numId w:val="12"/>
        </w:numPr>
        <w:suppressAutoHyphens w:val="0"/>
        <w:autoSpaceDE w:val="0"/>
        <w:autoSpaceDN w:val="0"/>
        <w:adjustRightInd w:val="0"/>
        <w:spacing w:after="0" w:line="240" w:lineRule="auto"/>
        <w:jc w:val="both"/>
        <w:rPr>
          <w:rFonts w:ascii="Arial" w:hAnsi="Arial" w:cs="Arial"/>
          <w:iCs/>
          <w:sz w:val="18"/>
          <w:szCs w:val="18"/>
          <w:lang w:val="es-CO" w:eastAsia="es-ES"/>
        </w:rPr>
      </w:pPr>
      <w:r w:rsidRPr="00C272CD">
        <w:rPr>
          <w:rFonts w:ascii="Arial" w:hAnsi="Arial" w:cs="Arial"/>
          <w:b/>
          <w:iCs/>
          <w:sz w:val="18"/>
          <w:szCs w:val="18"/>
          <w:lang w:val="es-CO" w:eastAsia="es-ES"/>
        </w:rPr>
        <w:t>Días de cierre de los monumentos principales y bazares en Estambul:</w:t>
      </w:r>
      <w:r w:rsidRPr="00C272CD">
        <w:t xml:space="preserve"> </w:t>
      </w:r>
      <w:r w:rsidRPr="00C272CD">
        <w:rPr>
          <w:rFonts w:ascii="Arial" w:hAnsi="Arial" w:cs="Arial"/>
          <w:iCs/>
          <w:sz w:val="18"/>
          <w:szCs w:val="18"/>
          <w:lang w:val="es-CO" w:eastAsia="es-ES"/>
        </w:rPr>
        <w:t>Lunes: Museo de Arte Islámico, el Museo Arqueológico, Palacio de Dolmabahce, Palacio de Beylerbeyi. Martes: Palacio de Topkapi. Miércoles: Museo Kariye (San Salvador de Chora), Fortaleza de Rumeli Hisari Domingo: Gran Bazaar Todos los museos están cerrados hasta las 13.00 del día primero de las fiestas religiosas. El Gran Bazar está cerrado durante todo el periodo de las fiestas religiosas, los 29 de octubre, los 15 de julios y los domingos. El Mercado de las Especias (Bazar Egipcio) está cerrado durante el periodo de las fiestas religiosas, los 29 de octubre, los 15 de julios</w:t>
      </w:r>
    </w:p>
    <w:p w14:paraId="08220C2A" w14:textId="77777777" w:rsidR="00D86DE5" w:rsidRPr="00CF1912" w:rsidRDefault="00D86DE5" w:rsidP="00D86DE5">
      <w:pPr>
        <w:pStyle w:val="Prrafodelista"/>
        <w:widowControl w:val="0"/>
        <w:numPr>
          <w:ilvl w:val="0"/>
          <w:numId w:val="12"/>
        </w:numPr>
        <w:suppressAutoHyphens w:val="0"/>
        <w:autoSpaceDE w:val="0"/>
        <w:autoSpaceDN w:val="0"/>
        <w:adjustRightInd w:val="0"/>
        <w:spacing w:after="0" w:line="240" w:lineRule="auto"/>
        <w:jc w:val="both"/>
        <w:rPr>
          <w:rFonts w:ascii="Arial" w:hAnsi="Arial" w:cs="Arial"/>
          <w:bCs/>
          <w:iCs/>
          <w:sz w:val="18"/>
          <w:szCs w:val="18"/>
          <w:lang w:val="es-CO" w:eastAsia="es-ES"/>
        </w:rPr>
      </w:pPr>
      <w:r w:rsidRPr="00CF1912">
        <w:rPr>
          <w:rFonts w:ascii="Arial" w:hAnsi="Arial" w:cs="Arial"/>
          <w:bCs/>
          <w:iCs/>
          <w:sz w:val="18"/>
          <w:szCs w:val="18"/>
          <w:lang w:val="es-CO" w:eastAsia="es-ES"/>
        </w:rPr>
        <w:t xml:space="preserve">Por motivo de la Feria Internacional de mármol en Esmirna, el alojamiento de Esmirna de las salidas 7 de abril podrá ser y realizado en la región de Esmirna o Kusadasi. </w:t>
      </w:r>
    </w:p>
    <w:p w14:paraId="1D396A9F" w14:textId="77777777" w:rsidR="00D86DE5" w:rsidRPr="00CF1912" w:rsidRDefault="00D86DE5" w:rsidP="00D86DE5">
      <w:pPr>
        <w:pStyle w:val="Prrafodelista"/>
        <w:widowControl w:val="0"/>
        <w:numPr>
          <w:ilvl w:val="0"/>
          <w:numId w:val="12"/>
        </w:numPr>
        <w:suppressAutoHyphens w:val="0"/>
        <w:autoSpaceDE w:val="0"/>
        <w:autoSpaceDN w:val="0"/>
        <w:adjustRightInd w:val="0"/>
        <w:spacing w:after="0" w:line="240" w:lineRule="auto"/>
        <w:jc w:val="both"/>
        <w:rPr>
          <w:rFonts w:ascii="Arial" w:hAnsi="Arial" w:cs="Arial"/>
          <w:bCs/>
          <w:iCs/>
          <w:sz w:val="18"/>
          <w:szCs w:val="18"/>
          <w:lang w:val="es-CO" w:eastAsia="es-ES"/>
        </w:rPr>
      </w:pPr>
      <w:r w:rsidRPr="00CF1912">
        <w:rPr>
          <w:rFonts w:ascii="Arial" w:hAnsi="Arial" w:cs="Arial"/>
          <w:bCs/>
          <w:iCs/>
          <w:sz w:val="18"/>
          <w:szCs w:val="18"/>
          <w:lang w:val="es-CO" w:eastAsia="es-ES"/>
        </w:rPr>
        <w:t>Sin previo aviso, las ceremonias gubernamentales se están realizando dentro del mausoleo, durante este tiempo el mausoleo está cerrado a visitas, en caso de que nuestras visitas programadas coincidan con estas ceremonias, la visita del mausoleo se realizará panorámica (como una parada para tomar fotos del exterior)</w:t>
      </w:r>
    </w:p>
    <w:p w14:paraId="3EBC148D" w14:textId="77777777" w:rsidR="00D86DE5" w:rsidRPr="00CF1912" w:rsidRDefault="00D86DE5" w:rsidP="00D86DE5">
      <w:pPr>
        <w:pStyle w:val="Prrafodelista"/>
        <w:widowControl w:val="0"/>
        <w:numPr>
          <w:ilvl w:val="0"/>
          <w:numId w:val="12"/>
        </w:numPr>
        <w:suppressAutoHyphens w:val="0"/>
        <w:autoSpaceDE w:val="0"/>
        <w:autoSpaceDN w:val="0"/>
        <w:adjustRightInd w:val="0"/>
        <w:spacing w:after="0" w:line="240" w:lineRule="auto"/>
        <w:jc w:val="both"/>
        <w:rPr>
          <w:rFonts w:ascii="Arial" w:hAnsi="Arial" w:cs="Arial"/>
          <w:b/>
          <w:iCs/>
          <w:sz w:val="18"/>
          <w:szCs w:val="18"/>
          <w:lang w:val="es-CO" w:eastAsia="es-ES"/>
        </w:rPr>
      </w:pPr>
      <w:r w:rsidRPr="00CF1912">
        <w:rPr>
          <w:rFonts w:ascii="Arial" w:hAnsi="Arial" w:cs="Arial"/>
          <w:b/>
          <w:iCs/>
          <w:sz w:val="18"/>
          <w:szCs w:val="18"/>
          <w:lang w:val="es-CO" w:eastAsia="es-ES"/>
        </w:rPr>
        <w:t>AVISO PARA LAS SALIDAS DE 31 DE MARZO &amp;</w:t>
      </w:r>
      <w:r w:rsidR="00576483">
        <w:rPr>
          <w:rFonts w:ascii="Arial" w:hAnsi="Arial" w:cs="Arial"/>
          <w:b/>
          <w:iCs/>
          <w:sz w:val="18"/>
          <w:szCs w:val="18"/>
          <w:lang w:val="es-CO" w:eastAsia="es-ES"/>
        </w:rPr>
        <w:t xml:space="preserve"> </w:t>
      </w:r>
      <w:r w:rsidRPr="00CF1912">
        <w:rPr>
          <w:rFonts w:ascii="Arial" w:hAnsi="Arial" w:cs="Arial"/>
          <w:b/>
          <w:iCs/>
          <w:sz w:val="18"/>
          <w:szCs w:val="18"/>
          <w:lang w:val="es-CO" w:eastAsia="es-ES"/>
        </w:rPr>
        <w:t xml:space="preserve">9 DE JUNIO </w:t>
      </w:r>
    </w:p>
    <w:p w14:paraId="506D474E" w14:textId="77777777" w:rsidR="00575BD2" w:rsidRPr="00575BD2" w:rsidRDefault="00D86DE5" w:rsidP="00575BD2">
      <w:pPr>
        <w:pStyle w:val="Prrafodelista"/>
        <w:jc w:val="both"/>
        <w:rPr>
          <w:rFonts w:ascii="Arial" w:hAnsi="Arial" w:cs="Arial"/>
          <w:b/>
          <w:iCs/>
          <w:sz w:val="18"/>
          <w:szCs w:val="18"/>
          <w:lang w:val="es-CO" w:eastAsia="es-ES"/>
        </w:rPr>
      </w:pPr>
      <w:r w:rsidRPr="00CF1912">
        <w:rPr>
          <w:rFonts w:ascii="Arial" w:hAnsi="Arial" w:cs="Arial"/>
          <w:b/>
          <w:iCs/>
          <w:sz w:val="18"/>
          <w:szCs w:val="18"/>
          <w:lang w:val="es-CO" w:eastAsia="es-ES"/>
        </w:rPr>
        <w:t>Dado que las visitas al Gran Bazar y el Bazar de las Especias estarán cerrados por motivo de fiesta religiosa, en estas salidas en lugar del Gran Bazar se visitará la Avenida Istiklal con sus tiendas locales y en lugar del Bazar de las Especias, se visitará la Mezquita Nueva Yeni Camii.</w:t>
      </w:r>
    </w:p>
    <w:p w14:paraId="0B554C43" w14:textId="77777777" w:rsidR="004E5848" w:rsidRPr="00CF1912" w:rsidRDefault="004E5848" w:rsidP="004E5848">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sidRPr="00CF1912">
        <w:rPr>
          <w:rFonts w:ascii="Arial" w:hAnsi="Arial" w:cs="Arial"/>
          <w:color w:val="000000" w:themeColor="text1"/>
          <w:sz w:val="18"/>
          <w:szCs w:val="18"/>
          <w:lang w:val="es-MX" w:eastAsia="es-ES"/>
        </w:rPr>
        <w:t>Tourmundial México se reserva el derecho de cambiar las tarifas en caso de que el coste del carburante incremente de un 10% o más en el periodo del contrato.</w:t>
      </w:r>
    </w:p>
    <w:p w14:paraId="625B6068" w14:textId="77777777" w:rsidR="004E5848" w:rsidRPr="00CF1912"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68E6D37" w14:textId="77777777" w:rsidR="004E5848" w:rsidRPr="00CF1912" w:rsidRDefault="004E5848" w:rsidP="0034566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AVISO DE PRIVACIDAD:</w:t>
      </w:r>
    </w:p>
    <w:p w14:paraId="0100C55B" w14:textId="77777777" w:rsidR="004E5848" w:rsidRPr="00CF1912" w:rsidRDefault="004E5848" w:rsidP="004E5848">
      <w:pPr>
        <w:spacing w:after="0" w:line="240" w:lineRule="auto"/>
        <w:jc w:val="both"/>
        <w:rPr>
          <w:rFonts w:ascii="Arial" w:eastAsia="Times New Roman" w:hAnsi="Arial" w:cs="Arial"/>
          <w:b/>
          <w:sz w:val="18"/>
          <w:szCs w:val="18"/>
          <w:u w:val="single"/>
          <w:lang w:val="es-ES_tradnl" w:eastAsia="es-ES"/>
        </w:rPr>
      </w:pPr>
    </w:p>
    <w:p w14:paraId="159FD687" w14:textId="77777777" w:rsidR="004E5848" w:rsidRPr="00CF1912" w:rsidRDefault="004E5848" w:rsidP="004E5848">
      <w:pPr>
        <w:pStyle w:val="Sinespaciado"/>
        <w:widowControl w:val="0"/>
        <w:jc w:val="both"/>
        <w:textAlignment w:val="baseline"/>
        <w:rPr>
          <w:rStyle w:val="EnlacedeInternet"/>
          <w:rFonts w:ascii="Arial" w:hAnsi="Arial" w:cs="Arial"/>
          <w:sz w:val="18"/>
          <w:szCs w:val="18"/>
          <w:lang w:val="es-ES"/>
        </w:rPr>
      </w:pPr>
      <w:r w:rsidRPr="00CF1912">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sidRPr="00CF1912">
          <w:rPr>
            <w:rStyle w:val="EnlacedeInternet"/>
            <w:rFonts w:ascii="Arial" w:hAnsi="Arial" w:cs="Arial"/>
            <w:sz w:val="18"/>
            <w:szCs w:val="18"/>
            <w:lang w:val="es-ES"/>
          </w:rPr>
          <w:t>www.tourmundial.mx</w:t>
        </w:r>
      </w:hyperlink>
    </w:p>
    <w:p w14:paraId="2FF5C1CD" w14:textId="77777777" w:rsidR="004E5848" w:rsidRPr="00CF1912" w:rsidRDefault="004E5848" w:rsidP="004E5848">
      <w:pPr>
        <w:pStyle w:val="Sinespaciado"/>
        <w:widowControl w:val="0"/>
        <w:jc w:val="both"/>
        <w:textAlignment w:val="baseline"/>
        <w:rPr>
          <w:rStyle w:val="EnlacedeInternet"/>
          <w:rFonts w:ascii="Arial" w:hAnsi="Arial" w:cs="Arial"/>
          <w:sz w:val="18"/>
          <w:szCs w:val="18"/>
          <w:lang w:val="es-ES"/>
        </w:rPr>
      </w:pPr>
    </w:p>
    <w:p w14:paraId="0218A2C4" w14:textId="77777777" w:rsidR="009B1A83" w:rsidRPr="00CF1912" w:rsidRDefault="009B1A83"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0628E766" w14:textId="77777777" w:rsidR="004E5848" w:rsidRPr="00CF1912" w:rsidRDefault="002E5F23"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VIGENCIA AL 15</w:t>
      </w:r>
      <w:r w:rsidR="00C53F34" w:rsidRPr="00CF1912">
        <w:rPr>
          <w:rFonts w:ascii="Arial" w:hAnsi="Arial" w:cs="Arial"/>
          <w:b/>
          <w:color w:val="E36C0A" w:themeColor="accent6" w:themeShade="BF"/>
          <w:sz w:val="18"/>
          <w:szCs w:val="18"/>
          <w:u w:val="single"/>
          <w:lang w:val="es-ES_tradnl" w:eastAsia="es-ES"/>
        </w:rPr>
        <w:t xml:space="preserve"> </w:t>
      </w:r>
      <w:r w:rsidR="004E5848" w:rsidRPr="00CF1912">
        <w:rPr>
          <w:rFonts w:ascii="Arial" w:hAnsi="Arial" w:cs="Arial"/>
          <w:b/>
          <w:color w:val="E36C0A" w:themeColor="accent6" w:themeShade="BF"/>
          <w:sz w:val="18"/>
          <w:szCs w:val="18"/>
          <w:u w:val="single"/>
          <w:lang w:val="es-ES_tradnl" w:eastAsia="es-ES"/>
        </w:rPr>
        <w:t xml:space="preserve">DE </w:t>
      </w:r>
      <w:r w:rsidR="002168C4" w:rsidRPr="00CF1912">
        <w:rPr>
          <w:rFonts w:ascii="Arial" w:hAnsi="Arial" w:cs="Arial"/>
          <w:b/>
          <w:color w:val="E36C0A" w:themeColor="accent6" w:themeShade="BF"/>
          <w:sz w:val="18"/>
          <w:szCs w:val="18"/>
          <w:u w:val="single"/>
          <w:lang w:val="es-ES_tradnl" w:eastAsia="es-ES"/>
        </w:rPr>
        <w:t>MARZO</w:t>
      </w:r>
      <w:r w:rsidR="00C070D4" w:rsidRPr="00CF1912">
        <w:rPr>
          <w:rFonts w:ascii="Arial" w:hAnsi="Arial" w:cs="Arial"/>
          <w:b/>
          <w:color w:val="E36C0A" w:themeColor="accent6" w:themeShade="BF"/>
          <w:sz w:val="18"/>
          <w:szCs w:val="18"/>
          <w:u w:val="single"/>
          <w:lang w:val="es-ES_tradnl" w:eastAsia="es-ES"/>
        </w:rPr>
        <w:t xml:space="preserve"> </w:t>
      </w:r>
      <w:r w:rsidR="004E5848" w:rsidRPr="00CF1912">
        <w:rPr>
          <w:rFonts w:ascii="Arial" w:hAnsi="Arial" w:cs="Arial"/>
          <w:b/>
          <w:color w:val="E36C0A" w:themeColor="accent6" w:themeShade="BF"/>
          <w:sz w:val="18"/>
          <w:szCs w:val="18"/>
          <w:u w:val="single"/>
          <w:lang w:val="es-ES_tradnl" w:eastAsia="es-ES"/>
        </w:rPr>
        <w:t>202</w:t>
      </w:r>
      <w:r w:rsidR="00C53F34" w:rsidRPr="00CF1912">
        <w:rPr>
          <w:rFonts w:ascii="Arial" w:hAnsi="Arial" w:cs="Arial"/>
          <w:b/>
          <w:color w:val="E36C0A" w:themeColor="accent6" w:themeShade="BF"/>
          <w:sz w:val="18"/>
          <w:szCs w:val="18"/>
          <w:u w:val="single"/>
          <w:lang w:val="es-ES_tradnl" w:eastAsia="es-ES"/>
        </w:rPr>
        <w:t>6</w:t>
      </w:r>
    </w:p>
    <w:p w14:paraId="6A41FA00" w14:textId="77777777" w:rsidR="004E5848" w:rsidRPr="00CF1912" w:rsidRDefault="004E5848" w:rsidP="004E5848">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4E5848" w:rsidRPr="00CF1912" w14:paraId="0439D108" w14:textId="77777777" w:rsidTr="004243BB">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0020C532" w14:textId="77777777" w:rsidR="004E5848" w:rsidRPr="00CF1912" w:rsidRDefault="004E5848" w:rsidP="004243BB">
            <w:pPr>
              <w:pStyle w:val="Sinespaciado"/>
              <w:widowControl w:val="0"/>
              <w:jc w:val="center"/>
              <w:textAlignment w:val="baseline"/>
              <w:rPr>
                <w:rFonts w:ascii="Arial" w:hAnsi="Arial" w:cs="Arial"/>
                <w:b w:val="0"/>
                <w:sz w:val="18"/>
                <w:szCs w:val="18"/>
                <w:u w:val="single"/>
                <w:lang w:val="es-ES" w:eastAsia="es-ES"/>
              </w:rPr>
            </w:pPr>
            <w:r w:rsidRPr="00CF1912">
              <w:rPr>
                <w:rFonts w:ascii="Arial" w:hAnsi="Arial" w:cs="Arial"/>
                <w:sz w:val="18"/>
                <w:szCs w:val="18"/>
                <w:u w:val="single"/>
                <w:lang w:val="es-ES" w:eastAsia="es-ES"/>
              </w:rPr>
              <w:t>POLÍTICAS DE CANCELACIÓN</w:t>
            </w:r>
          </w:p>
        </w:tc>
      </w:tr>
      <w:tr w:rsidR="004E5848" w:rsidRPr="00CF1912" w14:paraId="454FD23A" w14:textId="77777777" w:rsidTr="004243BB">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3914C66C" w14:textId="77777777" w:rsidR="001644D6" w:rsidRPr="001644D6" w:rsidRDefault="001644D6" w:rsidP="001644D6">
            <w:pPr>
              <w:pStyle w:val="Sinespaciado"/>
              <w:widowControl w:val="0"/>
              <w:jc w:val="center"/>
              <w:textAlignment w:val="baseline"/>
              <w:rPr>
                <w:rFonts w:ascii="Arial" w:hAnsi="Arial" w:cs="Arial"/>
                <w:sz w:val="18"/>
                <w:szCs w:val="18"/>
                <w:lang w:val="es-ES" w:eastAsia="es-ES"/>
              </w:rPr>
            </w:pPr>
            <w:r w:rsidRPr="001644D6">
              <w:rPr>
                <w:rFonts w:ascii="Arial" w:hAnsi="Arial" w:cs="Arial"/>
                <w:sz w:val="18"/>
                <w:szCs w:val="18"/>
                <w:lang w:val="es-ES" w:eastAsia="es-ES"/>
              </w:rPr>
              <w:lastRenderedPageBreak/>
              <w:t>91 días antes de la</w:t>
            </w:r>
            <w:r>
              <w:rPr>
                <w:rFonts w:ascii="Arial" w:hAnsi="Arial" w:cs="Arial"/>
                <w:sz w:val="18"/>
                <w:szCs w:val="18"/>
                <w:lang w:val="es-ES" w:eastAsia="es-ES"/>
              </w:rPr>
              <w:t xml:space="preserve"> llegada: SIN CARGOS</w:t>
            </w:r>
          </w:p>
          <w:p w14:paraId="6D0CED04" w14:textId="77777777" w:rsidR="001644D6" w:rsidRPr="001644D6" w:rsidRDefault="001644D6" w:rsidP="001644D6">
            <w:pPr>
              <w:pStyle w:val="Sinespaciado"/>
              <w:widowControl w:val="0"/>
              <w:jc w:val="center"/>
              <w:textAlignment w:val="baseline"/>
              <w:rPr>
                <w:rFonts w:ascii="Arial" w:hAnsi="Arial" w:cs="Arial"/>
                <w:sz w:val="18"/>
                <w:szCs w:val="18"/>
                <w:lang w:val="es-ES" w:eastAsia="es-ES"/>
              </w:rPr>
            </w:pPr>
            <w:r w:rsidRPr="001644D6">
              <w:rPr>
                <w:rFonts w:ascii="Arial" w:hAnsi="Arial" w:cs="Arial"/>
                <w:sz w:val="18"/>
                <w:szCs w:val="18"/>
                <w:lang w:val="es-ES" w:eastAsia="es-ES"/>
              </w:rPr>
              <w:t>· 90-30 días antes de la lleg</w:t>
            </w:r>
            <w:r>
              <w:rPr>
                <w:rFonts w:ascii="Arial" w:hAnsi="Arial" w:cs="Arial"/>
                <w:sz w:val="18"/>
                <w:szCs w:val="18"/>
                <w:lang w:val="es-ES" w:eastAsia="es-ES"/>
              </w:rPr>
              <w:t>ada se cobrará el 45% de cargos</w:t>
            </w:r>
          </w:p>
          <w:p w14:paraId="23EDACF7" w14:textId="77777777" w:rsidR="001644D6" w:rsidRPr="001644D6" w:rsidRDefault="001644D6" w:rsidP="001644D6">
            <w:pPr>
              <w:pStyle w:val="Sinespaciado"/>
              <w:widowControl w:val="0"/>
              <w:jc w:val="center"/>
              <w:textAlignment w:val="baseline"/>
              <w:rPr>
                <w:rFonts w:ascii="Arial" w:hAnsi="Arial" w:cs="Arial"/>
                <w:sz w:val="18"/>
                <w:szCs w:val="18"/>
                <w:lang w:val="es-ES" w:eastAsia="es-ES"/>
              </w:rPr>
            </w:pPr>
            <w:r w:rsidRPr="001644D6">
              <w:rPr>
                <w:rFonts w:ascii="Arial" w:hAnsi="Arial" w:cs="Arial"/>
                <w:sz w:val="18"/>
                <w:szCs w:val="18"/>
                <w:lang w:val="es-ES" w:eastAsia="es-ES"/>
              </w:rPr>
              <w:t>· 29-15 días antes de la lleg</w:t>
            </w:r>
            <w:r>
              <w:rPr>
                <w:rFonts w:ascii="Arial" w:hAnsi="Arial" w:cs="Arial"/>
                <w:sz w:val="18"/>
                <w:szCs w:val="18"/>
                <w:lang w:val="es-ES" w:eastAsia="es-ES"/>
              </w:rPr>
              <w:t>ada se cobrará el 65% de cargos</w:t>
            </w:r>
          </w:p>
          <w:p w14:paraId="7011329B" w14:textId="77777777" w:rsidR="001644D6" w:rsidRPr="001644D6" w:rsidRDefault="001644D6" w:rsidP="001644D6">
            <w:pPr>
              <w:pStyle w:val="Sinespaciado"/>
              <w:widowControl w:val="0"/>
              <w:jc w:val="center"/>
              <w:textAlignment w:val="baseline"/>
              <w:rPr>
                <w:rFonts w:ascii="Arial" w:hAnsi="Arial" w:cs="Arial"/>
                <w:sz w:val="18"/>
                <w:szCs w:val="18"/>
                <w:lang w:val="es-ES" w:eastAsia="es-ES"/>
              </w:rPr>
            </w:pPr>
            <w:r w:rsidRPr="001644D6">
              <w:rPr>
                <w:rFonts w:ascii="Arial" w:hAnsi="Arial" w:cs="Arial"/>
                <w:sz w:val="18"/>
                <w:szCs w:val="18"/>
                <w:lang w:val="es-ES" w:eastAsia="es-ES"/>
              </w:rPr>
              <w:t>· 14-0 días antes de la llega</w:t>
            </w:r>
            <w:r>
              <w:rPr>
                <w:rFonts w:ascii="Arial" w:hAnsi="Arial" w:cs="Arial"/>
                <w:sz w:val="18"/>
                <w:szCs w:val="18"/>
                <w:lang w:val="es-ES" w:eastAsia="es-ES"/>
              </w:rPr>
              <w:t>da se cobrará el 100% de cargos</w:t>
            </w:r>
          </w:p>
          <w:p w14:paraId="5ECF4AF5" w14:textId="77777777" w:rsidR="001644D6" w:rsidRPr="001644D6" w:rsidRDefault="001644D6" w:rsidP="001644D6">
            <w:pPr>
              <w:pStyle w:val="Sinespaciado"/>
              <w:widowControl w:val="0"/>
              <w:jc w:val="center"/>
              <w:textAlignment w:val="baseline"/>
              <w:rPr>
                <w:rFonts w:ascii="Arial" w:hAnsi="Arial" w:cs="Arial"/>
                <w:sz w:val="18"/>
                <w:szCs w:val="18"/>
                <w:lang w:val="es-ES" w:eastAsia="es-ES"/>
              </w:rPr>
            </w:pPr>
            <w:r w:rsidRPr="001644D6">
              <w:rPr>
                <w:rFonts w:ascii="Arial" w:hAnsi="Arial" w:cs="Arial"/>
                <w:sz w:val="18"/>
                <w:szCs w:val="18"/>
                <w:lang w:val="es-ES" w:eastAsia="es-ES"/>
              </w:rPr>
              <w:t>Una vez emitidos los boletos aéreos son:</w:t>
            </w:r>
          </w:p>
          <w:p w14:paraId="517B9383" w14:textId="77777777" w:rsidR="001644D6" w:rsidRPr="001644D6" w:rsidRDefault="001644D6" w:rsidP="001644D6">
            <w:pPr>
              <w:pStyle w:val="Sinespaciado"/>
              <w:widowControl w:val="0"/>
              <w:jc w:val="center"/>
              <w:textAlignment w:val="baseline"/>
              <w:rPr>
                <w:rFonts w:ascii="Arial" w:hAnsi="Arial" w:cs="Arial"/>
                <w:sz w:val="18"/>
                <w:szCs w:val="18"/>
                <w:lang w:val="es-ES" w:eastAsia="es-ES"/>
              </w:rPr>
            </w:pPr>
            <w:r w:rsidRPr="001644D6">
              <w:rPr>
                <w:rFonts w:ascii="Arial" w:hAnsi="Arial" w:cs="Arial"/>
                <w:sz w:val="18"/>
                <w:szCs w:val="18"/>
                <w:lang w:val="es-ES" w:eastAsia="es-ES"/>
              </w:rPr>
              <w:t>NO reembolsables, NO endosables, NO permiten cambio de fecha y/o nombre</w:t>
            </w:r>
          </w:p>
          <w:p w14:paraId="0CD6E1C2" w14:textId="77777777" w:rsidR="001644D6" w:rsidRPr="001644D6" w:rsidRDefault="001644D6" w:rsidP="001644D6">
            <w:pPr>
              <w:pStyle w:val="Sinespaciado"/>
              <w:widowControl w:val="0"/>
              <w:jc w:val="center"/>
              <w:textAlignment w:val="baseline"/>
              <w:rPr>
                <w:rFonts w:ascii="Arial" w:hAnsi="Arial" w:cs="Arial"/>
                <w:sz w:val="18"/>
                <w:szCs w:val="18"/>
                <w:lang w:val="es-ES" w:eastAsia="es-ES"/>
              </w:rPr>
            </w:pPr>
            <w:r w:rsidRPr="001644D6">
              <w:rPr>
                <w:rFonts w:ascii="Arial" w:hAnsi="Arial" w:cs="Arial"/>
                <w:sz w:val="18"/>
                <w:szCs w:val="18"/>
                <w:lang w:val="es-ES" w:eastAsia="es-ES"/>
              </w:rPr>
              <w:t>Las cancelaciones deben ser aprobadas por escrito. Las cancelaciones no aprobadas serán tratadas como</w:t>
            </w:r>
          </w:p>
          <w:p w14:paraId="2A9F88CC" w14:textId="77777777" w:rsidR="004E5848" w:rsidRPr="00CF1912" w:rsidRDefault="001644D6" w:rsidP="001644D6">
            <w:pPr>
              <w:pStyle w:val="Sinespaciado"/>
              <w:widowControl w:val="0"/>
              <w:jc w:val="center"/>
              <w:textAlignment w:val="baseline"/>
              <w:rPr>
                <w:rFonts w:ascii="Arial" w:hAnsi="Arial" w:cs="Arial"/>
                <w:sz w:val="18"/>
                <w:szCs w:val="18"/>
                <w:lang w:val="es-ES" w:eastAsia="es-ES"/>
              </w:rPr>
            </w:pPr>
            <w:r w:rsidRPr="001644D6">
              <w:rPr>
                <w:rFonts w:ascii="Arial" w:hAnsi="Arial" w:cs="Arial"/>
                <w:sz w:val="18"/>
                <w:szCs w:val="18"/>
                <w:lang w:val="es-ES" w:eastAsia="es-ES"/>
              </w:rPr>
              <w:t>NO SHOW (100 % del precio)</w:t>
            </w:r>
          </w:p>
        </w:tc>
      </w:tr>
    </w:tbl>
    <w:p w14:paraId="2240C5ED" w14:textId="77777777" w:rsidR="00A8617A" w:rsidRPr="00CF1912" w:rsidRDefault="004E5848" w:rsidP="000017B2">
      <w:pPr>
        <w:pStyle w:val="Sinespaciado"/>
        <w:widowControl w:val="0"/>
        <w:jc w:val="center"/>
        <w:textAlignment w:val="baseline"/>
        <w:rPr>
          <w:rFonts w:ascii="Arial" w:hAnsi="Arial" w:cs="Arial"/>
          <w:sz w:val="18"/>
          <w:szCs w:val="18"/>
          <w:lang w:val="es-MX"/>
        </w:rPr>
      </w:pPr>
      <w:r w:rsidRPr="00CF1912">
        <w:rPr>
          <w:rFonts w:ascii="Arial" w:hAnsi="Arial" w:cs="Arial"/>
          <w:b/>
          <w:sz w:val="18"/>
          <w:szCs w:val="18"/>
          <w:u w:val="single"/>
          <w:lang w:val="es-ES_tradnl" w:eastAsia="es-ES"/>
        </w:rPr>
        <w:t>El presente documento es de carácter informativo, más no una confirmación.</w:t>
      </w:r>
    </w:p>
    <w:sectPr w:rsidR="00A8617A" w:rsidRPr="00CF1912" w:rsidSect="008E4D28">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4D24" w14:textId="77777777" w:rsidR="00142F09" w:rsidRDefault="00142F09">
      <w:pPr>
        <w:spacing w:after="0" w:line="240" w:lineRule="auto"/>
      </w:pPr>
      <w:r>
        <w:separator/>
      </w:r>
    </w:p>
  </w:endnote>
  <w:endnote w:type="continuationSeparator" w:id="0">
    <w:p w14:paraId="7073C9EF" w14:textId="77777777" w:rsidR="00142F09" w:rsidRDefault="0014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swiss"/>
    <w:pitch w:val="variable"/>
    <w:sig w:usb0="00000003" w:usb1="0200E0A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venir Next LT Pro">
    <w:altName w:val="Arial"/>
    <w:charset w:val="00"/>
    <w:family w:val="swiss"/>
    <w:pitch w:val="variable"/>
    <w:sig w:usb0="800000E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DFE2" w14:textId="77777777" w:rsidR="00576483" w:rsidRDefault="00576483">
    <w:pPr>
      <w:pStyle w:val="Piedepgina"/>
      <w:jc w:val="center"/>
      <w:rPr>
        <w:rFonts w:ascii="Arial" w:hAnsi="Arial" w:cs="Arial"/>
        <w:sz w:val="13"/>
        <w:szCs w:val="13"/>
      </w:rPr>
    </w:pPr>
    <w:r>
      <w:rPr>
        <w:rFonts w:ascii="Arial" w:hAnsi="Arial" w:cs="Arial"/>
        <w:sz w:val="13"/>
        <w:szCs w:val="13"/>
      </w:rPr>
      <w:t>Tel.(52) (55) 4147 – 5780</w:t>
    </w:r>
  </w:p>
  <w:p w14:paraId="767EA5F5" w14:textId="2869B89E" w:rsidR="00576483" w:rsidRDefault="00576483">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1A32" w14:textId="77777777" w:rsidR="00142F09" w:rsidRDefault="00142F09">
      <w:pPr>
        <w:spacing w:after="0" w:line="240" w:lineRule="auto"/>
      </w:pPr>
      <w:r>
        <w:separator/>
      </w:r>
    </w:p>
  </w:footnote>
  <w:footnote w:type="continuationSeparator" w:id="0">
    <w:p w14:paraId="517D4F93" w14:textId="77777777" w:rsidR="00142F09" w:rsidRDefault="00142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0137" w14:textId="77777777" w:rsidR="00576483" w:rsidRDefault="00576483">
    <w:pPr>
      <w:pStyle w:val="Encabezado"/>
    </w:pPr>
    <w:r>
      <w:rPr>
        <w:noProof/>
        <w:lang w:val="es-MX" w:eastAsia="es-MX"/>
      </w:rPr>
      <mc:AlternateContent>
        <mc:Choice Requires="wps">
          <w:drawing>
            <wp:anchor distT="0" distB="0" distL="0" distR="0" simplePos="0" relativeHeight="251663872" behindDoc="1" locked="0" layoutInCell="0" allowOverlap="1" wp14:anchorId="6DE43159" wp14:editId="664608C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BDB6477"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27CBEA27" wp14:editId="54E2998E">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7" style="width:9.5pt;height:9.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832FD8"/>
    <w:multiLevelType w:val="hybridMultilevel"/>
    <w:tmpl w:val="FB8E3E90"/>
    <w:lvl w:ilvl="0" w:tplc="041F000D">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BE03B1"/>
    <w:multiLevelType w:val="hybridMultilevel"/>
    <w:tmpl w:val="7D3E2EF2"/>
    <w:lvl w:ilvl="0" w:tplc="041F000D">
      <w:start w:val="1"/>
      <w:numFmt w:val="bullet"/>
      <w:lvlText w:val=""/>
      <w:lvlJc w:val="left"/>
      <w:pPr>
        <w:ind w:left="786"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4"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F3C00E4"/>
    <w:multiLevelType w:val="hybridMultilevel"/>
    <w:tmpl w:val="424A6BD0"/>
    <w:lvl w:ilvl="0" w:tplc="041F000D">
      <w:start w:val="1"/>
      <w:numFmt w:val="bullet"/>
      <w:lvlText w:val=""/>
      <w:lvlJc w:val="left"/>
      <w:pPr>
        <w:ind w:left="765" w:hanging="360"/>
      </w:pPr>
      <w:rPr>
        <w:rFonts w:ascii="Wingdings" w:hAnsi="Wingdings" w:hint="default"/>
      </w:r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num w:numId="1" w16cid:durableId="2065326905">
    <w:abstractNumId w:val="9"/>
  </w:num>
  <w:num w:numId="2" w16cid:durableId="528110024">
    <w:abstractNumId w:val="10"/>
  </w:num>
  <w:num w:numId="3" w16cid:durableId="1387291324">
    <w:abstractNumId w:val="1"/>
  </w:num>
  <w:num w:numId="4" w16cid:durableId="1101493438">
    <w:abstractNumId w:val="16"/>
  </w:num>
  <w:num w:numId="5" w16cid:durableId="1600717804">
    <w:abstractNumId w:val="5"/>
  </w:num>
  <w:num w:numId="6" w16cid:durableId="378943070">
    <w:abstractNumId w:val="17"/>
  </w:num>
  <w:num w:numId="7" w16cid:durableId="63115409">
    <w:abstractNumId w:val="11"/>
  </w:num>
  <w:num w:numId="8" w16cid:durableId="136075279">
    <w:abstractNumId w:val="4"/>
  </w:num>
  <w:num w:numId="9" w16cid:durableId="2016959076">
    <w:abstractNumId w:val="0"/>
  </w:num>
  <w:num w:numId="10" w16cid:durableId="1615285689">
    <w:abstractNumId w:val="15"/>
  </w:num>
  <w:num w:numId="11" w16cid:durableId="1731346275">
    <w:abstractNumId w:val="8"/>
  </w:num>
  <w:num w:numId="12" w16cid:durableId="692148940">
    <w:abstractNumId w:val="7"/>
  </w:num>
  <w:num w:numId="13" w16cid:durableId="44455694">
    <w:abstractNumId w:val="2"/>
  </w:num>
  <w:num w:numId="14" w16cid:durableId="1092513099">
    <w:abstractNumId w:val="14"/>
  </w:num>
  <w:num w:numId="15" w16cid:durableId="1502042113">
    <w:abstractNumId w:val="12"/>
  </w:num>
  <w:num w:numId="16" w16cid:durableId="977799496">
    <w:abstractNumId w:val="13"/>
  </w:num>
  <w:num w:numId="17" w16cid:durableId="2025670544">
    <w:abstractNumId w:val="12"/>
  </w:num>
  <w:num w:numId="18" w16cid:durableId="73287336">
    <w:abstractNumId w:val="6"/>
  </w:num>
  <w:num w:numId="19" w16cid:durableId="1185512594">
    <w:abstractNumId w:val="18"/>
  </w:num>
  <w:num w:numId="20" w16cid:durableId="350104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17B2"/>
    <w:rsid w:val="00001CB5"/>
    <w:rsid w:val="000025EE"/>
    <w:rsid w:val="00007B3B"/>
    <w:rsid w:val="00013562"/>
    <w:rsid w:val="00014FC6"/>
    <w:rsid w:val="000217C7"/>
    <w:rsid w:val="00023EBF"/>
    <w:rsid w:val="00024CF5"/>
    <w:rsid w:val="000252E8"/>
    <w:rsid w:val="00026DEB"/>
    <w:rsid w:val="00030CC4"/>
    <w:rsid w:val="00031C0F"/>
    <w:rsid w:val="000343D1"/>
    <w:rsid w:val="00040CA0"/>
    <w:rsid w:val="00046DE9"/>
    <w:rsid w:val="000603B2"/>
    <w:rsid w:val="00060AE5"/>
    <w:rsid w:val="000708FB"/>
    <w:rsid w:val="000710AB"/>
    <w:rsid w:val="00074C25"/>
    <w:rsid w:val="000803DF"/>
    <w:rsid w:val="00080821"/>
    <w:rsid w:val="00085793"/>
    <w:rsid w:val="00086143"/>
    <w:rsid w:val="000910AF"/>
    <w:rsid w:val="0009155B"/>
    <w:rsid w:val="00097C56"/>
    <w:rsid w:val="000A3A9E"/>
    <w:rsid w:val="000B0AAE"/>
    <w:rsid w:val="000B0C64"/>
    <w:rsid w:val="000C1222"/>
    <w:rsid w:val="000D268D"/>
    <w:rsid w:val="000D3699"/>
    <w:rsid w:val="000D3F85"/>
    <w:rsid w:val="000E13A9"/>
    <w:rsid w:val="000E6C00"/>
    <w:rsid w:val="000F2C0A"/>
    <w:rsid w:val="00101F29"/>
    <w:rsid w:val="001043E0"/>
    <w:rsid w:val="0010639A"/>
    <w:rsid w:val="00113A97"/>
    <w:rsid w:val="00125866"/>
    <w:rsid w:val="00126E24"/>
    <w:rsid w:val="00132ECB"/>
    <w:rsid w:val="00135A82"/>
    <w:rsid w:val="0014044B"/>
    <w:rsid w:val="00140E55"/>
    <w:rsid w:val="00142F09"/>
    <w:rsid w:val="00143750"/>
    <w:rsid w:val="001439C3"/>
    <w:rsid w:val="0014576B"/>
    <w:rsid w:val="0014753C"/>
    <w:rsid w:val="00152EC3"/>
    <w:rsid w:val="0016205E"/>
    <w:rsid w:val="001628BA"/>
    <w:rsid w:val="001644D6"/>
    <w:rsid w:val="00170CC0"/>
    <w:rsid w:val="00172B82"/>
    <w:rsid w:val="00174A1F"/>
    <w:rsid w:val="00176976"/>
    <w:rsid w:val="0018679A"/>
    <w:rsid w:val="001900EA"/>
    <w:rsid w:val="001A4AFE"/>
    <w:rsid w:val="001C17E2"/>
    <w:rsid w:val="001C5F9A"/>
    <w:rsid w:val="001D120E"/>
    <w:rsid w:val="001D4E93"/>
    <w:rsid w:val="001D5A8C"/>
    <w:rsid w:val="001D636D"/>
    <w:rsid w:val="001F28F9"/>
    <w:rsid w:val="001F45D3"/>
    <w:rsid w:val="001F6CF1"/>
    <w:rsid w:val="00202913"/>
    <w:rsid w:val="00202E6B"/>
    <w:rsid w:val="00212AE6"/>
    <w:rsid w:val="002168A7"/>
    <w:rsid w:val="002168C4"/>
    <w:rsid w:val="00225E75"/>
    <w:rsid w:val="002317C5"/>
    <w:rsid w:val="00235A71"/>
    <w:rsid w:val="0023622F"/>
    <w:rsid w:val="002367CC"/>
    <w:rsid w:val="00236E8A"/>
    <w:rsid w:val="0024085C"/>
    <w:rsid w:val="00242410"/>
    <w:rsid w:val="00242F5A"/>
    <w:rsid w:val="00244E38"/>
    <w:rsid w:val="00245F4A"/>
    <w:rsid w:val="00246359"/>
    <w:rsid w:val="0024642D"/>
    <w:rsid w:val="00262C86"/>
    <w:rsid w:val="00272C7D"/>
    <w:rsid w:val="002744E0"/>
    <w:rsid w:val="00277F78"/>
    <w:rsid w:val="00283D15"/>
    <w:rsid w:val="0028652A"/>
    <w:rsid w:val="0029470C"/>
    <w:rsid w:val="00296143"/>
    <w:rsid w:val="002A4F8C"/>
    <w:rsid w:val="002A6E47"/>
    <w:rsid w:val="002B5D94"/>
    <w:rsid w:val="002B7435"/>
    <w:rsid w:val="002C0BAD"/>
    <w:rsid w:val="002C2909"/>
    <w:rsid w:val="002C5004"/>
    <w:rsid w:val="002D2493"/>
    <w:rsid w:val="002D6F4D"/>
    <w:rsid w:val="002E0BEB"/>
    <w:rsid w:val="002E5F23"/>
    <w:rsid w:val="002F0EE1"/>
    <w:rsid w:val="002F2DF9"/>
    <w:rsid w:val="002F6E5C"/>
    <w:rsid w:val="002F7295"/>
    <w:rsid w:val="003009EA"/>
    <w:rsid w:val="003010FF"/>
    <w:rsid w:val="003148CA"/>
    <w:rsid w:val="00315147"/>
    <w:rsid w:val="0032013E"/>
    <w:rsid w:val="00330E6D"/>
    <w:rsid w:val="003337A5"/>
    <w:rsid w:val="00335E9F"/>
    <w:rsid w:val="0034566A"/>
    <w:rsid w:val="00365647"/>
    <w:rsid w:val="003754DB"/>
    <w:rsid w:val="0038333E"/>
    <w:rsid w:val="00385EA3"/>
    <w:rsid w:val="00391C4B"/>
    <w:rsid w:val="00393325"/>
    <w:rsid w:val="003952D2"/>
    <w:rsid w:val="003D66AA"/>
    <w:rsid w:val="003E0BC4"/>
    <w:rsid w:val="00400022"/>
    <w:rsid w:val="00403EF0"/>
    <w:rsid w:val="00411999"/>
    <w:rsid w:val="00411C40"/>
    <w:rsid w:val="0041324D"/>
    <w:rsid w:val="004134C5"/>
    <w:rsid w:val="0041536B"/>
    <w:rsid w:val="00416285"/>
    <w:rsid w:val="0042025E"/>
    <w:rsid w:val="00420E9D"/>
    <w:rsid w:val="00422958"/>
    <w:rsid w:val="004243BB"/>
    <w:rsid w:val="004244C3"/>
    <w:rsid w:val="00432401"/>
    <w:rsid w:val="00443B5F"/>
    <w:rsid w:val="00444DFE"/>
    <w:rsid w:val="00446846"/>
    <w:rsid w:val="00446A82"/>
    <w:rsid w:val="00450FC0"/>
    <w:rsid w:val="00461C5E"/>
    <w:rsid w:val="004626EB"/>
    <w:rsid w:val="004672CF"/>
    <w:rsid w:val="004770D7"/>
    <w:rsid w:val="0048409F"/>
    <w:rsid w:val="00487ED9"/>
    <w:rsid w:val="00490BAA"/>
    <w:rsid w:val="004A16D4"/>
    <w:rsid w:val="004B6C22"/>
    <w:rsid w:val="004C7EB5"/>
    <w:rsid w:val="004D2FAC"/>
    <w:rsid w:val="004D59AF"/>
    <w:rsid w:val="004E0209"/>
    <w:rsid w:val="004E27F0"/>
    <w:rsid w:val="004E5848"/>
    <w:rsid w:val="004E73E0"/>
    <w:rsid w:val="004E7A8C"/>
    <w:rsid w:val="004F5AED"/>
    <w:rsid w:val="004F5DDF"/>
    <w:rsid w:val="00500280"/>
    <w:rsid w:val="005012B8"/>
    <w:rsid w:val="005150BA"/>
    <w:rsid w:val="0051588C"/>
    <w:rsid w:val="005225C9"/>
    <w:rsid w:val="00540A71"/>
    <w:rsid w:val="00545D05"/>
    <w:rsid w:val="005465B8"/>
    <w:rsid w:val="00575BD2"/>
    <w:rsid w:val="00575E01"/>
    <w:rsid w:val="00576483"/>
    <w:rsid w:val="00591336"/>
    <w:rsid w:val="005A5BF4"/>
    <w:rsid w:val="005A618A"/>
    <w:rsid w:val="005B2F6E"/>
    <w:rsid w:val="005B3F69"/>
    <w:rsid w:val="005B56E4"/>
    <w:rsid w:val="005C22D9"/>
    <w:rsid w:val="005C37F1"/>
    <w:rsid w:val="005D3A6F"/>
    <w:rsid w:val="005D48C9"/>
    <w:rsid w:val="005D5930"/>
    <w:rsid w:val="005E743D"/>
    <w:rsid w:val="005F270A"/>
    <w:rsid w:val="005F33B2"/>
    <w:rsid w:val="005F519F"/>
    <w:rsid w:val="005F59DD"/>
    <w:rsid w:val="005F5A30"/>
    <w:rsid w:val="006013EB"/>
    <w:rsid w:val="00612C58"/>
    <w:rsid w:val="00613B12"/>
    <w:rsid w:val="00620550"/>
    <w:rsid w:val="00635E45"/>
    <w:rsid w:val="00637B43"/>
    <w:rsid w:val="006420B7"/>
    <w:rsid w:val="00642548"/>
    <w:rsid w:val="00652F9E"/>
    <w:rsid w:val="0065322C"/>
    <w:rsid w:val="0065651F"/>
    <w:rsid w:val="00661359"/>
    <w:rsid w:val="0066169E"/>
    <w:rsid w:val="00671BDC"/>
    <w:rsid w:val="006B0128"/>
    <w:rsid w:val="006D0F32"/>
    <w:rsid w:val="006E408F"/>
    <w:rsid w:val="006E6C8B"/>
    <w:rsid w:val="006E6EC3"/>
    <w:rsid w:val="00704DCB"/>
    <w:rsid w:val="00707BD4"/>
    <w:rsid w:val="00712202"/>
    <w:rsid w:val="00717838"/>
    <w:rsid w:val="00721D57"/>
    <w:rsid w:val="00722013"/>
    <w:rsid w:val="00724286"/>
    <w:rsid w:val="00747CDB"/>
    <w:rsid w:val="00747F6B"/>
    <w:rsid w:val="007848EC"/>
    <w:rsid w:val="00784940"/>
    <w:rsid w:val="00792A07"/>
    <w:rsid w:val="00794CCB"/>
    <w:rsid w:val="00796EAC"/>
    <w:rsid w:val="0079731F"/>
    <w:rsid w:val="007A635A"/>
    <w:rsid w:val="007B4FD3"/>
    <w:rsid w:val="007C13EF"/>
    <w:rsid w:val="007C7426"/>
    <w:rsid w:val="007D3701"/>
    <w:rsid w:val="007E235B"/>
    <w:rsid w:val="007E3361"/>
    <w:rsid w:val="007E6127"/>
    <w:rsid w:val="007F0963"/>
    <w:rsid w:val="007F584D"/>
    <w:rsid w:val="00801C97"/>
    <w:rsid w:val="00803FB3"/>
    <w:rsid w:val="00804D5D"/>
    <w:rsid w:val="008114C2"/>
    <w:rsid w:val="008153A1"/>
    <w:rsid w:val="00817213"/>
    <w:rsid w:val="008218B6"/>
    <w:rsid w:val="00824A95"/>
    <w:rsid w:val="00831E2A"/>
    <w:rsid w:val="00832446"/>
    <w:rsid w:val="00842D73"/>
    <w:rsid w:val="00855F89"/>
    <w:rsid w:val="00867843"/>
    <w:rsid w:val="008721F4"/>
    <w:rsid w:val="0087551E"/>
    <w:rsid w:val="008770FD"/>
    <w:rsid w:val="00883770"/>
    <w:rsid w:val="0088544A"/>
    <w:rsid w:val="00885D22"/>
    <w:rsid w:val="00887088"/>
    <w:rsid w:val="00895024"/>
    <w:rsid w:val="0089514D"/>
    <w:rsid w:val="0089685C"/>
    <w:rsid w:val="008A0438"/>
    <w:rsid w:val="008A3ED2"/>
    <w:rsid w:val="008A6B63"/>
    <w:rsid w:val="008B1E19"/>
    <w:rsid w:val="008C0269"/>
    <w:rsid w:val="008C0762"/>
    <w:rsid w:val="008E06EB"/>
    <w:rsid w:val="008E07BD"/>
    <w:rsid w:val="008E1137"/>
    <w:rsid w:val="008E4B07"/>
    <w:rsid w:val="008E4D28"/>
    <w:rsid w:val="008E5F27"/>
    <w:rsid w:val="008F2BC8"/>
    <w:rsid w:val="008F45F9"/>
    <w:rsid w:val="009005B3"/>
    <w:rsid w:val="00925CE2"/>
    <w:rsid w:val="00930D39"/>
    <w:rsid w:val="009319A8"/>
    <w:rsid w:val="00942FFC"/>
    <w:rsid w:val="00964B88"/>
    <w:rsid w:val="0096679D"/>
    <w:rsid w:val="009700DF"/>
    <w:rsid w:val="00975BB5"/>
    <w:rsid w:val="0097635A"/>
    <w:rsid w:val="00977812"/>
    <w:rsid w:val="00981861"/>
    <w:rsid w:val="00992C2F"/>
    <w:rsid w:val="00994C3F"/>
    <w:rsid w:val="0099523E"/>
    <w:rsid w:val="009A18E2"/>
    <w:rsid w:val="009A3F1A"/>
    <w:rsid w:val="009A40C3"/>
    <w:rsid w:val="009B0D53"/>
    <w:rsid w:val="009B1A83"/>
    <w:rsid w:val="009B46A3"/>
    <w:rsid w:val="009B75E2"/>
    <w:rsid w:val="009E18E5"/>
    <w:rsid w:val="009E30BA"/>
    <w:rsid w:val="009F4117"/>
    <w:rsid w:val="009F6937"/>
    <w:rsid w:val="00A01F11"/>
    <w:rsid w:val="00A0233B"/>
    <w:rsid w:val="00A023C1"/>
    <w:rsid w:val="00A05783"/>
    <w:rsid w:val="00A174B9"/>
    <w:rsid w:val="00A34B7B"/>
    <w:rsid w:val="00A35EEE"/>
    <w:rsid w:val="00A40338"/>
    <w:rsid w:val="00A61E87"/>
    <w:rsid w:val="00A62151"/>
    <w:rsid w:val="00A65738"/>
    <w:rsid w:val="00A72B7E"/>
    <w:rsid w:val="00A7477E"/>
    <w:rsid w:val="00A808E3"/>
    <w:rsid w:val="00A8617A"/>
    <w:rsid w:val="00A93B70"/>
    <w:rsid w:val="00A93F2C"/>
    <w:rsid w:val="00AA0D40"/>
    <w:rsid w:val="00AA3E8C"/>
    <w:rsid w:val="00AB25FF"/>
    <w:rsid w:val="00AC5FDF"/>
    <w:rsid w:val="00AC6469"/>
    <w:rsid w:val="00AC7C4B"/>
    <w:rsid w:val="00AD2552"/>
    <w:rsid w:val="00AD2BD0"/>
    <w:rsid w:val="00AD7481"/>
    <w:rsid w:val="00AE36BF"/>
    <w:rsid w:val="00AE6E57"/>
    <w:rsid w:val="00B00CBC"/>
    <w:rsid w:val="00B04DAE"/>
    <w:rsid w:val="00B071F3"/>
    <w:rsid w:val="00B11422"/>
    <w:rsid w:val="00B1293C"/>
    <w:rsid w:val="00B14AE0"/>
    <w:rsid w:val="00B34252"/>
    <w:rsid w:val="00B365F2"/>
    <w:rsid w:val="00B51D65"/>
    <w:rsid w:val="00B56384"/>
    <w:rsid w:val="00B63F32"/>
    <w:rsid w:val="00B64361"/>
    <w:rsid w:val="00B66483"/>
    <w:rsid w:val="00B66874"/>
    <w:rsid w:val="00B7002B"/>
    <w:rsid w:val="00B7495A"/>
    <w:rsid w:val="00B86AA1"/>
    <w:rsid w:val="00B91F84"/>
    <w:rsid w:val="00B94AE5"/>
    <w:rsid w:val="00B96707"/>
    <w:rsid w:val="00BA0CF2"/>
    <w:rsid w:val="00BA4212"/>
    <w:rsid w:val="00BA5CA4"/>
    <w:rsid w:val="00BB0D70"/>
    <w:rsid w:val="00BD2047"/>
    <w:rsid w:val="00BD62BE"/>
    <w:rsid w:val="00BD671F"/>
    <w:rsid w:val="00BD74AE"/>
    <w:rsid w:val="00BD78CC"/>
    <w:rsid w:val="00BF2346"/>
    <w:rsid w:val="00BF3DF4"/>
    <w:rsid w:val="00BF4BBB"/>
    <w:rsid w:val="00BF6675"/>
    <w:rsid w:val="00C028AD"/>
    <w:rsid w:val="00C03C05"/>
    <w:rsid w:val="00C05476"/>
    <w:rsid w:val="00C06EEC"/>
    <w:rsid w:val="00C06F6B"/>
    <w:rsid w:val="00C070D4"/>
    <w:rsid w:val="00C10D62"/>
    <w:rsid w:val="00C16D1B"/>
    <w:rsid w:val="00C20479"/>
    <w:rsid w:val="00C2176F"/>
    <w:rsid w:val="00C272CD"/>
    <w:rsid w:val="00C301A6"/>
    <w:rsid w:val="00C35801"/>
    <w:rsid w:val="00C457D3"/>
    <w:rsid w:val="00C45F22"/>
    <w:rsid w:val="00C47CAD"/>
    <w:rsid w:val="00C50CC4"/>
    <w:rsid w:val="00C53F34"/>
    <w:rsid w:val="00C6118F"/>
    <w:rsid w:val="00C61334"/>
    <w:rsid w:val="00C62C97"/>
    <w:rsid w:val="00C67296"/>
    <w:rsid w:val="00C8241C"/>
    <w:rsid w:val="00C828C6"/>
    <w:rsid w:val="00C82FE4"/>
    <w:rsid w:val="00C85BAD"/>
    <w:rsid w:val="00C96517"/>
    <w:rsid w:val="00CA09F7"/>
    <w:rsid w:val="00CA4801"/>
    <w:rsid w:val="00CB17EF"/>
    <w:rsid w:val="00CB57AE"/>
    <w:rsid w:val="00CC5569"/>
    <w:rsid w:val="00CC672B"/>
    <w:rsid w:val="00CC6CD0"/>
    <w:rsid w:val="00CD5967"/>
    <w:rsid w:val="00CE4634"/>
    <w:rsid w:val="00CF1912"/>
    <w:rsid w:val="00CF32EC"/>
    <w:rsid w:val="00CF53E2"/>
    <w:rsid w:val="00D04770"/>
    <w:rsid w:val="00D050B9"/>
    <w:rsid w:val="00D0615D"/>
    <w:rsid w:val="00D07378"/>
    <w:rsid w:val="00D1142D"/>
    <w:rsid w:val="00D170A9"/>
    <w:rsid w:val="00D2460A"/>
    <w:rsid w:val="00D27392"/>
    <w:rsid w:val="00D2761A"/>
    <w:rsid w:val="00D351EB"/>
    <w:rsid w:val="00D35A34"/>
    <w:rsid w:val="00D366B3"/>
    <w:rsid w:val="00D527CA"/>
    <w:rsid w:val="00D71EFB"/>
    <w:rsid w:val="00D77A6C"/>
    <w:rsid w:val="00D84466"/>
    <w:rsid w:val="00D86796"/>
    <w:rsid w:val="00D86DE5"/>
    <w:rsid w:val="00DA5703"/>
    <w:rsid w:val="00DB4304"/>
    <w:rsid w:val="00DB496C"/>
    <w:rsid w:val="00DC2B80"/>
    <w:rsid w:val="00DC6FC9"/>
    <w:rsid w:val="00DD630E"/>
    <w:rsid w:val="00DD7A00"/>
    <w:rsid w:val="00DE12D9"/>
    <w:rsid w:val="00DE3F62"/>
    <w:rsid w:val="00DE41D2"/>
    <w:rsid w:val="00DE65A3"/>
    <w:rsid w:val="00DF0959"/>
    <w:rsid w:val="00E01999"/>
    <w:rsid w:val="00E07621"/>
    <w:rsid w:val="00E12408"/>
    <w:rsid w:val="00E1758B"/>
    <w:rsid w:val="00E2408F"/>
    <w:rsid w:val="00E3025F"/>
    <w:rsid w:val="00E3711D"/>
    <w:rsid w:val="00E43734"/>
    <w:rsid w:val="00E6657A"/>
    <w:rsid w:val="00E6751E"/>
    <w:rsid w:val="00E7034F"/>
    <w:rsid w:val="00E729B9"/>
    <w:rsid w:val="00E72D98"/>
    <w:rsid w:val="00E733BE"/>
    <w:rsid w:val="00E82C7B"/>
    <w:rsid w:val="00EB0D27"/>
    <w:rsid w:val="00EB42E8"/>
    <w:rsid w:val="00EC0D06"/>
    <w:rsid w:val="00EE1BC4"/>
    <w:rsid w:val="00EE7502"/>
    <w:rsid w:val="00EE760C"/>
    <w:rsid w:val="00EF1B82"/>
    <w:rsid w:val="00EF343B"/>
    <w:rsid w:val="00EF4A00"/>
    <w:rsid w:val="00EF6757"/>
    <w:rsid w:val="00EF702E"/>
    <w:rsid w:val="00EF7410"/>
    <w:rsid w:val="00F1121E"/>
    <w:rsid w:val="00F11BBE"/>
    <w:rsid w:val="00F144C6"/>
    <w:rsid w:val="00F158D0"/>
    <w:rsid w:val="00F15EA5"/>
    <w:rsid w:val="00F175D8"/>
    <w:rsid w:val="00F17809"/>
    <w:rsid w:val="00F22709"/>
    <w:rsid w:val="00F22A9C"/>
    <w:rsid w:val="00F2698C"/>
    <w:rsid w:val="00F2786F"/>
    <w:rsid w:val="00F3597A"/>
    <w:rsid w:val="00F56687"/>
    <w:rsid w:val="00F603A3"/>
    <w:rsid w:val="00F6528C"/>
    <w:rsid w:val="00F74D75"/>
    <w:rsid w:val="00F75832"/>
    <w:rsid w:val="00F830DC"/>
    <w:rsid w:val="00F8317E"/>
    <w:rsid w:val="00F87291"/>
    <w:rsid w:val="00F97A77"/>
    <w:rsid w:val="00FA627F"/>
    <w:rsid w:val="00FA6819"/>
    <w:rsid w:val="00FB0587"/>
    <w:rsid w:val="00FB08EC"/>
    <w:rsid w:val="00FC3776"/>
    <w:rsid w:val="00FD0F38"/>
    <w:rsid w:val="00FD78A7"/>
    <w:rsid w:val="00FE0ED2"/>
    <w:rsid w:val="00FE6174"/>
    <w:rsid w:val="00FF273C"/>
    <w:rsid w:val="6FADF58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F590B"/>
  <w15:docId w15:val="{B1F7EFE5-3BBB-4C76-B47C-E47C1637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1"/>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00DF"/>
    <w:pPr>
      <w:suppressAutoHyphens w:val="0"/>
      <w:autoSpaceDE w:val="0"/>
      <w:autoSpaceDN w:val="0"/>
      <w:adjustRightInd w:val="0"/>
    </w:pPr>
    <w:rPr>
      <w:rFonts w:ascii="Avenir Next LT Pro" w:hAnsi="Avenir Next LT Pro" w:cs="Avenir Next LT Pro"/>
      <w:color w:val="000000"/>
      <w:sz w:val="24"/>
      <w:szCs w:val="24"/>
      <w:lang w:val="es-ES"/>
    </w:rPr>
  </w:style>
  <w:style w:type="table" w:customStyle="1" w:styleId="Tablaconcuadrcula4-nfasis51">
    <w:name w:val="Tabla con cuadrícula 4 - Énfasis 51"/>
    <w:basedOn w:val="Tablanormal"/>
    <w:uiPriority w:val="49"/>
    <w:rsid w:val="000C1222"/>
    <w:pPr>
      <w:suppressAutoHyphens w:val="0"/>
    </w:pPr>
    <w:rPr>
      <w:kern w:val="2"/>
      <w:lang w:val="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clara-nfasis6">
    <w:name w:val="Light List Accent 6"/>
    <w:basedOn w:val="Tablanormal"/>
    <w:uiPriority w:val="61"/>
    <w:rsid w:val="000C122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apple-converted-space">
    <w:name w:val="apple-converted-space"/>
    <w:basedOn w:val="Fuentedeprrafopredeter"/>
    <w:rsid w:val="00717838"/>
  </w:style>
  <w:style w:type="character" w:customStyle="1" w:styleId="NormalWebChar1">
    <w:name w:val="Normal (Web) Char1"/>
    <w:aliases w:val="Normal (Web) Char Char,Normal (Web) Char Char Char1"/>
    <w:basedOn w:val="Fuentedeprrafopredeter"/>
    <w:link w:val="wordsection1"/>
    <w:uiPriority w:val="99"/>
    <w:locked/>
    <w:rsid w:val="00EF7410"/>
    <w:rPr>
      <w:rFonts w:ascii="Calibri" w:hAnsi="Calibri" w:cs="Calibri"/>
      <w:lang w:val="es-CO" w:eastAsia="es-CO"/>
    </w:rPr>
  </w:style>
  <w:style w:type="paragraph" w:customStyle="1" w:styleId="wordsection1">
    <w:name w:val="wordsection1"/>
    <w:basedOn w:val="Normal"/>
    <w:link w:val="NormalWebChar1"/>
    <w:uiPriority w:val="99"/>
    <w:rsid w:val="00EF7410"/>
    <w:pPr>
      <w:suppressAutoHyphens w:val="0"/>
      <w:spacing w:before="100" w:beforeAutospacing="1" w:after="100" w:afterAutospacing="1" w:line="240" w:lineRule="auto"/>
    </w:pPr>
    <w:rPr>
      <w:rFonts w:ascii="Calibri" w:hAnsi="Calibri" w:cs="Calibri"/>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00482">
      <w:bodyDiv w:val="1"/>
      <w:marLeft w:val="0"/>
      <w:marRight w:val="0"/>
      <w:marTop w:val="0"/>
      <w:marBottom w:val="0"/>
      <w:divBdr>
        <w:top w:val="none" w:sz="0" w:space="0" w:color="auto"/>
        <w:left w:val="none" w:sz="0" w:space="0" w:color="auto"/>
        <w:bottom w:val="none" w:sz="0" w:space="0" w:color="auto"/>
        <w:right w:val="none" w:sz="0" w:space="0" w:color="auto"/>
      </w:divBdr>
    </w:div>
    <w:div w:id="151222135">
      <w:bodyDiv w:val="1"/>
      <w:marLeft w:val="0"/>
      <w:marRight w:val="0"/>
      <w:marTop w:val="0"/>
      <w:marBottom w:val="0"/>
      <w:divBdr>
        <w:top w:val="none" w:sz="0" w:space="0" w:color="auto"/>
        <w:left w:val="none" w:sz="0" w:space="0" w:color="auto"/>
        <w:bottom w:val="none" w:sz="0" w:space="0" w:color="auto"/>
        <w:right w:val="none" w:sz="0" w:space="0" w:color="auto"/>
      </w:divBdr>
    </w:div>
    <w:div w:id="218060000">
      <w:bodyDiv w:val="1"/>
      <w:marLeft w:val="0"/>
      <w:marRight w:val="0"/>
      <w:marTop w:val="0"/>
      <w:marBottom w:val="0"/>
      <w:divBdr>
        <w:top w:val="none" w:sz="0" w:space="0" w:color="auto"/>
        <w:left w:val="none" w:sz="0" w:space="0" w:color="auto"/>
        <w:bottom w:val="none" w:sz="0" w:space="0" w:color="auto"/>
        <w:right w:val="none" w:sz="0" w:space="0" w:color="auto"/>
      </w:divBdr>
    </w:div>
    <w:div w:id="475683622">
      <w:bodyDiv w:val="1"/>
      <w:marLeft w:val="0"/>
      <w:marRight w:val="0"/>
      <w:marTop w:val="0"/>
      <w:marBottom w:val="0"/>
      <w:divBdr>
        <w:top w:val="none" w:sz="0" w:space="0" w:color="auto"/>
        <w:left w:val="none" w:sz="0" w:space="0" w:color="auto"/>
        <w:bottom w:val="none" w:sz="0" w:space="0" w:color="auto"/>
        <w:right w:val="none" w:sz="0" w:space="0" w:color="auto"/>
      </w:divBdr>
    </w:div>
    <w:div w:id="535503140">
      <w:bodyDiv w:val="1"/>
      <w:marLeft w:val="0"/>
      <w:marRight w:val="0"/>
      <w:marTop w:val="0"/>
      <w:marBottom w:val="0"/>
      <w:divBdr>
        <w:top w:val="none" w:sz="0" w:space="0" w:color="auto"/>
        <w:left w:val="none" w:sz="0" w:space="0" w:color="auto"/>
        <w:bottom w:val="none" w:sz="0" w:space="0" w:color="auto"/>
        <w:right w:val="none" w:sz="0" w:space="0" w:color="auto"/>
      </w:divBdr>
    </w:div>
    <w:div w:id="721828718">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81457863">
      <w:bodyDiv w:val="1"/>
      <w:marLeft w:val="0"/>
      <w:marRight w:val="0"/>
      <w:marTop w:val="0"/>
      <w:marBottom w:val="0"/>
      <w:divBdr>
        <w:top w:val="none" w:sz="0" w:space="0" w:color="auto"/>
        <w:left w:val="none" w:sz="0" w:space="0" w:color="auto"/>
        <w:bottom w:val="none" w:sz="0" w:space="0" w:color="auto"/>
        <w:right w:val="none" w:sz="0" w:space="0" w:color="auto"/>
      </w:divBdr>
    </w:div>
    <w:div w:id="797140955">
      <w:bodyDiv w:val="1"/>
      <w:marLeft w:val="0"/>
      <w:marRight w:val="0"/>
      <w:marTop w:val="0"/>
      <w:marBottom w:val="0"/>
      <w:divBdr>
        <w:top w:val="none" w:sz="0" w:space="0" w:color="auto"/>
        <w:left w:val="none" w:sz="0" w:space="0" w:color="auto"/>
        <w:bottom w:val="none" w:sz="0" w:space="0" w:color="auto"/>
        <w:right w:val="none" w:sz="0" w:space="0" w:color="auto"/>
      </w:divBdr>
    </w:div>
    <w:div w:id="90001914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88771990">
      <w:bodyDiv w:val="1"/>
      <w:marLeft w:val="0"/>
      <w:marRight w:val="0"/>
      <w:marTop w:val="0"/>
      <w:marBottom w:val="0"/>
      <w:divBdr>
        <w:top w:val="none" w:sz="0" w:space="0" w:color="auto"/>
        <w:left w:val="none" w:sz="0" w:space="0" w:color="auto"/>
        <w:bottom w:val="none" w:sz="0" w:space="0" w:color="auto"/>
        <w:right w:val="none" w:sz="0" w:space="0" w:color="auto"/>
      </w:divBdr>
    </w:div>
    <w:div w:id="1198854370">
      <w:bodyDiv w:val="1"/>
      <w:marLeft w:val="0"/>
      <w:marRight w:val="0"/>
      <w:marTop w:val="0"/>
      <w:marBottom w:val="0"/>
      <w:divBdr>
        <w:top w:val="none" w:sz="0" w:space="0" w:color="auto"/>
        <w:left w:val="none" w:sz="0" w:space="0" w:color="auto"/>
        <w:bottom w:val="none" w:sz="0" w:space="0" w:color="auto"/>
        <w:right w:val="none" w:sz="0" w:space="0" w:color="auto"/>
      </w:divBdr>
    </w:div>
    <w:div w:id="1212116763">
      <w:bodyDiv w:val="1"/>
      <w:marLeft w:val="0"/>
      <w:marRight w:val="0"/>
      <w:marTop w:val="0"/>
      <w:marBottom w:val="0"/>
      <w:divBdr>
        <w:top w:val="none" w:sz="0" w:space="0" w:color="auto"/>
        <w:left w:val="none" w:sz="0" w:space="0" w:color="auto"/>
        <w:bottom w:val="none" w:sz="0" w:space="0" w:color="auto"/>
        <w:right w:val="none" w:sz="0" w:space="0" w:color="auto"/>
      </w:divBdr>
    </w:div>
    <w:div w:id="1327586794">
      <w:bodyDiv w:val="1"/>
      <w:marLeft w:val="0"/>
      <w:marRight w:val="0"/>
      <w:marTop w:val="0"/>
      <w:marBottom w:val="0"/>
      <w:divBdr>
        <w:top w:val="none" w:sz="0" w:space="0" w:color="auto"/>
        <w:left w:val="none" w:sz="0" w:space="0" w:color="auto"/>
        <w:bottom w:val="none" w:sz="0" w:space="0" w:color="auto"/>
        <w:right w:val="none" w:sz="0" w:space="0" w:color="auto"/>
      </w:divBdr>
    </w:div>
    <w:div w:id="1347059682">
      <w:bodyDiv w:val="1"/>
      <w:marLeft w:val="0"/>
      <w:marRight w:val="0"/>
      <w:marTop w:val="0"/>
      <w:marBottom w:val="0"/>
      <w:divBdr>
        <w:top w:val="none" w:sz="0" w:space="0" w:color="auto"/>
        <w:left w:val="none" w:sz="0" w:space="0" w:color="auto"/>
        <w:bottom w:val="none" w:sz="0" w:space="0" w:color="auto"/>
        <w:right w:val="none" w:sz="0" w:space="0" w:color="auto"/>
      </w:divBdr>
    </w:div>
    <w:div w:id="1436553534">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13103891">
      <w:bodyDiv w:val="1"/>
      <w:marLeft w:val="0"/>
      <w:marRight w:val="0"/>
      <w:marTop w:val="0"/>
      <w:marBottom w:val="0"/>
      <w:divBdr>
        <w:top w:val="none" w:sz="0" w:space="0" w:color="auto"/>
        <w:left w:val="none" w:sz="0" w:space="0" w:color="auto"/>
        <w:bottom w:val="none" w:sz="0" w:space="0" w:color="auto"/>
        <w:right w:val="none" w:sz="0" w:space="0" w:color="auto"/>
      </w:divBdr>
    </w:div>
    <w:div w:id="1519538752">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867238">
      <w:bodyDiv w:val="1"/>
      <w:marLeft w:val="0"/>
      <w:marRight w:val="0"/>
      <w:marTop w:val="0"/>
      <w:marBottom w:val="0"/>
      <w:divBdr>
        <w:top w:val="none" w:sz="0" w:space="0" w:color="auto"/>
        <w:left w:val="none" w:sz="0" w:space="0" w:color="auto"/>
        <w:bottom w:val="none" w:sz="0" w:space="0" w:color="auto"/>
        <w:right w:val="none" w:sz="0" w:space="0" w:color="auto"/>
      </w:divBdr>
    </w:div>
    <w:div w:id="1638990115">
      <w:bodyDiv w:val="1"/>
      <w:marLeft w:val="0"/>
      <w:marRight w:val="0"/>
      <w:marTop w:val="0"/>
      <w:marBottom w:val="0"/>
      <w:divBdr>
        <w:top w:val="none" w:sz="0" w:space="0" w:color="auto"/>
        <w:left w:val="none" w:sz="0" w:space="0" w:color="auto"/>
        <w:bottom w:val="none" w:sz="0" w:space="0" w:color="auto"/>
        <w:right w:val="none" w:sz="0" w:space="0" w:color="auto"/>
      </w:divBdr>
    </w:div>
    <w:div w:id="2000234764">
      <w:bodyDiv w:val="1"/>
      <w:marLeft w:val="0"/>
      <w:marRight w:val="0"/>
      <w:marTop w:val="0"/>
      <w:marBottom w:val="0"/>
      <w:divBdr>
        <w:top w:val="none" w:sz="0" w:space="0" w:color="auto"/>
        <w:left w:val="none" w:sz="0" w:space="0" w:color="auto"/>
        <w:bottom w:val="none" w:sz="0" w:space="0" w:color="auto"/>
        <w:right w:val="none" w:sz="0" w:space="0" w:color="auto"/>
      </w:divBdr>
    </w:div>
    <w:div w:id="2036422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er.health.gov.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visa.gov.t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FA490-881D-4C9F-BC3C-B07F26217CA8}">
  <ds:schemaRefs>
    <ds:schemaRef ds:uri="http://schemas.microsoft.com/sharepoint/v3/contenttype/forms"/>
  </ds:schemaRefs>
</ds:datastoreItem>
</file>

<file path=customXml/itemProps2.xml><?xml version="1.0" encoding="utf-8"?>
<ds:datastoreItem xmlns:ds="http://schemas.openxmlformats.org/officeDocument/2006/customXml" ds:itemID="{04C3114C-AACB-456F-AB3F-985881C2E824}">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42B45E6B-DF30-494E-8C42-83D8EA1E8152}">
  <ds:schemaRefs>
    <ds:schemaRef ds:uri="http://schemas.openxmlformats.org/officeDocument/2006/bibliography"/>
  </ds:schemaRefs>
</ds:datastoreItem>
</file>

<file path=customXml/itemProps4.xml><?xml version="1.0" encoding="utf-8"?>
<ds:datastoreItem xmlns:ds="http://schemas.openxmlformats.org/officeDocument/2006/customXml" ds:itemID="{04807B16-861E-42F3-93FA-B3CD14B3A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2773</Words>
  <Characters>15253</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31</cp:revision>
  <cp:lastPrinted>2025-01-12T23:56:00Z</cp:lastPrinted>
  <dcterms:created xsi:type="dcterms:W3CDTF">2025-02-11T00:34:00Z</dcterms:created>
  <dcterms:modified xsi:type="dcterms:W3CDTF">2025-11-12T15:14:00Z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