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6629" w:type="dxa"/>
        <w:tblLayout w:type="fixed"/>
        <w:tblLook w:val="04A0" w:firstRow="1" w:lastRow="0" w:firstColumn="1" w:lastColumn="0" w:noHBand="0" w:noVBand="1"/>
      </w:tblPr>
      <w:tblGrid>
        <w:gridCol w:w="6629"/>
      </w:tblGrid>
      <w:tr w:rsidR="001043E0" w14:paraId="1072C0A9" w14:textId="77777777" w:rsidTr="008738B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629" w:type="dxa"/>
            <w:tcBorders>
              <w:top w:val="single" w:sz="8" w:space="0" w:color="FFFFFF"/>
              <w:left w:val="single" w:sz="8" w:space="0" w:color="FFFFFF"/>
              <w:right w:val="single" w:sz="8" w:space="0" w:color="FFFFFF"/>
            </w:tcBorders>
          </w:tcPr>
          <w:p w14:paraId="7D602570" w14:textId="68B678CF" w:rsidR="001043E0" w:rsidRPr="001A4AFE" w:rsidRDefault="001043E0" w:rsidP="00F175D8">
            <w:pPr>
              <w:widowControl w:val="0"/>
              <w:spacing w:after="0" w:line="240" w:lineRule="auto"/>
              <w:jc w:val="right"/>
              <w:rPr>
                <w:rFonts w:ascii="Arial" w:eastAsia="Times New Roman" w:hAnsi="Arial" w:cs="Arial"/>
                <w:color w:val="EF782D"/>
                <w:sz w:val="40"/>
                <w:szCs w:val="40"/>
                <w:lang w:eastAsia="es-ES"/>
              </w:rPr>
            </w:pPr>
            <w:r w:rsidRPr="001A4AFE">
              <w:rPr>
                <w:rFonts w:ascii="Arial" w:eastAsia="Times New Roman" w:hAnsi="Arial" w:cs="Arial"/>
                <w:color w:val="EF782D"/>
                <w:sz w:val="40"/>
                <w:szCs w:val="40"/>
                <w:lang w:eastAsia="es-ES"/>
              </w:rPr>
              <w:t>TURQU</w:t>
            </w:r>
            <w:r w:rsidR="00D74C44">
              <w:rPr>
                <w:rFonts w:ascii="Arial" w:eastAsia="Times New Roman" w:hAnsi="Arial" w:cs="Arial"/>
                <w:color w:val="EF782D"/>
                <w:sz w:val="40"/>
                <w:szCs w:val="40"/>
                <w:lang w:eastAsia="es-ES"/>
              </w:rPr>
              <w:t>Í</w:t>
            </w:r>
            <w:r w:rsidRPr="001A4AFE">
              <w:rPr>
                <w:rFonts w:ascii="Arial" w:eastAsia="Times New Roman" w:hAnsi="Arial" w:cs="Arial"/>
                <w:color w:val="EF782D"/>
                <w:sz w:val="40"/>
                <w:szCs w:val="40"/>
                <w:lang w:eastAsia="es-ES"/>
              </w:rPr>
              <w:t>A</w:t>
            </w:r>
            <w:r w:rsidR="001C2339">
              <w:rPr>
                <w:rFonts w:ascii="Arial" w:eastAsia="Times New Roman" w:hAnsi="Arial" w:cs="Arial"/>
                <w:color w:val="EF782D"/>
                <w:sz w:val="40"/>
                <w:szCs w:val="40"/>
                <w:lang w:eastAsia="es-ES"/>
              </w:rPr>
              <w:t xml:space="preserve"> </w:t>
            </w:r>
            <w:r w:rsidR="008738B6">
              <w:rPr>
                <w:rFonts w:ascii="Arial" w:eastAsia="Times New Roman" w:hAnsi="Arial" w:cs="Arial"/>
                <w:color w:val="EF782D"/>
                <w:sz w:val="40"/>
                <w:szCs w:val="40"/>
                <w:lang w:eastAsia="es-ES"/>
              </w:rPr>
              <w:t>IMPERIAL</w:t>
            </w:r>
            <w:r w:rsidR="0015316F">
              <w:rPr>
                <w:rFonts w:ascii="Arial" w:eastAsia="Times New Roman" w:hAnsi="Arial" w:cs="Arial"/>
                <w:color w:val="EF782D"/>
                <w:sz w:val="40"/>
                <w:szCs w:val="40"/>
                <w:lang w:eastAsia="es-ES"/>
              </w:rPr>
              <w:t xml:space="preserve"> </w:t>
            </w:r>
            <w:r w:rsidR="00F175D8">
              <w:rPr>
                <w:rFonts w:ascii="Arial" w:eastAsia="Times New Roman" w:hAnsi="Arial" w:cs="Arial"/>
                <w:color w:val="EF782D"/>
                <w:sz w:val="40"/>
                <w:szCs w:val="40"/>
                <w:lang w:eastAsia="es-ES"/>
              </w:rPr>
              <w:t xml:space="preserve">                         </w:t>
            </w:r>
            <w:r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946CA7" w:rsidRDefault="00946CA7" w:rsidP="0039433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708" w:tblpY="83"/>
        <w:tblW w:w="9678" w:type="dxa"/>
        <w:shd w:val="clear" w:color="auto" w:fill="FDE4D0"/>
        <w:tblLayout w:type="fixed"/>
        <w:tblLook w:val="04A0" w:firstRow="1" w:lastRow="0" w:firstColumn="1" w:lastColumn="0" w:noHBand="0" w:noVBand="1"/>
      </w:tblPr>
      <w:tblGrid>
        <w:gridCol w:w="9678"/>
      </w:tblGrid>
      <w:tr w:rsidR="00F175D8" w14:paraId="5D41EAC6" w14:textId="77777777" w:rsidTr="6F80DC9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33ACF4D" w14:textId="33D4DD46" w:rsidR="00F175D8" w:rsidRPr="00E1486B" w:rsidRDefault="00F175D8" w:rsidP="00F175D8">
            <w:pPr>
              <w:widowControl w:val="0"/>
              <w:spacing w:after="0" w:line="240" w:lineRule="auto"/>
              <w:ind w:left="1410" w:hanging="1410"/>
              <w:rPr>
                <w:rFonts w:ascii="Arial" w:eastAsia="Times New Roman" w:hAnsi="Arial" w:cs="Arial"/>
                <w:b w:val="0"/>
                <w:bCs w:val="0"/>
                <w:color w:val="E36C0A" w:themeColor="accent6" w:themeShade="BF"/>
                <w:sz w:val="18"/>
                <w:szCs w:val="18"/>
                <w:lang w:val="pt-BR" w:eastAsia="es-ES"/>
              </w:rPr>
            </w:pPr>
            <w:r w:rsidRPr="00E1486B">
              <w:rPr>
                <w:rFonts w:ascii="Arial" w:eastAsia="Times New Roman" w:hAnsi="Arial" w:cs="Arial"/>
                <w:color w:val="EF782D"/>
                <w:sz w:val="18"/>
                <w:szCs w:val="18"/>
                <w:lang w:val="pt-BR" w:eastAsia="es-ES"/>
              </w:rPr>
              <w:t>Visitando</w:t>
            </w:r>
            <w:r w:rsidRPr="00E1486B">
              <w:rPr>
                <w:rFonts w:ascii="Arial" w:eastAsia="Times New Roman" w:hAnsi="Arial" w:cs="Arial"/>
                <w:color w:val="E36C0A" w:themeColor="accent6" w:themeShade="BF"/>
                <w:sz w:val="18"/>
                <w:szCs w:val="18"/>
                <w:lang w:val="pt-BR" w:eastAsia="es-ES"/>
              </w:rPr>
              <w:t>:</w:t>
            </w:r>
            <w:r w:rsidRPr="00E1486B">
              <w:rPr>
                <w:rFonts w:ascii="Arial" w:eastAsia="Times New Roman" w:hAnsi="Arial" w:cs="Arial"/>
                <w:color w:val="000000"/>
                <w:sz w:val="18"/>
                <w:szCs w:val="18"/>
                <w:lang w:val="pt-BR" w:eastAsia="es-ES"/>
              </w:rPr>
              <w:tab/>
            </w:r>
            <w:proofErr w:type="spellStart"/>
            <w:r w:rsidRPr="00E1486B">
              <w:rPr>
                <w:rFonts w:ascii="Arial" w:eastAsia="Arial" w:hAnsi="Arial" w:cs="Arial"/>
                <w:sz w:val="18"/>
                <w:szCs w:val="18"/>
                <w:lang w:val="pt-BR"/>
              </w:rPr>
              <w:t>Estambul</w:t>
            </w:r>
            <w:proofErr w:type="spellEnd"/>
            <w:r w:rsidR="00622B2E">
              <w:rPr>
                <w:rFonts w:ascii="Arial" w:eastAsia="Arial" w:hAnsi="Arial" w:cs="Arial"/>
                <w:sz w:val="18"/>
                <w:szCs w:val="18"/>
                <w:lang w:val="pt-BR"/>
              </w:rPr>
              <w:t xml:space="preserve"> – Ankara</w:t>
            </w:r>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Capadocia</w:t>
            </w:r>
            <w:proofErr w:type="spellEnd"/>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Pamukkale</w:t>
            </w:r>
            <w:proofErr w:type="spellEnd"/>
            <w:r w:rsidR="00AC5E28">
              <w:rPr>
                <w:rFonts w:ascii="Arial" w:eastAsia="Arial" w:hAnsi="Arial" w:cs="Arial"/>
                <w:sz w:val="18"/>
                <w:szCs w:val="18"/>
                <w:lang w:val="pt-BR"/>
              </w:rPr>
              <w:t xml:space="preserve"> – Éfeso – Esmirna – Pérgamo – </w:t>
            </w:r>
            <w:proofErr w:type="spellStart"/>
            <w:r w:rsidR="00AC5E28">
              <w:rPr>
                <w:rFonts w:ascii="Arial" w:eastAsia="Arial" w:hAnsi="Arial" w:cs="Arial"/>
                <w:sz w:val="18"/>
                <w:szCs w:val="18"/>
                <w:lang w:val="pt-BR"/>
              </w:rPr>
              <w:t>Troya</w:t>
            </w:r>
            <w:proofErr w:type="spellEnd"/>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Canakkale</w:t>
            </w:r>
            <w:proofErr w:type="spellEnd"/>
            <w:r w:rsidR="00AC5E28">
              <w:rPr>
                <w:rFonts w:ascii="Arial" w:eastAsia="Arial" w:hAnsi="Arial" w:cs="Arial"/>
                <w:sz w:val="18"/>
                <w:szCs w:val="18"/>
                <w:lang w:val="pt-BR"/>
              </w:rPr>
              <w:t xml:space="preserve"> – Bursa – </w:t>
            </w:r>
            <w:proofErr w:type="spellStart"/>
            <w:r w:rsidR="00AC5E28">
              <w:rPr>
                <w:rFonts w:ascii="Arial" w:eastAsia="Arial" w:hAnsi="Arial" w:cs="Arial"/>
                <w:sz w:val="18"/>
                <w:szCs w:val="18"/>
                <w:lang w:val="pt-BR"/>
              </w:rPr>
              <w:t>Estambul</w:t>
            </w:r>
            <w:proofErr w:type="spellEnd"/>
            <w:r w:rsidR="00AC5E28">
              <w:rPr>
                <w:rFonts w:ascii="Arial" w:eastAsia="Arial" w:hAnsi="Arial" w:cs="Arial"/>
                <w:sz w:val="18"/>
                <w:szCs w:val="18"/>
                <w:lang w:val="pt-BR"/>
              </w:rPr>
              <w:t xml:space="preserve"> </w:t>
            </w:r>
          </w:p>
          <w:p w14:paraId="21289FA2" w14:textId="0B1CEFE2" w:rsidR="00F175D8" w:rsidRPr="0014676C" w:rsidRDefault="00F175D8" w:rsidP="00F175D8">
            <w:pPr>
              <w:widowControl w:val="0"/>
              <w:spacing w:after="0" w:line="240" w:lineRule="auto"/>
              <w:ind w:left="1410" w:hanging="1410"/>
              <w:rPr>
                <w:rFonts w:ascii="Arial" w:eastAsia="Times New Roman" w:hAnsi="Arial" w:cs="Arial"/>
                <w:b w:val="0"/>
                <w:bCs w:val="0"/>
                <w:color w:val="FF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AC2461">
              <w:rPr>
                <w:rFonts w:ascii="Arial" w:eastAsia="Times New Roman" w:hAnsi="Arial" w:cs="Arial"/>
                <w:color w:val="000000"/>
                <w:sz w:val="18"/>
                <w:szCs w:val="18"/>
                <w:lang w:val="es-MX" w:eastAsia="es-ES"/>
              </w:rPr>
              <w:t>Domingo</w:t>
            </w:r>
            <w:r w:rsidR="00AA5834">
              <w:rPr>
                <w:rFonts w:ascii="Arial" w:eastAsia="Times New Roman" w:hAnsi="Arial" w:cs="Arial"/>
                <w:color w:val="000000"/>
                <w:sz w:val="18"/>
                <w:szCs w:val="18"/>
                <w:lang w:val="es-MX" w:eastAsia="es-ES"/>
              </w:rPr>
              <w:t xml:space="preserve"> </w:t>
            </w:r>
            <w:r w:rsidR="00C56FDC" w:rsidRPr="6F80DC97">
              <w:rPr>
                <w:rFonts w:ascii="Arial" w:eastAsia="Times New Roman" w:hAnsi="Arial" w:cs="Arial"/>
                <w:color w:val="000000" w:themeColor="text1"/>
                <w:sz w:val="18"/>
                <w:szCs w:val="18"/>
                <w:lang w:eastAsia="es-ES"/>
              </w:rPr>
              <w:t>(opera mínimo con 2 personas)</w:t>
            </w:r>
          </w:p>
          <w:p w14:paraId="44B71D60" w14:textId="77777777" w:rsidR="00F175D8" w:rsidRDefault="00F175D8" w:rsidP="6F80DC97">
            <w:pPr>
              <w:widowControl w:val="0"/>
              <w:spacing w:after="0" w:line="240" w:lineRule="auto"/>
              <w:ind w:left="1410" w:hanging="1410"/>
              <w:rPr>
                <w:rFonts w:ascii="Arial" w:eastAsia="Times New Roman" w:hAnsi="Arial" w:cs="Arial"/>
                <w:color w:val="000000"/>
                <w:sz w:val="18"/>
                <w:szCs w:val="18"/>
                <w:lang w:eastAsia="es-ES"/>
              </w:rPr>
            </w:pPr>
            <w:r w:rsidRPr="6F80DC97">
              <w:rPr>
                <w:rFonts w:ascii="Arial" w:eastAsia="Times New Roman" w:hAnsi="Arial" w:cs="Arial"/>
                <w:color w:val="E36C0A" w:themeColor="accent6" w:themeShade="BF"/>
                <w:sz w:val="18"/>
                <w:szCs w:val="18"/>
                <w:lang w:eastAsia="es-ES"/>
              </w:rPr>
              <w:t>Duración:</w:t>
            </w:r>
            <w:r>
              <w:tab/>
            </w:r>
            <w:r w:rsidRPr="6F80DC97">
              <w:rPr>
                <w:rFonts w:ascii="Arial" w:eastAsia="Times New Roman" w:hAnsi="Arial" w:cs="Arial"/>
                <w:color w:val="000000" w:themeColor="text1"/>
                <w:sz w:val="18"/>
                <w:szCs w:val="18"/>
                <w:lang w:eastAsia="es-ES"/>
              </w:rPr>
              <w:t>1</w:t>
            </w:r>
            <w:r w:rsidR="00F128D7" w:rsidRPr="6F80DC97">
              <w:rPr>
                <w:rFonts w:ascii="Arial" w:eastAsia="Times New Roman" w:hAnsi="Arial" w:cs="Arial"/>
                <w:color w:val="000000" w:themeColor="text1"/>
                <w:sz w:val="18"/>
                <w:szCs w:val="18"/>
                <w:lang w:eastAsia="es-ES"/>
              </w:rPr>
              <w:t>1</w:t>
            </w:r>
            <w:r w:rsidRPr="6F80DC97">
              <w:rPr>
                <w:rFonts w:ascii="Arial" w:eastAsia="Times New Roman" w:hAnsi="Arial" w:cs="Arial"/>
                <w:color w:val="000000" w:themeColor="text1"/>
                <w:sz w:val="18"/>
                <w:szCs w:val="18"/>
                <w:lang w:eastAsia="es-ES"/>
              </w:rPr>
              <w:t xml:space="preserve"> días / </w:t>
            </w:r>
            <w:r w:rsidR="00C5315B" w:rsidRPr="6F80DC97">
              <w:rPr>
                <w:rFonts w:ascii="Arial" w:eastAsia="Times New Roman" w:hAnsi="Arial" w:cs="Arial"/>
                <w:color w:val="000000" w:themeColor="text1"/>
                <w:sz w:val="18"/>
                <w:szCs w:val="18"/>
                <w:lang w:eastAsia="es-ES"/>
              </w:rPr>
              <w:t>10</w:t>
            </w:r>
            <w:r w:rsidRPr="6F80DC97">
              <w:rPr>
                <w:rFonts w:ascii="Arial" w:eastAsia="Times New Roman" w:hAnsi="Arial" w:cs="Arial"/>
                <w:color w:val="000000" w:themeColor="text1"/>
                <w:sz w:val="18"/>
                <w:szCs w:val="18"/>
                <w:lang w:eastAsia="es-ES"/>
              </w:rPr>
              <w:t xml:space="preserve"> noches </w:t>
            </w:r>
          </w:p>
          <w:p w14:paraId="3311C247" w14:textId="5F1E8891" w:rsidR="00F175D8" w:rsidRPr="004311EC" w:rsidRDefault="00F175D8" w:rsidP="004311EC">
            <w:pPr>
              <w:widowControl w:val="0"/>
              <w:spacing w:after="0" w:line="240" w:lineRule="auto"/>
              <w:ind w:left="1410" w:hanging="1410"/>
              <w:rPr>
                <w:rFonts w:ascii="Arial" w:eastAsia="Times New Roman" w:hAnsi="Arial" w:cs="Arial"/>
                <w:b w:val="0"/>
                <w:bCs w:val="0"/>
                <w:color w:val="E36C0A" w:themeColor="accent6" w:themeShade="BF"/>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4311EC">
              <w:rPr>
                <w:rFonts w:ascii="Arial" w:eastAsia="Times New Roman" w:hAnsi="Arial" w:cs="Arial"/>
                <w:color w:val="E36C0A" w:themeColor="accent6" w:themeShade="BF"/>
                <w:sz w:val="18"/>
                <w:szCs w:val="18"/>
                <w:lang w:val="es-ES_tradnl" w:eastAsia="es-ES"/>
              </w:rPr>
              <w:t xml:space="preserve"> </w:t>
            </w:r>
            <w:r w:rsidR="004311EC" w:rsidRPr="004311EC">
              <w:rPr>
                <w:rFonts w:ascii="Arial" w:eastAsia="Times New Roman" w:hAnsi="Arial" w:cs="Arial"/>
                <w:color w:val="000000" w:themeColor="text1"/>
                <w:sz w:val="18"/>
                <w:szCs w:val="18"/>
                <w:lang w:val="es-ES_tradnl" w:eastAsia="es-ES"/>
              </w:rPr>
              <w:t>10</w:t>
            </w:r>
            <w:r w:rsidR="004311EC">
              <w:rPr>
                <w:rFonts w:ascii="Arial" w:eastAsia="Times New Roman" w:hAnsi="Arial" w:cs="Arial"/>
                <w:color w:val="E36C0A" w:themeColor="accent6" w:themeShade="BF"/>
                <w:sz w:val="18"/>
                <w:szCs w:val="18"/>
                <w:lang w:val="es-ES_tradnl" w:eastAsia="es-ES"/>
              </w:rPr>
              <w:t xml:space="preserve"> </w:t>
            </w:r>
            <w:r w:rsidR="00D534EF">
              <w:rPr>
                <w:rFonts w:ascii="Arial" w:eastAsia="Times New Roman" w:hAnsi="Arial" w:cs="Arial"/>
                <w:sz w:val="18"/>
                <w:szCs w:val="18"/>
                <w:lang w:val="es-ES_tradnl" w:eastAsia="es-ES"/>
              </w:rPr>
              <w:t xml:space="preserve">desayunos </w:t>
            </w:r>
            <w:r w:rsidR="004311EC">
              <w:rPr>
                <w:rFonts w:ascii="Arial" w:eastAsia="Times New Roman" w:hAnsi="Arial" w:cs="Arial"/>
                <w:sz w:val="18"/>
                <w:szCs w:val="18"/>
                <w:lang w:val="es-ES_tradnl" w:eastAsia="es-ES"/>
              </w:rPr>
              <w:t xml:space="preserve">y 6 </w:t>
            </w:r>
            <w:r>
              <w:rPr>
                <w:rFonts w:ascii="Arial" w:eastAsia="Times New Roman" w:hAnsi="Arial" w:cs="Arial"/>
                <w:sz w:val="18"/>
                <w:szCs w:val="18"/>
                <w:lang w:val="es-ES_tradnl" w:eastAsia="es-ES"/>
              </w:rPr>
              <w:t>cenas</w:t>
            </w:r>
          </w:p>
        </w:tc>
      </w:tr>
    </w:tbl>
    <w:p w14:paraId="5A39BBE3" w14:textId="77777777" w:rsidR="00A40338" w:rsidRDefault="00A4033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41C8F396"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72A3D3EC"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D0B940D"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E27B00A"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60061E4C" w14:textId="77777777" w:rsidR="00F175D8" w:rsidRDefault="00F175D8" w:rsidP="004745AE">
      <w:pPr>
        <w:spacing w:after="0" w:line="240" w:lineRule="auto"/>
        <w:rPr>
          <w:rFonts w:ascii="Arial" w:eastAsia="Times New Roman" w:hAnsi="Arial" w:cs="Arial"/>
          <w:b/>
          <w:color w:val="E36C0A" w:themeColor="accent6" w:themeShade="BF"/>
          <w:sz w:val="18"/>
          <w:szCs w:val="18"/>
          <w:u w:val="single"/>
          <w:lang w:eastAsia="es-ES"/>
        </w:rPr>
      </w:pPr>
    </w:p>
    <w:p w14:paraId="44EAFD9C" w14:textId="77777777" w:rsidR="004745AE" w:rsidRDefault="004745AE" w:rsidP="004745AE">
      <w:pPr>
        <w:spacing w:after="0" w:line="240" w:lineRule="auto"/>
        <w:rPr>
          <w:rFonts w:ascii="Arial" w:eastAsia="Times New Roman" w:hAnsi="Arial" w:cs="Arial"/>
          <w:b/>
          <w:color w:val="E36C0A" w:themeColor="accent6" w:themeShade="BF"/>
          <w:sz w:val="18"/>
          <w:szCs w:val="18"/>
          <w:u w:val="single"/>
          <w:lang w:eastAsia="es-ES"/>
        </w:rPr>
      </w:pPr>
    </w:p>
    <w:p w14:paraId="2C73993E"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2058A06B"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69CAB397" w:rsidR="00000C5B"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4B94D5A5" w14:textId="77777777" w:rsidR="00000C5B" w:rsidRPr="002B0EC8" w:rsidRDefault="00000C5B" w:rsidP="00000C5B">
      <w:pPr>
        <w:spacing w:after="0" w:line="240" w:lineRule="auto"/>
        <w:jc w:val="both"/>
      </w:pPr>
      <w:r>
        <w:tab/>
      </w:r>
      <w:r>
        <w:tab/>
      </w:r>
      <w:r>
        <w:tab/>
      </w:r>
      <w:r>
        <w:tab/>
      </w:r>
      <w:r>
        <w:tab/>
      </w:r>
      <w:r>
        <w:tab/>
      </w:r>
      <w:r>
        <w:tab/>
      </w:r>
    </w:p>
    <w:p w14:paraId="667694D9" w14:textId="77777777" w:rsidR="00000C5B" w:rsidRDefault="00000C5B" w:rsidP="00000C5B">
      <w:pPr>
        <w:spacing w:after="0" w:line="240" w:lineRule="auto"/>
        <w:jc w:val="both"/>
        <w:rPr>
          <w:rFonts w:ascii="Arial" w:eastAsia="Arial" w:hAnsi="Arial" w:cs="Arial"/>
          <w:b/>
          <w:color w:val="EF782D"/>
          <w:sz w:val="18"/>
          <w:szCs w:val="18"/>
        </w:rPr>
      </w:pPr>
      <w:bookmarkStart w:id="0" w:name="_heading=h.gjdgxs" w:colFirst="0" w:colLast="0"/>
      <w:bookmarkEnd w:id="0"/>
      <w:r>
        <w:rPr>
          <w:rFonts w:ascii="Arial" w:eastAsia="Arial" w:hAnsi="Arial" w:cs="Arial"/>
          <w:b/>
          <w:color w:val="EF782D"/>
          <w:sz w:val="18"/>
          <w:szCs w:val="18"/>
        </w:rPr>
        <w:t xml:space="preserve">Día 1   Estambul </w:t>
      </w:r>
      <w:r>
        <w:rPr>
          <w:rFonts w:ascii="Arial" w:eastAsia="Arial" w:hAnsi="Arial" w:cs="Arial"/>
          <w:b/>
          <w:color w:val="EF782D"/>
          <w:sz w:val="18"/>
          <w:szCs w:val="18"/>
        </w:rPr>
        <w:tab/>
      </w:r>
    </w:p>
    <w:p w14:paraId="3656B9AB" w14:textId="6BFC16AE" w:rsidR="001F23A7" w:rsidRDefault="008738B6" w:rsidP="00000C5B">
      <w:pPr>
        <w:spacing w:after="0" w:line="240" w:lineRule="auto"/>
        <w:jc w:val="both"/>
        <w:rPr>
          <w:rFonts w:ascii="Arial" w:eastAsia="Arial" w:hAnsi="Arial" w:cs="Arial"/>
          <w:color w:val="000000"/>
          <w:sz w:val="18"/>
          <w:szCs w:val="18"/>
          <w:lang w:val="es-MX"/>
        </w:rPr>
      </w:pPr>
      <w:r w:rsidRPr="008738B6">
        <w:rPr>
          <w:rFonts w:ascii="Arial" w:eastAsia="Arial" w:hAnsi="Arial" w:cs="Arial"/>
          <w:color w:val="000000"/>
          <w:sz w:val="18"/>
          <w:szCs w:val="18"/>
          <w:lang w:val="es-MX"/>
        </w:rPr>
        <w:t xml:space="preserve">Llegada y asistencia. Traslado al hotel. </w:t>
      </w:r>
      <w:r w:rsidRPr="008738B6">
        <w:rPr>
          <w:rFonts w:ascii="Arial" w:eastAsia="Arial" w:hAnsi="Arial" w:cs="Arial"/>
          <w:b/>
          <w:bCs/>
          <w:color w:val="000000"/>
          <w:sz w:val="18"/>
          <w:szCs w:val="18"/>
          <w:lang w:val="es-MX"/>
        </w:rPr>
        <w:t xml:space="preserve">Alojamiento </w:t>
      </w:r>
      <w:r w:rsidRPr="008738B6">
        <w:rPr>
          <w:rFonts w:ascii="Arial" w:eastAsia="Arial" w:hAnsi="Arial" w:cs="Arial"/>
          <w:color w:val="000000"/>
          <w:sz w:val="18"/>
          <w:szCs w:val="18"/>
          <w:lang w:val="es-MX"/>
        </w:rPr>
        <w:t>en el hotel.</w:t>
      </w:r>
    </w:p>
    <w:p w14:paraId="141DE354" w14:textId="77777777" w:rsidR="008738B6" w:rsidRPr="00174A1F" w:rsidRDefault="008738B6" w:rsidP="00000C5B">
      <w:pPr>
        <w:spacing w:after="0" w:line="240" w:lineRule="auto"/>
        <w:jc w:val="both"/>
        <w:rPr>
          <w:rFonts w:ascii="Arial" w:eastAsia="Arial" w:hAnsi="Arial" w:cs="Arial"/>
          <w:color w:val="000000"/>
          <w:sz w:val="18"/>
          <w:szCs w:val="18"/>
          <w:lang w:val="es-MX"/>
        </w:rPr>
      </w:pPr>
    </w:p>
    <w:p w14:paraId="525E25DA" w14:textId="2E41783F" w:rsidR="00000C5B"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Pr>
          <w:rFonts w:ascii="Arial" w:eastAsia="Arial" w:hAnsi="Arial" w:cs="Arial"/>
          <w:b/>
          <w:color w:val="EF782D"/>
          <w:sz w:val="18"/>
          <w:szCs w:val="18"/>
        </w:rPr>
        <w:tab/>
        <w:t>Estambul</w:t>
      </w:r>
      <w:r w:rsidR="00622B2E">
        <w:rPr>
          <w:rFonts w:ascii="Arial" w:eastAsia="Arial" w:hAnsi="Arial" w:cs="Arial"/>
          <w:b/>
          <w:color w:val="EF782D"/>
          <w:sz w:val="18"/>
          <w:szCs w:val="18"/>
        </w:rPr>
        <w:t xml:space="preserve"> – </w:t>
      </w:r>
      <w:r w:rsidR="008738B6">
        <w:rPr>
          <w:rFonts w:ascii="Arial" w:eastAsia="Arial" w:hAnsi="Arial" w:cs="Arial"/>
          <w:b/>
          <w:color w:val="EF782D"/>
          <w:sz w:val="18"/>
          <w:szCs w:val="18"/>
        </w:rPr>
        <w:t>Ankara</w:t>
      </w:r>
    </w:p>
    <w:p w14:paraId="049F31CB" w14:textId="44C7FE07" w:rsidR="00A34663" w:rsidRDefault="008738B6" w:rsidP="00000C5B">
      <w:pPr>
        <w:spacing w:after="0" w:line="240" w:lineRule="auto"/>
        <w:jc w:val="both"/>
        <w:rPr>
          <w:rFonts w:ascii="Arial" w:hAnsi="Arial" w:cs="Arial"/>
          <w:sz w:val="18"/>
          <w:szCs w:val="18"/>
          <w:lang w:val="es-MX" w:eastAsia="es-ES"/>
        </w:rPr>
      </w:pPr>
      <w:r w:rsidRPr="008738B6">
        <w:rPr>
          <w:rFonts w:ascii="Arial" w:hAnsi="Arial" w:cs="Arial"/>
          <w:b/>
          <w:bCs/>
          <w:i/>
          <w:iCs/>
          <w:sz w:val="18"/>
          <w:szCs w:val="18"/>
          <w:u w:val="single"/>
          <w:lang w:val="es-MX" w:eastAsia="es-ES"/>
        </w:rPr>
        <w:t>Desayuno</w:t>
      </w:r>
      <w:r w:rsidRPr="008738B6">
        <w:rPr>
          <w:rFonts w:ascii="Arial" w:hAnsi="Arial" w:cs="Arial"/>
          <w:sz w:val="18"/>
          <w:szCs w:val="18"/>
          <w:lang w:val="es-MX" w:eastAsia="es-ES"/>
        </w:rPr>
        <w:t xml:space="preserve"> en el hotel. Mañana</w:t>
      </w:r>
      <w:r>
        <w:rPr>
          <w:rFonts w:ascii="Arial" w:hAnsi="Arial" w:cs="Arial"/>
          <w:sz w:val="18"/>
          <w:szCs w:val="18"/>
          <w:lang w:val="es-MX" w:eastAsia="es-ES"/>
        </w:rPr>
        <w:t xml:space="preserve"> libre. </w:t>
      </w:r>
      <w:r w:rsidRPr="008738B6">
        <w:rPr>
          <w:rFonts w:ascii="Arial" w:hAnsi="Arial" w:cs="Arial"/>
          <w:sz w:val="18"/>
          <w:szCs w:val="18"/>
          <w:lang w:val="es-MX" w:eastAsia="es-ES"/>
        </w:rPr>
        <w:t xml:space="preserve">En la hora combinada (+|- 13:00) salida en autocar para Ankara (450 km), pasando por el puente intercontinental de Estambul. Llegada a la capital del país. </w:t>
      </w:r>
      <w:r w:rsidRPr="008738B6">
        <w:rPr>
          <w:rFonts w:ascii="Arial" w:hAnsi="Arial" w:cs="Arial"/>
          <w:b/>
          <w:bCs/>
          <w:i/>
          <w:iCs/>
          <w:sz w:val="18"/>
          <w:szCs w:val="18"/>
          <w:u w:val="single"/>
          <w:lang w:val="es-MX" w:eastAsia="es-ES"/>
        </w:rPr>
        <w:t>Cena</w:t>
      </w:r>
      <w:r w:rsidRPr="008738B6">
        <w:rPr>
          <w:rFonts w:ascii="Arial" w:hAnsi="Arial" w:cs="Arial"/>
          <w:sz w:val="18"/>
          <w:szCs w:val="18"/>
          <w:lang w:val="es-MX" w:eastAsia="es-ES"/>
        </w:rPr>
        <w:t xml:space="preserve"> en el hotel.</w:t>
      </w:r>
    </w:p>
    <w:p w14:paraId="26B655D9" w14:textId="77777777" w:rsidR="008738B6" w:rsidRDefault="008738B6" w:rsidP="00000C5B">
      <w:pPr>
        <w:spacing w:after="0" w:line="240" w:lineRule="auto"/>
        <w:jc w:val="both"/>
        <w:rPr>
          <w:rFonts w:ascii="Arial" w:hAnsi="Arial" w:cs="Arial"/>
          <w:sz w:val="18"/>
          <w:szCs w:val="18"/>
          <w:lang w:val="es-MX" w:eastAsia="es-ES"/>
        </w:rPr>
      </w:pPr>
    </w:p>
    <w:p w14:paraId="289F940D" w14:textId="6508A087" w:rsidR="008738B6" w:rsidRPr="008738B6" w:rsidRDefault="008738B6" w:rsidP="008738B6">
      <w:pPr>
        <w:spacing w:after="0" w:line="240" w:lineRule="auto"/>
        <w:jc w:val="both"/>
        <w:rPr>
          <w:rFonts w:ascii="Arial" w:hAnsi="Arial" w:cs="Arial"/>
          <w:b/>
          <w:bCs/>
          <w:sz w:val="18"/>
          <w:szCs w:val="18"/>
          <w:lang w:val="es-MX" w:eastAsia="es-ES"/>
        </w:rPr>
      </w:pPr>
      <w:r w:rsidRPr="008738B6">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8738B6">
        <w:rPr>
          <w:rFonts w:ascii="Arial" w:hAnsi="Arial" w:cs="Arial"/>
          <w:b/>
          <w:bCs/>
          <w:sz w:val="18"/>
          <w:szCs w:val="18"/>
          <w:lang w:val="es-MX" w:eastAsia="es-ES"/>
        </w:rPr>
        <w:t xml:space="preserve"> | NOVELAS TURCAS Y GRAN BAZAR (Medio día sin almuerzo) </w:t>
      </w:r>
    </w:p>
    <w:p w14:paraId="200A22FE" w14:textId="3570A2DE" w:rsidR="008738B6" w:rsidRPr="008738B6" w:rsidRDefault="008738B6" w:rsidP="008738B6">
      <w:pPr>
        <w:spacing w:after="0" w:line="240" w:lineRule="auto"/>
        <w:jc w:val="both"/>
        <w:rPr>
          <w:rFonts w:ascii="Arial" w:hAnsi="Arial" w:cs="Arial"/>
          <w:sz w:val="18"/>
          <w:szCs w:val="18"/>
          <w:lang w:val="es-MX" w:eastAsia="es-ES"/>
        </w:rPr>
      </w:pPr>
      <w:r w:rsidRPr="008738B6">
        <w:rPr>
          <w:rFonts w:ascii="Arial" w:hAnsi="Arial" w:cs="Arial"/>
          <w:sz w:val="18"/>
          <w:szCs w:val="18"/>
          <w:lang w:val="es-MX" w:eastAsia="es-ES"/>
        </w:rPr>
        <w:t xml:space="preserve">Salida del hotel para visitar al Gran Bazar (cerrado los domingos, fiestas religiosas y los 29 de octubre), edificio que alberga más de 4000 tiendas en su interior. Después, seguimos a visitar los Barrios de </w:t>
      </w:r>
      <w:proofErr w:type="spellStart"/>
      <w:r w:rsidRPr="008738B6">
        <w:rPr>
          <w:rFonts w:ascii="Arial" w:hAnsi="Arial" w:cs="Arial"/>
          <w:sz w:val="18"/>
          <w:szCs w:val="18"/>
          <w:lang w:val="es-MX" w:eastAsia="es-ES"/>
        </w:rPr>
        <w:t>Balat</w:t>
      </w:r>
      <w:proofErr w:type="spellEnd"/>
      <w:r w:rsidRPr="008738B6">
        <w:rPr>
          <w:rFonts w:ascii="Arial" w:hAnsi="Arial" w:cs="Arial"/>
          <w:sz w:val="18"/>
          <w:szCs w:val="18"/>
          <w:lang w:val="es-MX" w:eastAsia="es-ES"/>
        </w:rPr>
        <w:t xml:space="preserve"> (fue un importante centro para las comunidades judías, griegas y armenias) y Fener (es famoso por su comunidad griega ortodoxa),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Cukur y Ezel.</w:t>
      </w:r>
    </w:p>
    <w:p w14:paraId="2F947DBE" w14:textId="77777777" w:rsidR="008738B6" w:rsidRDefault="008738B6" w:rsidP="00000C5B">
      <w:pPr>
        <w:spacing w:after="0" w:line="240" w:lineRule="auto"/>
        <w:jc w:val="both"/>
        <w:rPr>
          <w:rFonts w:ascii="Calibri" w:eastAsia="Calibri" w:hAnsi="Calibri" w:cs="Calibri"/>
          <w:sz w:val="20"/>
          <w:szCs w:val="20"/>
          <w:lang w:val="es-AR"/>
        </w:rPr>
      </w:pPr>
    </w:p>
    <w:p w14:paraId="4158E702" w14:textId="7491D2E3" w:rsidR="008738B6"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3   </w:t>
      </w:r>
      <w:r w:rsidR="008738B6">
        <w:rPr>
          <w:rFonts w:ascii="Arial" w:eastAsia="Arial" w:hAnsi="Arial" w:cs="Arial"/>
          <w:b/>
          <w:color w:val="EF782D"/>
          <w:sz w:val="18"/>
          <w:szCs w:val="18"/>
        </w:rPr>
        <w:t>Ankara – Capadocia</w:t>
      </w:r>
    </w:p>
    <w:p w14:paraId="37B73AE8" w14:textId="77777777" w:rsidR="008738B6" w:rsidRDefault="00A34663" w:rsidP="008738B6">
      <w:pPr>
        <w:jc w:val="both"/>
        <w:rPr>
          <w:rFonts w:ascii="Arial" w:hAnsi="Arial" w:cs="Arial"/>
          <w:sz w:val="18"/>
          <w:szCs w:val="18"/>
          <w:lang w:val="es-MX" w:eastAsia="es-ES"/>
        </w:rPr>
      </w:pPr>
      <w:r w:rsidRPr="00A34663">
        <w:rPr>
          <w:rFonts w:ascii="Arial" w:hAnsi="Arial" w:cs="Arial"/>
          <w:b/>
          <w:i/>
          <w:sz w:val="18"/>
          <w:szCs w:val="18"/>
          <w:u w:val="single"/>
          <w:lang w:val="es-MX" w:eastAsia="es-ES"/>
        </w:rPr>
        <w:t>Desayuno</w:t>
      </w:r>
      <w:r w:rsidR="008738B6">
        <w:rPr>
          <w:rFonts w:ascii="Arial" w:hAnsi="Arial" w:cs="Arial"/>
          <w:sz w:val="18"/>
          <w:szCs w:val="18"/>
          <w:lang w:val="es-MX" w:eastAsia="es-ES"/>
        </w:rPr>
        <w:t xml:space="preserve"> </w:t>
      </w:r>
      <w:r w:rsidR="008738B6" w:rsidRPr="008738B6">
        <w:rPr>
          <w:rFonts w:ascii="Arial" w:hAnsi="Arial" w:cs="Arial"/>
          <w:sz w:val="18"/>
          <w:szCs w:val="18"/>
          <w:lang w:val="es-MX" w:eastAsia="es-ES"/>
        </w:rPr>
        <w:t xml:space="preserve">en el hotel. Visita a la capital de Turquía con el Museo de las Civilizaciones de Anatolia con exposiciones de restos paleolíticos, neolíticos, hititas, frigias y Urartu y el Mausoleo de </w:t>
      </w:r>
      <w:proofErr w:type="spellStart"/>
      <w:r w:rsidR="008738B6" w:rsidRPr="008738B6">
        <w:rPr>
          <w:rFonts w:ascii="Arial" w:hAnsi="Arial" w:cs="Arial"/>
          <w:sz w:val="18"/>
          <w:szCs w:val="18"/>
          <w:lang w:val="es-MX" w:eastAsia="es-ES"/>
        </w:rPr>
        <w:t>Atatürk</w:t>
      </w:r>
      <w:proofErr w:type="spellEnd"/>
      <w:r w:rsidR="008738B6" w:rsidRPr="008738B6">
        <w:rPr>
          <w:rFonts w:ascii="Arial" w:hAnsi="Arial" w:cs="Arial"/>
          <w:sz w:val="18"/>
          <w:szCs w:val="18"/>
          <w:lang w:val="es-MX" w:eastAsia="es-ES"/>
        </w:rPr>
        <w:t xml:space="preserve">, dedicado al fundador de la República Turca. Salida para Capadocia (290 km). En el camino, visita a la ciudad subterránea de </w:t>
      </w:r>
      <w:proofErr w:type="spellStart"/>
      <w:r w:rsidR="008738B6" w:rsidRPr="008738B6">
        <w:rPr>
          <w:rFonts w:ascii="Arial" w:hAnsi="Arial" w:cs="Arial"/>
          <w:sz w:val="18"/>
          <w:szCs w:val="18"/>
          <w:lang w:val="es-MX" w:eastAsia="es-ES"/>
        </w:rPr>
        <w:t>Saratli</w:t>
      </w:r>
      <w:proofErr w:type="spellEnd"/>
      <w:r w:rsidR="008738B6" w:rsidRPr="008738B6">
        <w:rPr>
          <w:rFonts w:ascii="Arial" w:hAnsi="Arial" w:cs="Arial"/>
          <w:sz w:val="18"/>
          <w:szCs w:val="18"/>
          <w:lang w:val="es-MX" w:eastAsia="es-ES"/>
        </w:rPr>
        <w:t>, construida por las comunidades cristianas para protegerse de los ataques. La ciudad subterránea conserva los establos, salas comunes, sala de reuniones y pequeñas habitaciones para las familias. Llegada a la región de Capadocia. Cena y alojamiento en el hotel.</w:t>
      </w:r>
    </w:p>
    <w:p w14:paraId="7FCEC4C8" w14:textId="52C810EA" w:rsidR="008738B6" w:rsidRPr="008738B6" w:rsidRDefault="008738B6" w:rsidP="008738B6">
      <w:pPr>
        <w:spacing w:after="0" w:line="240" w:lineRule="auto"/>
        <w:jc w:val="both"/>
        <w:rPr>
          <w:rFonts w:ascii="Arial" w:hAnsi="Arial" w:cs="Arial"/>
          <w:b/>
          <w:bCs/>
          <w:sz w:val="18"/>
          <w:szCs w:val="18"/>
          <w:lang w:val="es-MX" w:eastAsia="es-ES"/>
        </w:rPr>
      </w:pPr>
      <w:r w:rsidRPr="008738B6">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8738B6">
        <w:rPr>
          <w:rFonts w:ascii="Arial" w:hAnsi="Arial" w:cs="Arial"/>
          <w:b/>
          <w:bCs/>
          <w:sz w:val="18"/>
          <w:szCs w:val="18"/>
          <w:lang w:val="es-MX" w:eastAsia="es-ES"/>
        </w:rPr>
        <w:t xml:space="preserve"> | CAPADOCIA ESCONDIDA CON 4X4 </w:t>
      </w:r>
    </w:p>
    <w:p w14:paraId="613FFA9E" w14:textId="08916134" w:rsidR="008738B6" w:rsidRDefault="008738B6" w:rsidP="008738B6">
      <w:pPr>
        <w:spacing w:after="0" w:line="240" w:lineRule="auto"/>
        <w:jc w:val="both"/>
        <w:rPr>
          <w:rFonts w:ascii="Arial" w:hAnsi="Arial" w:cs="Arial"/>
          <w:sz w:val="18"/>
          <w:szCs w:val="18"/>
          <w:lang w:val="es-MX" w:eastAsia="es-ES"/>
        </w:rPr>
      </w:pPr>
      <w:r w:rsidRPr="008738B6">
        <w:rPr>
          <w:rFonts w:ascii="Arial" w:hAnsi="Arial" w:cs="Arial"/>
          <w:sz w:val="18"/>
          <w:szCs w:val="18"/>
          <w:lang w:val="es-MX" w:eastAsia="es-ES"/>
        </w:rPr>
        <w:t>Una excursión opcional en 4X4 en los valles escondidas de Capadocia, con las esplendidas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w:t>
      </w:r>
    </w:p>
    <w:p w14:paraId="717F6AB0" w14:textId="77777777" w:rsidR="008738B6" w:rsidRDefault="008738B6" w:rsidP="008738B6">
      <w:pPr>
        <w:spacing w:after="0" w:line="240" w:lineRule="auto"/>
        <w:jc w:val="both"/>
        <w:rPr>
          <w:rFonts w:ascii="Arial" w:hAnsi="Arial" w:cs="Arial"/>
          <w:sz w:val="18"/>
          <w:szCs w:val="18"/>
          <w:lang w:val="es-MX" w:eastAsia="es-ES"/>
        </w:rPr>
      </w:pPr>
    </w:p>
    <w:p w14:paraId="2577CF86" w14:textId="3C2A3488" w:rsidR="008738B6" w:rsidRDefault="00000C5B" w:rsidP="008738B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424820">
        <w:rPr>
          <w:rFonts w:ascii="Arial" w:eastAsia="Arial" w:hAnsi="Arial" w:cs="Arial"/>
          <w:b/>
          <w:color w:val="EF782D"/>
          <w:sz w:val="18"/>
          <w:szCs w:val="18"/>
        </w:rPr>
        <w:t xml:space="preserve">4   </w:t>
      </w:r>
      <w:r w:rsidR="002C152B">
        <w:rPr>
          <w:rFonts w:ascii="Arial" w:eastAsia="Arial" w:hAnsi="Arial" w:cs="Arial"/>
          <w:b/>
          <w:color w:val="EF782D"/>
          <w:sz w:val="18"/>
          <w:szCs w:val="18"/>
        </w:rPr>
        <w:t>Capadocia</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55CE2042" w14:textId="50AAC2A3" w:rsidR="002C152B" w:rsidRPr="002C152B" w:rsidRDefault="002C152B" w:rsidP="002C152B">
      <w:pPr>
        <w:spacing w:after="0"/>
        <w:jc w:val="both"/>
        <w:rPr>
          <w:rFonts w:ascii="Arial" w:hAnsi="Arial" w:cs="Arial"/>
          <w:b/>
          <w:bCs/>
          <w:sz w:val="18"/>
          <w:szCs w:val="18"/>
          <w:lang w:val="es-MX" w:eastAsia="es-ES"/>
        </w:rPr>
      </w:pPr>
      <w:r w:rsidRPr="002C152B">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2C152B">
        <w:rPr>
          <w:rFonts w:ascii="Arial" w:hAnsi="Arial" w:cs="Arial"/>
          <w:b/>
          <w:bCs/>
          <w:sz w:val="18"/>
          <w:szCs w:val="18"/>
          <w:lang w:val="es-MX" w:eastAsia="es-ES"/>
        </w:rPr>
        <w:t xml:space="preserve"> | EXCURSIÓN EN GLOBO   </w:t>
      </w:r>
    </w:p>
    <w:p w14:paraId="5FB8581F" w14:textId="77777777" w:rsidR="002C152B" w:rsidRPr="002C152B" w:rsidRDefault="002C152B" w:rsidP="002C152B">
      <w:pPr>
        <w:spacing w:after="0"/>
        <w:jc w:val="both"/>
        <w:rPr>
          <w:rFonts w:ascii="Arial" w:hAnsi="Arial" w:cs="Arial"/>
          <w:sz w:val="18"/>
          <w:szCs w:val="18"/>
          <w:lang w:val="es-MX" w:eastAsia="es-ES"/>
        </w:rPr>
      </w:pPr>
      <w:r w:rsidRPr="002C152B">
        <w:rPr>
          <w:rFonts w:ascii="Arial" w:hAnsi="Arial" w:cs="Arial"/>
          <w:sz w:val="18"/>
          <w:szCs w:val="18"/>
          <w:lang w:val="es-MX" w:eastAsia="es-ES"/>
        </w:rPr>
        <w:t>Al amanecer, posibilidad de participar a una excursión en Globo Aerostático, una experiencia única, sobrevolando las formaciones rocosas, chimeneas de hadas, formaciones naturales, paisajes lunares.</w:t>
      </w:r>
    </w:p>
    <w:p w14:paraId="3E19766D" w14:textId="77777777" w:rsidR="002C152B" w:rsidRPr="002C152B" w:rsidRDefault="002C152B" w:rsidP="002C152B">
      <w:pPr>
        <w:spacing w:after="0"/>
        <w:jc w:val="both"/>
        <w:rPr>
          <w:rFonts w:ascii="Arial" w:hAnsi="Arial" w:cs="Arial"/>
          <w:sz w:val="18"/>
          <w:szCs w:val="18"/>
          <w:lang w:val="es-MX" w:eastAsia="es-ES"/>
        </w:rPr>
      </w:pPr>
    </w:p>
    <w:p w14:paraId="71E11347" w14:textId="77777777" w:rsidR="002C152B" w:rsidRPr="002C152B" w:rsidRDefault="002C152B" w:rsidP="002C152B">
      <w:pPr>
        <w:spacing w:after="0"/>
        <w:jc w:val="both"/>
        <w:rPr>
          <w:rFonts w:ascii="Arial" w:hAnsi="Arial" w:cs="Arial"/>
          <w:sz w:val="18"/>
          <w:szCs w:val="18"/>
          <w:lang w:val="es-MX" w:eastAsia="es-ES"/>
        </w:rPr>
      </w:pPr>
      <w:r w:rsidRPr="002C152B">
        <w:rPr>
          <w:rFonts w:ascii="Arial" w:hAnsi="Arial" w:cs="Arial"/>
          <w:b/>
          <w:bCs/>
          <w:i/>
          <w:iCs/>
          <w:sz w:val="18"/>
          <w:szCs w:val="18"/>
          <w:u w:val="single"/>
          <w:lang w:val="es-MX" w:eastAsia="es-ES"/>
        </w:rPr>
        <w:t>Desayuno</w:t>
      </w:r>
      <w:r w:rsidRPr="002C152B">
        <w:rPr>
          <w:rFonts w:ascii="Arial" w:hAnsi="Arial" w:cs="Arial"/>
          <w:sz w:val="18"/>
          <w:szCs w:val="18"/>
          <w:lang w:val="es-MX" w:eastAsia="es-ES"/>
        </w:rPr>
        <w:t xml:space="preserve"> en el hotel. Día dedicado a la visita de esta fantástica región con sus chimeneas de hadas espectaculares, únicas en el mundo, Valle de </w:t>
      </w:r>
      <w:proofErr w:type="spellStart"/>
      <w:r w:rsidRPr="002C152B">
        <w:rPr>
          <w:rFonts w:ascii="Arial" w:hAnsi="Arial" w:cs="Arial"/>
          <w:sz w:val="18"/>
          <w:szCs w:val="18"/>
          <w:lang w:val="es-MX" w:eastAsia="es-ES"/>
        </w:rPr>
        <w:t>Göreme</w:t>
      </w:r>
      <w:proofErr w:type="spellEnd"/>
      <w:r w:rsidRPr="002C152B">
        <w:rPr>
          <w:rFonts w:ascii="Arial" w:hAnsi="Arial" w:cs="Arial"/>
          <w:sz w:val="18"/>
          <w:szCs w:val="18"/>
          <w:lang w:val="es-MX" w:eastAsia="es-ES"/>
        </w:rPr>
        <w:t xml:space="preserve">, con sus iglesias rupestres, con pinturas de los siglos X y XI, parada al pueblo troglodita de </w:t>
      </w:r>
      <w:proofErr w:type="spellStart"/>
      <w:r w:rsidRPr="002C152B">
        <w:rPr>
          <w:rFonts w:ascii="Arial" w:hAnsi="Arial" w:cs="Arial"/>
          <w:sz w:val="18"/>
          <w:szCs w:val="18"/>
          <w:lang w:val="es-MX" w:eastAsia="es-ES"/>
        </w:rPr>
        <w:t>Uçhisar</w:t>
      </w:r>
      <w:proofErr w:type="spellEnd"/>
      <w:r w:rsidRPr="002C152B">
        <w:rPr>
          <w:rFonts w:ascii="Arial" w:hAnsi="Arial" w:cs="Arial"/>
          <w:sz w:val="18"/>
          <w:szCs w:val="18"/>
          <w:lang w:val="es-MX" w:eastAsia="es-ES"/>
        </w:rPr>
        <w:t xml:space="preserve">, visita a </w:t>
      </w:r>
      <w:proofErr w:type="spellStart"/>
      <w:r w:rsidRPr="002C152B">
        <w:rPr>
          <w:rFonts w:ascii="Arial" w:hAnsi="Arial" w:cs="Arial"/>
          <w:sz w:val="18"/>
          <w:szCs w:val="18"/>
          <w:lang w:val="es-MX" w:eastAsia="es-ES"/>
        </w:rPr>
        <w:t>Avcilar</w:t>
      </w:r>
      <w:proofErr w:type="spellEnd"/>
      <w:r w:rsidRPr="002C152B">
        <w:rPr>
          <w:rFonts w:ascii="Arial" w:hAnsi="Arial" w:cs="Arial"/>
          <w:sz w:val="18"/>
          <w:szCs w:val="18"/>
          <w:lang w:val="es-MX" w:eastAsia="es-ES"/>
        </w:rPr>
        <w:t xml:space="preserve"> el cual tiene un paisaje espectacular, Valle de </w:t>
      </w:r>
      <w:proofErr w:type="spellStart"/>
      <w:r w:rsidRPr="002C152B">
        <w:rPr>
          <w:rFonts w:ascii="Arial" w:hAnsi="Arial" w:cs="Arial"/>
          <w:sz w:val="18"/>
          <w:szCs w:val="18"/>
          <w:lang w:val="es-MX" w:eastAsia="es-ES"/>
        </w:rPr>
        <w:t>Devrent</w:t>
      </w:r>
      <w:proofErr w:type="spellEnd"/>
      <w:r w:rsidRPr="002C152B">
        <w:rPr>
          <w:rFonts w:ascii="Arial" w:hAnsi="Arial" w:cs="Arial"/>
          <w:sz w:val="18"/>
          <w:szCs w:val="18"/>
          <w:lang w:val="es-MX" w:eastAsia="es-ES"/>
        </w:rPr>
        <w:t xml:space="preserve"> con sus curiosas formaciones rocosas naturales y tiempo para visitar talleres artesanales como alfombras y </w:t>
      </w:r>
      <w:proofErr w:type="spellStart"/>
      <w:r w:rsidRPr="002C152B">
        <w:rPr>
          <w:rFonts w:ascii="Arial" w:hAnsi="Arial" w:cs="Arial"/>
          <w:sz w:val="18"/>
          <w:szCs w:val="18"/>
          <w:lang w:val="es-MX" w:eastAsia="es-ES"/>
        </w:rPr>
        <w:t>onyx</w:t>
      </w:r>
      <w:proofErr w:type="spellEnd"/>
      <w:r w:rsidRPr="002C152B">
        <w:rPr>
          <w:rFonts w:ascii="Arial" w:hAnsi="Arial" w:cs="Arial"/>
          <w:sz w:val="18"/>
          <w:szCs w:val="18"/>
          <w:lang w:val="es-MX" w:eastAsia="es-ES"/>
        </w:rPr>
        <w:t>-piedras semipreciosas montadas en joyería de plata. Cena y alojamiento en el hotel.</w:t>
      </w:r>
    </w:p>
    <w:p w14:paraId="62AD8945" w14:textId="77777777" w:rsidR="002C152B" w:rsidRPr="002C152B" w:rsidRDefault="002C152B" w:rsidP="002C152B">
      <w:pPr>
        <w:spacing w:after="0"/>
        <w:jc w:val="both"/>
        <w:rPr>
          <w:rFonts w:ascii="Arial" w:hAnsi="Arial" w:cs="Arial"/>
          <w:sz w:val="18"/>
          <w:szCs w:val="18"/>
          <w:lang w:val="es-MX" w:eastAsia="es-ES"/>
        </w:rPr>
      </w:pPr>
      <w:r w:rsidRPr="002C152B">
        <w:rPr>
          <w:rFonts w:ascii="Arial" w:hAnsi="Arial" w:cs="Arial"/>
          <w:sz w:val="18"/>
          <w:szCs w:val="18"/>
          <w:lang w:val="es-MX" w:eastAsia="es-ES"/>
        </w:rPr>
        <w:tab/>
      </w:r>
    </w:p>
    <w:p w14:paraId="36780D49" w14:textId="2CF0525E" w:rsidR="002C152B" w:rsidRPr="002C152B" w:rsidRDefault="002C152B" w:rsidP="002C152B">
      <w:pPr>
        <w:spacing w:after="0"/>
        <w:jc w:val="both"/>
        <w:rPr>
          <w:rFonts w:ascii="Arial" w:hAnsi="Arial" w:cs="Arial"/>
          <w:b/>
          <w:bCs/>
          <w:sz w:val="18"/>
          <w:szCs w:val="18"/>
          <w:lang w:val="es-MX" w:eastAsia="es-ES"/>
        </w:rPr>
      </w:pPr>
      <w:r w:rsidRPr="002C152B">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2C152B">
        <w:rPr>
          <w:rFonts w:ascii="Arial" w:hAnsi="Arial" w:cs="Arial"/>
          <w:b/>
          <w:bCs/>
          <w:sz w:val="18"/>
          <w:szCs w:val="18"/>
          <w:lang w:val="es-MX" w:eastAsia="es-ES"/>
        </w:rPr>
        <w:t xml:space="preserve"> | NOCHE TURCA </w:t>
      </w:r>
    </w:p>
    <w:p w14:paraId="62486C05" w14:textId="36A26E9B" w:rsidR="00A15453" w:rsidRPr="002C152B" w:rsidRDefault="002C152B" w:rsidP="002C152B">
      <w:pPr>
        <w:spacing w:after="0"/>
        <w:jc w:val="both"/>
        <w:rPr>
          <w:rFonts w:ascii="Arial" w:hAnsi="Arial" w:cs="Arial"/>
          <w:sz w:val="18"/>
          <w:szCs w:val="18"/>
          <w:lang w:val="es-MX" w:eastAsia="es-ES"/>
        </w:rPr>
      </w:pPr>
      <w:r w:rsidRPr="002C152B">
        <w:rPr>
          <w:rFonts w:ascii="Arial" w:hAnsi="Arial" w:cs="Arial"/>
          <w:sz w:val="18"/>
          <w:szCs w:val="18"/>
          <w:lang w:val="es-MX" w:eastAsia="es-ES"/>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31DC0865" w14:textId="77777777" w:rsidR="002C152B" w:rsidRDefault="002C152B" w:rsidP="002C152B">
      <w:pPr>
        <w:spacing w:after="0"/>
        <w:jc w:val="both"/>
        <w:rPr>
          <w:rFonts w:ascii="Arial" w:hAnsi="Arial" w:cs="Arial"/>
          <w:b/>
          <w:bCs/>
          <w:i/>
          <w:iCs/>
          <w:sz w:val="18"/>
          <w:szCs w:val="18"/>
          <w:u w:val="single"/>
          <w:lang w:val="es-MX" w:eastAsia="es-ES"/>
        </w:rPr>
      </w:pPr>
    </w:p>
    <w:p w14:paraId="2B528799" w14:textId="77777777" w:rsidR="002C152B" w:rsidRDefault="002C152B" w:rsidP="002C152B">
      <w:pPr>
        <w:spacing w:after="0"/>
        <w:jc w:val="both"/>
        <w:rPr>
          <w:rFonts w:ascii="Arial" w:hAnsi="Arial" w:cs="Arial"/>
          <w:b/>
          <w:bCs/>
          <w:i/>
          <w:iCs/>
          <w:sz w:val="18"/>
          <w:szCs w:val="18"/>
          <w:u w:val="single"/>
          <w:lang w:val="es-MX" w:eastAsia="es-ES"/>
        </w:rPr>
      </w:pPr>
    </w:p>
    <w:p w14:paraId="5263021D" w14:textId="77777777" w:rsidR="002C152B" w:rsidRDefault="002C152B" w:rsidP="002C152B">
      <w:pPr>
        <w:spacing w:after="0"/>
        <w:jc w:val="both"/>
        <w:rPr>
          <w:rFonts w:ascii="Arial" w:hAnsi="Arial" w:cs="Arial"/>
          <w:b/>
          <w:bCs/>
          <w:i/>
          <w:iCs/>
          <w:sz w:val="18"/>
          <w:szCs w:val="18"/>
          <w:u w:val="single"/>
          <w:lang w:val="es-MX" w:eastAsia="es-ES"/>
        </w:rPr>
      </w:pPr>
    </w:p>
    <w:p w14:paraId="6DC4B171" w14:textId="77777777" w:rsidR="002C152B" w:rsidRPr="00A15453" w:rsidRDefault="002C152B" w:rsidP="002C152B">
      <w:pPr>
        <w:spacing w:after="0"/>
        <w:jc w:val="both"/>
        <w:rPr>
          <w:rFonts w:ascii="Arial" w:hAnsi="Arial" w:cs="Arial"/>
          <w:sz w:val="18"/>
          <w:szCs w:val="18"/>
          <w:lang w:val="es-MX" w:eastAsia="es-ES"/>
        </w:rPr>
      </w:pPr>
    </w:p>
    <w:p w14:paraId="4B99056E" w14:textId="38358DEF" w:rsidR="001909D7" w:rsidRPr="004F41DB" w:rsidRDefault="00000C5B" w:rsidP="004F41D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5   </w:t>
      </w:r>
      <w:r w:rsidR="002C152B">
        <w:rPr>
          <w:rFonts w:ascii="Arial" w:eastAsia="Arial" w:hAnsi="Arial" w:cs="Arial"/>
          <w:b/>
          <w:color w:val="EF782D"/>
          <w:sz w:val="18"/>
          <w:szCs w:val="18"/>
        </w:rPr>
        <w:t xml:space="preserve">Capadocia – </w:t>
      </w:r>
      <w:proofErr w:type="spellStart"/>
      <w:r w:rsidR="002C152B">
        <w:rPr>
          <w:rFonts w:ascii="Arial" w:eastAsia="Arial" w:hAnsi="Arial" w:cs="Arial"/>
          <w:b/>
          <w:color w:val="EF782D"/>
          <w:sz w:val="18"/>
          <w:szCs w:val="18"/>
        </w:rPr>
        <w:t>Pamukkale</w:t>
      </w:r>
      <w:proofErr w:type="spellEnd"/>
      <w:r w:rsidR="004F41DB">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4DDBEF00" w14:textId="0D897EF7" w:rsidR="004951FF" w:rsidRPr="002C152B" w:rsidRDefault="002C152B" w:rsidP="00A95D28">
      <w:pPr>
        <w:spacing w:after="0" w:line="240" w:lineRule="auto"/>
        <w:jc w:val="both"/>
        <w:rPr>
          <w:rFonts w:ascii="Arial" w:hAnsi="Arial" w:cs="Arial"/>
          <w:bCs/>
          <w:iCs/>
          <w:sz w:val="18"/>
          <w:szCs w:val="18"/>
          <w:lang w:val="es-MX" w:eastAsia="es-ES"/>
        </w:rPr>
      </w:pPr>
      <w:r w:rsidRPr="002C152B">
        <w:rPr>
          <w:rFonts w:ascii="Arial" w:hAnsi="Arial" w:cs="Arial"/>
          <w:b/>
          <w:i/>
          <w:sz w:val="18"/>
          <w:szCs w:val="18"/>
          <w:u w:val="single"/>
          <w:lang w:val="es-MX" w:eastAsia="es-ES"/>
        </w:rPr>
        <w:t xml:space="preserve">Desayuno </w:t>
      </w:r>
      <w:r w:rsidRPr="002C152B">
        <w:rPr>
          <w:rFonts w:ascii="Arial" w:hAnsi="Arial" w:cs="Arial"/>
          <w:bCs/>
          <w:iCs/>
          <w:sz w:val="18"/>
          <w:szCs w:val="18"/>
          <w:lang w:val="es-MX" w:eastAsia="es-ES"/>
        </w:rPr>
        <w:t xml:space="preserve">y salida para </w:t>
      </w:r>
      <w:proofErr w:type="spellStart"/>
      <w:r w:rsidRPr="002C152B">
        <w:rPr>
          <w:rFonts w:ascii="Arial" w:hAnsi="Arial" w:cs="Arial"/>
          <w:bCs/>
          <w:iCs/>
          <w:sz w:val="18"/>
          <w:szCs w:val="18"/>
          <w:lang w:val="es-MX" w:eastAsia="es-ES"/>
        </w:rPr>
        <w:t>Pamukkale</w:t>
      </w:r>
      <w:proofErr w:type="spellEnd"/>
      <w:r w:rsidRPr="002C152B">
        <w:rPr>
          <w:rFonts w:ascii="Arial" w:hAnsi="Arial" w:cs="Arial"/>
          <w:bCs/>
          <w:iCs/>
          <w:sz w:val="18"/>
          <w:szCs w:val="18"/>
          <w:lang w:val="es-MX" w:eastAsia="es-ES"/>
        </w:rPr>
        <w:t xml:space="preserve"> (610 km). En el trayecto, parada para visitar el </w:t>
      </w:r>
      <w:proofErr w:type="spellStart"/>
      <w:r w:rsidRPr="002C152B">
        <w:rPr>
          <w:rFonts w:ascii="Arial" w:hAnsi="Arial" w:cs="Arial"/>
          <w:bCs/>
          <w:iCs/>
          <w:sz w:val="18"/>
          <w:szCs w:val="18"/>
          <w:lang w:val="es-MX" w:eastAsia="es-ES"/>
        </w:rPr>
        <w:t>Caravanserai</w:t>
      </w:r>
      <w:proofErr w:type="spellEnd"/>
      <w:r w:rsidRPr="002C152B">
        <w:rPr>
          <w:rFonts w:ascii="Arial" w:hAnsi="Arial" w:cs="Arial"/>
          <w:bCs/>
          <w:iCs/>
          <w:sz w:val="18"/>
          <w:szCs w:val="18"/>
          <w:lang w:val="es-MX" w:eastAsia="es-ES"/>
        </w:rPr>
        <w:t xml:space="preserve">, posada </w:t>
      </w:r>
      <w:proofErr w:type="spellStart"/>
      <w:r w:rsidRPr="002C152B">
        <w:rPr>
          <w:rFonts w:ascii="Arial" w:hAnsi="Arial" w:cs="Arial"/>
          <w:bCs/>
          <w:iCs/>
          <w:sz w:val="18"/>
          <w:szCs w:val="18"/>
          <w:lang w:val="es-MX" w:eastAsia="es-ES"/>
        </w:rPr>
        <w:t>Selyúcida</w:t>
      </w:r>
      <w:proofErr w:type="spellEnd"/>
      <w:r w:rsidRPr="002C152B">
        <w:rPr>
          <w:rFonts w:ascii="Arial" w:hAnsi="Arial" w:cs="Arial"/>
          <w:bCs/>
          <w:iCs/>
          <w:sz w:val="18"/>
          <w:szCs w:val="18"/>
          <w:lang w:val="es-MX" w:eastAsia="es-ES"/>
        </w:rPr>
        <w:t xml:space="preserve"> de la era medieval. Continuación para </w:t>
      </w:r>
      <w:proofErr w:type="spellStart"/>
      <w:r w:rsidRPr="002C152B">
        <w:rPr>
          <w:rFonts w:ascii="Arial" w:hAnsi="Arial" w:cs="Arial"/>
          <w:bCs/>
          <w:iCs/>
          <w:sz w:val="18"/>
          <w:szCs w:val="18"/>
          <w:lang w:val="es-MX" w:eastAsia="es-ES"/>
        </w:rPr>
        <w:t>Pamukkale</w:t>
      </w:r>
      <w:proofErr w:type="spellEnd"/>
      <w:r w:rsidRPr="002C152B">
        <w:rPr>
          <w:rFonts w:ascii="Arial" w:hAnsi="Arial" w:cs="Arial"/>
          <w:bCs/>
          <w:iCs/>
          <w:sz w:val="18"/>
          <w:szCs w:val="18"/>
          <w:lang w:val="es-MX" w:eastAsia="es-ES"/>
        </w:rPr>
        <w:t xml:space="preserve">. Tiempo libre en </w:t>
      </w:r>
      <w:proofErr w:type="spellStart"/>
      <w:r w:rsidRPr="002C152B">
        <w:rPr>
          <w:rFonts w:ascii="Arial" w:hAnsi="Arial" w:cs="Arial"/>
          <w:bCs/>
          <w:iCs/>
          <w:sz w:val="18"/>
          <w:szCs w:val="18"/>
          <w:lang w:val="es-MX" w:eastAsia="es-ES"/>
        </w:rPr>
        <w:t>Pamukkale</w:t>
      </w:r>
      <w:proofErr w:type="spellEnd"/>
      <w:r w:rsidRPr="002C152B">
        <w:rPr>
          <w:rFonts w:ascii="Arial" w:hAnsi="Arial" w:cs="Arial"/>
          <w:bCs/>
          <w:iCs/>
          <w:sz w:val="18"/>
          <w:szCs w:val="18"/>
          <w:lang w:val="es-MX" w:eastAsia="es-ES"/>
        </w:rPr>
        <w:t xml:space="preserve"> “Castillo de Algodón”, único en el mundo con sus piscinas naturales de aguas termales calizas y las cascadas petrificadas de travertino. </w:t>
      </w:r>
      <w:r w:rsidRPr="002C152B">
        <w:rPr>
          <w:rFonts w:ascii="Arial" w:hAnsi="Arial" w:cs="Arial"/>
          <w:b/>
          <w:i/>
          <w:sz w:val="18"/>
          <w:szCs w:val="18"/>
          <w:u w:val="single"/>
          <w:lang w:val="es-MX" w:eastAsia="es-ES"/>
        </w:rPr>
        <w:t>Cena</w:t>
      </w:r>
      <w:r w:rsidRPr="002C152B">
        <w:rPr>
          <w:rFonts w:ascii="Arial" w:hAnsi="Arial" w:cs="Arial"/>
          <w:b/>
          <w:iCs/>
          <w:sz w:val="18"/>
          <w:szCs w:val="18"/>
          <w:lang w:val="es-MX" w:eastAsia="es-ES"/>
        </w:rPr>
        <w:t xml:space="preserve"> </w:t>
      </w:r>
      <w:r w:rsidRPr="002C152B">
        <w:rPr>
          <w:rFonts w:ascii="Arial" w:hAnsi="Arial" w:cs="Arial"/>
          <w:bCs/>
          <w:iCs/>
          <w:sz w:val="18"/>
          <w:szCs w:val="18"/>
          <w:lang w:val="es-MX" w:eastAsia="es-ES"/>
        </w:rPr>
        <w:t>y</w:t>
      </w:r>
      <w:r w:rsidRPr="002C152B">
        <w:rPr>
          <w:rFonts w:ascii="Arial" w:hAnsi="Arial" w:cs="Arial"/>
          <w:b/>
          <w:iCs/>
          <w:sz w:val="18"/>
          <w:szCs w:val="18"/>
          <w:lang w:val="es-MX" w:eastAsia="es-ES"/>
        </w:rPr>
        <w:t xml:space="preserve"> alojamiento </w:t>
      </w:r>
      <w:r w:rsidRPr="002C152B">
        <w:rPr>
          <w:rFonts w:ascii="Arial" w:hAnsi="Arial" w:cs="Arial"/>
          <w:bCs/>
          <w:iCs/>
          <w:sz w:val="18"/>
          <w:szCs w:val="18"/>
          <w:lang w:val="es-MX" w:eastAsia="es-ES"/>
        </w:rPr>
        <w:t>en el hotel.</w:t>
      </w:r>
    </w:p>
    <w:p w14:paraId="029B882E" w14:textId="77777777" w:rsidR="002C152B" w:rsidRPr="002C152B" w:rsidRDefault="002C152B" w:rsidP="00A95D28">
      <w:pPr>
        <w:spacing w:after="0" w:line="240" w:lineRule="auto"/>
        <w:jc w:val="both"/>
        <w:rPr>
          <w:rFonts w:ascii="Arial" w:eastAsia="Arial" w:hAnsi="Arial" w:cs="Arial"/>
          <w:b/>
          <w:iCs/>
          <w:color w:val="EF782D"/>
          <w:sz w:val="18"/>
          <w:szCs w:val="18"/>
        </w:rPr>
      </w:pPr>
    </w:p>
    <w:p w14:paraId="2223D902" w14:textId="4F1D9EA9" w:rsidR="00A95D28" w:rsidRDefault="00000C5B" w:rsidP="00A95D28">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w:t>
      </w:r>
      <w:proofErr w:type="spellStart"/>
      <w:r w:rsidR="002C152B">
        <w:rPr>
          <w:rFonts w:ascii="Arial" w:eastAsia="Arial" w:hAnsi="Arial" w:cs="Arial"/>
          <w:b/>
          <w:color w:val="EF782D"/>
          <w:sz w:val="18"/>
          <w:szCs w:val="18"/>
        </w:rPr>
        <w:t>Pamukkale</w:t>
      </w:r>
      <w:proofErr w:type="spellEnd"/>
      <w:r w:rsidR="002C152B">
        <w:rPr>
          <w:rFonts w:ascii="Arial" w:eastAsia="Arial" w:hAnsi="Arial" w:cs="Arial"/>
          <w:b/>
          <w:color w:val="EF782D"/>
          <w:sz w:val="18"/>
          <w:szCs w:val="18"/>
        </w:rPr>
        <w:t xml:space="preserve"> – Éfeso – Esmirna </w:t>
      </w:r>
    </w:p>
    <w:p w14:paraId="70B38E29" w14:textId="77777777" w:rsidR="002C152B" w:rsidRPr="002C152B" w:rsidRDefault="002C152B" w:rsidP="00A95D28">
      <w:pPr>
        <w:spacing w:after="0" w:line="240" w:lineRule="exact"/>
        <w:jc w:val="both"/>
        <w:rPr>
          <w:rFonts w:ascii="Arial" w:hAnsi="Arial" w:cs="Arial"/>
          <w:bCs/>
          <w:iCs/>
          <w:sz w:val="18"/>
          <w:szCs w:val="18"/>
          <w:lang w:val="es-MX" w:eastAsia="es-ES"/>
        </w:rPr>
      </w:pPr>
      <w:r w:rsidRPr="002C152B">
        <w:rPr>
          <w:rFonts w:ascii="Arial" w:hAnsi="Arial" w:cs="Arial"/>
          <w:b/>
          <w:i/>
          <w:sz w:val="18"/>
          <w:szCs w:val="18"/>
          <w:u w:val="single"/>
          <w:lang w:val="es-MX" w:eastAsia="es-ES"/>
        </w:rPr>
        <w:t xml:space="preserve">Desayuno </w:t>
      </w:r>
      <w:r w:rsidRPr="002C152B">
        <w:rPr>
          <w:rFonts w:ascii="Arial" w:hAnsi="Arial" w:cs="Arial"/>
          <w:bCs/>
          <w:iCs/>
          <w:sz w:val="18"/>
          <w:szCs w:val="18"/>
          <w:lang w:val="es-MX" w:eastAsia="es-ES"/>
        </w:rPr>
        <w:t>en el hotel. Salida para Selçuk-</w:t>
      </w:r>
      <w:proofErr w:type="spellStart"/>
      <w:r w:rsidRPr="002C152B">
        <w:rPr>
          <w:rFonts w:ascii="Arial" w:hAnsi="Arial" w:cs="Arial"/>
          <w:bCs/>
          <w:iCs/>
          <w:sz w:val="18"/>
          <w:szCs w:val="18"/>
          <w:lang w:val="es-MX" w:eastAsia="es-ES"/>
        </w:rPr>
        <w:t>Efeso</w:t>
      </w:r>
      <w:proofErr w:type="spellEnd"/>
      <w:r w:rsidRPr="002C152B">
        <w:rPr>
          <w:rFonts w:ascii="Arial" w:hAnsi="Arial" w:cs="Arial"/>
          <w:bCs/>
          <w:iCs/>
          <w:sz w:val="18"/>
          <w:szCs w:val="18"/>
          <w:lang w:val="es-MX" w:eastAsia="es-ES"/>
        </w:rPr>
        <w:t xml:space="preserve">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w:t>
      </w:r>
      <w:r w:rsidRPr="00114FCA">
        <w:rPr>
          <w:rFonts w:ascii="Arial" w:hAnsi="Arial" w:cs="Arial"/>
          <w:b/>
          <w:i/>
          <w:sz w:val="18"/>
          <w:szCs w:val="18"/>
          <w:u w:val="single"/>
          <w:lang w:val="es-MX" w:eastAsia="es-ES"/>
        </w:rPr>
        <w:t>Cena</w:t>
      </w:r>
      <w:r w:rsidRPr="002C152B">
        <w:rPr>
          <w:rFonts w:ascii="Arial" w:hAnsi="Arial" w:cs="Arial"/>
          <w:bCs/>
          <w:iCs/>
          <w:sz w:val="18"/>
          <w:szCs w:val="18"/>
          <w:lang w:val="es-MX" w:eastAsia="es-ES"/>
        </w:rPr>
        <w:t xml:space="preserve"> y </w:t>
      </w:r>
      <w:r w:rsidRPr="00114FCA">
        <w:rPr>
          <w:rFonts w:ascii="Arial" w:hAnsi="Arial" w:cs="Arial"/>
          <w:b/>
          <w:iCs/>
          <w:sz w:val="18"/>
          <w:szCs w:val="18"/>
          <w:lang w:val="es-MX" w:eastAsia="es-ES"/>
        </w:rPr>
        <w:t>alojamiento</w:t>
      </w:r>
      <w:r w:rsidRPr="002C152B">
        <w:rPr>
          <w:rFonts w:ascii="Arial" w:hAnsi="Arial" w:cs="Arial"/>
          <w:bCs/>
          <w:iCs/>
          <w:sz w:val="18"/>
          <w:szCs w:val="18"/>
          <w:lang w:val="es-MX" w:eastAsia="es-ES"/>
        </w:rPr>
        <w:t xml:space="preserve"> en el hotel.</w:t>
      </w:r>
    </w:p>
    <w:p w14:paraId="48227684" w14:textId="77777777" w:rsidR="002C152B" w:rsidRDefault="002C152B" w:rsidP="00A95D28">
      <w:pPr>
        <w:spacing w:after="0" w:line="240" w:lineRule="exact"/>
        <w:jc w:val="both"/>
        <w:rPr>
          <w:rFonts w:ascii="Arial" w:hAnsi="Arial" w:cs="Arial"/>
          <w:b/>
          <w:i/>
          <w:sz w:val="18"/>
          <w:szCs w:val="18"/>
          <w:u w:val="single"/>
          <w:lang w:val="es-MX" w:eastAsia="es-ES"/>
        </w:rPr>
      </w:pPr>
    </w:p>
    <w:p w14:paraId="5D519795" w14:textId="2A7EE98B" w:rsidR="00000C5B" w:rsidRDefault="00000C5B" w:rsidP="00A95D2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 xml:space="preserve">Día 7   </w:t>
      </w:r>
      <w:r w:rsidR="00114FCA">
        <w:rPr>
          <w:rFonts w:ascii="Arial" w:eastAsia="Arial" w:hAnsi="Arial" w:cs="Arial"/>
          <w:b/>
          <w:color w:val="EF782D"/>
          <w:sz w:val="18"/>
          <w:szCs w:val="18"/>
        </w:rPr>
        <w:t xml:space="preserve">Esmirna – Pérgamo – Troya – </w:t>
      </w:r>
      <w:proofErr w:type="spellStart"/>
      <w:r w:rsidR="00114FCA">
        <w:rPr>
          <w:rFonts w:ascii="Arial" w:eastAsia="Arial" w:hAnsi="Arial" w:cs="Arial"/>
          <w:b/>
          <w:color w:val="EF782D"/>
          <w:sz w:val="18"/>
          <w:szCs w:val="18"/>
        </w:rPr>
        <w:t>Canakkale</w:t>
      </w:r>
      <w:proofErr w:type="spellEnd"/>
      <w:r w:rsidR="00114FCA">
        <w:rPr>
          <w:rFonts w:ascii="Arial" w:eastAsia="Arial" w:hAnsi="Arial" w:cs="Arial"/>
          <w:b/>
          <w:color w:val="EF782D"/>
          <w:sz w:val="18"/>
          <w:szCs w:val="18"/>
        </w:rPr>
        <w:t xml:space="preserve">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p>
    <w:p w14:paraId="3F6A49F2" w14:textId="77777777" w:rsidR="00114FCA" w:rsidRPr="00114FCA" w:rsidRDefault="00114FCA" w:rsidP="00531F46">
      <w:pPr>
        <w:spacing w:after="0" w:line="240" w:lineRule="auto"/>
        <w:jc w:val="both"/>
        <w:rPr>
          <w:rFonts w:ascii="Arial" w:hAnsi="Arial" w:cs="Arial"/>
          <w:bCs/>
          <w:iCs/>
          <w:sz w:val="18"/>
          <w:szCs w:val="18"/>
          <w:lang w:val="es-MX" w:eastAsia="es-ES"/>
        </w:rPr>
      </w:pPr>
      <w:r w:rsidRPr="00114FCA">
        <w:rPr>
          <w:rFonts w:ascii="Arial" w:hAnsi="Arial" w:cs="Arial"/>
          <w:b/>
          <w:i/>
          <w:sz w:val="18"/>
          <w:szCs w:val="18"/>
          <w:u w:val="single"/>
          <w:lang w:val="es-MX" w:eastAsia="es-ES"/>
        </w:rPr>
        <w:t>Desayuno</w:t>
      </w:r>
      <w:r w:rsidRPr="00114FCA">
        <w:rPr>
          <w:rFonts w:ascii="Arial" w:hAnsi="Arial" w:cs="Arial"/>
          <w:bCs/>
          <w:iCs/>
          <w:sz w:val="18"/>
          <w:szCs w:val="18"/>
          <w:lang w:val="es-MX" w:eastAsia="es-ES"/>
        </w:rPr>
        <w:t xml:space="preserve"> en el hotel. Salida hacia Pérgamo, la actual </w:t>
      </w:r>
      <w:proofErr w:type="spellStart"/>
      <w:r w:rsidRPr="00114FCA">
        <w:rPr>
          <w:rFonts w:ascii="Arial" w:hAnsi="Arial" w:cs="Arial"/>
          <w:bCs/>
          <w:iCs/>
          <w:sz w:val="18"/>
          <w:szCs w:val="18"/>
          <w:lang w:val="es-MX" w:eastAsia="es-ES"/>
        </w:rPr>
        <w:t>Bergama</w:t>
      </w:r>
      <w:proofErr w:type="spellEnd"/>
      <w:r w:rsidRPr="00114FCA">
        <w:rPr>
          <w:rFonts w:ascii="Arial" w:hAnsi="Arial" w:cs="Arial"/>
          <w:bCs/>
          <w:iCs/>
          <w:sz w:val="18"/>
          <w:szCs w:val="18"/>
          <w:lang w:val="es-MX" w:eastAsia="es-ES"/>
        </w:rPr>
        <w:t xml:space="preserve">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w:t>
      </w:r>
      <w:r w:rsidRPr="00114FCA">
        <w:rPr>
          <w:rFonts w:ascii="Arial" w:hAnsi="Arial" w:cs="Arial"/>
          <w:b/>
          <w:i/>
          <w:sz w:val="18"/>
          <w:szCs w:val="18"/>
          <w:u w:val="single"/>
          <w:lang w:val="es-MX" w:eastAsia="es-ES"/>
        </w:rPr>
        <w:t>Cena</w:t>
      </w:r>
      <w:r w:rsidRPr="00114FCA">
        <w:rPr>
          <w:rFonts w:ascii="Arial" w:hAnsi="Arial" w:cs="Arial"/>
          <w:bCs/>
          <w:iCs/>
          <w:sz w:val="18"/>
          <w:szCs w:val="18"/>
          <w:lang w:val="es-MX" w:eastAsia="es-ES"/>
        </w:rPr>
        <w:t xml:space="preserve"> y </w:t>
      </w:r>
      <w:r w:rsidRPr="00114FCA">
        <w:rPr>
          <w:rFonts w:ascii="Arial" w:hAnsi="Arial" w:cs="Arial"/>
          <w:b/>
          <w:iCs/>
          <w:sz w:val="18"/>
          <w:szCs w:val="18"/>
          <w:lang w:val="es-MX" w:eastAsia="es-ES"/>
        </w:rPr>
        <w:t>alojamiento</w:t>
      </w:r>
      <w:r w:rsidRPr="00114FCA">
        <w:rPr>
          <w:rFonts w:ascii="Arial" w:hAnsi="Arial" w:cs="Arial"/>
          <w:bCs/>
          <w:iCs/>
          <w:sz w:val="18"/>
          <w:szCs w:val="18"/>
          <w:lang w:val="es-MX" w:eastAsia="es-ES"/>
        </w:rPr>
        <w:t xml:space="preserve"> en el hotel.</w:t>
      </w:r>
    </w:p>
    <w:p w14:paraId="00654F41" w14:textId="77777777" w:rsidR="00114FCA" w:rsidRDefault="00114FCA" w:rsidP="00531F46">
      <w:pPr>
        <w:spacing w:after="0" w:line="240" w:lineRule="auto"/>
        <w:jc w:val="both"/>
        <w:rPr>
          <w:rFonts w:ascii="Arial" w:hAnsi="Arial" w:cs="Arial"/>
          <w:b/>
          <w:i/>
          <w:sz w:val="18"/>
          <w:szCs w:val="18"/>
          <w:u w:val="single"/>
          <w:lang w:val="es-MX" w:eastAsia="es-ES"/>
        </w:rPr>
      </w:pPr>
    </w:p>
    <w:p w14:paraId="0BC0C716" w14:textId="6D345334" w:rsidR="00000C5B" w:rsidRDefault="00000C5B" w:rsidP="00531F4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8   </w:t>
      </w:r>
      <w:proofErr w:type="spellStart"/>
      <w:r w:rsidR="00114FCA">
        <w:rPr>
          <w:rFonts w:ascii="Arial" w:eastAsia="Arial" w:hAnsi="Arial" w:cs="Arial"/>
          <w:b/>
          <w:color w:val="EF782D"/>
          <w:sz w:val="18"/>
          <w:szCs w:val="18"/>
        </w:rPr>
        <w:t>Canakkale</w:t>
      </w:r>
      <w:proofErr w:type="spellEnd"/>
      <w:r w:rsidR="00114FCA">
        <w:rPr>
          <w:rFonts w:ascii="Arial" w:eastAsia="Arial" w:hAnsi="Arial" w:cs="Arial"/>
          <w:b/>
          <w:color w:val="EF782D"/>
          <w:sz w:val="18"/>
          <w:szCs w:val="18"/>
        </w:rPr>
        <w:t xml:space="preserve"> – Bursa – Estambul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p>
    <w:p w14:paraId="4AD565CB" w14:textId="77777777" w:rsidR="00114FCA" w:rsidRDefault="00895753" w:rsidP="00114FCA">
      <w:pPr>
        <w:jc w:val="both"/>
        <w:rPr>
          <w:rFonts w:ascii="Arial" w:hAnsi="Arial" w:cs="Arial"/>
          <w:sz w:val="18"/>
          <w:szCs w:val="18"/>
          <w:lang w:val="es-MX" w:eastAsia="es-ES"/>
        </w:rPr>
      </w:pPr>
      <w:r w:rsidRPr="00A76EF0">
        <w:rPr>
          <w:rFonts w:ascii="Arial" w:hAnsi="Arial" w:cs="Arial"/>
          <w:b/>
          <w:i/>
          <w:sz w:val="18"/>
          <w:szCs w:val="18"/>
          <w:u w:val="single"/>
          <w:lang w:val="es-MX" w:eastAsia="es-ES"/>
        </w:rPr>
        <w:t>Desayuno</w:t>
      </w:r>
      <w:r w:rsidRPr="00895753">
        <w:rPr>
          <w:rFonts w:ascii="Arial" w:hAnsi="Arial" w:cs="Arial"/>
          <w:sz w:val="18"/>
          <w:szCs w:val="18"/>
          <w:u w:val="single"/>
          <w:lang w:val="es-MX" w:eastAsia="es-ES"/>
        </w:rPr>
        <w:t xml:space="preserve"> </w:t>
      </w:r>
      <w:r w:rsidR="00BA56FF" w:rsidRPr="00BA56FF">
        <w:rPr>
          <w:rFonts w:ascii="Arial" w:hAnsi="Arial" w:cs="Arial"/>
          <w:sz w:val="18"/>
          <w:szCs w:val="18"/>
          <w:lang w:val="es-MX" w:eastAsia="es-ES"/>
        </w:rPr>
        <w:t xml:space="preserve">en el hotel. </w:t>
      </w:r>
      <w:r w:rsidR="00114FCA" w:rsidRPr="00114FCA">
        <w:rPr>
          <w:rFonts w:ascii="Arial" w:hAnsi="Arial" w:cs="Arial"/>
          <w:sz w:val="18"/>
          <w:szCs w:val="18"/>
          <w:lang w:val="es-MX" w:eastAsia="es-ES"/>
        </w:rPr>
        <w:t xml:space="preserve">Salida para Bursa que fue la primera capital del İmperio Otomano entre 1326 y 1364. Visita a la Mezquita Verde Otomana ‘Yesil </w:t>
      </w:r>
      <w:proofErr w:type="spellStart"/>
      <w:r w:rsidR="00114FCA" w:rsidRPr="00114FCA">
        <w:rPr>
          <w:rFonts w:ascii="Arial" w:hAnsi="Arial" w:cs="Arial"/>
          <w:sz w:val="18"/>
          <w:szCs w:val="18"/>
          <w:lang w:val="es-MX" w:eastAsia="es-ES"/>
        </w:rPr>
        <w:t>Camii</w:t>
      </w:r>
      <w:proofErr w:type="spellEnd"/>
      <w:r w:rsidR="00114FCA" w:rsidRPr="00114FCA">
        <w:rPr>
          <w:rFonts w:ascii="Arial" w:hAnsi="Arial" w:cs="Arial"/>
          <w:sz w:val="18"/>
          <w:szCs w:val="18"/>
          <w:lang w:val="es-MX" w:eastAsia="es-ES"/>
        </w:rPr>
        <w:t xml:space="preserve">’, y al Mercado de Seda del barrio Yesil y al Mausoleo Verde. Continuación hacia Estambul. Alojamiento en el hotel.                        </w:t>
      </w:r>
    </w:p>
    <w:p w14:paraId="4878691D" w14:textId="58E6D24A" w:rsidR="00114FCA" w:rsidRDefault="00000C5B" w:rsidP="00114FCA">
      <w:pPr>
        <w:spacing w:after="0" w:line="240" w:lineRule="auto"/>
        <w:jc w:val="both"/>
        <w:rPr>
          <w:rFonts w:ascii="Arial" w:hAnsi="Arial" w:cs="Arial"/>
          <w:sz w:val="18"/>
          <w:szCs w:val="18"/>
          <w:lang w:val="es-MX" w:eastAsia="es-ES"/>
        </w:rPr>
      </w:pPr>
      <w:r>
        <w:rPr>
          <w:rFonts w:ascii="Arial" w:eastAsia="Arial" w:hAnsi="Arial" w:cs="Arial"/>
          <w:b/>
          <w:color w:val="EF782D"/>
          <w:sz w:val="18"/>
          <w:szCs w:val="18"/>
        </w:rPr>
        <w:t xml:space="preserve">Día 9   </w:t>
      </w:r>
      <w:r w:rsidR="00114FCA">
        <w:rPr>
          <w:rFonts w:ascii="Arial" w:eastAsia="Arial" w:hAnsi="Arial" w:cs="Arial"/>
          <w:b/>
          <w:color w:val="EF782D"/>
          <w:sz w:val="18"/>
          <w:szCs w:val="18"/>
        </w:rPr>
        <w:t>Estambul</w:t>
      </w:r>
    </w:p>
    <w:p w14:paraId="4CFDCA0C" w14:textId="2C70C3A3" w:rsidR="00C4186C" w:rsidRDefault="00C4186C" w:rsidP="00114FCA">
      <w:pPr>
        <w:spacing w:after="0" w:line="240" w:lineRule="auto"/>
        <w:jc w:val="both"/>
        <w:rPr>
          <w:rFonts w:ascii="Arial" w:hAnsi="Arial" w:cs="Arial"/>
          <w:b/>
          <w:sz w:val="18"/>
          <w:szCs w:val="18"/>
          <w:lang w:val="es-MX" w:eastAsia="es-ES"/>
        </w:rPr>
      </w:pPr>
      <w:r w:rsidRPr="00C4186C">
        <w:rPr>
          <w:rFonts w:ascii="Arial" w:hAnsi="Arial" w:cs="Arial"/>
          <w:b/>
          <w:i/>
          <w:sz w:val="18"/>
          <w:szCs w:val="18"/>
          <w:u w:val="single"/>
          <w:lang w:val="es-MX" w:eastAsia="es-ES"/>
        </w:rPr>
        <w:t xml:space="preserve">Desayuno </w:t>
      </w:r>
      <w:r w:rsidR="00BA56FF" w:rsidRPr="00BA56FF">
        <w:rPr>
          <w:rFonts w:ascii="Arial" w:hAnsi="Arial" w:cs="Arial"/>
          <w:sz w:val="18"/>
          <w:szCs w:val="18"/>
          <w:lang w:val="es-MX" w:eastAsia="es-ES"/>
        </w:rPr>
        <w:t xml:space="preserve">en hotel. </w:t>
      </w:r>
      <w:r w:rsidR="00114FCA" w:rsidRPr="00114FCA">
        <w:rPr>
          <w:rFonts w:ascii="Arial" w:hAnsi="Arial" w:cs="Arial"/>
          <w:sz w:val="18"/>
          <w:szCs w:val="18"/>
          <w:lang w:val="es-MX" w:eastAsia="es-ES"/>
        </w:rPr>
        <w:t xml:space="preserve">Salida del hotel. Empezaremos nuestro tour visitando el majestuoso Palacio de </w:t>
      </w:r>
      <w:proofErr w:type="spellStart"/>
      <w:r w:rsidR="00114FCA" w:rsidRPr="00114FCA">
        <w:rPr>
          <w:rFonts w:ascii="Arial" w:hAnsi="Arial" w:cs="Arial"/>
          <w:sz w:val="18"/>
          <w:szCs w:val="18"/>
          <w:lang w:val="es-MX" w:eastAsia="es-ES"/>
        </w:rPr>
        <w:t>Topkapi</w:t>
      </w:r>
      <w:proofErr w:type="spellEnd"/>
      <w:r w:rsidR="00114FCA" w:rsidRPr="00114FCA">
        <w:rPr>
          <w:rFonts w:ascii="Arial" w:hAnsi="Arial" w:cs="Arial"/>
          <w:sz w:val="18"/>
          <w:szCs w:val="18"/>
          <w:lang w:val="es-MX" w:eastAsia="es-ES"/>
        </w:rPr>
        <w:t xml:space="preserve">, la residencia de los sultanes otomanos durante siglos </w:t>
      </w:r>
      <w:r w:rsidR="00114FCA" w:rsidRPr="00114FCA">
        <w:rPr>
          <w:rFonts w:ascii="Arial" w:hAnsi="Arial" w:cs="Arial"/>
          <w:b/>
          <w:bCs/>
          <w:sz w:val="18"/>
          <w:szCs w:val="18"/>
          <w:lang w:val="es-MX" w:eastAsia="es-ES"/>
        </w:rPr>
        <w:t>(entrada incluida).</w:t>
      </w:r>
      <w:r w:rsidR="00114FCA" w:rsidRPr="00114FCA">
        <w:rPr>
          <w:rFonts w:ascii="Arial" w:hAnsi="Arial" w:cs="Arial"/>
          <w:sz w:val="18"/>
          <w:szCs w:val="18"/>
          <w:lang w:val="es-MX" w:eastAsia="es-ES"/>
        </w:rPr>
        <w:t xml:space="preserve"> Después, continuamos con la visita al Barrio de Pera y Galata. Visitaremos el histórico distrito de Pera, conocido por su arquitectura única y su influencia europea. Luego, caminaremos hacia el barrio de Galata para ver la famosa Torre de Galata </w:t>
      </w:r>
      <w:r w:rsidR="00114FCA" w:rsidRPr="00114FCA">
        <w:rPr>
          <w:rFonts w:ascii="Arial" w:hAnsi="Arial" w:cs="Arial"/>
          <w:b/>
          <w:bCs/>
          <w:sz w:val="18"/>
          <w:szCs w:val="18"/>
          <w:lang w:val="es-MX" w:eastAsia="es-ES"/>
        </w:rPr>
        <w:t>(por fuera).</w:t>
      </w:r>
      <w:r w:rsidR="00114FCA" w:rsidRPr="00114FCA">
        <w:rPr>
          <w:rFonts w:ascii="Arial" w:hAnsi="Arial" w:cs="Arial"/>
          <w:sz w:val="18"/>
          <w:szCs w:val="18"/>
          <w:lang w:val="es-MX" w:eastAsia="es-ES"/>
        </w:rPr>
        <w:t xml:space="preserve"> Estos barrios son muy conocidos por aparecer en algunas novelas turcas como </w:t>
      </w:r>
      <w:proofErr w:type="spellStart"/>
      <w:r w:rsidR="00114FCA" w:rsidRPr="00114FCA">
        <w:rPr>
          <w:rFonts w:ascii="Arial" w:hAnsi="Arial" w:cs="Arial"/>
          <w:sz w:val="18"/>
          <w:szCs w:val="18"/>
          <w:lang w:val="es-MX" w:eastAsia="es-ES"/>
        </w:rPr>
        <w:t>Aşk</w:t>
      </w:r>
      <w:proofErr w:type="spellEnd"/>
      <w:r w:rsidR="00114FCA" w:rsidRPr="00114FCA">
        <w:rPr>
          <w:rFonts w:ascii="Arial" w:hAnsi="Arial" w:cs="Arial"/>
          <w:sz w:val="18"/>
          <w:szCs w:val="18"/>
          <w:lang w:val="es-MX" w:eastAsia="es-ES"/>
        </w:rPr>
        <w:t xml:space="preserve">-ı Memnu, Kara Para </w:t>
      </w:r>
      <w:proofErr w:type="spellStart"/>
      <w:r w:rsidR="00114FCA" w:rsidRPr="00114FCA">
        <w:rPr>
          <w:rFonts w:ascii="Arial" w:hAnsi="Arial" w:cs="Arial"/>
          <w:sz w:val="18"/>
          <w:szCs w:val="18"/>
          <w:lang w:val="es-MX" w:eastAsia="es-ES"/>
        </w:rPr>
        <w:t>Aşk</w:t>
      </w:r>
      <w:proofErr w:type="spellEnd"/>
      <w:r w:rsidR="00114FCA" w:rsidRPr="00114FCA">
        <w:rPr>
          <w:rFonts w:ascii="Arial" w:hAnsi="Arial" w:cs="Arial"/>
          <w:sz w:val="18"/>
          <w:szCs w:val="18"/>
          <w:lang w:val="es-MX" w:eastAsia="es-ES"/>
        </w:rPr>
        <w:t xml:space="preserve">, </w:t>
      </w:r>
      <w:proofErr w:type="spellStart"/>
      <w:r w:rsidR="00114FCA" w:rsidRPr="00114FCA">
        <w:rPr>
          <w:rFonts w:ascii="Arial" w:hAnsi="Arial" w:cs="Arial"/>
          <w:sz w:val="18"/>
          <w:szCs w:val="18"/>
          <w:lang w:val="es-MX" w:eastAsia="es-ES"/>
        </w:rPr>
        <w:t>Çukur</w:t>
      </w:r>
      <w:proofErr w:type="spellEnd"/>
      <w:r w:rsidR="00114FCA" w:rsidRPr="00114FCA">
        <w:rPr>
          <w:rFonts w:ascii="Arial" w:hAnsi="Arial" w:cs="Arial"/>
          <w:sz w:val="18"/>
          <w:szCs w:val="18"/>
          <w:lang w:val="es-MX" w:eastAsia="es-ES"/>
        </w:rPr>
        <w:t xml:space="preserve"> y </w:t>
      </w:r>
      <w:proofErr w:type="spellStart"/>
      <w:r w:rsidR="00114FCA" w:rsidRPr="00114FCA">
        <w:rPr>
          <w:rFonts w:ascii="Arial" w:hAnsi="Arial" w:cs="Arial"/>
          <w:sz w:val="18"/>
          <w:szCs w:val="18"/>
          <w:lang w:val="es-MX" w:eastAsia="es-ES"/>
        </w:rPr>
        <w:t>Medcezir</w:t>
      </w:r>
      <w:proofErr w:type="spellEnd"/>
      <w:r w:rsidR="00114FCA" w:rsidRPr="00114FCA">
        <w:rPr>
          <w:rFonts w:ascii="Arial" w:hAnsi="Arial" w:cs="Arial"/>
          <w:sz w:val="18"/>
          <w:szCs w:val="18"/>
          <w:lang w:val="es-MX" w:eastAsia="es-ES"/>
        </w:rPr>
        <w:t xml:space="preserve">. Almuerzo en un restaurante local. Seguimos con la visita a la Plaza </w:t>
      </w:r>
      <w:proofErr w:type="spellStart"/>
      <w:r w:rsidR="00114FCA" w:rsidRPr="00114FCA">
        <w:rPr>
          <w:rFonts w:ascii="Arial" w:hAnsi="Arial" w:cs="Arial"/>
          <w:sz w:val="18"/>
          <w:szCs w:val="18"/>
          <w:lang w:val="es-MX" w:eastAsia="es-ES"/>
        </w:rPr>
        <w:t>Taksim</w:t>
      </w:r>
      <w:proofErr w:type="spellEnd"/>
      <w:r w:rsidR="00114FCA" w:rsidRPr="00114FCA">
        <w:rPr>
          <w:rFonts w:ascii="Arial" w:hAnsi="Arial" w:cs="Arial"/>
          <w:sz w:val="18"/>
          <w:szCs w:val="18"/>
          <w:lang w:val="es-MX" w:eastAsia="es-ES"/>
        </w:rPr>
        <w:t xml:space="preserve">, pasando por la avenida </w:t>
      </w:r>
      <w:proofErr w:type="spellStart"/>
      <w:r w:rsidR="00114FCA" w:rsidRPr="00114FCA">
        <w:rPr>
          <w:rFonts w:ascii="Arial" w:hAnsi="Arial" w:cs="Arial"/>
          <w:sz w:val="18"/>
          <w:szCs w:val="18"/>
          <w:lang w:val="es-MX" w:eastAsia="es-ES"/>
        </w:rPr>
        <w:t>İstiklal</w:t>
      </w:r>
      <w:proofErr w:type="spellEnd"/>
      <w:r w:rsidR="00114FCA" w:rsidRPr="00114FCA">
        <w:rPr>
          <w:rFonts w:ascii="Arial" w:hAnsi="Arial" w:cs="Arial"/>
          <w:sz w:val="18"/>
          <w:szCs w:val="18"/>
          <w:lang w:val="es-MX" w:eastAsia="es-ES"/>
        </w:rPr>
        <w:t xml:space="preserve">, que es el corazón moderno de Estambul, famosa por su ambiente vibrante, tiendas y restaurantes. Es el lugar perfecto para experimentar la vida contemporánea de la ciudad. Continuamos hacia la parte antigua de la ciudad para visitar la impresionante Mezquita de Süleymaniye, una obra maestra de la arquitectura otomana y una de las más grandes de Estambul. Su belleza y majestuosidad son verdaderamente impactantes. Terminaremos nuestro tour con tiempo libre en el Gran Bazar, uno de los mercados cubiertos más grandes y antiguos del mundo (cerrado los domingos, durante las fiestas religiosas, el 29 de octubre y el 15 de Julio). Regreso al hotel. </w:t>
      </w:r>
      <w:r w:rsidR="00114FCA" w:rsidRPr="00114FCA">
        <w:rPr>
          <w:rFonts w:ascii="Arial" w:hAnsi="Arial" w:cs="Arial"/>
          <w:b/>
          <w:bCs/>
          <w:sz w:val="18"/>
          <w:szCs w:val="18"/>
          <w:lang w:val="es-MX" w:eastAsia="es-ES"/>
        </w:rPr>
        <w:t>Alojamiento</w:t>
      </w:r>
      <w:r w:rsidR="00114FCA" w:rsidRPr="00114FCA">
        <w:rPr>
          <w:rFonts w:ascii="Arial" w:hAnsi="Arial" w:cs="Arial"/>
          <w:sz w:val="18"/>
          <w:szCs w:val="18"/>
          <w:lang w:val="es-MX" w:eastAsia="es-ES"/>
        </w:rPr>
        <w:t xml:space="preserve"> en el hotel.      </w:t>
      </w:r>
    </w:p>
    <w:p w14:paraId="3E922EEE" w14:textId="77777777" w:rsidR="00114FCA" w:rsidRDefault="00114FCA" w:rsidP="00114FCA">
      <w:pPr>
        <w:spacing w:after="0" w:line="240" w:lineRule="auto"/>
        <w:jc w:val="both"/>
        <w:rPr>
          <w:rFonts w:ascii="Arial" w:hAnsi="Arial" w:cs="Arial"/>
          <w:sz w:val="18"/>
          <w:szCs w:val="18"/>
          <w:lang w:val="es-MX" w:eastAsia="es-ES"/>
        </w:rPr>
      </w:pPr>
    </w:p>
    <w:p w14:paraId="5C90B569" w14:textId="7983FB19" w:rsidR="001B2846" w:rsidRDefault="001B2846" w:rsidP="00114FCA">
      <w:pPr>
        <w:spacing w:after="0" w:line="240" w:lineRule="auto"/>
        <w:jc w:val="both"/>
        <w:rPr>
          <w:rFonts w:ascii="Arial" w:eastAsia="Times New Roman" w:hAnsi="Arial" w:cs="Arial"/>
          <w:b/>
          <w:color w:val="EF782D"/>
          <w:sz w:val="18"/>
          <w:szCs w:val="18"/>
          <w:lang w:eastAsia="es-ES"/>
        </w:rPr>
      </w:pPr>
      <w:r>
        <w:rPr>
          <w:rFonts w:ascii="Arial" w:eastAsia="Arial" w:hAnsi="Arial" w:cs="Arial"/>
          <w:b/>
          <w:color w:val="EF782D"/>
          <w:sz w:val="18"/>
          <w:szCs w:val="18"/>
        </w:rPr>
        <w:t xml:space="preserve">Día 10   </w:t>
      </w:r>
      <w:r w:rsidR="00114FCA">
        <w:rPr>
          <w:rFonts w:ascii="Arial" w:eastAsia="Times New Roman" w:hAnsi="Arial" w:cs="Arial"/>
          <w:b/>
          <w:color w:val="EF782D"/>
          <w:sz w:val="18"/>
          <w:szCs w:val="18"/>
          <w:lang w:eastAsia="es-ES"/>
        </w:rPr>
        <w:t xml:space="preserve">Estambul </w:t>
      </w:r>
      <w:r w:rsidR="00BA56FF">
        <w:rPr>
          <w:rFonts w:ascii="Arial" w:eastAsia="Times New Roman" w:hAnsi="Arial" w:cs="Arial"/>
          <w:b/>
          <w:color w:val="EF782D"/>
          <w:sz w:val="18"/>
          <w:szCs w:val="18"/>
          <w:lang w:eastAsia="es-ES"/>
        </w:rPr>
        <w:t xml:space="preserve"> </w:t>
      </w:r>
    </w:p>
    <w:p w14:paraId="3461D779" w14:textId="60720C7C" w:rsidR="00D534EF" w:rsidRDefault="00BA56FF" w:rsidP="00114FCA">
      <w:pPr>
        <w:spacing w:after="0" w:line="240" w:lineRule="auto"/>
        <w:jc w:val="both"/>
        <w:rPr>
          <w:rFonts w:ascii="Arial" w:hAnsi="Arial" w:cs="Arial"/>
          <w:bCs/>
          <w:iCs/>
          <w:sz w:val="18"/>
          <w:szCs w:val="18"/>
          <w:lang w:val="es-MX" w:eastAsia="es-ES"/>
        </w:rPr>
      </w:pPr>
      <w:r>
        <w:rPr>
          <w:rFonts w:ascii="Arial" w:hAnsi="Arial" w:cs="Arial"/>
          <w:b/>
          <w:i/>
          <w:sz w:val="18"/>
          <w:szCs w:val="18"/>
          <w:u w:val="single"/>
          <w:lang w:val="es-MX" w:eastAsia="es-ES"/>
        </w:rPr>
        <w:t>Desayuno</w:t>
      </w:r>
      <w:r w:rsidRPr="00BA56FF">
        <w:rPr>
          <w:rFonts w:ascii="Arial" w:hAnsi="Arial" w:cs="Arial"/>
          <w:bCs/>
          <w:iCs/>
          <w:sz w:val="18"/>
          <w:szCs w:val="18"/>
          <w:lang w:val="es-MX" w:eastAsia="es-ES"/>
        </w:rPr>
        <w:t xml:space="preserve"> </w:t>
      </w:r>
      <w:r w:rsidR="00114FCA" w:rsidRPr="00114FCA">
        <w:rPr>
          <w:rFonts w:ascii="Arial" w:hAnsi="Arial" w:cs="Arial"/>
          <w:bCs/>
          <w:iCs/>
          <w:sz w:val="18"/>
          <w:szCs w:val="18"/>
          <w:lang w:val="es-MX" w:eastAsia="es-ES"/>
        </w:rPr>
        <w:t xml:space="preserve">en el hotel. Salida del hotel para visita el Bazar Egipcio (Mercado de las Especias) y a continuación recorrido en barco por el Bósforo, el estrecho que separa Europa de Asia, donde podremos disfrutar de la gran belleza de los bosques de Estambul, de sus palacios y de los </w:t>
      </w:r>
      <w:proofErr w:type="spellStart"/>
      <w:r w:rsidR="00114FCA" w:rsidRPr="00114FCA">
        <w:rPr>
          <w:rFonts w:ascii="Arial" w:hAnsi="Arial" w:cs="Arial"/>
          <w:bCs/>
          <w:iCs/>
          <w:sz w:val="18"/>
          <w:szCs w:val="18"/>
          <w:lang w:val="es-MX" w:eastAsia="es-ES"/>
        </w:rPr>
        <w:t>yali</w:t>
      </w:r>
      <w:proofErr w:type="spellEnd"/>
      <w:r w:rsidR="00114FCA" w:rsidRPr="00114FCA">
        <w:rPr>
          <w:rFonts w:ascii="Arial" w:hAnsi="Arial" w:cs="Arial"/>
          <w:bCs/>
          <w:iCs/>
          <w:sz w:val="18"/>
          <w:szCs w:val="18"/>
          <w:lang w:val="es-MX" w:eastAsia="es-ES"/>
        </w:rPr>
        <w:t xml:space="preserve"> (palacetes de madera) construidos en ambas orillas. Tarde libre con posibilidad de apuntarse a una excursión opcional “Barrio </w:t>
      </w:r>
      <w:proofErr w:type="spellStart"/>
      <w:r w:rsidR="00114FCA" w:rsidRPr="00114FCA">
        <w:rPr>
          <w:rFonts w:ascii="Arial" w:hAnsi="Arial" w:cs="Arial"/>
          <w:bCs/>
          <w:iCs/>
          <w:sz w:val="18"/>
          <w:szCs w:val="18"/>
          <w:lang w:val="es-MX" w:eastAsia="es-ES"/>
        </w:rPr>
        <w:t>Sultanahmet</w:t>
      </w:r>
      <w:proofErr w:type="spellEnd"/>
      <w:r w:rsidR="00114FCA" w:rsidRPr="00114FCA">
        <w:rPr>
          <w:rFonts w:ascii="Arial" w:hAnsi="Arial" w:cs="Arial"/>
          <w:bCs/>
          <w:iCs/>
          <w:sz w:val="18"/>
          <w:szCs w:val="18"/>
          <w:lang w:val="es-MX" w:eastAsia="es-ES"/>
        </w:rPr>
        <w:t>”. Alojamiento en el hotel.</w:t>
      </w:r>
    </w:p>
    <w:p w14:paraId="4BE09D48" w14:textId="77777777" w:rsidR="00114FCA" w:rsidRDefault="00114FCA" w:rsidP="00114FCA">
      <w:pPr>
        <w:spacing w:after="0" w:line="240" w:lineRule="auto"/>
        <w:jc w:val="both"/>
        <w:rPr>
          <w:rFonts w:ascii="Arial" w:hAnsi="Arial" w:cs="Arial"/>
          <w:bCs/>
          <w:iCs/>
          <w:sz w:val="18"/>
          <w:szCs w:val="18"/>
          <w:lang w:val="es-MX" w:eastAsia="es-ES"/>
        </w:rPr>
      </w:pPr>
    </w:p>
    <w:p w14:paraId="72E5BA17" w14:textId="2107DC22" w:rsidR="00114FCA" w:rsidRPr="00114FCA" w:rsidRDefault="00114FCA" w:rsidP="00114FCA">
      <w:pPr>
        <w:spacing w:after="0" w:line="240" w:lineRule="auto"/>
        <w:jc w:val="both"/>
        <w:rPr>
          <w:rFonts w:ascii="Arial" w:hAnsi="Arial" w:cs="Arial"/>
          <w:b/>
          <w:iCs/>
          <w:sz w:val="18"/>
          <w:szCs w:val="18"/>
          <w:lang w:val="es-MX" w:eastAsia="es-ES"/>
        </w:rPr>
      </w:pPr>
      <w:r w:rsidRPr="00114FCA">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114FCA">
        <w:rPr>
          <w:rFonts w:ascii="Arial" w:hAnsi="Arial" w:cs="Arial"/>
          <w:b/>
          <w:iCs/>
          <w:sz w:val="18"/>
          <w:szCs w:val="18"/>
          <w:lang w:val="es-MX" w:eastAsia="es-ES"/>
        </w:rPr>
        <w:t xml:space="preserve"> | BARRIO DE SULTANAHMET (Medio día con almuerzo)</w:t>
      </w:r>
    </w:p>
    <w:p w14:paraId="0261803B" w14:textId="7220FB6A" w:rsidR="00114FCA" w:rsidRPr="00114FCA" w:rsidRDefault="00114FCA" w:rsidP="00114FCA">
      <w:pPr>
        <w:spacing w:after="0" w:line="240" w:lineRule="auto"/>
        <w:jc w:val="both"/>
        <w:rPr>
          <w:rFonts w:ascii="Arial" w:hAnsi="Arial" w:cs="Arial"/>
          <w:bCs/>
          <w:iCs/>
          <w:sz w:val="18"/>
          <w:szCs w:val="18"/>
          <w:lang w:val="es-MX" w:eastAsia="es-ES"/>
        </w:rPr>
      </w:pPr>
      <w:r w:rsidRPr="00114FCA">
        <w:rPr>
          <w:rFonts w:ascii="Arial" w:hAnsi="Arial" w:cs="Arial"/>
          <w:bCs/>
          <w:iCs/>
          <w:sz w:val="18"/>
          <w:szCs w:val="18"/>
          <w:lang w:val="es-MX" w:eastAsia="es-ES"/>
        </w:rPr>
        <w:t xml:space="preserve">Salida del hotel para </w:t>
      </w:r>
      <w:proofErr w:type="spellStart"/>
      <w:r w:rsidRPr="00114FCA">
        <w:rPr>
          <w:rFonts w:ascii="Arial" w:hAnsi="Arial" w:cs="Arial"/>
          <w:bCs/>
          <w:iCs/>
          <w:sz w:val="18"/>
          <w:szCs w:val="18"/>
          <w:lang w:val="es-MX" w:eastAsia="es-ES"/>
        </w:rPr>
        <w:t>visitr</w:t>
      </w:r>
      <w:proofErr w:type="spellEnd"/>
      <w:r w:rsidRPr="00114FCA">
        <w:rPr>
          <w:rFonts w:ascii="Arial" w:hAnsi="Arial" w:cs="Arial"/>
          <w:bCs/>
          <w:iCs/>
          <w:sz w:val="18"/>
          <w:szCs w:val="18"/>
          <w:lang w:val="es-MX" w:eastAsia="es-ES"/>
        </w:rPr>
        <w:t xml:space="preserve"> al Barrio de </w:t>
      </w:r>
      <w:proofErr w:type="spellStart"/>
      <w:r w:rsidRPr="00114FCA">
        <w:rPr>
          <w:rFonts w:ascii="Arial" w:hAnsi="Arial" w:cs="Arial"/>
          <w:bCs/>
          <w:iCs/>
          <w:sz w:val="18"/>
          <w:szCs w:val="18"/>
          <w:lang w:val="es-MX" w:eastAsia="es-ES"/>
        </w:rPr>
        <w:t>Sultanahmet</w:t>
      </w:r>
      <w:proofErr w:type="spellEnd"/>
      <w:r w:rsidRPr="00114FCA">
        <w:rPr>
          <w:rFonts w:ascii="Arial" w:hAnsi="Arial" w:cs="Arial"/>
          <w:bCs/>
          <w:iCs/>
          <w:sz w:val="18"/>
          <w:szCs w:val="18"/>
          <w:lang w:val="es-MX" w:eastAsia="es-ES"/>
        </w:rPr>
        <w:t xml:space="preserve"> con la Plaza del Hipódromo Romano, la Mezquita Azul, única entre todas las mezquitas otomanas a tener 6 minaretes y la espléndida Basílica de Santa Sofía del siglo VI (entrada incluida). Regreso al hotel.</w:t>
      </w:r>
    </w:p>
    <w:p w14:paraId="0D3AA464" w14:textId="77777777" w:rsidR="00BA56FF" w:rsidRDefault="00BA56FF" w:rsidP="001B2846">
      <w:pPr>
        <w:spacing w:after="0"/>
        <w:jc w:val="both"/>
        <w:rPr>
          <w:rFonts w:ascii="Arial" w:hAnsi="Arial" w:cs="Arial"/>
          <w:sz w:val="18"/>
          <w:szCs w:val="18"/>
          <w:lang w:val="es-MX" w:eastAsia="es-ES"/>
        </w:rPr>
      </w:pPr>
    </w:p>
    <w:p w14:paraId="6267AEEE" w14:textId="77777777" w:rsidR="00000C5B" w:rsidRDefault="00000C5B" w:rsidP="00C2179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Día 1</w:t>
      </w:r>
      <w:r w:rsidR="001B2846">
        <w:rPr>
          <w:rFonts w:ascii="Arial" w:eastAsia="Arial" w:hAnsi="Arial" w:cs="Arial"/>
          <w:b/>
          <w:color w:val="EF782D"/>
          <w:sz w:val="18"/>
          <w:szCs w:val="18"/>
        </w:rPr>
        <w:t>1</w:t>
      </w:r>
      <w:r>
        <w:rPr>
          <w:rFonts w:ascii="Arial" w:eastAsia="Arial" w:hAnsi="Arial" w:cs="Arial"/>
          <w:b/>
          <w:color w:val="EF782D"/>
          <w:sz w:val="18"/>
          <w:szCs w:val="18"/>
        </w:rPr>
        <w:t xml:space="preserve">   Estambul </w:t>
      </w:r>
    </w:p>
    <w:p w14:paraId="6C9C1002" w14:textId="7A83C205" w:rsidR="00BA56FF" w:rsidRDefault="00114FCA" w:rsidP="00BA56FF">
      <w:pPr>
        <w:rPr>
          <w:rFonts w:ascii="Arial" w:hAnsi="Arial" w:cs="Arial"/>
          <w:sz w:val="18"/>
          <w:szCs w:val="18"/>
          <w:lang w:val="es-MX" w:eastAsia="es-ES"/>
        </w:rPr>
      </w:pPr>
      <w:r w:rsidRPr="00114FCA">
        <w:rPr>
          <w:rFonts w:ascii="Arial" w:hAnsi="Arial" w:cs="Arial"/>
          <w:b/>
          <w:i/>
          <w:sz w:val="18"/>
          <w:szCs w:val="18"/>
          <w:u w:val="single"/>
          <w:lang w:val="es-MX" w:eastAsia="es-ES"/>
        </w:rPr>
        <w:t xml:space="preserve">Desayuno </w:t>
      </w:r>
      <w:r w:rsidRPr="00114FCA">
        <w:rPr>
          <w:rFonts w:ascii="Arial" w:hAnsi="Arial" w:cs="Arial"/>
          <w:bCs/>
          <w:iCs/>
          <w:sz w:val="18"/>
          <w:szCs w:val="18"/>
          <w:lang w:val="es-MX" w:eastAsia="es-ES"/>
        </w:rPr>
        <w:t>en el hotel (si el horario del vuelo y del traslado lo permite). Traslado al aeropuerto</w:t>
      </w:r>
    </w:p>
    <w:p w14:paraId="5035A7C3" w14:textId="77777777" w:rsidR="00BA56FF" w:rsidRDefault="00BA56FF" w:rsidP="00BA56FF">
      <w:pPr>
        <w:jc w:val="right"/>
        <w:rPr>
          <w:rFonts w:ascii="Arial" w:hAnsi="Arial" w:cs="Arial"/>
          <w:sz w:val="18"/>
          <w:szCs w:val="18"/>
          <w:lang w:val="es-MX" w:eastAsia="es-ES"/>
        </w:rPr>
      </w:pPr>
    </w:p>
    <w:p w14:paraId="40817F8E" w14:textId="1E6628BD" w:rsidR="00C81B5A" w:rsidRDefault="00000C5B" w:rsidP="00BA56FF">
      <w:pPr>
        <w:jc w:val="right"/>
        <w:rPr>
          <w:rFonts w:ascii="Arial" w:hAnsi="Arial" w:cs="Arial"/>
          <w:sz w:val="18"/>
          <w:szCs w:val="18"/>
          <w:lang w:val="es-MX" w:eastAsia="es-ES"/>
        </w:rPr>
      </w:pPr>
      <w:r w:rsidRPr="00000C5B">
        <w:rPr>
          <w:rFonts w:ascii="Arial" w:eastAsia="Arial" w:hAnsi="Arial" w:cs="Arial"/>
          <w:b/>
          <w:color w:val="EF782D"/>
          <w:sz w:val="18"/>
          <w:szCs w:val="18"/>
        </w:rPr>
        <w:t>FIN DE LOS SERVICIOS</w:t>
      </w:r>
    </w:p>
    <w:p w14:paraId="3E2C38D4" w14:textId="77777777" w:rsidR="00E14382" w:rsidRDefault="00E14382" w:rsidP="00C81B5A">
      <w:pPr>
        <w:rPr>
          <w:rFonts w:ascii="Arial" w:hAnsi="Arial" w:cs="Arial"/>
          <w:sz w:val="18"/>
          <w:szCs w:val="18"/>
          <w:lang w:val="es-MX" w:eastAsia="es-ES"/>
        </w:rPr>
      </w:pPr>
    </w:p>
    <w:p w14:paraId="5651B377" w14:textId="77777777" w:rsidR="00E14382" w:rsidRDefault="00E14382" w:rsidP="00C81B5A">
      <w:pPr>
        <w:rPr>
          <w:rFonts w:ascii="Arial" w:hAnsi="Arial" w:cs="Arial"/>
          <w:sz w:val="18"/>
          <w:szCs w:val="18"/>
          <w:lang w:val="es-MX" w:eastAsia="es-ES"/>
        </w:rPr>
      </w:pPr>
    </w:p>
    <w:p w14:paraId="7D5488EB" w14:textId="77777777" w:rsidR="00353F3C" w:rsidRDefault="00353F3C" w:rsidP="00C81B5A">
      <w:pPr>
        <w:rPr>
          <w:rFonts w:ascii="Arial" w:hAnsi="Arial" w:cs="Arial"/>
          <w:sz w:val="18"/>
          <w:szCs w:val="18"/>
          <w:lang w:val="es-MX" w:eastAsia="es-ES"/>
        </w:rPr>
      </w:pPr>
    </w:p>
    <w:p w14:paraId="69C0315B" w14:textId="77777777" w:rsidR="00353F3C" w:rsidRDefault="00353F3C" w:rsidP="00C81B5A">
      <w:pPr>
        <w:rPr>
          <w:rFonts w:ascii="Arial" w:hAnsi="Arial" w:cs="Arial"/>
          <w:sz w:val="18"/>
          <w:szCs w:val="18"/>
          <w:lang w:val="es-MX" w:eastAsia="es-ES"/>
        </w:rPr>
      </w:pPr>
    </w:p>
    <w:p w14:paraId="61D03A1B" w14:textId="77777777" w:rsidR="00353F3C" w:rsidRDefault="00353F3C" w:rsidP="00C81B5A">
      <w:pPr>
        <w:rPr>
          <w:rFonts w:ascii="Arial" w:hAnsi="Arial" w:cs="Arial"/>
          <w:sz w:val="18"/>
          <w:szCs w:val="18"/>
          <w:lang w:val="es-MX" w:eastAsia="es-ES"/>
        </w:rPr>
      </w:pPr>
    </w:p>
    <w:p w14:paraId="2841F94A" w14:textId="77777777" w:rsidR="00E14382" w:rsidRDefault="00E14382" w:rsidP="00C81B5A">
      <w:pPr>
        <w:rPr>
          <w:rFonts w:ascii="Arial" w:hAnsi="Arial" w:cs="Arial"/>
          <w:sz w:val="18"/>
          <w:szCs w:val="18"/>
          <w:lang w:val="es-MX" w:eastAsia="es-ES"/>
        </w:rPr>
      </w:pPr>
    </w:p>
    <w:p w14:paraId="5DBEDE87" w14:textId="175EBB3E" w:rsidR="00365647" w:rsidRPr="00461695" w:rsidRDefault="00C81B5A" w:rsidP="00C81B5A">
      <w:pPr>
        <w:rPr>
          <w:rFonts w:ascii="Arial" w:hAnsi="Arial" w:cs="Arial"/>
          <w:sz w:val="18"/>
          <w:szCs w:val="18"/>
          <w:lang w:val="es-MX" w:eastAsia="es-ES"/>
        </w:rPr>
      </w:pPr>
      <w:r>
        <w:rPr>
          <w:rFonts w:ascii="Arial" w:hAnsi="Arial" w:cs="Arial"/>
          <w:sz w:val="18"/>
          <w:szCs w:val="18"/>
          <w:lang w:val="es-MX" w:eastAsia="es-ES"/>
        </w:rPr>
        <w:lastRenderedPageBreak/>
        <w:t xml:space="preserve"> </w:t>
      </w:r>
      <w:r w:rsidR="00AE36BF">
        <w:rPr>
          <w:rFonts w:ascii="Arial" w:eastAsia="Times New Roman" w:hAnsi="Arial" w:cs="Arial"/>
          <w:b/>
          <w:color w:val="E36C0A" w:themeColor="accent6" w:themeShade="BF"/>
          <w:sz w:val="18"/>
          <w:szCs w:val="18"/>
          <w:u w:val="single"/>
          <w:lang w:eastAsia="es-ES"/>
        </w:rPr>
        <w:t>HOTELES PREVISTOS O SIMILARES:</w:t>
      </w: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E35F3C" w:rsidRPr="004F1D72" w14:paraId="46C1B513" w14:textId="77777777" w:rsidTr="001C66BF">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3A846580" w14:textId="77777777" w:rsidR="00E35F3C" w:rsidRPr="004F1D72" w:rsidRDefault="00E35F3C" w:rsidP="00EF18AB">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D8D9823" w14:textId="25E596AF" w:rsidR="00E35F3C" w:rsidRPr="004F1D72" w:rsidRDefault="00E35F3C" w:rsidP="00EF18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Turista </w:t>
            </w:r>
            <w:r w:rsidR="00B11BD7" w:rsidRPr="004F1D72">
              <w:rPr>
                <w:rFonts w:ascii="Arial" w:eastAsia="Calibri" w:hAnsi="Arial" w:cs="Arial"/>
                <w:bCs w:val="0"/>
                <w:color w:val="FFFFFF" w:themeColor="background1"/>
                <w:sz w:val="18"/>
                <w:szCs w:val="18"/>
                <w:lang w:val="es-AR"/>
              </w:rPr>
              <w:t>(No</w:t>
            </w:r>
            <w:r w:rsidR="00587757" w:rsidRPr="004F1D72">
              <w:rPr>
                <w:rFonts w:ascii="Arial" w:eastAsia="Calibri" w:hAnsi="Arial" w:cs="Arial"/>
                <w:bCs w:val="0"/>
                <w:color w:val="FFFFFF" w:themeColor="background1"/>
                <w:sz w:val="18"/>
                <w:szCs w:val="18"/>
                <w:lang w:val="es-AR"/>
              </w:rPr>
              <w:t xml:space="preserve"> céntricos)</w:t>
            </w:r>
          </w:p>
        </w:tc>
      </w:tr>
      <w:tr w:rsidR="00E35F3C" w:rsidRPr="00114FCA" w14:paraId="7C819417"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F8B023" w14:textId="77777777" w:rsidR="00E35F3C" w:rsidRPr="004F1D72" w:rsidRDefault="00E35F3C" w:rsidP="00EF18AB">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021C9F61" w14:textId="4A0FC91C" w:rsidR="00E35F3C" w:rsidRPr="00114FCA" w:rsidRDefault="00114FCA"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114FCA">
              <w:rPr>
                <w:rFonts w:ascii="Arial" w:eastAsia="Calibri" w:hAnsi="Arial" w:cs="Arial"/>
                <w:sz w:val="18"/>
                <w:szCs w:val="18"/>
                <w:lang w:val="es-MX"/>
              </w:rPr>
              <w:t>Wishmore</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Ramada Merter</w:t>
            </w:r>
            <w:r>
              <w:rPr>
                <w:rFonts w:ascii="Arial" w:eastAsia="Calibri" w:hAnsi="Arial" w:cs="Arial"/>
                <w:sz w:val="18"/>
                <w:szCs w:val="18"/>
                <w:lang w:val="es-MX"/>
              </w:rPr>
              <w:t>,</w:t>
            </w:r>
            <w:r w:rsidRPr="00114FCA">
              <w:rPr>
                <w:rFonts w:ascii="Arial" w:eastAsia="Calibri" w:hAnsi="Arial" w:cs="Arial"/>
                <w:sz w:val="18"/>
                <w:szCs w:val="18"/>
                <w:lang w:val="es-MX"/>
              </w:rPr>
              <w:t xml:space="preserve"> Golden Tulip</w:t>
            </w:r>
            <w:r>
              <w:rPr>
                <w:rFonts w:ascii="Arial" w:eastAsia="Calibri" w:hAnsi="Arial" w:cs="Arial"/>
                <w:sz w:val="18"/>
                <w:szCs w:val="18"/>
                <w:lang w:val="es-MX"/>
              </w:rPr>
              <w:t>,</w:t>
            </w:r>
            <w:r w:rsidRPr="00114FCA">
              <w:rPr>
                <w:rFonts w:ascii="Arial" w:eastAsia="Calibri" w:hAnsi="Arial" w:cs="Arial"/>
                <w:sz w:val="18"/>
                <w:szCs w:val="18"/>
                <w:lang w:val="es-MX"/>
              </w:rPr>
              <w:t xml:space="preserve"> Lionel</w:t>
            </w:r>
            <w:r>
              <w:rPr>
                <w:rFonts w:ascii="Arial" w:eastAsia="Calibri" w:hAnsi="Arial" w:cs="Arial"/>
                <w:sz w:val="18"/>
                <w:szCs w:val="18"/>
                <w:lang w:val="es-MX"/>
              </w:rPr>
              <w:t>,</w:t>
            </w:r>
            <w:r w:rsidRPr="00114FCA">
              <w:rPr>
                <w:rFonts w:ascii="Arial" w:eastAsia="Calibri" w:hAnsi="Arial" w:cs="Arial"/>
                <w:sz w:val="18"/>
                <w:szCs w:val="18"/>
                <w:lang w:val="es-MX"/>
              </w:rPr>
              <w:t xml:space="preserve"> Ramada Plaza </w:t>
            </w:r>
            <w:proofErr w:type="spellStart"/>
            <w:r w:rsidRPr="00114FCA">
              <w:rPr>
                <w:rFonts w:ascii="Arial" w:eastAsia="Calibri" w:hAnsi="Arial" w:cs="Arial"/>
                <w:sz w:val="18"/>
                <w:szCs w:val="18"/>
                <w:lang w:val="es-MX"/>
              </w:rPr>
              <w:t>Tekstilkent</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w:t>
            </w:r>
            <w:proofErr w:type="spellStart"/>
            <w:r w:rsidRPr="00114FCA">
              <w:rPr>
                <w:rFonts w:ascii="Arial" w:eastAsia="Calibri" w:hAnsi="Arial" w:cs="Arial"/>
                <w:sz w:val="18"/>
                <w:szCs w:val="18"/>
                <w:lang w:val="es-MX"/>
              </w:rPr>
              <w:t>Uranos</w:t>
            </w:r>
            <w:proofErr w:type="spellEnd"/>
            <w:r w:rsidRPr="00114FCA">
              <w:rPr>
                <w:rFonts w:ascii="Arial" w:eastAsia="Calibri" w:hAnsi="Arial" w:cs="Arial"/>
                <w:sz w:val="18"/>
                <w:szCs w:val="18"/>
                <w:lang w:val="es-MX"/>
              </w:rPr>
              <w:t xml:space="preserve"> </w:t>
            </w:r>
            <w:r w:rsidR="001C66BF" w:rsidRPr="00114FCA">
              <w:rPr>
                <w:rFonts w:ascii="Arial" w:eastAsia="Calibri" w:hAnsi="Arial" w:cs="Arial"/>
                <w:sz w:val="18"/>
                <w:szCs w:val="18"/>
                <w:lang w:val="es-MX"/>
              </w:rPr>
              <w:t>o similar.</w:t>
            </w:r>
          </w:p>
        </w:tc>
      </w:tr>
      <w:tr w:rsidR="00AC3D42" w:rsidRPr="00936275" w14:paraId="5B94443B"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F712D4F" w14:textId="29B5676A" w:rsidR="00AC3D42" w:rsidRPr="004F1D7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3E3F756" w14:textId="76D3AED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55D96CCB"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67B1806" w14:textId="3C488C22"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3B556390" w14:textId="055CE553"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 xml:space="preserve">Dinler Urgup, </w:t>
            </w:r>
            <w:proofErr w:type="spellStart"/>
            <w:r w:rsidRPr="00AC3D42">
              <w:rPr>
                <w:rFonts w:ascii="Arial" w:eastAsia="Calibri" w:hAnsi="Arial" w:cs="Arial"/>
                <w:sz w:val="18"/>
                <w:szCs w:val="18"/>
                <w:lang w:val="es-MX"/>
              </w:rPr>
              <w:t>Perissia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Avrasya</w:t>
            </w:r>
            <w:proofErr w:type="spellEnd"/>
            <w:r w:rsidRPr="00AC3D42">
              <w:rPr>
                <w:rFonts w:ascii="Arial" w:eastAsia="Calibri" w:hAnsi="Arial" w:cs="Arial"/>
                <w:sz w:val="18"/>
                <w:szCs w:val="18"/>
                <w:lang w:val="es-MX"/>
              </w:rPr>
              <w:t xml:space="preserve">, Mustafa, Suhan o </w:t>
            </w:r>
            <w:r>
              <w:rPr>
                <w:rFonts w:ascii="Arial" w:eastAsia="Calibri" w:hAnsi="Arial" w:cs="Arial"/>
                <w:sz w:val="18"/>
                <w:szCs w:val="18"/>
                <w:lang w:val="es-MX"/>
              </w:rPr>
              <w:t>similar</w:t>
            </w:r>
          </w:p>
        </w:tc>
      </w:tr>
      <w:tr w:rsidR="00AC3D42" w:rsidRPr="00936275" w14:paraId="0989C2F6"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D4E9B27" w14:textId="5E797863"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0BA30F2C" w14:textId="586E417E"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3E70D183"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C574EE6" w14:textId="3E338B0B"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6C7ACF55" w14:textId="1E3239BC"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936275" w14:paraId="0DEFBB60"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6B7835E" w14:textId="50F28ED6"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9376A23" w14:textId="0643928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0562CB0E" w14:textId="77777777" w:rsidR="00B119ED" w:rsidRPr="00AC3D42" w:rsidRDefault="00B119ED" w:rsidP="00A41FAD">
      <w:pPr>
        <w:widowControl w:val="0"/>
        <w:tabs>
          <w:tab w:val="left" w:pos="2610"/>
        </w:tabs>
        <w:spacing w:after="0" w:line="240" w:lineRule="auto"/>
        <w:rPr>
          <w:rFonts w:ascii="Arial" w:eastAsia="Times New Roman" w:hAnsi="Arial" w:cs="Arial"/>
          <w:b/>
          <w:color w:val="E36C0A" w:themeColor="accent6" w:themeShade="BF"/>
          <w:sz w:val="18"/>
          <w:szCs w:val="18"/>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40C055C2"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4CEDDC8"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5F1EEEE9" w14:textId="553CC663"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Zona</w:t>
            </w:r>
            <w:r>
              <w:rPr>
                <w:rFonts w:ascii="Arial" w:eastAsia="Calibri" w:hAnsi="Arial" w:cs="Arial"/>
                <w:bCs w:val="0"/>
                <w:color w:val="FFFFFF" w:themeColor="background1"/>
                <w:sz w:val="18"/>
                <w:szCs w:val="18"/>
                <w:lang w:val="es-AR"/>
              </w:rPr>
              <w:t xml:space="preserve"> </w:t>
            </w:r>
            <w:proofErr w:type="spellStart"/>
            <w:r>
              <w:rPr>
                <w:rFonts w:ascii="Arial" w:eastAsia="Calibri" w:hAnsi="Arial" w:cs="Arial"/>
                <w:bCs w:val="0"/>
                <w:color w:val="FFFFFF" w:themeColor="background1"/>
                <w:sz w:val="18"/>
                <w:szCs w:val="18"/>
                <w:lang w:val="es-AR"/>
              </w:rPr>
              <w:t>Taksim</w:t>
            </w:r>
            <w:proofErr w:type="spellEnd"/>
            <w:r w:rsidRPr="004F1D72">
              <w:rPr>
                <w:rFonts w:ascii="Arial" w:eastAsia="Calibri" w:hAnsi="Arial" w:cs="Arial"/>
                <w:bCs w:val="0"/>
                <w:color w:val="FFFFFF" w:themeColor="background1"/>
                <w:sz w:val="18"/>
                <w:szCs w:val="18"/>
                <w:lang w:val="es-AR"/>
              </w:rPr>
              <w:t>)</w:t>
            </w:r>
          </w:p>
        </w:tc>
      </w:tr>
      <w:tr w:rsidR="00AC3D42" w:rsidRPr="00114FCA" w14:paraId="7C5549D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A6C9A5"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292946F" w14:textId="22770B97"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 xml:space="preserve">Arts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Ramada Taksim</w:t>
            </w:r>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Nippon</w:t>
            </w:r>
            <w:proofErr w:type="spellEnd"/>
            <w:r>
              <w:rPr>
                <w:rFonts w:ascii="Arial" w:eastAsia="Calibri" w:hAnsi="Arial" w:cs="Arial"/>
                <w:sz w:val="18"/>
                <w:szCs w:val="18"/>
                <w:lang w:val="es-MX"/>
              </w:rPr>
              <w:t xml:space="preserve">, </w:t>
            </w:r>
            <w:r w:rsidRPr="0034069B">
              <w:rPr>
                <w:rFonts w:ascii="Arial" w:eastAsia="Calibri" w:hAnsi="Arial" w:cs="Arial"/>
                <w:sz w:val="18"/>
                <w:szCs w:val="18"/>
                <w:lang w:val="es-MX"/>
              </w:rPr>
              <w:t xml:space="preserve">Occidental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Lamartine </w:t>
            </w:r>
            <w:r w:rsidR="00AC3D42" w:rsidRPr="00114FCA">
              <w:rPr>
                <w:rFonts w:ascii="Arial" w:eastAsia="Calibri" w:hAnsi="Arial" w:cs="Arial"/>
                <w:sz w:val="18"/>
                <w:szCs w:val="18"/>
                <w:lang w:val="es-MX"/>
              </w:rPr>
              <w:t>o similar.</w:t>
            </w:r>
          </w:p>
        </w:tc>
      </w:tr>
      <w:tr w:rsidR="00AC3D42" w:rsidRPr="00936275" w14:paraId="620D9685"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EFE2C3E"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27F44BD3"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717C67D7"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E546759"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470DA4E9"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 xml:space="preserve">Dinler Urgup, </w:t>
            </w:r>
            <w:proofErr w:type="spellStart"/>
            <w:r w:rsidRPr="00AC3D42">
              <w:rPr>
                <w:rFonts w:ascii="Arial" w:eastAsia="Calibri" w:hAnsi="Arial" w:cs="Arial"/>
                <w:sz w:val="18"/>
                <w:szCs w:val="18"/>
                <w:lang w:val="es-MX"/>
              </w:rPr>
              <w:t>Perissia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Avrasya</w:t>
            </w:r>
            <w:proofErr w:type="spellEnd"/>
            <w:r w:rsidRPr="00AC3D42">
              <w:rPr>
                <w:rFonts w:ascii="Arial" w:eastAsia="Calibri" w:hAnsi="Arial" w:cs="Arial"/>
                <w:sz w:val="18"/>
                <w:szCs w:val="18"/>
                <w:lang w:val="es-MX"/>
              </w:rPr>
              <w:t xml:space="preserve">, Mustafa, Suhan o </w:t>
            </w:r>
            <w:r>
              <w:rPr>
                <w:rFonts w:ascii="Arial" w:eastAsia="Calibri" w:hAnsi="Arial" w:cs="Arial"/>
                <w:sz w:val="18"/>
                <w:szCs w:val="18"/>
                <w:lang w:val="es-MX"/>
              </w:rPr>
              <w:t>similar</w:t>
            </w:r>
          </w:p>
        </w:tc>
      </w:tr>
      <w:tr w:rsidR="00AC3D42" w:rsidRPr="00936275" w14:paraId="150EEF76"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CA8A43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7CB05DE4"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0413F75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905509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5BF29391"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936275" w14:paraId="4C2AB9D3"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D03CFDF"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64A51A3" w14:textId="39D4EF0C"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62EBF3C5"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D98A12B" w14:textId="77777777" w:rsidR="00B119ED" w:rsidRPr="0015316F" w:rsidRDefault="00B119E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3D2BCF7D"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E27A4CD"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1EA1B72" w14:textId="7F976246"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sidR="0034069B">
              <w:rPr>
                <w:rFonts w:ascii="Arial" w:eastAsia="Calibri" w:hAnsi="Arial" w:cs="Arial"/>
                <w:bCs w:val="0"/>
                <w:color w:val="FFFFFF" w:themeColor="background1"/>
                <w:sz w:val="18"/>
                <w:szCs w:val="18"/>
                <w:lang w:val="es-AR"/>
              </w:rPr>
              <w:t>Primera Superior</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 xml:space="preserve">Zona </w:t>
            </w:r>
            <w:proofErr w:type="spellStart"/>
            <w:r w:rsidR="0034069B">
              <w:rPr>
                <w:rFonts w:ascii="Arial" w:eastAsia="Calibri" w:hAnsi="Arial" w:cs="Arial"/>
                <w:bCs w:val="0"/>
                <w:color w:val="FFFFFF" w:themeColor="background1"/>
                <w:sz w:val="18"/>
                <w:szCs w:val="18"/>
                <w:lang w:val="es-AR"/>
              </w:rPr>
              <w:t>Taksim</w:t>
            </w:r>
            <w:proofErr w:type="spellEnd"/>
            <w:r w:rsidR="0034069B">
              <w:rPr>
                <w:rFonts w:ascii="Arial" w:eastAsia="Calibri" w:hAnsi="Arial" w:cs="Arial"/>
                <w:bCs w:val="0"/>
                <w:color w:val="FFFFFF" w:themeColor="background1"/>
                <w:sz w:val="18"/>
                <w:szCs w:val="18"/>
                <w:lang w:val="es-AR"/>
              </w:rPr>
              <w:t xml:space="preserve"> con Hotel Cueva en Capadocia</w:t>
            </w:r>
            <w:r w:rsidRPr="004F1D72">
              <w:rPr>
                <w:rFonts w:ascii="Arial" w:eastAsia="Calibri" w:hAnsi="Arial" w:cs="Arial"/>
                <w:bCs w:val="0"/>
                <w:color w:val="FFFFFF" w:themeColor="background1"/>
                <w:sz w:val="18"/>
                <w:szCs w:val="18"/>
                <w:lang w:val="es-AR"/>
              </w:rPr>
              <w:t>)</w:t>
            </w:r>
          </w:p>
        </w:tc>
      </w:tr>
      <w:tr w:rsidR="00AC3D42" w:rsidRPr="00114FCA" w14:paraId="75143365"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4C3B79D"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367EDA1" w14:textId="68D3687F"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Barceló Istanbul</w:t>
            </w:r>
            <w:r>
              <w:rPr>
                <w:rFonts w:ascii="Arial" w:eastAsia="Calibri" w:hAnsi="Arial" w:cs="Arial"/>
                <w:sz w:val="18"/>
                <w:szCs w:val="18"/>
                <w:lang w:val="es-MX"/>
              </w:rPr>
              <w:t>,</w:t>
            </w:r>
            <w:r w:rsidRPr="0034069B">
              <w:rPr>
                <w:rFonts w:ascii="Arial" w:eastAsia="Calibri" w:hAnsi="Arial" w:cs="Arial"/>
                <w:sz w:val="18"/>
                <w:szCs w:val="18"/>
                <w:lang w:val="es-MX"/>
              </w:rPr>
              <w:t xml:space="preserve"> The </w:t>
            </w:r>
            <w:proofErr w:type="spellStart"/>
            <w:r w:rsidRPr="0034069B">
              <w:rPr>
                <w:rFonts w:ascii="Arial" w:eastAsia="Calibri" w:hAnsi="Arial" w:cs="Arial"/>
                <w:sz w:val="18"/>
                <w:szCs w:val="18"/>
                <w:lang w:val="es-MX"/>
              </w:rPr>
              <w:t>Marmara</w:t>
            </w:r>
            <w:proofErr w:type="spellEnd"/>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Radisson Pera </w:t>
            </w:r>
            <w:r w:rsidR="00AC3D42" w:rsidRPr="00114FCA">
              <w:rPr>
                <w:rFonts w:ascii="Arial" w:eastAsia="Calibri" w:hAnsi="Arial" w:cs="Arial"/>
                <w:sz w:val="18"/>
                <w:szCs w:val="18"/>
                <w:lang w:val="es-MX"/>
              </w:rPr>
              <w:t>o similar.</w:t>
            </w:r>
          </w:p>
        </w:tc>
      </w:tr>
      <w:tr w:rsidR="00AC3D42" w:rsidRPr="00936275" w14:paraId="1EC69CCA"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30497EA"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244A6FB"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7E4C0020"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79AE4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0B20A44E" w14:textId="50966B18" w:rsidR="00AC3D42" w:rsidRPr="00AC3D42"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34069B">
              <w:rPr>
                <w:rFonts w:ascii="Arial" w:eastAsia="Calibri" w:hAnsi="Arial" w:cs="Arial"/>
                <w:sz w:val="18"/>
                <w:szCs w:val="18"/>
                <w:lang w:val="es-MX"/>
              </w:rPr>
              <w:t>Yunak</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Dere Suites</w:t>
            </w:r>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Utopia</w:t>
            </w:r>
            <w:proofErr w:type="spellEnd"/>
            <w:r w:rsidRPr="0034069B">
              <w:rPr>
                <w:rFonts w:ascii="Arial" w:eastAsia="Calibri" w:hAnsi="Arial" w:cs="Arial"/>
                <w:sz w:val="18"/>
                <w:szCs w:val="18"/>
                <w:lang w:val="es-MX"/>
              </w:rPr>
              <w:t xml:space="preserve"> Cave</w:t>
            </w:r>
            <w:r>
              <w:rPr>
                <w:rFonts w:ascii="Arial" w:eastAsia="Calibri" w:hAnsi="Arial" w:cs="Arial"/>
                <w:sz w:val="18"/>
                <w:szCs w:val="18"/>
                <w:lang w:val="es-MX"/>
              </w:rPr>
              <w:t>,</w:t>
            </w:r>
            <w:r w:rsidRPr="0034069B">
              <w:rPr>
                <w:rFonts w:ascii="Arial" w:eastAsia="Calibri" w:hAnsi="Arial" w:cs="Arial"/>
                <w:sz w:val="18"/>
                <w:szCs w:val="18"/>
                <w:lang w:val="es-MX"/>
              </w:rPr>
              <w:t xml:space="preserve"> Solem Cave</w:t>
            </w:r>
            <w:r>
              <w:rPr>
                <w:rFonts w:ascii="Arial" w:eastAsia="Calibri" w:hAnsi="Arial" w:cs="Arial"/>
                <w:sz w:val="18"/>
                <w:szCs w:val="18"/>
                <w:lang w:val="es-MX"/>
              </w:rPr>
              <w:t xml:space="preserve"> o similar</w:t>
            </w:r>
          </w:p>
        </w:tc>
      </w:tr>
      <w:tr w:rsidR="00AC3D42" w:rsidRPr="00936275" w14:paraId="15CD390B"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ADC9E1"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5A269920"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1E476439"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D121B5B"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3AB07363"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936275" w14:paraId="243FCB57"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3DCAE9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342255BC" w14:textId="1935A0FB"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5997CC1D"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110FFD37" w14:textId="77777777" w:rsidR="006151BF" w:rsidRDefault="006151BF"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38BC436" w14:textId="40EC8D6F" w:rsidR="00E14382" w:rsidRPr="00C77F4E" w:rsidRDefault="00C77F4E" w:rsidP="00C77F4E">
      <w:pPr>
        <w:widowControl w:val="0"/>
        <w:spacing w:after="0" w:line="240" w:lineRule="auto"/>
        <w:jc w:val="both"/>
        <w:rPr>
          <w:rFonts w:ascii="Arial" w:eastAsia="Times New Roman" w:hAnsi="Arial" w:cs="Arial"/>
          <w:b/>
          <w:sz w:val="18"/>
          <w:szCs w:val="18"/>
          <w:u w:val="single"/>
          <w:lang w:val="es-MX" w:eastAsia="es-ES"/>
        </w:rPr>
      </w:pPr>
      <w:r w:rsidRPr="00C77F4E">
        <w:rPr>
          <w:rFonts w:ascii="Arial" w:eastAsia="Times New Roman" w:hAnsi="Arial" w:cs="Arial"/>
          <w:b/>
          <w:sz w:val="18"/>
          <w:szCs w:val="18"/>
          <w:u w:val="single"/>
          <w:lang w:val="es-MX" w:eastAsia="es-ES"/>
        </w:rPr>
        <w:t>N</w:t>
      </w:r>
      <w:r>
        <w:rPr>
          <w:rFonts w:ascii="Arial" w:eastAsia="Times New Roman" w:hAnsi="Arial" w:cs="Arial"/>
          <w:b/>
          <w:sz w:val="18"/>
          <w:szCs w:val="18"/>
          <w:u w:val="single"/>
          <w:lang w:val="es-MX" w:eastAsia="es-ES"/>
        </w:rPr>
        <w:t>OTA</w:t>
      </w:r>
      <w:r w:rsidRPr="00C77F4E">
        <w:rPr>
          <w:rFonts w:ascii="Arial" w:eastAsia="Times New Roman" w:hAnsi="Arial" w:cs="Arial"/>
          <w:b/>
          <w:sz w:val="18"/>
          <w:szCs w:val="18"/>
          <w:u w:val="single"/>
          <w:lang w:val="es-MX" w:eastAsia="es-ES"/>
        </w:rPr>
        <w:t xml:space="preserve">: Hoteles mencionados solo son informativos, los hoteles confirmados se les hará saber </w:t>
      </w:r>
      <w:r>
        <w:rPr>
          <w:rFonts w:ascii="Arial" w:eastAsia="Times New Roman" w:hAnsi="Arial" w:cs="Arial"/>
          <w:b/>
          <w:sz w:val="18"/>
          <w:szCs w:val="18"/>
          <w:u w:val="single"/>
          <w:lang w:val="es-MX" w:eastAsia="es-ES"/>
        </w:rPr>
        <w:t>en el envío del bono, siempre respetando la categoría indicada.</w:t>
      </w:r>
      <w:r w:rsidRPr="00C77F4E">
        <w:rPr>
          <w:rFonts w:ascii="Arial" w:eastAsia="Times New Roman" w:hAnsi="Arial" w:cs="Arial"/>
          <w:b/>
          <w:sz w:val="18"/>
          <w:szCs w:val="18"/>
          <w:u w:val="single"/>
          <w:lang w:val="es-MX" w:eastAsia="es-ES"/>
        </w:rPr>
        <w:t xml:space="preserve"> Habitaciones consideradas bajo la categoría estándar de cada hotel.</w:t>
      </w:r>
    </w:p>
    <w:p w14:paraId="251E469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FFC084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488984D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2745843E"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76C935F"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2757F5" w14:textId="77777777" w:rsidR="00CF005B"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11DE7DF"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70D10C"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A994AA" w14:textId="77777777" w:rsidR="003A1C4F" w:rsidRPr="00C77F4E"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B030B43"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00663CE8"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4F1032C"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D7215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D59410C"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C95813" w14:textId="77777777"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PRECIO POR PERSONA EN USD:</w:t>
      </w:r>
    </w:p>
    <w:p w14:paraId="6B699379" w14:textId="77777777" w:rsidR="00F75832" w:rsidRDefault="00F75832" w:rsidP="006151BF">
      <w:pPr>
        <w:spacing w:after="0" w:line="240" w:lineRule="auto"/>
        <w:rPr>
          <w:rFonts w:ascii="Arial" w:eastAsia="Times New Roman" w:hAnsi="Arial" w:cs="Arial"/>
          <w:b/>
          <w:color w:val="E36C0A" w:themeColor="accent6" w:themeShade="BF"/>
          <w:sz w:val="18"/>
          <w:szCs w:val="18"/>
          <w:u w:val="single"/>
          <w:lang w:val="es-ES_tradnl" w:eastAsia="es-ES"/>
        </w:rPr>
      </w:pPr>
    </w:p>
    <w:p w14:paraId="1F72F646" w14:textId="77777777" w:rsidR="00862C78" w:rsidRDefault="00862C78">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45"/>
        <w:gridCol w:w="1145"/>
      </w:tblGrid>
      <w:tr w:rsidR="00862C78" w:rsidRPr="005F270A" w14:paraId="68DCDEAD" w14:textId="77777777" w:rsidTr="002D3E2A">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628798CF" w14:textId="36FF6B35" w:rsidR="00862C78" w:rsidRPr="005F270A" w:rsidRDefault="002A4D8C" w:rsidP="6F80DC97">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 xml:space="preserve">Salidas: </w:t>
            </w:r>
            <w:r w:rsidR="00AA043C">
              <w:rPr>
                <w:rFonts w:ascii="Arial" w:eastAsia="Times New Roman" w:hAnsi="Arial" w:cs="Arial"/>
                <w:color w:val="FFFFFF" w:themeColor="background1"/>
                <w:sz w:val="20"/>
                <w:szCs w:val="20"/>
                <w:lang w:eastAsia="es-ES"/>
              </w:rPr>
              <w:t>Domingo</w:t>
            </w:r>
          </w:p>
        </w:tc>
        <w:tc>
          <w:tcPr>
            <w:tcW w:w="0" w:type="auto"/>
            <w:shd w:val="clear" w:color="auto" w:fill="E36C0A" w:themeFill="accent6" w:themeFillShade="BF"/>
            <w:vAlign w:val="center"/>
          </w:tcPr>
          <w:p w14:paraId="5175635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213AC56F" w14:textId="77777777" w:rsidR="00862C78"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p w14:paraId="06380402" w14:textId="5BDE226A" w:rsidR="00A35216" w:rsidRPr="00BA5CA4" w:rsidRDefault="00A35216"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PVS*</w:t>
            </w:r>
          </w:p>
        </w:tc>
        <w:tc>
          <w:tcPr>
            <w:tcW w:w="0" w:type="auto"/>
            <w:shd w:val="clear" w:color="auto" w:fill="E36C0A" w:themeFill="accent6" w:themeFillShade="BF"/>
            <w:vAlign w:val="center"/>
          </w:tcPr>
          <w:p w14:paraId="5C1B262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7944903F"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7635FE" w14:paraId="3B4D7D61"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5BFA28B9"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2026:</w:t>
            </w:r>
          </w:p>
          <w:p w14:paraId="26F91E0C"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Marzo: </w:t>
            </w:r>
            <w:r w:rsidRPr="00582D31">
              <w:rPr>
                <w:rFonts w:ascii="Arial" w:eastAsia="Times New Roman" w:hAnsi="Arial" w:cs="Arial"/>
                <w:b w:val="0"/>
                <w:bCs w:val="0"/>
                <w:sz w:val="20"/>
                <w:szCs w:val="20"/>
                <w:lang w:eastAsia="es-ES"/>
              </w:rPr>
              <w:t>1, 8, 15, 22, 29</w:t>
            </w:r>
          </w:p>
          <w:p w14:paraId="3E0267DC" w14:textId="671E4FDF"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Abril: </w:t>
            </w:r>
            <w:r w:rsidRPr="00582D31">
              <w:rPr>
                <w:rFonts w:ascii="Arial" w:eastAsia="Times New Roman" w:hAnsi="Arial" w:cs="Arial"/>
                <w:b w:val="0"/>
                <w:bCs w:val="0"/>
                <w:sz w:val="20"/>
                <w:szCs w:val="20"/>
                <w:lang w:eastAsia="es-ES"/>
              </w:rPr>
              <w:t>5, 12, 19, 26</w:t>
            </w:r>
          </w:p>
          <w:p w14:paraId="7D5730EB"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Mayo: </w:t>
            </w:r>
            <w:r w:rsidRPr="00582D31">
              <w:rPr>
                <w:rFonts w:ascii="Arial" w:eastAsia="Times New Roman" w:hAnsi="Arial" w:cs="Arial"/>
                <w:b w:val="0"/>
                <w:bCs w:val="0"/>
                <w:sz w:val="20"/>
                <w:szCs w:val="20"/>
                <w:lang w:eastAsia="es-ES"/>
              </w:rPr>
              <w:t>3, 10, 17, 24, 31</w:t>
            </w:r>
          </w:p>
          <w:p w14:paraId="14FCAAF3"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Junio: </w:t>
            </w:r>
            <w:r w:rsidRPr="00582D31">
              <w:rPr>
                <w:rFonts w:ascii="Arial" w:eastAsia="Times New Roman" w:hAnsi="Arial" w:cs="Arial"/>
                <w:b w:val="0"/>
                <w:bCs w:val="0"/>
                <w:sz w:val="20"/>
                <w:szCs w:val="20"/>
                <w:lang w:eastAsia="es-ES"/>
              </w:rPr>
              <w:t>7, 14, 21 ,28</w:t>
            </w:r>
          </w:p>
          <w:p w14:paraId="3C36DE41"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Julio: </w:t>
            </w:r>
            <w:r w:rsidRPr="00582D31">
              <w:rPr>
                <w:rFonts w:ascii="Arial" w:eastAsia="Times New Roman" w:hAnsi="Arial" w:cs="Arial"/>
                <w:b w:val="0"/>
                <w:bCs w:val="0"/>
                <w:sz w:val="20"/>
                <w:szCs w:val="20"/>
                <w:lang w:eastAsia="es-ES"/>
              </w:rPr>
              <w:t>5, 12, 19, 26</w:t>
            </w:r>
          </w:p>
          <w:p w14:paraId="1FF94360"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Agosto: </w:t>
            </w:r>
            <w:r w:rsidRPr="00582D31">
              <w:rPr>
                <w:rFonts w:ascii="Arial" w:eastAsia="Times New Roman" w:hAnsi="Arial" w:cs="Arial"/>
                <w:b w:val="0"/>
                <w:bCs w:val="0"/>
                <w:sz w:val="20"/>
                <w:szCs w:val="20"/>
                <w:lang w:eastAsia="es-ES"/>
              </w:rPr>
              <w:t>2, 9, 16, 23, 30</w:t>
            </w:r>
          </w:p>
          <w:p w14:paraId="389A7299" w14:textId="77777777" w:rsidR="00582D31" w:rsidRPr="00582D31" w:rsidRDefault="00582D31" w:rsidP="00582D31">
            <w:pPr>
              <w:spacing w:after="0" w:line="240" w:lineRule="auto"/>
              <w:rPr>
                <w:rFonts w:ascii="Arial" w:eastAsia="Times New Roman" w:hAnsi="Arial" w:cs="Arial"/>
                <w:b w:val="0"/>
                <w:bCs w:val="0"/>
                <w:sz w:val="20"/>
                <w:szCs w:val="20"/>
                <w:lang w:eastAsia="es-ES"/>
              </w:rPr>
            </w:pPr>
            <w:r w:rsidRPr="00582D31">
              <w:rPr>
                <w:rFonts w:ascii="Arial" w:eastAsia="Times New Roman" w:hAnsi="Arial" w:cs="Arial"/>
                <w:sz w:val="20"/>
                <w:szCs w:val="20"/>
                <w:lang w:eastAsia="es-ES"/>
              </w:rPr>
              <w:t xml:space="preserve">Septiembre: </w:t>
            </w:r>
            <w:r w:rsidRPr="00582D31">
              <w:rPr>
                <w:rFonts w:ascii="Arial" w:eastAsia="Times New Roman" w:hAnsi="Arial" w:cs="Arial"/>
                <w:b w:val="0"/>
                <w:bCs w:val="0"/>
                <w:sz w:val="20"/>
                <w:szCs w:val="20"/>
                <w:lang w:eastAsia="es-ES"/>
              </w:rPr>
              <w:t>6, 13, 20, 27</w:t>
            </w:r>
          </w:p>
          <w:p w14:paraId="182B1E51"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Octubre: </w:t>
            </w:r>
            <w:r w:rsidRPr="00582D31">
              <w:rPr>
                <w:rFonts w:ascii="Arial" w:eastAsia="Times New Roman" w:hAnsi="Arial" w:cs="Arial"/>
                <w:b w:val="0"/>
                <w:bCs w:val="0"/>
                <w:sz w:val="20"/>
                <w:szCs w:val="20"/>
                <w:lang w:eastAsia="es-ES"/>
              </w:rPr>
              <w:t>4, 11, 18, 25</w:t>
            </w:r>
          </w:p>
          <w:p w14:paraId="4936CEE2"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Noviembre: </w:t>
            </w:r>
            <w:r w:rsidRPr="00582D31">
              <w:rPr>
                <w:rFonts w:ascii="Arial" w:eastAsia="Times New Roman" w:hAnsi="Arial" w:cs="Arial"/>
                <w:b w:val="0"/>
                <w:bCs w:val="0"/>
                <w:sz w:val="20"/>
                <w:szCs w:val="20"/>
                <w:lang w:eastAsia="es-ES"/>
              </w:rPr>
              <w:t>1, 8, 15, 22, 29</w:t>
            </w:r>
          </w:p>
          <w:p w14:paraId="56AB9C8D" w14:textId="7CD12A51"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Diciembre: </w:t>
            </w:r>
            <w:r w:rsidRPr="00582D31">
              <w:rPr>
                <w:rFonts w:ascii="Arial" w:eastAsia="Times New Roman" w:hAnsi="Arial" w:cs="Arial"/>
                <w:b w:val="0"/>
                <w:bCs w:val="0"/>
                <w:sz w:val="20"/>
                <w:szCs w:val="20"/>
                <w:lang w:eastAsia="es-ES"/>
              </w:rPr>
              <w:t xml:space="preserve">6, 13, 20, </w:t>
            </w:r>
            <w:r w:rsidR="00A42392">
              <w:rPr>
                <w:rFonts w:ascii="Arial" w:eastAsia="Times New Roman" w:hAnsi="Arial" w:cs="Arial"/>
                <w:b w:val="0"/>
                <w:bCs w:val="0"/>
                <w:sz w:val="20"/>
                <w:szCs w:val="20"/>
                <w:lang w:eastAsia="es-ES"/>
              </w:rPr>
              <w:t>2</w:t>
            </w:r>
            <w:r w:rsidRPr="00582D31">
              <w:rPr>
                <w:rFonts w:ascii="Arial" w:eastAsia="Times New Roman" w:hAnsi="Arial" w:cs="Arial"/>
                <w:b w:val="0"/>
                <w:bCs w:val="0"/>
                <w:sz w:val="20"/>
                <w:szCs w:val="20"/>
                <w:lang w:eastAsia="es-ES"/>
              </w:rPr>
              <w:t>7</w:t>
            </w:r>
          </w:p>
          <w:p w14:paraId="10A1AF02"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2027:</w:t>
            </w:r>
          </w:p>
          <w:p w14:paraId="25C394C7"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Enero: </w:t>
            </w:r>
            <w:r w:rsidRPr="00582D31">
              <w:rPr>
                <w:rFonts w:ascii="Arial" w:eastAsia="Times New Roman" w:hAnsi="Arial" w:cs="Arial"/>
                <w:b w:val="0"/>
                <w:bCs w:val="0"/>
                <w:sz w:val="20"/>
                <w:szCs w:val="20"/>
                <w:lang w:eastAsia="es-ES"/>
              </w:rPr>
              <w:t>3, 10, 17, 24, 31</w:t>
            </w:r>
          </w:p>
          <w:p w14:paraId="28534610" w14:textId="5B2F60D8" w:rsidR="007635FE" w:rsidRPr="007C3BD5" w:rsidRDefault="00582D31" w:rsidP="00582D31">
            <w:pPr>
              <w:spacing w:after="0" w:line="240" w:lineRule="auto"/>
              <w:rPr>
                <w:rFonts w:ascii="Arial" w:eastAsia="Times New Roman" w:hAnsi="Arial" w:cs="Arial"/>
                <w:b w:val="0"/>
                <w:bCs w:val="0"/>
                <w:sz w:val="18"/>
                <w:szCs w:val="18"/>
                <w:lang w:eastAsia="es-ES"/>
              </w:rPr>
            </w:pPr>
            <w:r w:rsidRPr="00582D31">
              <w:rPr>
                <w:rFonts w:ascii="Arial" w:eastAsia="Times New Roman" w:hAnsi="Arial" w:cs="Arial"/>
                <w:sz w:val="20"/>
                <w:szCs w:val="20"/>
                <w:lang w:eastAsia="es-ES"/>
              </w:rPr>
              <w:t xml:space="preserve">Febrero: </w:t>
            </w:r>
            <w:r w:rsidRPr="00582D31">
              <w:rPr>
                <w:rFonts w:ascii="Arial" w:eastAsia="Times New Roman" w:hAnsi="Arial" w:cs="Arial"/>
                <w:b w:val="0"/>
                <w:bCs w:val="0"/>
                <w:sz w:val="20"/>
                <w:szCs w:val="20"/>
                <w:lang w:eastAsia="es-ES"/>
              </w:rPr>
              <w:t>7, 14, 21, 28</w:t>
            </w:r>
          </w:p>
        </w:tc>
        <w:tc>
          <w:tcPr>
            <w:tcW w:w="0" w:type="auto"/>
            <w:shd w:val="clear" w:color="auto" w:fill="FDE9D9" w:themeFill="accent6" w:themeFillTint="33"/>
            <w:vAlign w:val="center"/>
          </w:tcPr>
          <w:p w14:paraId="1DB3A32A" w14:textId="56707BC0" w:rsidR="007635FE"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eastAsia="es-ES"/>
              </w:rPr>
              <w:t>Turista</w:t>
            </w:r>
          </w:p>
        </w:tc>
        <w:tc>
          <w:tcPr>
            <w:tcW w:w="0" w:type="auto"/>
            <w:shd w:val="clear" w:color="auto" w:fill="FFFFFF" w:themeFill="background1"/>
            <w:vAlign w:val="center"/>
          </w:tcPr>
          <w:p w14:paraId="0F874373" w14:textId="4C63C31A"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1,442</w:t>
            </w:r>
          </w:p>
        </w:tc>
        <w:tc>
          <w:tcPr>
            <w:tcW w:w="0" w:type="auto"/>
            <w:shd w:val="clear" w:color="auto" w:fill="FFFFFF" w:themeFill="background1"/>
            <w:vAlign w:val="center"/>
          </w:tcPr>
          <w:p w14:paraId="5333474D" w14:textId="12C172AB" w:rsidR="008941D4" w:rsidRPr="00300F85" w:rsidRDefault="008941D4" w:rsidP="008941D4">
            <w:pPr>
              <w:spacing w:after="0"/>
              <w:jc w:val="center"/>
              <w:cnfStyle w:val="000000100000" w:firstRow="0" w:lastRow="0" w:firstColumn="0" w:lastColumn="0" w:oddVBand="0" w:evenVBand="0" w:oddHBand="1" w:evenHBand="0" w:firstRowFirstColumn="0" w:firstRowLastColumn="0" w:lastRowFirstColumn="0" w:lastRowLastColumn="0"/>
            </w:pPr>
            <w:r>
              <w:t>USD 854</w:t>
            </w:r>
          </w:p>
        </w:tc>
        <w:tc>
          <w:tcPr>
            <w:tcW w:w="0" w:type="auto"/>
            <w:shd w:val="clear" w:color="auto" w:fill="FFFFFF" w:themeFill="background1"/>
            <w:vAlign w:val="center"/>
          </w:tcPr>
          <w:p w14:paraId="71433B79" w14:textId="67B7F0CF"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839</w:t>
            </w:r>
          </w:p>
        </w:tc>
      </w:tr>
      <w:tr w:rsidR="003A1C4F" w14:paraId="4052D88B" w14:textId="77777777" w:rsidTr="002D3E2A">
        <w:trPr>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3D5D1F27"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2026:</w:t>
            </w:r>
          </w:p>
          <w:p w14:paraId="3880DE3B"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Marzo: </w:t>
            </w:r>
            <w:r w:rsidRPr="00582D31">
              <w:rPr>
                <w:rFonts w:ascii="Arial" w:eastAsia="Times New Roman" w:hAnsi="Arial" w:cs="Arial"/>
                <w:b w:val="0"/>
                <w:bCs w:val="0"/>
                <w:sz w:val="20"/>
                <w:szCs w:val="20"/>
                <w:lang w:eastAsia="es-ES"/>
              </w:rPr>
              <w:t>1, 8, 15, 22, 29</w:t>
            </w:r>
          </w:p>
          <w:p w14:paraId="42DA46B7"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Abril: </w:t>
            </w:r>
            <w:r w:rsidRPr="00582D31">
              <w:rPr>
                <w:rFonts w:ascii="Arial" w:eastAsia="Times New Roman" w:hAnsi="Arial" w:cs="Arial"/>
                <w:b w:val="0"/>
                <w:bCs w:val="0"/>
                <w:sz w:val="20"/>
                <w:szCs w:val="20"/>
                <w:lang w:eastAsia="es-ES"/>
              </w:rPr>
              <w:t>5, 12, 19, 26</w:t>
            </w:r>
          </w:p>
          <w:p w14:paraId="4AD7A6AF"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Mayo: </w:t>
            </w:r>
            <w:r w:rsidRPr="00582D31">
              <w:rPr>
                <w:rFonts w:ascii="Arial" w:eastAsia="Times New Roman" w:hAnsi="Arial" w:cs="Arial"/>
                <w:b w:val="0"/>
                <w:bCs w:val="0"/>
                <w:sz w:val="20"/>
                <w:szCs w:val="20"/>
                <w:lang w:eastAsia="es-ES"/>
              </w:rPr>
              <w:t>3, 10, 17, 24, 31</w:t>
            </w:r>
          </w:p>
          <w:p w14:paraId="4E2256FF"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Junio: </w:t>
            </w:r>
            <w:r w:rsidRPr="00582D31">
              <w:rPr>
                <w:rFonts w:ascii="Arial" w:eastAsia="Times New Roman" w:hAnsi="Arial" w:cs="Arial"/>
                <w:b w:val="0"/>
                <w:bCs w:val="0"/>
                <w:sz w:val="20"/>
                <w:szCs w:val="20"/>
                <w:lang w:eastAsia="es-ES"/>
              </w:rPr>
              <w:t>7, 14, 21 ,28</w:t>
            </w:r>
          </w:p>
          <w:p w14:paraId="16706329"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Julio: </w:t>
            </w:r>
            <w:r w:rsidRPr="00582D31">
              <w:rPr>
                <w:rFonts w:ascii="Arial" w:eastAsia="Times New Roman" w:hAnsi="Arial" w:cs="Arial"/>
                <w:b w:val="0"/>
                <w:bCs w:val="0"/>
                <w:sz w:val="20"/>
                <w:szCs w:val="20"/>
                <w:lang w:eastAsia="es-ES"/>
              </w:rPr>
              <w:t>5, 12, 19, 26</w:t>
            </w:r>
          </w:p>
          <w:p w14:paraId="7098CC4C"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Agosto: </w:t>
            </w:r>
            <w:r w:rsidRPr="00582D31">
              <w:rPr>
                <w:rFonts w:ascii="Arial" w:eastAsia="Times New Roman" w:hAnsi="Arial" w:cs="Arial"/>
                <w:b w:val="0"/>
                <w:bCs w:val="0"/>
                <w:sz w:val="20"/>
                <w:szCs w:val="20"/>
                <w:lang w:eastAsia="es-ES"/>
              </w:rPr>
              <w:t>2, 9, 16, 23, 30</w:t>
            </w:r>
          </w:p>
          <w:p w14:paraId="30E2667D" w14:textId="77777777" w:rsidR="00582D31" w:rsidRPr="00582D31" w:rsidRDefault="00582D31" w:rsidP="00582D31">
            <w:pPr>
              <w:spacing w:after="0" w:line="240" w:lineRule="auto"/>
              <w:rPr>
                <w:rFonts w:ascii="Arial" w:eastAsia="Times New Roman" w:hAnsi="Arial" w:cs="Arial"/>
                <w:b w:val="0"/>
                <w:bCs w:val="0"/>
                <w:sz w:val="20"/>
                <w:szCs w:val="20"/>
                <w:lang w:eastAsia="es-ES"/>
              </w:rPr>
            </w:pPr>
            <w:r w:rsidRPr="00582D31">
              <w:rPr>
                <w:rFonts w:ascii="Arial" w:eastAsia="Times New Roman" w:hAnsi="Arial" w:cs="Arial"/>
                <w:sz w:val="20"/>
                <w:szCs w:val="20"/>
                <w:lang w:eastAsia="es-ES"/>
              </w:rPr>
              <w:t xml:space="preserve">Septiembre: </w:t>
            </w:r>
            <w:r w:rsidRPr="00582D31">
              <w:rPr>
                <w:rFonts w:ascii="Arial" w:eastAsia="Times New Roman" w:hAnsi="Arial" w:cs="Arial"/>
                <w:b w:val="0"/>
                <w:bCs w:val="0"/>
                <w:sz w:val="20"/>
                <w:szCs w:val="20"/>
                <w:lang w:eastAsia="es-ES"/>
              </w:rPr>
              <w:t>6, 13, 20, 27</w:t>
            </w:r>
          </w:p>
          <w:p w14:paraId="78828C05"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Octubre: </w:t>
            </w:r>
            <w:r w:rsidRPr="00582D31">
              <w:rPr>
                <w:rFonts w:ascii="Arial" w:eastAsia="Times New Roman" w:hAnsi="Arial" w:cs="Arial"/>
                <w:b w:val="0"/>
                <w:bCs w:val="0"/>
                <w:sz w:val="20"/>
                <w:szCs w:val="20"/>
                <w:lang w:eastAsia="es-ES"/>
              </w:rPr>
              <w:t>4, 11, 18, 25</w:t>
            </w:r>
          </w:p>
          <w:p w14:paraId="43428803"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Noviembre: </w:t>
            </w:r>
            <w:r w:rsidRPr="00582D31">
              <w:rPr>
                <w:rFonts w:ascii="Arial" w:eastAsia="Times New Roman" w:hAnsi="Arial" w:cs="Arial"/>
                <w:b w:val="0"/>
                <w:bCs w:val="0"/>
                <w:sz w:val="20"/>
                <w:szCs w:val="20"/>
                <w:lang w:eastAsia="es-ES"/>
              </w:rPr>
              <w:t>1, 8, 15, 22, 29</w:t>
            </w:r>
          </w:p>
          <w:p w14:paraId="6A68C004" w14:textId="3BACDDBF"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Diciembre: </w:t>
            </w:r>
            <w:r w:rsidRPr="00582D31">
              <w:rPr>
                <w:rFonts w:ascii="Arial" w:eastAsia="Times New Roman" w:hAnsi="Arial" w:cs="Arial"/>
                <w:b w:val="0"/>
                <w:bCs w:val="0"/>
                <w:sz w:val="20"/>
                <w:szCs w:val="20"/>
                <w:lang w:eastAsia="es-ES"/>
              </w:rPr>
              <w:t xml:space="preserve">6, 13, 20, </w:t>
            </w:r>
            <w:r w:rsidR="00A42392">
              <w:rPr>
                <w:rFonts w:ascii="Arial" w:eastAsia="Times New Roman" w:hAnsi="Arial" w:cs="Arial"/>
                <w:b w:val="0"/>
                <w:bCs w:val="0"/>
                <w:sz w:val="20"/>
                <w:szCs w:val="20"/>
                <w:lang w:eastAsia="es-ES"/>
              </w:rPr>
              <w:t>27</w:t>
            </w:r>
          </w:p>
          <w:p w14:paraId="4F9B4CFE"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2027:</w:t>
            </w:r>
          </w:p>
          <w:p w14:paraId="13E58990"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Enero: </w:t>
            </w:r>
            <w:r w:rsidRPr="00582D31">
              <w:rPr>
                <w:rFonts w:ascii="Arial" w:eastAsia="Times New Roman" w:hAnsi="Arial" w:cs="Arial"/>
                <w:b w:val="0"/>
                <w:bCs w:val="0"/>
                <w:sz w:val="20"/>
                <w:szCs w:val="20"/>
                <w:lang w:eastAsia="es-ES"/>
              </w:rPr>
              <w:t>3, 10, 17, 24, 31</w:t>
            </w:r>
          </w:p>
          <w:p w14:paraId="329FFC19" w14:textId="67DB1242" w:rsidR="003A1C4F" w:rsidRPr="00CF005B" w:rsidRDefault="00582D31" w:rsidP="00582D31">
            <w:pPr>
              <w:spacing w:after="0" w:line="240" w:lineRule="auto"/>
              <w:rPr>
                <w:rFonts w:ascii="Arial" w:eastAsia="Times New Roman" w:hAnsi="Arial" w:cs="Arial"/>
                <w:color w:val="000000" w:themeColor="text1"/>
                <w:sz w:val="20"/>
                <w:szCs w:val="20"/>
                <w:lang w:eastAsia="es-ES"/>
              </w:rPr>
            </w:pPr>
            <w:r w:rsidRPr="00582D31">
              <w:rPr>
                <w:rFonts w:ascii="Arial" w:eastAsia="Times New Roman" w:hAnsi="Arial" w:cs="Arial"/>
                <w:sz w:val="20"/>
                <w:szCs w:val="20"/>
                <w:lang w:eastAsia="es-ES"/>
              </w:rPr>
              <w:t xml:space="preserve">Febrero: </w:t>
            </w:r>
            <w:r w:rsidRPr="00582D31">
              <w:rPr>
                <w:rFonts w:ascii="Arial" w:eastAsia="Times New Roman" w:hAnsi="Arial" w:cs="Arial"/>
                <w:b w:val="0"/>
                <w:bCs w:val="0"/>
                <w:sz w:val="20"/>
                <w:szCs w:val="20"/>
                <w:lang w:eastAsia="es-ES"/>
              </w:rPr>
              <w:t>7, 14, 21, 28</w:t>
            </w:r>
          </w:p>
        </w:tc>
        <w:tc>
          <w:tcPr>
            <w:tcW w:w="0" w:type="auto"/>
            <w:shd w:val="clear" w:color="auto" w:fill="FDE9D9" w:themeFill="accent6" w:themeFillTint="33"/>
            <w:vAlign w:val="center"/>
          </w:tcPr>
          <w:p w14:paraId="3E971962" w14:textId="24DEB9F8" w:rsidR="003A1C4F" w:rsidRDefault="003A1C4F" w:rsidP="003A1C4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45B59753" w14:textId="04E754E7"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1,780</w:t>
            </w:r>
          </w:p>
        </w:tc>
        <w:tc>
          <w:tcPr>
            <w:tcW w:w="0" w:type="auto"/>
            <w:shd w:val="clear" w:color="auto" w:fill="FFFFFF" w:themeFill="background1"/>
            <w:vAlign w:val="center"/>
          </w:tcPr>
          <w:p w14:paraId="627B1302" w14:textId="5D1F4CF0"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1,060</w:t>
            </w:r>
          </w:p>
        </w:tc>
        <w:tc>
          <w:tcPr>
            <w:tcW w:w="0" w:type="auto"/>
            <w:shd w:val="clear" w:color="auto" w:fill="FFFFFF" w:themeFill="background1"/>
            <w:vAlign w:val="center"/>
          </w:tcPr>
          <w:p w14:paraId="269514FC" w14:textId="39A0F926"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1,045</w:t>
            </w:r>
          </w:p>
        </w:tc>
      </w:tr>
      <w:tr w:rsidR="003A1C4F" w14:paraId="1ECE9439"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080CEB7F"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2026:</w:t>
            </w:r>
          </w:p>
          <w:p w14:paraId="72B32A58"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Marzo: </w:t>
            </w:r>
            <w:r w:rsidRPr="00582D31">
              <w:rPr>
                <w:rFonts w:ascii="Arial" w:eastAsia="Times New Roman" w:hAnsi="Arial" w:cs="Arial"/>
                <w:b w:val="0"/>
                <w:bCs w:val="0"/>
                <w:sz w:val="20"/>
                <w:szCs w:val="20"/>
                <w:lang w:eastAsia="es-ES"/>
              </w:rPr>
              <w:t>1, 8, 15, 22, 29</w:t>
            </w:r>
          </w:p>
          <w:p w14:paraId="5E6C6F8C"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Abril: </w:t>
            </w:r>
            <w:r w:rsidRPr="00582D31">
              <w:rPr>
                <w:rFonts w:ascii="Arial" w:eastAsia="Times New Roman" w:hAnsi="Arial" w:cs="Arial"/>
                <w:b w:val="0"/>
                <w:bCs w:val="0"/>
                <w:sz w:val="20"/>
                <w:szCs w:val="20"/>
                <w:lang w:eastAsia="es-ES"/>
              </w:rPr>
              <w:t>5, 12, 19, 26</w:t>
            </w:r>
          </w:p>
          <w:p w14:paraId="01003830"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Mayo: </w:t>
            </w:r>
            <w:r w:rsidRPr="00582D31">
              <w:rPr>
                <w:rFonts w:ascii="Arial" w:eastAsia="Times New Roman" w:hAnsi="Arial" w:cs="Arial"/>
                <w:b w:val="0"/>
                <w:bCs w:val="0"/>
                <w:sz w:val="20"/>
                <w:szCs w:val="20"/>
                <w:lang w:eastAsia="es-ES"/>
              </w:rPr>
              <w:t>3, 10, 17, 24, 31</w:t>
            </w:r>
          </w:p>
          <w:p w14:paraId="00783340"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Junio: </w:t>
            </w:r>
            <w:r w:rsidRPr="00582D31">
              <w:rPr>
                <w:rFonts w:ascii="Arial" w:eastAsia="Times New Roman" w:hAnsi="Arial" w:cs="Arial"/>
                <w:b w:val="0"/>
                <w:bCs w:val="0"/>
                <w:sz w:val="20"/>
                <w:szCs w:val="20"/>
                <w:lang w:eastAsia="es-ES"/>
              </w:rPr>
              <w:t>7, 14, 21 ,28</w:t>
            </w:r>
          </w:p>
          <w:p w14:paraId="1E52DF5E"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Julio: </w:t>
            </w:r>
            <w:r w:rsidRPr="00582D31">
              <w:rPr>
                <w:rFonts w:ascii="Arial" w:eastAsia="Times New Roman" w:hAnsi="Arial" w:cs="Arial"/>
                <w:b w:val="0"/>
                <w:bCs w:val="0"/>
                <w:sz w:val="20"/>
                <w:szCs w:val="20"/>
                <w:lang w:eastAsia="es-ES"/>
              </w:rPr>
              <w:t>5, 12, 19, 26</w:t>
            </w:r>
          </w:p>
          <w:p w14:paraId="6C4FD234"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Agosto: </w:t>
            </w:r>
            <w:r w:rsidRPr="00582D31">
              <w:rPr>
                <w:rFonts w:ascii="Arial" w:eastAsia="Times New Roman" w:hAnsi="Arial" w:cs="Arial"/>
                <w:b w:val="0"/>
                <w:bCs w:val="0"/>
                <w:sz w:val="20"/>
                <w:szCs w:val="20"/>
                <w:lang w:eastAsia="es-ES"/>
              </w:rPr>
              <w:t>2, 9, 16, 23, 30</w:t>
            </w:r>
          </w:p>
          <w:p w14:paraId="4D3FF729" w14:textId="77777777" w:rsidR="00582D31" w:rsidRPr="00582D31" w:rsidRDefault="00582D31" w:rsidP="00582D31">
            <w:pPr>
              <w:spacing w:after="0" w:line="240" w:lineRule="auto"/>
              <w:rPr>
                <w:rFonts w:ascii="Arial" w:eastAsia="Times New Roman" w:hAnsi="Arial" w:cs="Arial"/>
                <w:b w:val="0"/>
                <w:bCs w:val="0"/>
                <w:sz w:val="20"/>
                <w:szCs w:val="20"/>
                <w:lang w:eastAsia="es-ES"/>
              </w:rPr>
            </w:pPr>
            <w:r w:rsidRPr="00582D31">
              <w:rPr>
                <w:rFonts w:ascii="Arial" w:eastAsia="Times New Roman" w:hAnsi="Arial" w:cs="Arial"/>
                <w:sz w:val="20"/>
                <w:szCs w:val="20"/>
                <w:lang w:eastAsia="es-ES"/>
              </w:rPr>
              <w:t xml:space="preserve">Septiembre: </w:t>
            </w:r>
            <w:r w:rsidRPr="00582D31">
              <w:rPr>
                <w:rFonts w:ascii="Arial" w:eastAsia="Times New Roman" w:hAnsi="Arial" w:cs="Arial"/>
                <w:b w:val="0"/>
                <w:bCs w:val="0"/>
                <w:sz w:val="20"/>
                <w:szCs w:val="20"/>
                <w:lang w:eastAsia="es-ES"/>
              </w:rPr>
              <w:t>6, 13, 20, 27</w:t>
            </w:r>
          </w:p>
          <w:p w14:paraId="29F9AF18"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Octubre: </w:t>
            </w:r>
            <w:r w:rsidRPr="00582D31">
              <w:rPr>
                <w:rFonts w:ascii="Arial" w:eastAsia="Times New Roman" w:hAnsi="Arial" w:cs="Arial"/>
                <w:b w:val="0"/>
                <w:bCs w:val="0"/>
                <w:sz w:val="20"/>
                <w:szCs w:val="20"/>
                <w:lang w:eastAsia="es-ES"/>
              </w:rPr>
              <w:t>4, 11, 18, 25</w:t>
            </w:r>
          </w:p>
          <w:p w14:paraId="6ABF0555"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Noviembre: </w:t>
            </w:r>
            <w:r w:rsidRPr="00582D31">
              <w:rPr>
                <w:rFonts w:ascii="Arial" w:eastAsia="Times New Roman" w:hAnsi="Arial" w:cs="Arial"/>
                <w:b w:val="0"/>
                <w:bCs w:val="0"/>
                <w:sz w:val="20"/>
                <w:szCs w:val="20"/>
                <w:lang w:eastAsia="es-ES"/>
              </w:rPr>
              <w:t>1, 8, 15, 22, 29</w:t>
            </w:r>
          </w:p>
          <w:p w14:paraId="3D3C7102" w14:textId="48790BE1"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Diciembre: </w:t>
            </w:r>
            <w:r w:rsidRPr="00582D31">
              <w:rPr>
                <w:rFonts w:ascii="Arial" w:eastAsia="Times New Roman" w:hAnsi="Arial" w:cs="Arial"/>
                <w:b w:val="0"/>
                <w:bCs w:val="0"/>
                <w:sz w:val="20"/>
                <w:szCs w:val="20"/>
                <w:lang w:eastAsia="es-ES"/>
              </w:rPr>
              <w:t xml:space="preserve">6, 13, 20, </w:t>
            </w:r>
            <w:r w:rsidR="0090573E">
              <w:rPr>
                <w:rFonts w:ascii="Arial" w:eastAsia="Times New Roman" w:hAnsi="Arial" w:cs="Arial"/>
                <w:b w:val="0"/>
                <w:bCs w:val="0"/>
                <w:sz w:val="20"/>
                <w:szCs w:val="20"/>
                <w:lang w:eastAsia="es-ES"/>
              </w:rPr>
              <w:t>27</w:t>
            </w:r>
          </w:p>
          <w:p w14:paraId="52C83F7A" w14:textId="77777777" w:rsidR="00582D31" w:rsidRPr="00582D31" w:rsidRDefault="00582D31" w:rsidP="00582D31">
            <w:pPr>
              <w:spacing w:after="0" w:line="240" w:lineRule="auto"/>
              <w:rPr>
                <w:rFonts w:ascii="Arial" w:eastAsia="Times New Roman" w:hAnsi="Arial" w:cs="Arial"/>
                <w:color w:val="FF0000"/>
                <w:sz w:val="20"/>
                <w:szCs w:val="20"/>
                <w:lang w:eastAsia="es-ES"/>
              </w:rPr>
            </w:pPr>
            <w:r w:rsidRPr="00582D31">
              <w:rPr>
                <w:rFonts w:ascii="Arial" w:eastAsia="Times New Roman" w:hAnsi="Arial" w:cs="Arial"/>
                <w:color w:val="FF0000"/>
                <w:sz w:val="20"/>
                <w:szCs w:val="20"/>
                <w:lang w:eastAsia="es-ES"/>
              </w:rPr>
              <w:t>2027:</w:t>
            </w:r>
          </w:p>
          <w:p w14:paraId="67381EC8" w14:textId="77777777" w:rsidR="00582D31" w:rsidRPr="00582D31" w:rsidRDefault="00582D31" w:rsidP="00582D31">
            <w:pPr>
              <w:spacing w:after="0" w:line="240" w:lineRule="auto"/>
              <w:rPr>
                <w:rFonts w:ascii="Arial" w:eastAsia="Times New Roman" w:hAnsi="Arial" w:cs="Arial"/>
                <w:sz w:val="20"/>
                <w:szCs w:val="20"/>
                <w:lang w:eastAsia="es-ES"/>
              </w:rPr>
            </w:pPr>
            <w:r w:rsidRPr="00582D31">
              <w:rPr>
                <w:rFonts w:ascii="Arial" w:eastAsia="Times New Roman" w:hAnsi="Arial" w:cs="Arial"/>
                <w:sz w:val="20"/>
                <w:szCs w:val="20"/>
                <w:lang w:eastAsia="es-ES"/>
              </w:rPr>
              <w:t xml:space="preserve">Enero: </w:t>
            </w:r>
            <w:r w:rsidRPr="00582D31">
              <w:rPr>
                <w:rFonts w:ascii="Arial" w:eastAsia="Times New Roman" w:hAnsi="Arial" w:cs="Arial"/>
                <w:b w:val="0"/>
                <w:bCs w:val="0"/>
                <w:sz w:val="20"/>
                <w:szCs w:val="20"/>
                <w:lang w:eastAsia="es-ES"/>
              </w:rPr>
              <w:t>3, 10, 17, 24, 31</w:t>
            </w:r>
          </w:p>
          <w:p w14:paraId="0BE9E8B1" w14:textId="6F01DB56" w:rsidR="003A1C4F" w:rsidRPr="00CF005B" w:rsidRDefault="00582D31" w:rsidP="00582D31">
            <w:pPr>
              <w:spacing w:after="0" w:line="240" w:lineRule="auto"/>
              <w:rPr>
                <w:rFonts w:ascii="Arial" w:eastAsia="Times New Roman" w:hAnsi="Arial" w:cs="Arial"/>
                <w:color w:val="000000" w:themeColor="text1"/>
                <w:sz w:val="20"/>
                <w:szCs w:val="20"/>
                <w:lang w:eastAsia="es-ES"/>
              </w:rPr>
            </w:pPr>
            <w:r w:rsidRPr="00582D31">
              <w:rPr>
                <w:rFonts w:ascii="Arial" w:eastAsia="Times New Roman" w:hAnsi="Arial" w:cs="Arial"/>
                <w:sz w:val="20"/>
                <w:szCs w:val="20"/>
                <w:lang w:eastAsia="es-ES"/>
              </w:rPr>
              <w:t xml:space="preserve">Febrero: </w:t>
            </w:r>
            <w:r w:rsidRPr="00582D31">
              <w:rPr>
                <w:rFonts w:ascii="Arial" w:eastAsia="Times New Roman" w:hAnsi="Arial" w:cs="Arial"/>
                <w:b w:val="0"/>
                <w:bCs w:val="0"/>
                <w:sz w:val="20"/>
                <w:szCs w:val="20"/>
                <w:lang w:eastAsia="es-ES"/>
              </w:rPr>
              <w:t>7, 14, 21, 28</w:t>
            </w:r>
          </w:p>
        </w:tc>
        <w:tc>
          <w:tcPr>
            <w:tcW w:w="0" w:type="auto"/>
            <w:shd w:val="clear" w:color="auto" w:fill="FDE9D9" w:themeFill="accent6" w:themeFillTint="33"/>
            <w:vAlign w:val="center"/>
          </w:tcPr>
          <w:p w14:paraId="0B48C910" w14:textId="77777777"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p w14:paraId="2790829A" w14:textId="45E0FD05"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Superior</w:t>
            </w:r>
          </w:p>
        </w:tc>
        <w:tc>
          <w:tcPr>
            <w:tcW w:w="0" w:type="auto"/>
            <w:shd w:val="clear" w:color="auto" w:fill="FFFFFF" w:themeFill="background1"/>
            <w:vAlign w:val="center"/>
          </w:tcPr>
          <w:p w14:paraId="6DEF1F8A" w14:textId="6174CFDD"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2,285</w:t>
            </w:r>
          </w:p>
        </w:tc>
        <w:tc>
          <w:tcPr>
            <w:tcW w:w="0" w:type="auto"/>
            <w:shd w:val="clear" w:color="auto" w:fill="FFFFFF" w:themeFill="background1"/>
            <w:vAlign w:val="center"/>
          </w:tcPr>
          <w:p w14:paraId="0999E9EC" w14:textId="5D456984"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1,464</w:t>
            </w:r>
          </w:p>
        </w:tc>
        <w:tc>
          <w:tcPr>
            <w:tcW w:w="0" w:type="auto"/>
            <w:shd w:val="clear" w:color="auto" w:fill="FFFFFF" w:themeFill="background1"/>
            <w:vAlign w:val="center"/>
          </w:tcPr>
          <w:p w14:paraId="70AFAEB7" w14:textId="4E5B3011"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1,450</w:t>
            </w:r>
          </w:p>
        </w:tc>
      </w:tr>
    </w:tbl>
    <w:p w14:paraId="07547A01" w14:textId="77777777" w:rsidR="00862C78" w:rsidRDefault="00862C78" w:rsidP="005C16E0">
      <w:pPr>
        <w:spacing w:after="0" w:line="240" w:lineRule="auto"/>
        <w:rPr>
          <w:rFonts w:ascii="Arial" w:eastAsia="Times New Roman" w:hAnsi="Arial" w:cs="Arial"/>
          <w:b/>
          <w:color w:val="E36C0A" w:themeColor="accent6" w:themeShade="BF"/>
          <w:sz w:val="18"/>
          <w:szCs w:val="18"/>
          <w:u w:val="single"/>
          <w:lang w:val="es-CO" w:eastAsia="es-ES"/>
        </w:rPr>
      </w:pPr>
    </w:p>
    <w:p w14:paraId="5043CB0F" w14:textId="77777777" w:rsidR="00666532" w:rsidRDefault="00666532" w:rsidP="006B0128">
      <w:pPr>
        <w:spacing w:after="0" w:line="240" w:lineRule="auto"/>
        <w:rPr>
          <w:rFonts w:ascii="Arial" w:eastAsia="Times New Roman" w:hAnsi="Arial" w:cs="Arial"/>
          <w:b/>
          <w:color w:val="E36C0A" w:themeColor="accent6" w:themeShade="BF"/>
          <w:sz w:val="18"/>
          <w:szCs w:val="18"/>
          <w:u w:val="single"/>
          <w:lang w:eastAsia="es-ES"/>
        </w:rPr>
      </w:pPr>
    </w:p>
    <w:p w14:paraId="2554F76F" w14:textId="77777777" w:rsidR="00A35216" w:rsidRDefault="00A35216" w:rsidP="00A35216">
      <w:pPr>
        <w:jc w:val="both"/>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IMPORTANTE:</w:t>
      </w:r>
    </w:p>
    <w:p w14:paraId="47A51C0A" w14:textId="77777777" w:rsidR="00A35216" w:rsidRDefault="00A35216" w:rsidP="00A35216">
      <w:pPr>
        <w:pStyle w:val="Prrafodelista"/>
        <w:numPr>
          <w:ilvl w:val="0"/>
          <w:numId w:val="17"/>
        </w:numPr>
        <w:jc w:val="both"/>
        <w:rPr>
          <w:rFonts w:ascii="Arial" w:hAnsi="Arial" w:cs="Arial"/>
          <w:sz w:val="18"/>
          <w:szCs w:val="18"/>
          <w:lang w:val="es-CO" w:eastAsia="es-ES"/>
        </w:rPr>
      </w:pPr>
      <w:r>
        <w:rPr>
          <w:rFonts w:ascii="Arial" w:hAnsi="Arial" w:cs="Arial"/>
          <w:b/>
          <w:bCs/>
          <w:color w:val="FF0000"/>
          <w:sz w:val="18"/>
          <w:szCs w:val="18"/>
          <w:lang w:val="es-CO" w:eastAsia="es-ES"/>
        </w:rPr>
        <w:t>*</w:t>
      </w:r>
      <w:r w:rsidRPr="0084076D">
        <w:rPr>
          <w:rFonts w:ascii="Arial" w:hAnsi="Arial" w:cs="Arial"/>
          <w:b/>
          <w:bCs/>
          <w:color w:val="FF0000"/>
          <w:sz w:val="18"/>
          <w:szCs w:val="18"/>
          <w:lang w:val="es-CO" w:eastAsia="es-ES"/>
        </w:rPr>
        <w:t>PVS:</w:t>
      </w:r>
      <w:r w:rsidRPr="0084076D">
        <w:rPr>
          <w:rFonts w:ascii="Arial" w:hAnsi="Arial" w:cs="Arial"/>
          <w:color w:val="FF0000"/>
          <w:sz w:val="18"/>
          <w:szCs w:val="18"/>
          <w:lang w:val="es-CO" w:eastAsia="es-ES"/>
        </w:rPr>
        <w:t xml:space="preserve"> </w:t>
      </w:r>
      <w:r w:rsidRPr="0084076D">
        <w:rPr>
          <w:rFonts w:ascii="Arial" w:hAnsi="Arial" w:cs="Arial"/>
          <w:sz w:val="18"/>
          <w:szCs w:val="18"/>
          <w:lang w:val="es-CO" w:eastAsia="es-ES"/>
        </w:rPr>
        <w:t>Tarifa para pasajero viajando solo, los servicios en tour y traslados continúan siendo en servicio compartido.</w:t>
      </w:r>
    </w:p>
    <w:p w14:paraId="4BFA3CD6" w14:textId="21CD8FF8" w:rsidR="00AA043C" w:rsidRPr="00A35216" w:rsidRDefault="00A35216" w:rsidP="00A35216">
      <w:pPr>
        <w:pStyle w:val="Prrafodelista"/>
        <w:numPr>
          <w:ilvl w:val="0"/>
          <w:numId w:val="17"/>
        </w:numPr>
        <w:jc w:val="both"/>
        <w:rPr>
          <w:rFonts w:ascii="Arial" w:hAnsi="Arial" w:cs="Arial"/>
          <w:b/>
          <w:bCs/>
          <w:sz w:val="18"/>
          <w:szCs w:val="18"/>
          <w:lang w:val="es-MX" w:eastAsia="es-ES"/>
        </w:rPr>
      </w:pPr>
      <w:r>
        <w:rPr>
          <w:rFonts w:ascii="Arial" w:hAnsi="Arial" w:cs="Arial"/>
          <w:b/>
          <w:bCs/>
          <w:color w:val="FF0000"/>
          <w:sz w:val="18"/>
          <w:szCs w:val="18"/>
          <w:lang w:val="es-CO" w:eastAsia="es-ES"/>
        </w:rPr>
        <w:t>*</w:t>
      </w:r>
      <w:r w:rsidRPr="0084076D">
        <w:rPr>
          <w:rFonts w:ascii="Arial" w:hAnsi="Arial" w:cs="Arial"/>
          <w:b/>
          <w:bCs/>
          <w:color w:val="FF0000"/>
          <w:sz w:val="18"/>
          <w:szCs w:val="18"/>
          <w:lang w:val="es-CO" w:eastAsia="es-ES"/>
        </w:rPr>
        <w:t>PVS:</w:t>
      </w:r>
      <w:r>
        <w:rPr>
          <w:rFonts w:ascii="Arial" w:hAnsi="Arial" w:cs="Arial"/>
          <w:b/>
          <w:bCs/>
          <w:color w:val="FF0000"/>
          <w:sz w:val="18"/>
          <w:szCs w:val="18"/>
          <w:lang w:val="es-CO" w:eastAsia="es-ES"/>
        </w:rPr>
        <w:t xml:space="preserve"> </w:t>
      </w:r>
      <w:r w:rsidRPr="00014438">
        <w:rPr>
          <w:rFonts w:ascii="Arial" w:hAnsi="Arial" w:cs="Arial"/>
          <w:sz w:val="18"/>
          <w:szCs w:val="18"/>
          <w:lang w:val="es-CO" w:eastAsia="es-ES"/>
        </w:rPr>
        <w:t>Queda bajo petición, ya que es necesario verificar si existen más pasajeros en las salidas disponibles para poder confirmar la reserva.</w:t>
      </w:r>
    </w:p>
    <w:p w14:paraId="350C1632"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740E0C97"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3A19093"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614437E1"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2D27889D"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77C6BA2D"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654F8040"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6BB68C4" w14:textId="77777777" w:rsidR="006B0128" w:rsidRP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r w:rsidRPr="00366D04">
        <w:rPr>
          <w:rFonts w:ascii="Arial" w:eastAsia="Times New Roman" w:hAnsi="Arial" w:cs="Arial"/>
          <w:b/>
          <w:color w:val="E36C0A" w:themeColor="accent6" w:themeShade="BF"/>
          <w:sz w:val="18"/>
          <w:szCs w:val="18"/>
          <w:u w:val="single"/>
          <w:lang w:eastAsia="es-ES"/>
        </w:rPr>
        <w:lastRenderedPageBreak/>
        <w:t>EXCURSIONES OPCIONALES:</w:t>
      </w:r>
    </w:p>
    <w:p w14:paraId="07459315" w14:textId="77777777" w:rsid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23" w:type="pct"/>
        <w:jc w:val="center"/>
        <w:shd w:val="clear" w:color="auto" w:fill="FDE4D0"/>
        <w:tblLayout w:type="fixed"/>
        <w:tblLook w:val="04A0" w:firstRow="1" w:lastRow="0" w:firstColumn="1" w:lastColumn="0" w:noHBand="0" w:noVBand="1"/>
      </w:tblPr>
      <w:tblGrid>
        <w:gridCol w:w="4981"/>
        <w:gridCol w:w="3632"/>
      </w:tblGrid>
      <w:tr w:rsidR="003F03B5" w:rsidRPr="00BA5CA4" w14:paraId="7BE86D0E" w14:textId="77777777" w:rsidTr="00366D04">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E36C0A" w:themeFill="accent6" w:themeFillShade="BF"/>
            <w:vAlign w:val="center"/>
          </w:tcPr>
          <w:p w14:paraId="1F4737CE" w14:textId="0C92697A" w:rsidR="003F03B5" w:rsidRPr="00BA5CA4" w:rsidRDefault="00366D04" w:rsidP="00366D04">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OPCIONALES</w:t>
            </w:r>
          </w:p>
        </w:tc>
        <w:tc>
          <w:tcPr>
            <w:tcW w:w="3632" w:type="dxa"/>
            <w:shd w:val="clear" w:color="auto" w:fill="E36C0A" w:themeFill="accent6" w:themeFillShade="BF"/>
            <w:vAlign w:val="center"/>
          </w:tcPr>
          <w:p w14:paraId="5DD6695B" w14:textId="7DB08D0A" w:rsidR="003F03B5" w:rsidRDefault="003F03B5" w:rsidP="00366D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 xml:space="preserve">PRECIO POR PERSONA </w:t>
            </w:r>
            <w:r w:rsidR="00366D04">
              <w:rPr>
                <w:rFonts w:ascii="Arial" w:eastAsia="Times New Roman" w:hAnsi="Arial" w:cs="Arial"/>
                <w:color w:val="FFFFFF" w:themeColor="background1"/>
                <w:sz w:val="18"/>
                <w:szCs w:val="18"/>
                <w:lang w:eastAsia="es-ES"/>
              </w:rPr>
              <w:t xml:space="preserve">EN </w:t>
            </w:r>
            <w:r>
              <w:rPr>
                <w:rFonts w:ascii="Arial" w:eastAsia="Times New Roman" w:hAnsi="Arial" w:cs="Arial"/>
                <w:color w:val="FFFFFF" w:themeColor="background1"/>
                <w:sz w:val="18"/>
                <w:szCs w:val="18"/>
                <w:lang w:eastAsia="es-ES"/>
              </w:rPr>
              <w:t>USD</w:t>
            </w:r>
          </w:p>
        </w:tc>
      </w:tr>
      <w:tr w:rsidR="003F03B5" w14:paraId="31646F17" w14:textId="77777777" w:rsidTr="00366D04">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480BF16A" w14:textId="02F4FA9D" w:rsidR="00366D04" w:rsidRPr="00AA043C" w:rsidRDefault="00AA043C" w:rsidP="00366D04">
            <w:pPr>
              <w:widowControl w:val="0"/>
              <w:spacing w:after="0" w:line="240" w:lineRule="auto"/>
              <w:jc w:val="both"/>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NOVELAS TURCAS Y GRAN BAZAR ( Medio día sin almuerzo )</w:t>
            </w:r>
          </w:p>
        </w:tc>
        <w:tc>
          <w:tcPr>
            <w:tcW w:w="3632" w:type="dxa"/>
            <w:shd w:val="clear" w:color="auto" w:fill="FFFFFF" w:themeFill="background1"/>
            <w:vAlign w:val="center"/>
          </w:tcPr>
          <w:p w14:paraId="2CC3C37A" w14:textId="25290472" w:rsidR="003F03B5"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76</w:t>
            </w:r>
            <w:r w:rsidR="00B176EE">
              <w:rPr>
                <w:rFonts w:ascii="Arial" w:eastAsia="Times New Roman" w:hAnsi="Arial" w:cs="Arial"/>
                <w:i/>
                <w:sz w:val="18"/>
                <w:szCs w:val="18"/>
                <w:lang w:val="es-MX" w:eastAsia="es-ES"/>
              </w:rPr>
              <w:t xml:space="preserve"> </w:t>
            </w:r>
            <w:r w:rsidR="003F03B5">
              <w:rPr>
                <w:rFonts w:ascii="Arial" w:eastAsia="Times New Roman" w:hAnsi="Arial" w:cs="Arial"/>
                <w:i/>
                <w:sz w:val="18"/>
                <w:szCs w:val="18"/>
                <w:lang w:val="es-MX" w:eastAsia="es-ES"/>
              </w:rPr>
              <w:t>USD</w:t>
            </w:r>
          </w:p>
        </w:tc>
      </w:tr>
      <w:tr w:rsidR="00D154D0" w14:paraId="6ED3D9FB" w14:textId="77777777" w:rsidTr="00366D04">
        <w:trPr>
          <w:trHeight w:val="399"/>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31992D51" w14:textId="5E7035F9" w:rsidR="00366D04" w:rsidRPr="00AA043C" w:rsidRDefault="00AA043C" w:rsidP="00366D04">
            <w:pPr>
              <w:spacing w:after="0" w:line="240" w:lineRule="auto"/>
              <w:jc w:val="both"/>
              <w:rPr>
                <w:rFonts w:ascii="Arial" w:eastAsia="Times New Roman" w:hAnsi="Arial" w:cs="Arial"/>
                <w:b w:val="0"/>
                <w:iCs/>
                <w:sz w:val="18"/>
                <w:szCs w:val="18"/>
                <w:highlight w:val="yellow"/>
                <w:lang w:val="es-MX" w:eastAsia="es-ES"/>
              </w:rPr>
            </w:pPr>
            <w:r w:rsidRPr="00AA043C">
              <w:rPr>
                <w:rFonts w:ascii="Arial" w:eastAsia="Times New Roman" w:hAnsi="Arial" w:cs="Arial"/>
                <w:b w:val="0"/>
                <w:i/>
                <w:sz w:val="18"/>
                <w:szCs w:val="18"/>
                <w:lang w:val="es-MX" w:eastAsia="es-ES"/>
              </w:rPr>
              <w:t>CAPADOCIA ESCONDIDA CON 4X4</w:t>
            </w:r>
          </w:p>
        </w:tc>
        <w:tc>
          <w:tcPr>
            <w:tcW w:w="3632" w:type="dxa"/>
            <w:shd w:val="clear" w:color="auto" w:fill="FFFFFF" w:themeFill="background1"/>
            <w:vAlign w:val="center"/>
          </w:tcPr>
          <w:p w14:paraId="3633CEEC" w14:textId="5310412A" w:rsidR="00D154D0" w:rsidRDefault="00B176EE" w:rsidP="009F757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w:t>
            </w:r>
            <w:r w:rsidR="00CC448F">
              <w:rPr>
                <w:rFonts w:ascii="Arial" w:eastAsia="Times New Roman" w:hAnsi="Arial" w:cs="Arial"/>
                <w:i/>
                <w:sz w:val="18"/>
                <w:szCs w:val="18"/>
                <w:lang w:val="es-MX" w:eastAsia="es-ES"/>
              </w:rPr>
              <w:t>1</w:t>
            </w:r>
            <w:r w:rsidR="009F7574">
              <w:rPr>
                <w:rFonts w:ascii="Arial" w:eastAsia="Times New Roman" w:hAnsi="Arial" w:cs="Arial"/>
                <w:i/>
                <w:sz w:val="18"/>
                <w:szCs w:val="18"/>
                <w:lang w:val="es-MX" w:eastAsia="es-ES"/>
              </w:rPr>
              <w:t xml:space="preserve">1 </w:t>
            </w:r>
            <w:r w:rsidR="00D154D0">
              <w:rPr>
                <w:rFonts w:ascii="Arial" w:eastAsia="Times New Roman" w:hAnsi="Arial" w:cs="Arial"/>
                <w:i/>
                <w:sz w:val="18"/>
                <w:szCs w:val="18"/>
                <w:lang w:val="es-MX" w:eastAsia="es-ES"/>
              </w:rPr>
              <w:t>USD</w:t>
            </w:r>
          </w:p>
        </w:tc>
      </w:tr>
      <w:tr w:rsidR="003F03B5" w:rsidRPr="005F270A" w14:paraId="3E7EAF53"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54B71246" w14:textId="0EE72E54" w:rsidR="003F03B5" w:rsidRPr="00AA043C" w:rsidRDefault="00AA043C" w:rsidP="003F03B5">
            <w:pPr>
              <w:widowControl w:val="0"/>
              <w:spacing w:after="0" w:line="240" w:lineRule="auto"/>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 xml:space="preserve">EXCURSIÓN EN GLOBO   </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292E8F64" w14:textId="77777777" w:rsidR="003F03B5" w:rsidRDefault="003F03B5"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CONSULTAR PRECIO Y DISPONIBILIDAD</w:t>
            </w:r>
          </w:p>
        </w:tc>
      </w:tr>
      <w:tr w:rsidR="00AA043C" w:rsidRPr="005F270A" w14:paraId="4FAD468D" w14:textId="77777777" w:rsidTr="00366D04">
        <w:trPr>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6E73EAE2" w14:textId="3333BAA8"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NOCHE TURCA</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7006CB2C" w14:textId="37379A6B" w:rsidR="00AA043C" w:rsidRDefault="009F7574" w:rsidP="00366D0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111 USD</w:t>
            </w:r>
          </w:p>
        </w:tc>
      </w:tr>
      <w:tr w:rsidR="00AA043C" w:rsidRPr="005F270A" w14:paraId="2E522744"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333D724C" w14:textId="131ECAAE"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BARRIO DE SULTANAHMET ( Medio día con almuerzo )</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57568C53" w14:textId="2D3036FB" w:rsidR="00AA043C"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125 USD</w:t>
            </w:r>
          </w:p>
        </w:tc>
      </w:tr>
    </w:tbl>
    <w:p w14:paraId="674B877D" w14:textId="77777777" w:rsidR="00E14382" w:rsidRPr="00D60E24" w:rsidRDefault="00E14382" w:rsidP="00A8617A">
      <w:pPr>
        <w:spacing w:after="0" w:line="240" w:lineRule="auto"/>
        <w:jc w:val="both"/>
        <w:rPr>
          <w:rFonts w:ascii="Arial" w:hAnsi="Arial" w:cs="Arial"/>
          <w:b/>
          <w:bCs/>
          <w:sz w:val="18"/>
          <w:szCs w:val="18"/>
          <w:lang w:eastAsia="es-ES"/>
        </w:rPr>
      </w:pPr>
    </w:p>
    <w:p w14:paraId="54DEC8B5"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6DFB9E20" w14:textId="77777777" w:rsidR="00A0233B"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9BBA119" w14:textId="36723EDC" w:rsidR="004311EC" w:rsidRDefault="004311EC" w:rsidP="001016DD">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 xml:space="preserve">Traslados aeropuerto – hotel – aeropuerto </w:t>
      </w:r>
    </w:p>
    <w:p w14:paraId="4B956C96" w14:textId="4D21064B"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4 Noches de alojamiento en Estambu</w:t>
      </w:r>
      <w:r w:rsidR="00F27EFD">
        <w:rPr>
          <w:rFonts w:ascii="Arial" w:hAnsi="Arial" w:cs="Arial"/>
          <w:bCs/>
          <w:iCs/>
          <w:sz w:val="18"/>
          <w:szCs w:val="18"/>
          <w:lang w:val="es-ES" w:eastAsia="es-ES"/>
        </w:rPr>
        <w:t>l</w:t>
      </w:r>
      <w:r w:rsidRPr="009F7574">
        <w:rPr>
          <w:rFonts w:ascii="Arial" w:hAnsi="Arial" w:cs="Arial"/>
          <w:bCs/>
          <w:iCs/>
          <w:sz w:val="18"/>
          <w:szCs w:val="18"/>
          <w:lang w:val="es-ES" w:eastAsia="es-ES"/>
        </w:rPr>
        <w:t xml:space="preserve">. </w:t>
      </w:r>
    </w:p>
    <w:p w14:paraId="3E73A6BC" w14:textId="098B1A11"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Ankara. </w:t>
      </w:r>
    </w:p>
    <w:p w14:paraId="75D057E1" w14:textId="488A66C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2 Noches de alojamiento en Capadocia. </w:t>
      </w:r>
    </w:p>
    <w:p w14:paraId="54C84DEB" w14:textId="3960E6A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w:t>
      </w:r>
      <w:proofErr w:type="spellStart"/>
      <w:r w:rsidRPr="009F7574">
        <w:rPr>
          <w:rFonts w:ascii="Arial" w:hAnsi="Arial" w:cs="Arial"/>
          <w:bCs/>
          <w:iCs/>
          <w:sz w:val="18"/>
          <w:szCs w:val="18"/>
          <w:lang w:val="es-ES" w:eastAsia="es-ES"/>
        </w:rPr>
        <w:t>Pamukkale</w:t>
      </w:r>
      <w:proofErr w:type="spellEnd"/>
      <w:r w:rsidRPr="009F7574">
        <w:rPr>
          <w:rFonts w:ascii="Arial" w:hAnsi="Arial" w:cs="Arial"/>
          <w:bCs/>
          <w:iCs/>
          <w:sz w:val="18"/>
          <w:szCs w:val="18"/>
          <w:lang w:val="es-ES" w:eastAsia="es-ES"/>
        </w:rPr>
        <w:t xml:space="preserve">. </w:t>
      </w:r>
    </w:p>
    <w:p w14:paraId="236221E4" w14:textId="75E67DE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Esmirna. </w:t>
      </w:r>
    </w:p>
    <w:p w14:paraId="06BAE26D" w14:textId="393959EA"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w:t>
      </w:r>
      <w:proofErr w:type="spellStart"/>
      <w:r w:rsidRPr="009F7574">
        <w:rPr>
          <w:rFonts w:ascii="Arial" w:hAnsi="Arial" w:cs="Arial"/>
          <w:bCs/>
          <w:iCs/>
          <w:sz w:val="18"/>
          <w:szCs w:val="18"/>
          <w:lang w:val="es-ES" w:eastAsia="es-ES"/>
        </w:rPr>
        <w:t>Canakkale</w:t>
      </w:r>
      <w:proofErr w:type="spellEnd"/>
      <w:r w:rsidRPr="009F7574">
        <w:rPr>
          <w:rFonts w:ascii="Arial" w:hAnsi="Arial" w:cs="Arial"/>
          <w:bCs/>
          <w:iCs/>
          <w:sz w:val="18"/>
          <w:szCs w:val="18"/>
          <w:lang w:val="es-ES" w:eastAsia="es-ES"/>
        </w:rPr>
        <w:t xml:space="preserve">. </w:t>
      </w:r>
    </w:p>
    <w:p w14:paraId="23C69EBB"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Guía local de habla hispana para todas las visitas indicadas en el programa.</w:t>
      </w:r>
    </w:p>
    <w:p w14:paraId="15C43764"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Régimen según programa (10 desayunos + 1 almuerzo + 6 cenas).  </w:t>
      </w:r>
    </w:p>
    <w:p w14:paraId="238DA76F"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Visitas con entradas incluidas.</w:t>
      </w:r>
    </w:p>
    <w:p w14:paraId="0C5D1855"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Trayectos en minibús o </w:t>
      </w:r>
      <w:proofErr w:type="spellStart"/>
      <w:r w:rsidRPr="009F7574">
        <w:rPr>
          <w:rFonts w:ascii="Arial" w:hAnsi="Arial" w:cs="Arial"/>
          <w:bCs/>
          <w:iCs/>
          <w:sz w:val="18"/>
          <w:szCs w:val="18"/>
          <w:lang w:val="es-ES" w:eastAsia="es-ES"/>
        </w:rPr>
        <w:t>bús</w:t>
      </w:r>
      <w:proofErr w:type="spellEnd"/>
      <w:r w:rsidRPr="009F7574">
        <w:rPr>
          <w:rFonts w:ascii="Arial" w:hAnsi="Arial" w:cs="Arial"/>
          <w:bCs/>
          <w:iCs/>
          <w:sz w:val="18"/>
          <w:szCs w:val="18"/>
          <w:lang w:val="es-ES" w:eastAsia="es-ES"/>
        </w:rPr>
        <w:t xml:space="preserve"> con A/C, en función del número de pasajeros.</w:t>
      </w:r>
    </w:p>
    <w:p w14:paraId="6A7B2189" w14:textId="32B766BD"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Botella de 0,50 </w:t>
      </w:r>
      <w:proofErr w:type="spellStart"/>
      <w:r w:rsidRPr="009F7574">
        <w:rPr>
          <w:rFonts w:ascii="Arial" w:hAnsi="Arial" w:cs="Arial"/>
          <w:bCs/>
          <w:iCs/>
          <w:sz w:val="18"/>
          <w:szCs w:val="18"/>
          <w:lang w:val="es-ES" w:eastAsia="es-ES"/>
        </w:rPr>
        <w:t>lt</w:t>
      </w:r>
      <w:proofErr w:type="spellEnd"/>
      <w:r w:rsidRPr="009F7574">
        <w:rPr>
          <w:rFonts w:ascii="Arial" w:hAnsi="Arial" w:cs="Arial"/>
          <w:bCs/>
          <w:iCs/>
          <w:sz w:val="18"/>
          <w:szCs w:val="18"/>
          <w:lang w:val="es-ES" w:eastAsia="es-ES"/>
        </w:rPr>
        <w:t xml:space="preserve"> de agua en el bus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10C26881" w14:textId="5EC76FB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Wİ-Fİ gratuito en el </w:t>
      </w:r>
      <w:proofErr w:type="spellStart"/>
      <w:r w:rsidRPr="009F7574">
        <w:rPr>
          <w:rFonts w:ascii="Arial" w:hAnsi="Arial" w:cs="Arial"/>
          <w:bCs/>
          <w:iCs/>
          <w:sz w:val="18"/>
          <w:szCs w:val="18"/>
          <w:lang w:val="es-ES" w:eastAsia="es-ES"/>
        </w:rPr>
        <w:t>bús</w:t>
      </w:r>
      <w:proofErr w:type="spellEnd"/>
      <w:r w:rsidRPr="009F7574">
        <w:rPr>
          <w:rFonts w:ascii="Arial" w:hAnsi="Arial" w:cs="Arial"/>
          <w:bCs/>
          <w:iCs/>
          <w:sz w:val="18"/>
          <w:szCs w:val="18"/>
          <w:lang w:val="es-ES" w:eastAsia="es-ES"/>
        </w:rPr>
        <w:t xml:space="preserve"> del circuito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70DF9E56" w14:textId="7A180EE0" w:rsidR="00A40338" w:rsidRPr="009F7574" w:rsidRDefault="004311EC" w:rsidP="009F7574">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Seguro de viaje</w:t>
      </w:r>
    </w:p>
    <w:p w14:paraId="43B175D6"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2C82E9"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A879A25" w14:textId="48E89591"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44E871BC" w14:textId="77777777" w:rsidR="00A8617A" w:rsidRDefault="00A8617A" w:rsidP="00A8617A">
      <w:pPr>
        <w:pStyle w:val="Sinespaciado"/>
        <w:widowControl w:val="0"/>
        <w:ind w:left="360"/>
        <w:jc w:val="both"/>
        <w:textAlignment w:val="baseline"/>
        <w:rPr>
          <w:rFonts w:ascii="Arial" w:hAnsi="Arial" w:cs="Arial"/>
          <w:b/>
          <w:sz w:val="18"/>
          <w:szCs w:val="18"/>
          <w:u w:val="single"/>
          <w:lang w:val="es-ES_tradnl" w:eastAsia="es-ES"/>
        </w:rPr>
      </w:pPr>
    </w:p>
    <w:p w14:paraId="1ACE601C" w14:textId="77777777" w:rsidR="00176976" w:rsidRPr="00662E01" w:rsidRDefault="00176976" w:rsidP="00A8617A">
      <w:pPr>
        <w:pStyle w:val="Sinespaciado"/>
        <w:widowControl w:val="0"/>
        <w:numPr>
          <w:ilvl w:val="0"/>
          <w:numId w:val="2"/>
        </w:numPr>
        <w:jc w:val="both"/>
        <w:textAlignment w:val="baseline"/>
        <w:rPr>
          <w:rFonts w:ascii="Arial" w:hAnsi="Arial" w:cs="Arial"/>
          <w:b/>
          <w:i/>
          <w:iCs/>
          <w:sz w:val="18"/>
          <w:szCs w:val="18"/>
          <w:lang w:val="es-ES_tradnl" w:eastAsia="es-ES"/>
        </w:rPr>
      </w:pPr>
      <w:r w:rsidRPr="00662E01">
        <w:rPr>
          <w:rFonts w:ascii="Arial" w:hAnsi="Arial" w:cs="Arial"/>
          <w:b/>
          <w:i/>
          <w:iCs/>
          <w:sz w:val="18"/>
          <w:szCs w:val="18"/>
          <w:lang w:val="es-ES_tradnl" w:eastAsia="es-ES"/>
        </w:rPr>
        <w:t>IMPUESTOS TURISTICOS DE</w:t>
      </w:r>
      <w:r w:rsidR="007C0308">
        <w:rPr>
          <w:rFonts w:ascii="Arial" w:hAnsi="Arial" w:cs="Arial"/>
          <w:b/>
          <w:i/>
          <w:iCs/>
          <w:sz w:val="18"/>
          <w:szCs w:val="18"/>
          <w:lang w:val="es-ES_tradnl" w:eastAsia="es-ES"/>
        </w:rPr>
        <w:t xml:space="preserve"> APROX</w:t>
      </w:r>
      <w:r w:rsidRPr="00662E01">
        <w:rPr>
          <w:rFonts w:ascii="Arial" w:hAnsi="Arial" w:cs="Arial"/>
          <w:b/>
          <w:i/>
          <w:iCs/>
          <w:sz w:val="18"/>
          <w:szCs w:val="18"/>
          <w:lang w:val="es-ES_tradnl" w:eastAsia="es-ES"/>
        </w:rPr>
        <w:t xml:space="preserve"> $</w:t>
      </w:r>
      <w:r w:rsidR="009C0B23" w:rsidRPr="00662E01">
        <w:rPr>
          <w:rFonts w:ascii="Arial" w:hAnsi="Arial" w:cs="Arial"/>
          <w:b/>
          <w:i/>
          <w:iCs/>
          <w:sz w:val="18"/>
          <w:szCs w:val="18"/>
          <w:lang w:val="es-ES_tradnl" w:eastAsia="es-ES"/>
        </w:rPr>
        <w:t>5</w:t>
      </w:r>
      <w:r w:rsidR="00662E01" w:rsidRPr="00662E01">
        <w:rPr>
          <w:rFonts w:ascii="Arial" w:hAnsi="Arial" w:cs="Arial"/>
          <w:b/>
          <w:i/>
          <w:iCs/>
          <w:sz w:val="18"/>
          <w:szCs w:val="18"/>
          <w:lang w:val="es-ES_tradnl" w:eastAsia="es-ES"/>
        </w:rPr>
        <w:t>5</w:t>
      </w:r>
      <w:r w:rsidR="00C45F22" w:rsidRPr="00662E01">
        <w:rPr>
          <w:rFonts w:ascii="Arial" w:hAnsi="Arial" w:cs="Arial"/>
          <w:b/>
          <w:i/>
          <w:iCs/>
          <w:sz w:val="18"/>
          <w:szCs w:val="18"/>
          <w:lang w:val="es-ES_tradnl" w:eastAsia="es-ES"/>
        </w:rPr>
        <w:t xml:space="preserve"> </w:t>
      </w:r>
      <w:r w:rsidRPr="00662E01">
        <w:rPr>
          <w:rFonts w:ascii="Arial" w:hAnsi="Arial" w:cs="Arial"/>
          <w:b/>
          <w:i/>
          <w:iCs/>
          <w:sz w:val="18"/>
          <w:szCs w:val="18"/>
          <w:lang w:val="es-ES_tradnl" w:eastAsia="es-ES"/>
        </w:rPr>
        <w:t>USD POR PERSONA (pago obligatorio en destino a la llegada)</w:t>
      </w:r>
    </w:p>
    <w:p w14:paraId="7B8C8628" w14:textId="763F9E76" w:rsidR="00176976" w:rsidRPr="00176976" w:rsidRDefault="00176976" w:rsidP="00176976">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Estambul – México</w:t>
      </w:r>
      <w:r w:rsidR="00860A72">
        <w:rPr>
          <w:rFonts w:ascii="Arial" w:hAnsi="Arial" w:cs="Arial"/>
          <w:sz w:val="18"/>
          <w:szCs w:val="18"/>
          <w:lang w:val="es-ES_tradnl" w:eastAsia="es-ES"/>
        </w:rPr>
        <w:t xml:space="preserve"> y vuelos domésticos</w:t>
      </w:r>
    </w:p>
    <w:p w14:paraId="21FCC862" w14:textId="77777777" w:rsidR="00A8617A" w:rsidRPr="00860A72" w:rsidRDefault="00A8617A" w:rsidP="00A8617A">
      <w:pPr>
        <w:pStyle w:val="Sinespaciado"/>
        <w:widowControl w:val="0"/>
        <w:numPr>
          <w:ilvl w:val="0"/>
          <w:numId w:val="2"/>
        </w:numPr>
        <w:jc w:val="both"/>
        <w:textAlignment w:val="baseline"/>
        <w:rPr>
          <w:rFonts w:ascii="Arial" w:hAnsi="Arial" w:cs="Arial"/>
          <w:sz w:val="18"/>
          <w:szCs w:val="18"/>
          <w:lang w:val="es-ES_tradnl" w:eastAsia="es-ES"/>
        </w:rPr>
      </w:pPr>
      <w:r w:rsidRPr="007C0308">
        <w:rPr>
          <w:rFonts w:ascii="Arial" w:eastAsia="Georgia" w:hAnsi="Arial" w:cs="Arial"/>
          <w:b/>
          <w:color w:val="000000"/>
          <w:sz w:val="18"/>
          <w:szCs w:val="18"/>
          <w:lang w:val="es-ES"/>
        </w:rPr>
        <w:t>Bebidas</w:t>
      </w:r>
      <w:r w:rsidRPr="00176976">
        <w:rPr>
          <w:rFonts w:ascii="Arial" w:eastAsia="Georgia" w:hAnsi="Arial" w:cs="Arial"/>
          <w:color w:val="000000"/>
          <w:sz w:val="18"/>
          <w:szCs w:val="18"/>
          <w:lang w:val="es-ES"/>
        </w:rPr>
        <w:t xml:space="preserve"> durante comidas y </w:t>
      </w:r>
      <w:r w:rsidRPr="002A6E47">
        <w:rPr>
          <w:rFonts w:ascii="Arial" w:eastAsia="Georgia" w:hAnsi="Arial" w:cs="Arial"/>
          <w:color w:val="000000"/>
          <w:sz w:val="18"/>
          <w:szCs w:val="18"/>
          <w:lang w:val="es-ES"/>
        </w:rPr>
        <w:t>cenas</w:t>
      </w:r>
      <w:r w:rsidRPr="00176976">
        <w:rPr>
          <w:rFonts w:ascii="Arial" w:eastAsia="Georgia" w:hAnsi="Arial" w:cs="Arial"/>
          <w:color w:val="000000"/>
          <w:sz w:val="18"/>
          <w:szCs w:val="18"/>
          <w:lang w:val="es-ES"/>
        </w:rPr>
        <w:t xml:space="preserve">  </w:t>
      </w:r>
    </w:p>
    <w:p w14:paraId="6E020F7A" w14:textId="72455AF8" w:rsidR="00860A72" w:rsidRPr="00EB4DD3" w:rsidRDefault="00860A72" w:rsidP="00A8617A">
      <w:pPr>
        <w:pStyle w:val="Sinespaciado"/>
        <w:widowControl w:val="0"/>
        <w:numPr>
          <w:ilvl w:val="0"/>
          <w:numId w:val="2"/>
        </w:numPr>
        <w:jc w:val="both"/>
        <w:textAlignment w:val="baseline"/>
        <w:rPr>
          <w:rFonts w:ascii="Arial" w:hAnsi="Arial" w:cs="Arial"/>
          <w:sz w:val="18"/>
          <w:szCs w:val="18"/>
          <w:lang w:val="es-ES_tradnl" w:eastAsia="es-ES"/>
        </w:rPr>
      </w:pPr>
      <w:r>
        <w:rPr>
          <w:rFonts w:ascii="Arial" w:eastAsia="Georgia" w:hAnsi="Arial" w:cs="Arial"/>
          <w:bCs/>
          <w:color w:val="000000"/>
          <w:sz w:val="18"/>
          <w:szCs w:val="18"/>
          <w:lang w:val="es-ES"/>
        </w:rPr>
        <w:t>Comidas y/o almuerzos no indicados</w:t>
      </w:r>
    </w:p>
    <w:p w14:paraId="7A02869F" w14:textId="0CCACE1D" w:rsidR="007C0308" w:rsidRPr="007C0308" w:rsidRDefault="00176976" w:rsidP="493DBC0E">
      <w:pPr>
        <w:pStyle w:val="Prrafodelista"/>
        <w:numPr>
          <w:ilvl w:val="0"/>
          <w:numId w:val="2"/>
        </w:numPr>
        <w:rPr>
          <w:rFonts w:ascii="Arial" w:eastAsia="Times New Roman" w:hAnsi="Arial" w:cs="Arial"/>
          <w:sz w:val="18"/>
          <w:szCs w:val="18"/>
          <w:lang w:eastAsia="es-ES"/>
        </w:rPr>
      </w:pPr>
      <w:r w:rsidRPr="493DBC0E">
        <w:rPr>
          <w:rFonts w:ascii="Arial" w:eastAsia="Times New Roman" w:hAnsi="Arial" w:cs="Arial"/>
          <w:sz w:val="18"/>
          <w:szCs w:val="18"/>
          <w:lang w:eastAsia="es-ES"/>
        </w:rPr>
        <w:t xml:space="preserve">Propinas a guías y choferes por persona </w:t>
      </w:r>
      <w:r w:rsidR="001C0577" w:rsidRPr="493DBC0E">
        <w:rPr>
          <w:rFonts w:ascii="Arial" w:eastAsia="Times New Roman" w:hAnsi="Arial" w:cs="Arial"/>
          <w:sz w:val="18"/>
          <w:szCs w:val="18"/>
          <w:lang w:eastAsia="es-ES"/>
        </w:rPr>
        <w:t>al finalizar el circuito</w:t>
      </w:r>
      <w:r w:rsidR="007C0308" w:rsidRPr="493DBC0E">
        <w:rPr>
          <w:rFonts w:ascii="Arial" w:eastAsia="Times New Roman" w:hAnsi="Arial" w:cs="Arial"/>
          <w:sz w:val="18"/>
          <w:szCs w:val="18"/>
          <w:lang w:eastAsia="es-ES"/>
        </w:rPr>
        <w:t xml:space="preserve"> (a </w:t>
      </w:r>
      <w:r w:rsidR="00860A72" w:rsidRPr="493DBC0E">
        <w:rPr>
          <w:rFonts w:ascii="Arial" w:eastAsia="Times New Roman" w:hAnsi="Arial" w:cs="Arial"/>
          <w:sz w:val="18"/>
          <w:szCs w:val="18"/>
          <w:lang w:eastAsia="es-ES"/>
        </w:rPr>
        <w:t>discreción) *</w:t>
      </w:r>
      <w:r w:rsidR="007C0308" w:rsidRPr="493DBC0E">
        <w:rPr>
          <w:rFonts w:ascii="Arial" w:eastAsia="Times New Roman" w:hAnsi="Arial" w:cs="Arial"/>
          <w:sz w:val="18"/>
          <w:szCs w:val="18"/>
          <w:lang w:eastAsia="es-ES"/>
        </w:rPr>
        <w:t xml:space="preserve"> </w:t>
      </w:r>
      <w:proofErr w:type="spellStart"/>
      <w:r w:rsidR="007C0308" w:rsidRPr="493DBC0E">
        <w:rPr>
          <w:rFonts w:ascii="Arial" w:eastAsia="Times New Roman" w:hAnsi="Arial" w:cs="Arial"/>
          <w:sz w:val="18"/>
          <w:szCs w:val="18"/>
          <w:lang w:eastAsia="es-ES"/>
        </w:rPr>
        <w:t>Aprox</w:t>
      </w:r>
      <w:proofErr w:type="spellEnd"/>
      <w:r w:rsidR="007C0308" w:rsidRPr="493DBC0E">
        <w:rPr>
          <w:rFonts w:ascii="Arial" w:eastAsia="Times New Roman" w:hAnsi="Arial" w:cs="Arial"/>
          <w:sz w:val="18"/>
          <w:szCs w:val="18"/>
          <w:lang w:eastAsia="es-ES"/>
        </w:rPr>
        <w:t xml:space="preserve"> 45 </w:t>
      </w:r>
      <w:proofErr w:type="spellStart"/>
      <w:r w:rsidR="007C0308" w:rsidRPr="493DBC0E">
        <w:rPr>
          <w:rFonts w:ascii="Arial" w:eastAsia="Times New Roman" w:hAnsi="Arial" w:cs="Arial"/>
          <w:sz w:val="18"/>
          <w:szCs w:val="18"/>
          <w:lang w:eastAsia="es-ES"/>
        </w:rPr>
        <w:t>usd</w:t>
      </w:r>
      <w:proofErr w:type="spellEnd"/>
      <w:r w:rsidR="007C0308" w:rsidRPr="493DBC0E">
        <w:rPr>
          <w:rFonts w:ascii="Arial" w:eastAsia="Times New Roman" w:hAnsi="Arial" w:cs="Arial"/>
          <w:sz w:val="18"/>
          <w:szCs w:val="18"/>
          <w:lang w:eastAsia="es-ES"/>
        </w:rPr>
        <w:t xml:space="preserve"> por persona </w:t>
      </w:r>
    </w:p>
    <w:p w14:paraId="7496AC7C" w14:textId="77777777" w:rsidR="00546F65" w:rsidRDefault="00546F65"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 xml:space="preserve">Gastos personales </w:t>
      </w:r>
    </w:p>
    <w:p w14:paraId="7C1A9AA8" w14:textId="77777777" w:rsidR="007C0308" w:rsidRDefault="007C0308"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Excursiones opcionales</w:t>
      </w:r>
    </w:p>
    <w:p w14:paraId="7CCCB4F7" w14:textId="76667450" w:rsidR="00F27EFD" w:rsidRPr="00F27EFD" w:rsidRDefault="00F27EFD" w:rsidP="00F27EFD">
      <w:pPr>
        <w:pStyle w:val="Prrafodelista"/>
        <w:numPr>
          <w:ilvl w:val="0"/>
          <w:numId w:val="2"/>
        </w:numPr>
        <w:rPr>
          <w:rFonts w:ascii="Arial" w:hAnsi="Arial" w:cs="Arial"/>
          <w:sz w:val="18"/>
          <w:szCs w:val="18"/>
          <w:lang w:val="es-MX" w:eastAsia="es-ES"/>
        </w:rPr>
      </w:pPr>
      <w:r w:rsidRPr="00F27EFD">
        <w:rPr>
          <w:rFonts w:ascii="Arial" w:hAnsi="Arial" w:cs="Arial"/>
          <w:sz w:val="18"/>
          <w:szCs w:val="18"/>
          <w:lang w:val="es-MX" w:eastAsia="es-ES"/>
        </w:rPr>
        <w:t xml:space="preserve">Propinas generales (de cuota de servicios, para restaurantes, impuestos hoteleros, ...etc.) del viaje </w:t>
      </w:r>
      <w:r>
        <w:rPr>
          <w:rFonts w:ascii="Arial" w:hAnsi="Arial" w:cs="Arial"/>
          <w:sz w:val="18"/>
          <w:szCs w:val="18"/>
          <w:lang w:val="es-MX" w:eastAsia="es-ES"/>
        </w:rPr>
        <w:t xml:space="preserve">aproximadamente 60 USD </w:t>
      </w:r>
      <w:r w:rsidRPr="00F27EFD">
        <w:rPr>
          <w:rFonts w:ascii="Arial" w:hAnsi="Arial" w:cs="Arial"/>
          <w:sz w:val="18"/>
          <w:szCs w:val="18"/>
          <w:lang w:val="es-MX" w:eastAsia="es-ES"/>
        </w:rPr>
        <w:t>por persona se pagan directamente en el destino en Turquía. (obligatorio: pago en destino a la llegada a nuestro representante).</w:t>
      </w:r>
    </w:p>
    <w:p w14:paraId="22F6A940" w14:textId="77777777" w:rsidR="00F27EFD" w:rsidRPr="00546F65" w:rsidRDefault="00F27EFD" w:rsidP="00F27EFD">
      <w:pPr>
        <w:pStyle w:val="Prrafodelista"/>
        <w:widowControl w:val="0"/>
        <w:suppressAutoHyphens w:val="0"/>
        <w:autoSpaceDE w:val="0"/>
        <w:autoSpaceDN w:val="0"/>
        <w:spacing w:after="0" w:line="240" w:lineRule="auto"/>
        <w:contextualSpacing w:val="0"/>
        <w:jc w:val="both"/>
        <w:rPr>
          <w:rFonts w:ascii="Arial" w:hAnsi="Arial" w:cs="Arial"/>
          <w:sz w:val="18"/>
          <w:szCs w:val="18"/>
          <w:lang w:val="es-MX" w:eastAsia="es-ES"/>
        </w:rPr>
      </w:pPr>
    </w:p>
    <w:p w14:paraId="144A5D23" w14:textId="77777777" w:rsidR="0028652A" w:rsidRPr="00F27EFD" w:rsidRDefault="0028652A" w:rsidP="0028652A">
      <w:pPr>
        <w:widowControl w:val="0"/>
        <w:suppressAutoHyphens w:val="0"/>
        <w:autoSpaceDE w:val="0"/>
        <w:autoSpaceDN w:val="0"/>
        <w:spacing w:after="0" w:line="240" w:lineRule="auto"/>
        <w:ind w:left="360"/>
        <w:jc w:val="both"/>
        <w:rPr>
          <w:rFonts w:ascii="Arial" w:eastAsia="Times New Roman" w:hAnsi="Arial" w:cs="Arial"/>
          <w:b/>
          <w:i/>
          <w:sz w:val="18"/>
          <w:szCs w:val="18"/>
          <w:lang w:val="es-MX" w:eastAsia="es-ES"/>
        </w:rPr>
      </w:pPr>
    </w:p>
    <w:p w14:paraId="1E9211A3" w14:textId="77777777" w:rsidR="00411C40"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38610EB" w14:textId="77777777" w:rsidR="004E5848" w:rsidRDefault="004E5848" w:rsidP="004E5848">
      <w:pPr>
        <w:pStyle w:val="Sinespaciado"/>
        <w:widowControl w:val="0"/>
        <w:jc w:val="both"/>
        <w:textAlignment w:val="baseline"/>
        <w:rPr>
          <w:rFonts w:ascii="Arial" w:hAnsi="Arial" w:cs="Arial"/>
          <w:color w:val="FF0000"/>
          <w:sz w:val="18"/>
          <w:szCs w:val="18"/>
          <w:lang w:val="es-ES_tradnl" w:eastAsia="es-ES"/>
        </w:rPr>
      </w:pPr>
    </w:p>
    <w:p w14:paraId="0094BF34" w14:textId="77777777" w:rsidR="006723C3" w:rsidRPr="008D5817" w:rsidRDefault="006723C3" w:rsidP="006723C3">
      <w:pPr>
        <w:pStyle w:val="Sinespaciado"/>
        <w:widowControl w:val="0"/>
        <w:numPr>
          <w:ilvl w:val="0"/>
          <w:numId w:val="12"/>
        </w:numPr>
        <w:jc w:val="both"/>
        <w:textAlignment w:val="baseline"/>
        <w:rPr>
          <w:rFonts w:ascii="Arial" w:hAnsi="Arial" w:cs="Arial"/>
          <w:i/>
          <w:iCs/>
          <w:sz w:val="18"/>
          <w:szCs w:val="18"/>
          <w:lang w:val="es-ES" w:eastAsia="es-ES"/>
        </w:rPr>
      </w:pPr>
      <w:r w:rsidRPr="008D5817">
        <w:rPr>
          <w:rFonts w:ascii="Arial" w:hAnsi="Arial" w:cs="Arial"/>
          <w:b/>
          <w:i/>
          <w:iCs/>
          <w:sz w:val="18"/>
          <w:szCs w:val="18"/>
          <w:lang w:val="es-ES" w:eastAsia="es-ES"/>
        </w:rPr>
        <w:t>Pasajero viajando solo</w:t>
      </w:r>
      <w:r w:rsidRPr="008D5817">
        <w:rPr>
          <w:rFonts w:ascii="Arial" w:hAnsi="Arial" w:cs="Arial"/>
          <w:i/>
          <w:iCs/>
          <w:sz w:val="18"/>
          <w:szCs w:val="18"/>
          <w:lang w:val="es-ES" w:eastAsia="es-ES"/>
        </w:rPr>
        <w:t>, cotizar por separado con el equipo de reservaciones para verificar tarifa y disponibilidad.</w:t>
      </w:r>
    </w:p>
    <w:p w14:paraId="785902F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Tarifas expresadas por persona, en dólares americanos pagaderos en Moneda Nacional al tipo de cambio del día de su pago indicado por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sujetas a cambios sin previo aviso y a disponibilidad al momento de reservar.</w:t>
      </w:r>
    </w:p>
    <w:p w14:paraId="31EB4D9B" w14:textId="1564A9D4" w:rsidR="006723C3" w:rsidRPr="00861C31" w:rsidRDefault="006723C3" w:rsidP="006723C3">
      <w:pPr>
        <w:pStyle w:val="Sinespaciado"/>
        <w:widowControl w:val="0"/>
        <w:numPr>
          <w:ilvl w:val="0"/>
          <w:numId w:val="12"/>
        </w:numPr>
        <w:jc w:val="both"/>
        <w:textAlignment w:val="baseline"/>
        <w:rPr>
          <w:rFonts w:ascii="Arial" w:hAnsi="Arial" w:cs="Arial"/>
          <w:b/>
          <w:sz w:val="18"/>
          <w:szCs w:val="18"/>
          <w:lang w:val="es-ES" w:eastAsia="es-ES"/>
        </w:rPr>
      </w:pPr>
      <w:r w:rsidRPr="00861C31">
        <w:rPr>
          <w:rFonts w:ascii="Arial" w:hAnsi="Arial" w:cs="Arial"/>
          <w:b/>
          <w:sz w:val="18"/>
          <w:szCs w:val="18"/>
          <w:lang w:val="es-ES" w:eastAsia="es-ES"/>
        </w:rPr>
        <w:t>-Les recordamos informar a los pasajeros: A la llegada a Estambul</w:t>
      </w:r>
      <w:r w:rsidR="004D72F9">
        <w:rPr>
          <w:rFonts w:ascii="Arial" w:hAnsi="Arial" w:cs="Arial"/>
          <w:b/>
          <w:sz w:val="18"/>
          <w:szCs w:val="18"/>
          <w:lang w:val="es-ES" w:eastAsia="es-ES"/>
        </w:rPr>
        <w:t xml:space="preserve"> ATO (IST)</w:t>
      </w:r>
      <w:r w:rsidRPr="00861C31">
        <w:rPr>
          <w:rFonts w:ascii="Arial" w:hAnsi="Arial" w:cs="Arial"/>
          <w:b/>
          <w:sz w:val="18"/>
          <w:szCs w:val="18"/>
          <w:lang w:val="es-ES" w:eastAsia="es-ES"/>
        </w:rPr>
        <w:t xml:space="preserve">, después de pasar por inmigración y recoger su equipaje, saldrán al lobby general de llegadas internacionales </w:t>
      </w:r>
      <w:r w:rsidRPr="00861C31">
        <w:rPr>
          <w:rFonts w:ascii="Arial" w:hAnsi="Arial" w:cs="Arial"/>
          <w:b/>
          <w:sz w:val="18"/>
          <w:szCs w:val="18"/>
          <w:u w:val="single"/>
          <w:lang w:val="es-ES" w:eastAsia="es-ES"/>
        </w:rPr>
        <w:t>(INTERNATIONAL ARRIVALS) y deben dirigirse hacia la puerta Nº</w:t>
      </w:r>
      <w:r w:rsidR="00B712D4">
        <w:rPr>
          <w:rFonts w:ascii="Arial" w:hAnsi="Arial" w:cs="Arial"/>
          <w:b/>
          <w:sz w:val="18"/>
          <w:szCs w:val="18"/>
          <w:u w:val="single"/>
          <w:lang w:val="es-ES" w:eastAsia="es-ES"/>
        </w:rPr>
        <w:t>14</w:t>
      </w:r>
      <w:r w:rsidRPr="00861C31">
        <w:rPr>
          <w:rFonts w:ascii="Arial" w:hAnsi="Arial" w:cs="Arial"/>
          <w:b/>
          <w:sz w:val="18"/>
          <w:szCs w:val="18"/>
          <w:lang w:val="es-ES" w:eastAsia="es-ES"/>
        </w:rPr>
        <w:t>, en donde les estarán esperando con un letrero con su nombre, para el traslado al hotel. No es posible para los guías y asistentes entrar a esperarles en el lobby central, como lo hacían anteriormente, la entrada está restringida.</w:t>
      </w:r>
    </w:p>
    <w:p w14:paraId="30ACC78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xml:space="preserve"> brindará asesoría y apoyo para le gestión de todos los documentos necesarios.</w:t>
      </w:r>
    </w:p>
    <w:p w14:paraId="68C95D0A" w14:textId="77777777" w:rsidR="006723C3" w:rsidRPr="000C267D" w:rsidRDefault="006723C3" w:rsidP="006723C3">
      <w:pPr>
        <w:pStyle w:val="Sinespaciado"/>
        <w:widowControl w:val="0"/>
        <w:numPr>
          <w:ilvl w:val="0"/>
          <w:numId w:val="12"/>
        </w:numPr>
        <w:jc w:val="both"/>
        <w:textAlignment w:val="baseline"/>
        <w:rPr>
          <w:rStyle w:val="EnlacedeInternet"/>
          <w:rFonts w:ascii="Arial" w:hAnsi="Arial" w:cs="Arial"/>
          <w:b/>
          <w:color w:val="auto"/>
          <w:sz w:val="18"/>
          <w:szCs w:val="18"/>
          <w:u w:val="none"/>
          <w:lang w:val="es-ES_tradnl" w:eastAsia="es-ES"/>
        </w:rPr>
      </w:pPr>
      <w:r w:rsidRPr="000C267D">
        <w:rPr>
          <w:rFonts w:ascii="Arial" w:hAnsi="Arial" w:cs="Arial"/>
          <w:b/>
          <w:sz w:val="18"/>
          <w:szCs w:val="18"/>
          <w:lang w:val="es-ES_tradnl" w:eastAsia="es-ES"/>
        </w:rPr>
        <w:t xml:space="preserve">Obligatorio llevar la visa electrónica impresa.  Los ciudadanos mexicanos requieren visa, se puede tramitar en línea y deben traerla impresa. Visa electrónica: </w:t>
      </w:r>
      <w:r w:rsidRPr="000C267D">
        <w:rPr>
          <w:rFonts w:ascii="Tahoma" w:eastAsiaTheme="minorHAnsi" w:hAnsi="Tahoma" w:cs="Tahoma"/>
          <w:b/>
          <w:color w:val="0000FF"/>
          <w:sz w:val="18"/>
          <w:szCs w:val="18"/>
          <w:u w:val="single"/>
          <w:lang w:val="es-US"/>
        </w:rPr>
        <w:t>https://www.evisa.gov.tr/es/</w:t>
      </w:r>
    </w:p>
    <w:p w14:paraId="60518F31" w14:textId="77777777" w:rsidR="006723C3" w:rsidRPr="004E5848"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t>L</w:t>
      </w:r>
      <w:r w:rsidRPr="004E5848">
        <w:rPr>
          <w:rFonts w:ascii="Arial" w:hAnsi="Arial" w:cs="Arial"/>
          <w:sz w:val="18"/>
          <w:szCs w:val="18"/>
          <w:lang w:val="es-ES_tradnl" w:eastAsia="es-ES"/>
        </w:rPr>
        <w:t>a vigencia de su pasaporte deberá tener mínimo seis meses a partir de la fecha de la finalización de su viaje.</w:t>
      </w:r>
    </w:p>
    <w:p w14:paraId="240F0413" w14:textId="77777777" w:rsidR="006723C3" w:rsidRPr="00E3297F"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lastRenderedPageBreak/>
        <w:t xml:space="preserve">Los horarios de registro de entrada (Check-In) y salida (Check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 los hoteles están sujetos a las formalidades de cada hotel, pudiendo tener los siguientes horarios: Check In 14:00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y Check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12:00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130842E9" w14:textId="77777777" w:rsidR="007C494A" w:rsidRDefault="007C494A" w:rsidP="007C494A">
      <w:pPr>
        <w:pStyle w:val="Prrafodelista"/>
        <w:numPr>
          <w:ilvl w:val="0"/>
          <w:numId w:val="12"/>
        </w:numPr>
        <w:jc w:val="both"/>
        <w:rPr>
          <w:rFonts w:ascii="Arial" w:hAnsi="Arial" w:cs="Arial"/>
          <w:b/>
          <w:sz w:val="18"/>
          <w:szCs w:val="18"/>
          <w:u w:val="single"/>
        </w:rPr>
      </w:pPr>
      <w:r w:rsidRPr="007C494A">
        <w:rPr>
          <w:rFonts w:ascii="Arial" w:hAnsi="Arial" w:cs="Arial"/>
          <w:b/>
          <w:sz w:val="18"/>
          <w:szCs w:val="18"/>
          <w:u w:val="single"/>
        </w:rPr>
        <w:t>La salida del circuito hacia Ankara es siempre los Lunes y Jueves, el orden de las noches en Estambul puede variarse teniéndolas pre/o post circuito dependiendo del día de llegada de los pasajeros a Estambul.</w:t>
      </w:r>
    </w:p>
    <w:p w14:paraId="2680C2D0" w14:textId="4BC2E443" w:rsidR="007C494A" w:rsidRPr="007C494A" w:rsidRDefault="006723C3" w:rsidP="00C96D58">
      <w:pPr>
        <w:pStyle w:val="Prrafodelista"/>
        <w:numPr>
          <w:ilvl w:val="0"/>
          <w:numId w:val="12"/>
        </w:numPr>
        <w:jc w:val="both"/>
        <w:rPr>
          <w:rFonts w:ascii="Arial" w:hAnsi="Arial" w:cs="Arial"/>
          <w:b/>
          <w:sz w:val="18"/>
          <w:szCs w:val="18"/>
          <w:u w:val="single"/>
        </w:rPr>
      </w:pPr>
      <w:r w:rsidRPr="007C494A">
        <w:rPr>
          <w:rFonts w:ascii="Arial" w:hAnsi="Arial" w:cs="Arial"/>
          <w:b/>
          <w:bCs/>
          <w:sz w:val="18"/>
          <w:szCs w:val="18"/>
          <w:u w:val="single"/>
          <w:lang w:eastAsia="es-ES"/>
        </w:rPr>
        <w:t>VUELO EN GLOBO</w:t>
      </w:r>
      <w:r w:rsidRPr="007C494A">
        <w:rPr>
          <w:rFonts w:ascii="Arial" w:hAnsi="Arial" w:cs="Arial"/>
          <w:sz w:val="18"/>
          <w:szCs w:val="18"/>
          <w:lang w:eastAsia="es-ES"/>
        </w:rPr>
        <w:t>: El Globo en Capadocia, siempre está sujeto a las condiciones climáticas, cambios y disponibilidad, el número de globos permitidos para volar por día es limitado</w:t>
      </w:r>
      <w:r w:rsidR="00C96D58">
        <w:rPr>
          <w:rFonts w:ascii="Arial" w:hAnsi="Arial" w:cs="Arial"/>
          <w:sz w:val="18"/>
          <w:szCs w:val="18"/>
          <w:lang w:eastAsia="es-ES"/>
        </w:rPr>
        <w:t xml:space="preserve">. </w:t>
      </w:r>
      <w:r w:rsidRPr="007C494A">
        <w:rPr>
          <w:rFonts w:ascii="Arial" w:hAnsi="Arial" w:cs="Arial"/>
          <w:b/>
          <w:bCs/>
          <w:sz w:val="18"/>
          <w:szCs w:val="18"/>
          <w:u w:val="single"/>
          <w:lang w:eastAsia="es-ES"/>
        </w:rPr>
        <w:t>Importante</w:t>
      </w:r>
      <w:r w:rsidRPr="007C494A">
        <w:rPr>
          <w:rFonts w:ascii="Arial" w:hAnsi="Arial" w:cs="Arial"/>
          <w:sz w:val="18"/>
          <w:szCs w:val="18"/>
          <w:lang w:eastAsia="es-ES"/>
        </w:rPr>
        <w:t xml:space="preserve">: personas con movilidad reducida o de la tercera edad, deben evaluar si es posible realizar dicha actividad ya que, para abordar y bajar de la canastilla deben treparla por su propia cuenta, no cuenta con un acceso.  </w:t>
      </w:r>
    </w:p>
    <w:p w14:paraId="105508EF" w14:textId="5E34B140" w:rsidR="006723C3" w:rsidRPr="007C494A" w:rsidRDefault="006723C3" w:rsidP="007C494A">
      <w:pPr>
        <w:pStyle w:val="Prrafodelista"/>
        <w:numPr>
          <w:ilvl w:val="0"/>
          <w:numId w:val="12"/>
        </w:numPr>
        <w:rPr>
          <w:rFonts w:ascii="Arial" w:hAnsi="Arial" w:cs="Arial"/>
          <w:b/>
          <w:sz w:val="18"/>
          <w:szCs w:val="18"/>
          <w:u w:val="single"/>
        </w:rPr>
      </w:pPr>
      <w:r w:rsidRPr="007C494A">
        <w:rPr>
          <w:rFonts w:ascii="Arial" w:hAnsi="Arial" w:cs="Arial"/>
          <w:sz w:val="18"/>
          <w:szCs w:val="18"/>
          <w:lang w:val="es-ES_tradnl" w:eastAsia="es-ES"/>
        </w:rPr>
        <w:t>Un máximo de 1 niño comparte habitación con 2 adultos, sin embargo, no hay tarifa de niño, todos pagan como adulto.</w:t>
      </w:r>
    </w:p>
    <w:p w14:paraId="194BC789" w14:textId="77777777" w:rsidR="006723C3" w:rsidRPr="00A73A76" w:rsidRDefault="006723C3" w:rsidP="006723C3">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u w:val="single"/>
          <w:lang w:val="es-MX" w:eastAsia="es-ES"/>
        </w:rPr>
      </w:pPr>
      <w:r w:rsidRPr="00A73A76">
        <w:rPr>
          <w:rFonts w:ascii="Arial" w:hAnsi="Arial" w:cs="Arial"/>
          <w:b/>
          <w:sz w:val="18"/>
          <w:szCs w:val="18"/>
          <w:u w:val="single"/>
          <w:lang w:eastAsia="es-ES"/>
        </w:rPr>
        <w:t>Operación a partir de mínimo 2 personas.</w:t>
      </w:r>
    </w:p>
    <w:p w14:paraId="2552ADE4" w14:textId="77777777" w:rsidR="006723C3" w:rsidRPr="007C0308" w:rsidRDefault="006723C3" w:rsidP="006723C3">
      <w:pPr>
        <w:pStyle w:val="Prrafodelista"/>
        <w:widowControl w:val="0"/>
        <w:numPr>
          <w:ilvl w:val="0"/>
          <w:numId w:val="12"/>
        </w:numPr>
        <w:spacing w:after="0" w:line="240" w:lineRule="auto"/>
        <w:ind w:left="708"/>
        <w:jc w:val="both"/>
        <w:textAlignment w:val="baseline"/>
        <w:rPr>
          <w:sz w:val="18"/>
          <w:szCs w:val="18"/>
        </w:rPr>
      </w:pPr>
      <w:r w:rsidRPr="00586FE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04AF11F7" w14:textId="77777777" w:rsidR="007C0308" w:rsidRPr="007C0308" w:rsidRDefault="007C0308" w:rsidP="007C0308">
      <w:pPr>
        <w:pStyle w:val="Prrafodelista"/>
        <w:widowControl w:val="0"/>
        <w:numPr>
          <w:ilvl w:val="0"/>
          <w:numId w:val="12"/>
        </w:numPr>
        <w:spacing w:after="0" w:line="240" w:lineRule="auto"/>
        <w:jc w:val="both"/>
        <w:textAlignment w:val="baseline"/>
        <w:rPr>
          <w:rFonts w:ascii="Arial" w:hAnsi="Arial" w:cs="Arial"/>
          <w:sz w:val="18"/>
          <w:szCs w:val="18"/>
        </w:rPr>
      </w:pPr>
      <w:r w:rsidRPr="007C0308">
        <w:rPr>
          <w:rFonts w:ascii="Arial" w:hAnsi="Arial" w:cs="Arial"/>
          <w:sz w:val="18"/>
          <w:szCs w:val="18"/>
        </w:rPr>
        <w:t xml:space="preserve">La acomodación en TPL será una cama extra, </w:t>
      </w:r>
      <w:proofErr w:type="spellStart"/>
      <w:r w:rsidRPr="007C0308">
        <w:rPr>
          <w:rFonts w:ascii="Arial" w:hAnsi="Arial" w:cs="Arial"/>
          <w:sz w:val="18"/>
          <w:szCs w:val="18"/>
        </w:rPr>
        <w:t>Sofa</w:t>
      </w:r>
      <w:proofErr w:type="spellEnd"/>
      <w:r w:rsidRPr="007C0308">
        <w:rPr>
          <w:rFonts w:ascii="Arial" w:hAnsi="Arial" w:cs="Arial"/>
          <w:sz w:val="18"/>
          <w:szCs w:val="18"/>
        </w:rPr>
        <w:t xml:space="preserve"> cama o Catre.</w:t>
      </w:r>
    </w:p>
    <w:p w14:paraId="1EAFE54D" w14:textId="77777777" w:rsidR="002F514E" w:rsidRPr="009055E7" w:rsidRDefault="006723C3" w:rsidP="002F514E">
      <w:pPr>
        <w:pStyle w:val="Prrafodelista"/>
        <w:widowControl w:val="0"/>
        <w:numPr>
          <w:ilvl w:val="0"/>
          <w:numId w:val="12"/>
        </w:numPr>
        <w:spacing w:after="0" w:line="240" w:lineRule="auto"/>
        <w:jc w:val="both"/>
        <w:textAlignment w:val="baseline"/>
        <w:rPr>
          <w:rFonts w:ascii="Arial" w:hAnsi="Arial" w:cs="Arial"/>
          <w:b/>
          <w:i/>
          <w:sz w:val="18"/>
          <w:szCs w:val="18"/>
          <w:u w:val="single"/>
        </w:rPr>
      </w:pPr>
      <w:r w:rsidRPr="007C0308">
        <w:rPr>
          <w:rFonts w:ascii="Arial" w:hAnsi="Arial" w:cs="Arial"/>
          <w:b/>
          <w:i/>
          <w:color w:val="000000" w:themeColor="text1"/>
          <w:sz w:val="18"/>
          <w:szCs w:val="18"/>
          <w:u w:val="single"/>
          <w:lang w:val="es-MX" w:eastAsia="es-ES"/>
        </w:rPr>
        <w:t xml:space="preserve">Durante la celebración de ferias, fiestas religiosas y nacionales las visitas y excursiones podrán ser desviadas </w:t>
      </w:r>
      <w:r w:rsidRPr="007C0308">
        <w:rPr>
          <w:rFonts w:ascii="Arial" w:hAnsi="Arial" w:cs="Arial"/>
          <w:b/>
          <w:bCs/>
          <w:i/>
          <w:sz w:val="18"/>
          <w:szCs w:val="18"/>
          <w:u w:val="single"/>
        </w:rPr>
        <w:t>ya que algunos sitios están cerr</w:t>
      </w:r>
      <w:r w:rsidR="002F514E">
        <w:rPr>
          <w:rFonts w:ascii="Arial" w:hAnsi="Arial" w:cs="Arial"/>
          <w:b/>
          <w:bCs/>
          <w:i/>
          <w:sz w:val="18"/>
          <w:szCs w:val="18"/>
          <w:u w:val="single"/>
        </w:rPr>
        <w:t>ados y las visitas reemplazadas.</w:t>
      </w:r>
      <w:r w:rsidR="002F514E" w:rsidRPr="002F514E">
        <w:rPr>
          <w:rFonts w:ascii="Arial" w:hAnsi="Arial" w:cs="Arial"/>
          <w:b/>
          <w:bCs/>
          <w:i/>
          <w:sz w:val="18"/>
          <w:szCs w:val="18"/>
          <w:u w:val="single"/>
        </w:rPr>
        <w:t xml:space="preserve"> </w:t>
      </w:r>
      <w:r w:rsidR="002F514E" w:rsidRPr="009055E7">
        <w:rPr>
          <w:rFonts w:ascii="Arial" w:hAnsi="Arial" w:cs="Arial"/>
          <w:b/>
          <w:bCs/>
          <w:i/>
          <w:sz w:val="18"/>
          <w:szCs w:val="18"/>
          <w:u w:val="single"/>
        </w:rPr>
        <w:t xml:space="preserve">Días que </w:t>
      </w:r>
      <w:proofErr w:type="spellStart"/>
      <w:r w:rsidR="002F514E" w:rsidRPr="009055E7">
        <w:rPr>
          <w:rFonts w:ascii="Arial" w:hAnsi="Arial" w:cs="Arial"/>
          <w:b/>
          <w:bCs/>
          <w:i/>
          <w:sz w:val="18"/>
          <w:szCs w:val="18"/>
          <w:u w:val="single"/>
        </w:rPr>
        <w:t>estan</w:t>
      </w:r>
      <w:proofErr w:type="spellEnd"/>
      <w:r w:rsidR="002F514E" w:rsidRPr="009055E7">
        <w:rPr>
          <w:rFonts w:ascii="Arial" w:hAnsi="Arial" w:cs="Arial"/>
          <w:b/>
          <w:bCs/>
          <w:i/>
          <w:sz w:val="18"/>
          <w:szCs w:val="18"/>
          <w:u w:val="single"/>
        </w:rPr>
        <w:t xml:space="preserve"> cerrados los museos:</w:t>
      </w:r>
      <w:r w:rsidR="002F514E">
        <w:rPr>
          <w:rFonts w:ascii="Arial" w:hAnsi="Arial" w:cs="Arial"/>
          <w:b/>
          <w:bCs/>
          <w:i/>
          <w:sz w:val="18"/>
          <w:szCs w:val="18"/>
          <w:u w:val="single"/>
        </w:rPr>
        <w:t xml:space="preserve"> </w:t>
      </w:r>
      <w:r w:rsidR="002F514E" w:rsidRPr="009055E7">
        <w:rPr>
          <w:rFonts w:ascii="Arial" w:hAnsi="Arial" w:cs="Arial"/>
          <w:b/>
          <w:bCs/>
          <w:i/>
          <w:sz w:val="18"/>
          <w:szCs w:val="18"/>
          <w:u w:val="single"/>
        </w:rPr>
        <w:t>Domingo y fiestas religiosas: Grand bazar. Lunes:</w:t>
      </w:r>
      <w:r w:rsidR="002F514E">
        <w:rPr>
          <w:rFonts w:ascii="Arial" w:hAnsi="Arial" w:cs="Arial"/>
          <w:b/>
          <w:bCs/>
          <w:i/>
          <w:sz w:val="18"/>
          <w:szCs w:val="18"/>
          <w:u w:val="single"/>
        </w:rPr>
        <w:t xml:space="preserve"> </w:t>
      </w:r>
      <w:proofErr w:type="spellStart"/>
      <w:r w:rsidR="002F514E" w:rsidRPr="009055E7">
        <w:rPr>
          <w:rFonts w:ascii="Arial" w:hAnsi="Arial" w:cs="Arial"/>
          <w:b/>
          <w:bCs/>
          <w:i/>
          <w:sz w:val="18"/>
          <w:szCs w:val="18"/>
          <w:u w:val="single"/>
        </w:rPr>
        <w:t>Beylerbeyi</w:t>
      </w:r>
      <w:proofErr w:type="spellEnd"/>
      <w:r w:rsidR="002F514E" w:rsidRPr="009055E7">
        <w:rPr>
          <w:rFonts w:ascii="Arial" w:hAnsi="Arial" w:cs="Arial"/>
          <w:b/>
          <w:bCs/>
          <w:i/>
          <w:sz w:val="18"/>
          <w:szCs w:val="18"/>
          <w:u w:val="single"/>
        </w:rPr>
        <w:t xml:space="preserve"> y </w:t>
      </w:r>
      <w:proofErr w:type="spellStart"/>
      <w:r w:rsidR="002F514E" w:rsidRPr="009055E7">
        <w:rPr>
          <w:rFonts w:ascii="Arial" w:hAnsi="Arial" w:cs="Arial"/>
          <w:b/>
          <w:bCs/>
          <w:i/>
          <w:sz w:val="18"/>
          <w:szCs w:val="18"/>
          <w:u w:val="single"/>
        </w:rPr>
        <w:t>Dolmabahçe</w:t>
      </w:r>
      <w:proofErr w:type="spellEnd"/>
      <w:r w:rsidR="002F514E">
        <w:rPr>
          <w:rFonts w:ascii="Arial" w:hAnsi="Arial" w:cs="Arial"/>
          <w:b/>
          <w:bCs/>
          <w:i/>
          <w:sz w:val="18"/>
          <w:szCs w:val="18"/>
          <w:u w:val="single"/>
        </w:rPr>
        <w:t xml:space="preserve">. Martes: Palacio </w:t>
      </w:r>
      <w:proofErr w:type="spellStart"/>
      <w:r w:rsidR="002F514E">
        <w:rPr>
          <w:rFonts w:ascii="Arial" w:hAnsi="Arial" w:cs="Arial"/>
          <w:b/>
          <w:bCs/>
          <w:i/>
          <w:sz w:val="18"/>
          <w:szCs w:val="18"/>
          <w:u w:val="single"/>
        </w:rPr>
        <w:t>T</w:t>
      </w:r>
      <w:r w:rsidR="002F514E" w:rsidRPr="009055E7">
        <w:rPr>
          <w:rFonts w:ascii="Arial" w:hAnsi="Arial" w:cs="Arial"/>
          <w:b/>
          <w:bCs/>
          <w:i/>
          <w:sz w:val="18"/>
          <w:szCs w:val="18"/>
          <w:u w:val="single"/>
        </w:rPr>
        <w:t>opkapi</w:t>
      </w:r>
      <w:proofErr w:type="spellEnd"/>
      <w:r w:rsidR="002F514E">
        <w:rPr>
          <w:rFonts w:ascii="Arial" w:hAnsi="Arial" w:cs="Arial"/>
          <w:b/>
          <w:bCs/>
          <w:i/>
          <w:sz w:val="18"/>
          <w:szCs w:val="18"/>
          <w:u w:val="single"/>
        </w:rPr>
        <w:t>.</w:t>
      </w:r>
    </w:p>
    <w:p w14:paraId="6FD22CEE" w14:textId="44F0569D" w:rsidR="00C96D58" w:rsidRPr="00C96D58" w:rsidRDefault="00C96D58" w:rsidP="00C96D58">
      <w:pPr>
        <w:pStyle w:val="Prrafodelista"/>
        <w:numPr>
          <w:ilvl w:val="0"/>
          <w:numId w:val="12"/>
        </w:numPr>
        <w:jc w:val="both"/>
        <w:rPr>
          <w:rFonts w:ascii="Arial" w:hAnsi="Arial" w:cs="Arial"/>
          <w:bCs/>
          <w:iCs/>
          <w:sz w:val="18"/>
          <w:szCs w:val="18"/>
        </w:rPr>
      </w:pPr>
      <w:r w:rsidRPr="00B42788">
        <w:rPr>
          <w:rFonts w:ascii="Arial" w:hAnsi="Arial" w:cs="Arial"/>
          <w:bCs/>
          <w:iCs/>
          <w:sz w:val="18"/>
          <w:szCs w:val="18"/>
        </w:rPr>
        <w:t xml:space="preserve">Sin previo aviso, las ceremonias gubernamentales se están realizando dentro del Mausoleo de </w:t>
      </w:r>
      <w:proofErr w:type="spellStart"/>
      <w:r w:rsidRPr="00B42788">
        <w:rPr>
          <w:rFonts w:ascii="Arial" w:hAnsi="Arial" w:cs="Arial"/>
          <w:bCs/>
          <w:iCs/>
          <w:sz w:val="18"/>
          <w:szCs w:val="18"/>
        </w:rPr>
        <w:t>Ataturk</w:t>
      </w:r>
      <w:proofErr w:type="spellEnd"/>
      <w:r w:rsidRPr="00B42788">
        <w:rPr>
          <w:rFonts w:ascii="Arial" w:hAnsi="Arial" w:cs="Arial"/>
          <w:bCs/>
          <w:iCs/>
          <w:sz w:val="18"/>
          <w:szCs w:val="18"/>
        </w:rPr>
        <w:t xml:space="preserve"> en Ankara, durante este tiempo el mausoleo está cerrado a visitas, en caso de que nuestras visitas programadas coincidan con estas ceremonias, la visita del mausoleo se realizará panorámica (como una parada para tomar </w:t>
      </w:r>
      <w:proofErr w:type="spellStart"/>
      <w:r w:rsidRPr="00B42788">
        <w:rPr>
          <w:rFonts w:ascii="Arial" w:hAnsi="Arial" w:cs="Arial"/>
          <w:bCs/>
          <w:iCs/>
          <w:sz w:val="18"/>
          <w:szCs w:val="18"/>
        </w:rPr>
        <w:t>photos</w:t>
      </w:r>
      <w:proofErr w:type="spellEnd"/>
      <w:r w:rsidRPr="00B42788">
        <w:rPr>
          <w:rFonts w:ascii="Arial" w:hAnsi="Arial" w:cs="Arial"/>
          <w:bCs/>
          <w:iCs/>
          <w:sz w:val="18"/>
          <w:szCs w:val="18"/>
        </w:rPr>
        <w:t xml:space="preserve"> del exterior).</w:t>
      </w:r>
    </w:p>
    <w:p w14:paraId="6A0E9748" w14:textId="539E027C"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Por motivo de la Feria Internacional de Mármol en Esmirna, el alojamiento de Esmirna en algunas salidas de marzo podrá realizarse en Esmirna o </w:t>
      </w:r>
      <w:proofErr w:type="spellStart"/>
      <w:r>
        <w:rPr>
          <w:rFonts w:ascii="Arial" w:hAnsi="Arial" w:cs="Arial"/>
          <w:color w:val="000000" w:themeColor="text1"/>
          <w:sz w:val="18"/>
          <w:szCs w:val="18"/>
          <w:lang w:val="es-MX" w:eastAsia="es-ES"/>
        </w:rPr>
        <w:t>Kusadası</w:t>
      </w:r>
      <w:proofErr w:type="spellEnd"/>
      <w:r>
        <w:rPr>
          <w:rFonts w:ascii="Arial" w:hAnsi="Arial" w:cs="Arial"/>
          <w:color w:val="000000" w:themeColor="text1"/>
          <w:sz w:val="18"/>
          <w:szCs w:val="18"/>
          <w:lang w:val="es-MX" w:eastAsia="es-ES"/>
        </w:rPr>
        <w:t xml:space="preserve"> (se </w:t>
      </w:r>
      <w:r w:rsidR="007C494A">
        <w:rPr>
          <w:rFonts w:ascii="Arial" w:hAnsi="Arial" w:cs="Arial"/>
          <w:color w:val="000000" w:themeColor="text1"/>
          <w:sz w:val="18"/>
          <w:szCs w:val="18"/>
          <w:lang w:val="es-MX" w:eastAsia="es-ES"/>
        </w:rPr>
        <w:t>informará</w:t>
      </w:r>
      <w:r>
        <w:rPr>
          <w:rFonts w:ascii="Arial" w:hAnsi="Arial" w:cs="Arial"/>
          <w:color w:val="000000" w:themeColor="text1"/>
          <w:sz w:val="18"/>
          <w:szCs w:val="18"/>
          <w:lang w:val="es-MX" w:eastAsia="es-ES"/>
        </w:rPr>
        <w:t xml:space="preserve"> al de recibir su confirmación de servicios).</w:t>
      </w:r>
    </w:p>
    <w:p w14:paraId="78994BC5"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proofErr w:type="spellStart"/>
      <w:r>
        <w:rPr>
          <w:rFonts w:ascii="Arial" w:hAnsi="Arial" w:cs="Arial"/>
          <w:color w:val="000000" w:themeColor="text1"/>
          <w:sz w:val="18"/>
          <w:szCs w:val="18"/>
          <w:lang w:val="es-MX" w:eastAsia="es-ES"/>
        </w:rPr>
        <w:t>Tourmundial</w:t>
      </w:r>
      <w:proofErr w:type="spellEnd"/>
      <w:r>
        <w:rPr>
          <w:rFonts w:ascii="Arial" w:hAnsi="Arial" w:cs="Arial"/>
          <w:color w:val="000000" w:themeColor="text1"/>
          <w:sz w:val="18"/>
          <w:szCs w:val="18"/>
          <w:lang w:val="es-MX" w:eastAsia="es-ES"/>
        </w:rPr>
        <w:t xml:space="preserve"> México se reserva el derecho de cambiar las tarifas en caso de que el coste del carburante incremente de un 10% o más en el periodo del contrato.</w:t>
      </w:r>
    </w:p>
    <w:p w14:paraId="794B56CA"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14:paraId="62EBA7FC" w14:textId="77777777" w:rsidR="00C96D58" w:rsidRPr="00AE271A" w:rsidRDefault="00C96D58" w:rsidP="00C96D58">
      <w:pPr>
        <w:pStyle w:val="Prrafodelista"/>
        <w:widowControl w:val="0"/>
        <w:numPr>
          <w:ilvl w:val="0"/>
          <w:numId w:val="12"/>
        </w:numPr>
        <w:spacing w:after="0" w:line="240" w:lineRule="auto"/>
        <w:jc w:val="both"/>
        <w:textAlignment w:val="baseline"/>
        <w:rPr>
          <w:rFonts w:ascii="Arial" w:hAnsi="Arial" w:cs="Arial"/>
          <w:b/>
          <w:bCs/>
          <w:color w:val="000000" w:themeColor="text1"/>
          <w:sz w:val="18"/>
          <w:szCs w:val="18"/>
          <w:lang w:val="es-MX" w:eastAsia="es-ES"/>
        </w:rPr>
      </w:pPr>
      <w:r w:rsidRPr="00AE271A">
        <w:rPr>
          <w:rFonts w:ascii="Arial" w:hAnsi="Arial" w:cs="Arial"/>
          <w:b/>
          <w:bCs/>
          <w:color w:val="000000" w:themeColor="text1"/>
          <w:sz w:val="18"/>
          <w:szCs w:val="18"/>
          <w:lang w:val="es-MX" w:eastAsia="es-ES"/>
        </w:rPr>
        <w:t xml:space="preserve">PAGOS CON TARJETA DE CREDITO EN DESTINO: </w:t>
      </w:r>
    </w:p>
    <w:p w14:paraId="1507AFB0" w14:textId="22CA9741" w:rsidR="00C96D58" w:rsidRDefault="00C96D58" w:rsidP="00C96D58">
      <w:pPr>
        <w:pStyle w:val="Prrafodelista"/>
        <w:widowControl w:val="0"/>
        <w:spacing w:after="0" w:line="240" w:lineRule="auto"/>
        <w:jc w:val="both"/>
        <w:textAlignment w:val="baseline"/>
        <w:rPr>
          <w:rFonts w:ascii="Arial" w:hAnsi="Arial" w:cs="Arial"/>
          <w:color w:val="000000" w:themeColor="text1"/>
          <w:sz w:val="18"/>
          <w:szCs w:val="18"/>
          <w:lang w:val="es-MX" w:eastAsia="es-ES"/>
        </w:rPr>
      </w:pPr>
      <w:r w:rsidRPr="00555226">
        <w:rPr>
          <w:rFonts w:ascii="Arial" w:hAnsi="Arial" w:cs="Arial"/>
          <w:color w:val="000000" w:themeColor="text1"/>
          <w:sz w:val="18"/>
          <w:szCs w:val="18"/>
          <w:lang w:val="es-MX" w:eastAsia="es-ES"/>
        </w:rPr>
        <w:t>A partir de 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2025, debido a las comisiones altas de los bancos, tenemos que aplicar estos suplementos a los pasajeros que nos hacen pag</w:t>
      </w:r>
      <w:r>
        <w:rPr>
          <w:rFonts w:ascii="Arial" w:hAnsi="Arial" w:cs="Arial"/>
          <w:color w:val="000000" w:themeColor="text1"/>
          <w:sz w:val="18"/>
          <w:szCs w:val="18"/>
          <w:lang w:val="es-MX" w:eastAsia="es-ES"/>
        </w:rPr>
        <w:t>os</w:t>
      </w:r>
      <w:r w:rsidRPr="00555226">
        <w:rPr>
          <w:rFonts w:ascii="Arial" w:hAnsi="Arial" w:cs="Arial"/>
          <w:color w:val="000000" w:themeColor="text1"/>
          <w:sz w:val="18"/>
          <w:szCs w:val="18"/>
          <w:lang w:val="es-MX" w:eastAsia="es-ES"/>
        </w:rPr>
        <w:t xml:space="preserve"> en destino con tarjeta de crédito: </w:t>
      </w:r>
      <w:r w:rsidRPr="00555226">
        <w:rPr>
          <w:rFonts w:ascii="Arial" w:hAnsi="Arial" w:cs="Arial"/>
          <w:b/>
          <w:bCs/>
          <w:color w:val="000000" w:themeColor="text1"/>
          <w:sz w:val="18"/>
          <w:szCs w:val="18"/>
          <w:lang w:val="es-MX" w:eastAsia="es-ES"/>
        </w:rPr>
        <w:t>PARA EXCURSIONES OPCIONALES:</w:t>
      </w:r>
      <w:r w:rsidRPr="00555226">
        <w:rPr>
          <w:rFonts w:ascii="Arial" w:hAnsi="Arial" w:cs="Arial"/>
          <w:color w:val="000000" w:themeColor="text1"/>
          <w:sz w:val="18"/>
          <w:szCs w:val="18"/>
          <w:lang w:val="es-MX" w:eastAsia="es-ES"/>
        </w:rPr>
        <w:t xml:space="preserve"> </w:t>
      </w:r>
      <w:r w:rsidRPr="00555226">
        <w:rPr>
          <w:rFonts w:ascii="Arial" w:hAnsi="Arial" w:cs="Arial"/>
          <w:b/>
          <w:bCs/>
          <w:color w:val="000000" w:themeColor="text1"/>
          <w:sz w:val="18"/>
          <w:szCs w:val="18"/>
          <w:u w:val="single"/>
          <w:lang w:val="es-MX" w:eastAsia="es-ES"/>
        </w:rPr>
        <w:t>Entre 5 – 20 USD por persona por excursión</w:t>
      </w:r>
      <w:r w:rsidRPr="00555226">
        <w:rPr>
          <w:rFonts w:ascii="Arial" w:hAnsi="Arial" w:cs="Arial"/>
          <w:color w:val="000000" w:themeColor="text1"/>
          <w:sz w:val="18"/>
          <w:szCs w:val="18"/>
          <w:lang w:val="es-MX" w:eastAsia="es-ES"/>
        </w:rPr>
        <w:t xml:space="preserve"> (según excursión elegida, estarán informados localmente).</w:t>
      </w:r>
    </w:p>
    <w:p w14:paraId="49F1AD1B" w14:textId="61F002A7" w:rsidR="00936275" w:rsidRPr="00936275" w:rsidRDefault="00936275" w:rsidP="00936275">
      <w:pPr>
        <w:pStyle w:val="Prrafodelista"/>
        <w:widowControl w:val="0"/>
        <w:numPr>
          <w:ilvl w:val="0"/>
          <w:numId w:val="16"/>
        </w:numPr>
        <w:spacing w:after="0" w:line="240" w:lineRule="exact"/>
        <w:jc w:val="both"/>
        <w:textAlignment w:val="baseline"/>
        <w:rPr>
          <w:rFonts w:ascii="Arial" w:hAnsi="Arial" w:cs="Arial"/>
          <w:sz w:val="18"/>
          <w:szCs w:val="18"/>
          <w:lang w:eastAsia="es-ES"/>
        </w:rPr>
      </w:pPr>
      <w:r w:rsidRPr="0054540B">
        <w:rPr>
          <w:rFonts w:ascii="Arial" w:hAnsi="Arial" w:cs="Arial"/>
          <w:sz w:val="18"/>
          <w:szCs w:val="18"/>
          <w:lang w:eastAsia="es-ES"/>
        </w:rPr>
        <w:t xml:space="preserve">Aplica tarifa especial para pasajeros viajando solos; aplica la tarifa </w:t>
      </w:r>
      <w:r w:rsidRPr="0054540B">
        <w:rPr>
          <w:rFonts w:ascii="Arial" w:hAnsi="Arial" w:cs="Arial"/>
          <w:b/>
          <w:bCs/>
          <w:sz w:val="18"/>
          <w:szCs w:val="18"/>
          <w:lang w:eastAsia="es-ES"/>
        </w:rPr>
        <w:t>PVS</w:t>
      </w:r>
      <w:r w:rsidRPr="0054540B">
        <w:rPr>
          <w:rFonts w:ascii="Arial" w:hAnsi="Arial" w:cs="Arial"/>
          <w:sz w:val="18"/>
          <w:szCs w:val="18"/>
          <w:lang w:eastAsia="es-ES"/>
        </w:rPr>
        <w:t>*. Los servicios de tour y traslados continúan siendo en servicio compartido.</w:t>
      </w:r>
    </w:p>
    <w:p w14:paraId="637805D2" w14:textId="77777777" w:rsidR="004E5848"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6CFB5E5" w14:textId="77777777" w:rsidR="007C494A" w:rsidRDefault="007C494A" w:rsidP="00C96D58">
      <w:pPr>
        <w:spacing w:after="0" w:line="240" w:lineRule="auto"/>
        <w:rPr>
          <w:rFonts w:ascii="Arial" w:eastAsia="Times New Roman" w:hAnsi="Arial" w:cs="Arial"/>
          <w:b/>
          <w:color w:val="E36C0A" w:themeColor="accent6" w:themeShade="BF"/>
          <w:sz w:val="18"/>
          <w:szCs w:val="18"/>
          <w:u w:val="single"/>
          <w:lang w:val="es-ES_tradnl" w:eastAsia="es-ES"/>
        </w:rPr>
      </w:pPr>
    </w:p>
    <w:p w14:paraId="171716F1" w14:textId="1D797023" w:rsidR="004E5848" w:rsidRDefault="004E5848" w:rsidP="0072393F">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463F29E8" w14:textId="77777777" w:rsidR="004E5848" w:rsidRDefault="004E5848" w:rsidP="004E5848">
      <w:pPr>
        <w:spacing w:after="0" w:line="240" w:lineRule="auto"/>
        <w:jc w:val="both"/>
        <w:rPr>
          <w:rFonts w:ascii="Arial" w:eastAsia="Times New Roman" w:hAnsi="Arial" w:cs="Arial"/>
          <w:b/>
          <w:sz w:val="18"/>
          <w:szCs w:val="18"/>
          <w:u w:val="single"/>
          <w:lang w:val="es-ES_tradnl" w:eastAsia="es-ES"/>
        </w:rPr>
      </w:pPr>
    </w:p>
    <w:p w14:paraId="1B8A81D9" w14:textId="77777777" w:rsidR="004E5848" w:rsidRDefault="004E5848" w:rsidP="004E5848">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FF0B35">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1">
        <w:r>
          <w:rPr>
            <w:rStyle w:val="EnlacedeInternet"/>
            <w:rFonts w:ascii="Arial" w:hAnsi="Arial" w:cs="Arial"/>
            <w:sz w:val="18"/>
            <w:szCs w:val="18"/>
            <w:lang w:val="es-ES"/>
          </w:rPr>
          <w:t>www.tourmundial.mx</w:t>
        </w:r>
      </w:hyperlink>
    </w:p>
    <w:p w14:paraId="3B7B4B86" w14:textId="77777777" w:rsidR="002340D4" w:rsidRDefault="002340D4"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A0FF5F2" w14:textId="3F701AEA" w:rsidR="004E5848" w:rsidRPr="00F31297" w:rsidRDefault="004E5848" w:rsidP="00F3129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B5127A">
        <w:rPr>
          <w:rFonts w:ascii="Arial" w:hAnsi="Arial" w:cs="Arial"/>
          <w:b/>
          <w:color w:val="E36C0A" w:themeColor="accent6" w:themeShade="BF"/>
          <w:sz w:val="18"/>
          <w:szCs w:val="18"/>
          <w:u w:val="single"/>
          <w:lang w:val="es-ES_tradnl" w:eastAsia="es-ES"/>
        </w:rPr>
        <w:t>27</w:t>
      </w:r>
      <w:r w:rsidR="00FF0B35">
        <w:rPr>
          <w:rFonts w:ascii="Arial" w:hAnsi="Arial" w:cs="Arial"/>
          <w:b/>
          <w:color w:val="E36C0A" w:themeColor="accent6" w:themeShade="BF"/>
          <w:sz w:val="18"/>
          <w:szCs w:val="18"/>
          <w:u w:val="single"/>
          <w:lang w:val="es-ES_tradnl" w:eastAsia="es-ES"/>
        </w:rPr>
        <w:t xml:space="preserve"> </w:t>
      </w:r>
      <w:r w:rsidR="00B5127A">
        <w:rPr>
          <w:rFonts w:ascii="Arial" w:hAnsi="Arial" w:cs="Arial"/>
          <w:b/>
          <w:color w:val="E36C0A" w:themeColor="accent6" w:themeShade="BF"/>
          <w:sz w:val="18"/>
          <w:szCs w:val="18"/>
          <w:u w:val="single"/>
          <w:lang w:val="es-ES_tradnl" w:eastAsia="es-ES"/>
        </w:rPr>
        <w:t>FEBRERO</w:t>
      </w:r>
      <w:r w:rsidR="00C070D4">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202</w:t>
      </w:r>
      <w:r w:rsidR="00B5127A">
        <w:rPr>
          <w:rFonts w:ascii="Arial" w:hAnsi="Arial" w:cs="Arial"/>
          <w:b/>
          <w:color w:val="E36C0A" w:themeColor="accent6" w:themeShade="BF"/>
          <w:sz w:val="18"/>
          <w:szCs w:val="18"/>
          <w:u w:val="single"/>
          <w:lang w:val="es-ES_tradnl" w:eastAsia="es-ES"/>
        </w:rPr>
        <w:t>7</w:t>
      </w:r>
    </w:p>
    <w:tbl>
      <w:tblPr>
        <w:tblStyle w:val="Sombreadomedio1-nfasis6"/>
        <w:tblW w:w="9615" w:type="dxa"/>
        <w:jc w:val="center"/>
        <w:tblLayout w:type="fixed"/>
        <w:tblLook w:val="04A0" w:firstRow="1" w:lastRow="0" w:firstColumn="1" w:lastColumn="0" w:noHBand="0" w:noVBand="1"/>
      </w:tblPr>
      <w:tblGrid>
        <w:gridCol w:w="9615"/>
      </w:tblGrid>
      <w:tr w:rsidR="004E5848" w14:paraId="1B03216C" w14:textId="77777777" w:rsidTr="005D28C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57CB4F95" w:rsidR="004E5848" w:rsidRDefault="006823A5" w:rsidP="005D28C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 xml:space="preserve"> </w:t>
            </w:r>
            <w:r w:rsidR="004E5848">
              <w:rPr>
                <w:rFonts w:ascii="Arial" w:hAnsi="Arial" w:cs="Arial"/>
                <w:sz w:val="18"/>
                <w:szCs w:val="18"/>
                <w:u w:val="single"/>
                <w:lang w:val="es-ES" w:eastAsia="es-ES"/>
              </w:rPr>
              <w:t>POLÍTICAS DE CANCELACIÓN</w:t>
            </w:r>
          </w:p>
        </w:tc>
      </w:tr>
      <w:tr w:rsidR="004E5848" w14:paraId="36DE8066" w14:textId="77777777" w:rsidTr="005D28C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10893F2D" w14:textId="6B305159" w:rsidR="007C494A" w:rsidRPr="007C494A"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Pr>
                <w:rFonts w:ascii="Arial" w:hAnsi="Arial" w:cs="Arial"/>
                <w:sz w:val="18"/>
                <w:szCs w:val="18"/>
                <w:lang w:val="es-ES" w:eastAsia="es-ES"/>
              </w:rPr>
              <w:t xml:space="preserve">De </w:t>
            </w:r>
            <w:r w:rsidR="007C494A">
              <w:rPr>
                <w:rFonts w:ascii="Arial" w:hAnsi="Arial" w:cs="Arial"/>
                <w:sz w:val="18"/>
                <w:szCs w:val="18"/>
                <w:lang w:val="es-ES" w:eastAsia="es-ES"/>
              </w:rPr>
              <w:t>16</w:t>
            </w:r>
            <w:r w:rsidR="006823A5">
              <w:rPr>
                <w:rFonts w:ascii="Arial" w:hAnsi="Arial" w:cs="Arial"/>
                <w:sz w:val="18"/>
                <w:szCs w:val="18"/>
                <w:lang w:val="es-ES" w:eastAsia="es-ES"/>
              </w:rPr>
              <w:t xml:space="preserve"> a 9 d</w:t>
            </w:r>
            <w:r>
              <w:rPr>
                <w:rFonts w:ascii="Arial" w:hAnsi="Arial" w:cs="Arial"/>
                <w:sz w:val="18"/>
                <w:szCs w:val="18"/>
                <w:lang w:val="es-ES" w:eastAsia="es-ES"/>
              </w:rPr>
              <w:t xml:space="preserve">ías antes de la fecha de llegada del pasajero: </w:t>
            </w:r>
            <w:r>
              <w:rPr>
                <w:rFonts w:ascii="Arial" w:hAnsi="Arial" w:cs="Arial"/>
                <w:sz w:val="18"/>
                <w:szCs w:val="18"/>
                <w:u w:val="single"/>
                <w:lang w:val="es-ES" w:eastAsia="es-ES"/>
              </w:rPr>
              <w:t>50%</w:t>
            </w:r>
            <w:r>
              <w:rPr>
                <w:rFonts w:ascii="Arial" w:hAnsi="Arial" w:cs="Arial"/>
                <w:sz w:val="18"/>
                <w:szCs w:val="18"/>
                <w:lang w:val="es-ES" w:eastAsia="es-ES"/>
              </w:rPr>
              <w:t xml:space="preserve"> del total de la reservación</w:t>
            </w:r>
          </w:p>
          <w:p w14:paraId="0193408E" w14:textId="4AD3C9A3" w:rsidR="007C494A" w:rsidRPr="007C494A" w:rsidRDefault="007C494A"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De 8</w:t>
            </w:r>
            <w:r w:rsidR="006823A5">
              <w:rPr>
                <w:rFonts w:ascii="Arial" w:hAnsi="Arial" w:cs="Arial"/>
                <w:sz w:val="18"/>
                <w:szCs w:val="18"/>
                <w:lang w:val="es-ES" w:eastAsia="es-ES"/>
              </w:rPr>
              <w:t xml:space="preserve"> y 7</w:t>
            </w:r>
            <w:r w:rsidRPr="007C494A">
              <w:rPr>
                <w:rFonts w:ascii="Arial" w:hAnsi="Arial" w:cs="Arial"/>
                <w:sz w:val="18"/>
                <w:szCs w:val="18"/>
                <w:lang w:val="es-ES" w:eastAsia="es-ES"/>
              </w:rPr>
              <w:t xml:space="preserve"> días antes de la fecha de llegada del pasajero: </w:t>
            </w:r>
            <w:r w:rsidRPr="007C494A">
              <w:rPr>
                <w:rFonts w:ascii="Arial" w:hAnsi="Arial" w:cs="Arial"/>
                <w:sz w:val="18"/>
                <w:szCs w:val="18"/>
                <w:u w:val="single"/>
                <w:lang w:val="es-ES" w:eastAsia="es-ES"/>
              </w:rPr>
              <w:t>75%</w:t>
            </w:r>
            <w:r w:rsidRPr="007C494A">
              <w:rPr>
                <w:rFonts w:ascii="Arial" w:hAnsi="Arial" w:cs="Arial"/>
                <w:sz w:val="18"/>
                <w:szCs w:val="18"/>
                <w:lang w:val="es-ES" w:eastAsia="es-ES"/>
              </w:rPr>
              <w:t xml:space="preserve"> del total de la reservación</w:t>
            </w:r>
          </w:p>
          <w:p w14:paraId="4C06454B" w14:textId="26759B3D" w:rsidR="007944A7" w:rsidRPr="00453E71"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 xml:space="preserve">Desde </w:t>
            </w:r>
            <w:r w:rsidR="007C494A">
              <w:rPr>
                <w:rFonts w:ascii="Arial" w:hAnsi="Arial" w:cs="Arial"/>
                <w:sz w:val="18"/>
                <w:szCs w:val="18"/>
                <w:lang w:val="es-ES" w:eastAsia="es-ES"/>
              </w:rPr>
              <w:t>6</w:t>
            </w:r>
            <w:r w:rsidRPr="007C494A">
              <w:rPr>
                <w:rFonts w:ascii="Arial" w:hAnsi="Arial" w:cs="Arial"/>
                <w:sz w:val="18"/>
                <w:szCs w:val="18"/>
                <w:lang w:val="es-ES" w:eastAsia="es-ES"/>
              </w:rPr>
              <w:t xml:space="preserve"> días o menos, antes de la fecha de llegada del pasajero: </w:t>
            </w:r>
            <w:r w:rsidRPr="007C494A">
              <w:rPr>
                <w:rFonts w:ascii="Arial" w:hAnsi="Arial" w:cs="Arial"/>
                <w:sz w:val="18"/>
                <w:szCs w:val="18"/>
                <w:u w:val="single"/>
                <w:lang w:val="es-ES" w:eastAsia="es-ES"/>
              </w:rPr>
              <w:t>100%</w:t>
            </w:r>
            <w:r w:rsidRPr="007C494A">
              <w:rPr>
                <w:rFonts w:ascii="Arial" w:hAnsi="Arial" w:cs="Arial"/>
                <w:sz w:val="18"/>
                <w:szCs w:val="18"/>
                <w:lang w:val="es-ES" w:eastAsia="es-ES"/>
              </w:rPr>
              <w:t xml:space="preserve"> del total de la reservación</w:t>
            </w:r>
          </w:p>
          <w:p w14:paraId="21A4DECE" w14:textId="4BEB0F09" w:rsidR="00453E71" w:rsidRPr="007C494A" w:rsidRDefault="00453E71"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453E71">
              <w:rPr>
                <w:rFonts w:ascii="Arial" w:hAnsi="Arial" w:cs="Arial"/>
                <w:sz w:val="18"/>
                <w:szCs w:val="18"/>
                <w:lang w:val="es-ES" w:eastAsia="es-ES"/>
              </w:rPr>
              <w:t xml:space="preserve">NO SHOW aplican cargos del </w:t>
            </w:r>
            <w:r w:rsidRPr="00453E71">
              <w:rPr>
                <w:rFonts w:ascii="Arial" w:hAnsi="Arial" w:cs="Arial"/>
                <w:sz w:val="18"/>
                <w:szCs w:val="18"/>
                <w:u w:val="single"/>
                <w:lang w:val="es-ES" w:eastAsia="es-ES"/>
              </w:rPr>
              <w:t>100%</w:t>
            </w:r>
            <w:r w:rsidRPr="00453E71">
              <w:rPr>
                <w:rFonts w:ascii="Arial" w:hAnsi="Arial" w:cs="Arial"/>
                <w:sz w:val="18"/>
                <w:szCs w:val="18"/>
                <w:lang w:val="es-ES" w:eastAsia="es-ES"/>
              </w:rPr>
              <w:t xml:space="preserve"> de cargos del costo total de la reservación</w:t>
            </w:r>
          </w:p>
          <w:p w14:paraId="562F4837" w14:textId="77777777" w:rsidR="007944A7" w:rsidRPr="00860A72" w:rsidRDefault="007944A7" w:rsidP="007944A7">
            <w:pPr>
              <w:pStyle w:val="Sinespaciado"/>
              <w:widowControl w:val="0"/>
              <w:jc w:val="center"/>
              <w:textAlignment w:val="baseline"/>
              <w:rPr>
                <w:rFonts w:ascii="Proxima Nova Alt Lt" w:hAnsi="Proxima Nova Alt Lt" w:cs="Arial"/>
                <w:color w:val="E36C0A" w:themeColor="accent6" w:themeShade="BF"/>
                <w:sz w:val="18"/>
                <w:szCs w:val="18"/>
                <w:lang w:val="es-ES" w:eastAsia="es-ES"/>
              </w:rPr>
            </w:pPr>
            <w:r w:rsidRPr="00860A72">
              <w:rPr>
                <w:rFonts w:ascii="Proxima Nova Alt Lt" w:hAnsi="Proxima Nova Alt Lt" w:cs="Arial"/>
                <w:color w:val="E36C0A" w:themeColor="accent6" w:themeShade="BF"/>
                <w:sz w:val="18"/>
                <w:szCs w:val="18"/>
                <w:lang w:val="es-ES" w:eastAsia="es-ES"/>
              </w:rPr>
              <w:t>Una vez emitidos los boletos aéreos son:</w:t>
            </w:r>
          </w:p>
          <w:p w14:paraId="4ED1AAD4" w14:textId="77777777" w:rsidR="004E5848" w:rsidRDefault="007944A7" w:rsidP="007944A7">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5630AD66" w14:textId="77777777" w:rsidR="00647886" w:rsidRDefault="00647886" w:rsidP="00647886">
      <w:pPr>
        <w:pStyle w:val="Sinespaciado"/>
        <w:widowControl w:val="0"/>
        <w:jc w:val="center"/>
        <w:textAlignment w:val="baseline"/>
        <w:rPr>
          <w:rFonts w:ascii="Arial" w:hAnsi="Arial" w:cs="Arial"/>
          <w:b/>
          <w:sz w:val="18"/>
          <w:szCs w:val="18"/>
          <w:u w:val="single"/>
          <w:lang w:val="es-ES_tradnl" w:eastAsia="es-ES"/>
        </w:rPr>
      </w:pPr>
    </w:p>
    <w:p w14:paraId="530CE159" w14:textId="77777777" w:rsidR="008B3357" w:rsidRPr="00640415" w:rsidRDefault="004E5848" w:rsidP="00647886">
      <w:pPr>
        <w:pStyle w:val="Sinespaciado"/>
        <w:widowControl w:val="0"/>
        <w:jc w:val="center"/>
        <w:textAlignment w:val="baseline"/>
        <w:rPr>
          <w:rFonts w:ascii="Arial" w:hAnsi="Arial" w:cs="Arial"/>
          <w:sz w:val="18"/>
          <w:szCs w:val="18"/>
          <w:lang w:val="es-MX"/>
        </w:rPr>
      </w:pPr>
      <w:r w:rsidRPr="00640415">
        <w:rPr>
          <w:rFonts w:ascii="Arial" w:hAnsi="Arial" w:cs="Arial"/>
          <w:b/>
          <w:sz w:val="18"/>
          <w:szCs w:val="18"/>
          <w:u w:val="single"/>
          <w:lang w:val="es-ES_tradnl" w:eastAsia="es-ES"/>
        </w:rPr>
        <w:t>El presente documento es de carácter informativo, más no una confirmación</w:t>
      </w:r>
    </w:p>
    <w:p w14:paraId="61829076" w14:textId="77777777" w:rsidR="008B3357" w:rsidRPr="00647886" w:rsidRDefault="008B3357" w:rsidP="00647886">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p>
    <w:sectPr w:rsidR="008B3357" w:rsidRPr="00647886" w:rsidSect="00D20A77">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0268" w14:textId="77777777" w:rsidR="00734FBD" w:rsidRDefault="00734FBD">
      <w:pPr>
        <w:spacing w:after="0" w:line="240" w:lineRule="auto"/>
      </w:pPr>
      <w:r>
        <w:separator/>
      </w:r>
    </w:p>
  </w:endnote>
  <w:endnote w:type="continuationSeparator" w:id="0">
    <w:p w14:paraId="01A0E4AD" w14:textId="77777777" w:rsidR="00734FBD" w:rsidRDefault="0073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375533ED" w14:textId="28C260FA"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41C9" w14:textId="77777777" w:rsidR="00734FBD" w:rsidRDefault="00734FBD">
      <w:pPr>
        <w:spacing w:after="0" w:line="240" w:lineRule="auto"/>
      </w:pPr>
      <w:r>
        <w:separator/>
      </w:r>
    </w:p>
  </w:footnote>
  <w:footnote w:type="continuationSeparator" w:id="0">
    <w:p w14:paraId="4582EEBB" w14:textId="77777777" w:rsidR="00734FBD" w:rsidRDefault="00734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3C35A3C3" wp14:editId="70D83E96">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4240E8A"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32E5FD06" wp14:editId="3C28A4D3">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pt;height:9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B1482D"/>
    <w:multiLevelType w:val="multilevel"/>
    <w:tmpl w:val="243C81FC"/>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86433C1"/>
    <w:multiLevelType w:val="hybridMultilevel"/>
    <w:tmpl w:val="6058A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29021418">
    <w:abstractNumId w:val="9"/>
  </w:num>
  <w:num w:numId="2" w16cid:durableId="413741811">
    <w:abstractNumId w:val="10"/>
  </w:num>
  <w:num w:numId="3" w16cid:durableId="1924601386">
    <w:abstractNumId w:val="1"/>
  </w:num>
  <w:num w:numId="4" w16cid:durableId="1216239987">
    <w:abstractNumId w:val="15"/>
  </w:num>
  <w:num w:numId="5" w16cid:durableId="1352685974">
    <w:abstractNumId w:val="6"/>
  </w:num>
  <w:num w:numId="6" w16cid:durableId="17856786">
    <w:abstractNumId w:val="16"/>
  </w:num>
  <w:num w:numId="7" w16cid:durableId="1677876318">
    <w:abstractNumId w:val="11"/>
  </w:num>
  <w:num w:numId="8" w16cid:durableId="1712223386">
    <w:abstractNumId w:val="4"/>
  </w:num>
  <w:num w:numId="9" w16cid:durableId="973633084">
    <w:abstractNumId w:val="0"/>
  </w:num>
  <w:num w:numId="10" w16cid:durableId="310910969">
    <w:abstractNumId w:val="14"/>
  </w:num>
  <w:num w:numId="11" w16cid:durableId="480118089">
    <w:abstractNumId w:val="8"/>
  </w:num>
  <w:num w:numId="12" w16cid:durableId="105738852">
    <w:abstractNumId w:val="7"/>
  </w:num>
  <w:num w:numId="13" w16cid:durableId="670648398">
    <w:abstractNumId w:val="2"/>
  </w:num>
  <w:num w:numId="14" w16cid:durableId="1724283584">
    <w:abstractNumId w:val="13"/>
  </w:num>
  <w:num w:numId="15" w16cid:durableId="2035689885">
    <w:abstractNumId w:val="12"/>
  </w:num>
  <w:num w:numId="16" w16cid:durableId="1682391740">
    <w:abstractNumId w:val="3"/>
  </w:num>
  <w:num w:numId="17" w16cid:durableId="1705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25EE"/>
    <w:rsid w:val="00013562"/>
    <w:rsid w:val="00023EBF"/>
    <w:rsid w:val="00024256"/>
    <w:rsid w:val="000252E8"/>
    <w:rsid w:val="00027DDF"/>
    <w:rsid w:val="00030CC4"/>
    <w:rsid w:val="000343D1"/>
    <w:rsid w:val="00040CA0"/>
    <w:rsid w:val="0005015D"/>
    <w:rsid w:val="000603B2"/>
    <w:rsid w:val="00060AE5"/>
    <w:rsid w:val="000646D9"/>
    <w:rsid w:val="000701D7"/>
    <w:rsid w:val="00070ED1"/>
    <w:rsid w:val="000710AB"/>
    <w:rsid w:val="0007519E"/>
    <w:rsid w:val="000826D1"/>
    <w:rsid w:val="00085CEC"/>
    <w:rsid w:val="00086143"/>
    <w:rsid w:val="0009155B"/>
    <w:rsid w:val="000A4AE3"/>
    <w:rsid w:val="000B0741"/>
    <w:rsid w:val="000B0AAE"/>
    <w:rsid w:val="000B0EEB"/>
    <w:rsid w:val="000B144D"/>
    <w:rsid w:val="000B2A88"/>
    <w:rsid w:val="000C1314"/>
    <w:rsid w:val="000D3699"/>
    <w:rsid w:val="000D5D9A"/>
    <w:rsid w:val="000D779D"/>
    <w:rsid w:val="000E0648"/>
    <w:rsid w:val="000E0F43"/>
    <w:rsid w:val="000E5A8E"/>
    <w:rsid w:val="000F17F2"/>
    <w:rsid w:val="000F3F38"/>
    <w:rsid w:val="000F6428"/>
    <w:rsid w:val="001016DD"/>
    <w:rsid w:val="00101923"/>
    <w:rsid w:val="00102ECA"/>
    <w:rsid w:val="0010434D"/>
    <w:rsid w:val="001043E0"/>
    <w:rsid w:val="0010639A"/>
    <w:rsid w:val="00113A97"/>
    <w:rsid w:val="00114FCA"/>
    <w:rsid w:val="001201AD"/>
    <w:rsid w:val="00122D9C"/>
    <w:rsid w:val="001260B7"/>
    <w:rsid w:val="00126E24"/>
    <w:rsid w:val="00132ECB"/>
    <w:rsid w:val="00133EFC"/>
    <w:rsid w:val="00134B4C"/>
    <w:rsid w:val="00135A82"/>
    <w:rsid w:val="00135B38"/>
    <w:rsid w:val="00137107"/>
    <w:rsid w:val="0014044B"/>
    <w:rsid w:val="001439C3"/>
    <w:rsid w:val="0014576B"/>
    <w:rsid w:val="001460F6"/>
    <w:rsid w:val="0014676C"/>
    <w:rsid w:val="0014753C"/>
    <w:rsid w:val="00151ECC"/>
    <w:rsid w:val="0015316F"/>
    <w:rsid w:val="0016179A"/>
    <w:rsid w:val="001670A8"/>
    <w:rsid w:val="00170CC0"/>
    <w:rsid w:val="00172B82"/>
    <w:rsid w:val="00174A1F"/>
    <w:rsid w:val="00176976"/>
    <w:rsid w:val="00177B9A"/>
    <w:rsid w:val="00184CC5"/>
    <w:rsid w:val="001900EA"/>
    <w:rsid w:val="001909D7"/>
    <w:rsid w:val="001A3476"/>
    <w:rsid w:val="001A4AFE"/>
    <w:rsid w:val="001A76EC"/>
    <w:rsid w:val="001B07D7"/>
    <w:rsid w:val="001B121C"/>
    <w:rsid w:val="001B2846"/>
    <w:rsid w:val="001B705A"/>
    <w:rsid w:val="001C0577"/>
    <w:rsid w:val="001C2339"/>
    <w:rsid w:val="001C62A1"/>
    <w:rsid w:val="001C66BF"/>
    <w:rsid w:val="001C7DC5"/>
    <w:rsid w:val="001D223E"/>
    <w:rsid w:val="001D26D4"/>
    <w:rsid w:val="001D4CDD"/>
    <w:rsid w:val="001D5A8C"/>
    <w:rsid w:val="001E1293"/>
    <w:rsid w:val="001E22FD"/>
    <w:rsid w:val="001E461B"/>
    <w:rsid w:val="001E5066"/>
    <w:rsid w:val="001E5C05"/>
    <w:rsid w:val="001F23A7"/>
    <w:rsid w:val="001F355F"/>
    <w:rsid w:val="001F45D3"/>
    <w:rsid w:val="001F6549"/>
    <w:rsid w:val="00202913"/>
    <w:rsid w:val="002053DF"/>
    <w:rsid w:val="00205BCF"/>
    <w:rsid w:val="00213531"/>
    <w:rsid w:val="00214E00"/>
    <w:rsid w:val="002168A7"/>
    <w:rsid w:val="002168C4"/>
    <w:rsid w:val="00220140"/>
    <w:rsid w:val="002228E6"/>
    <w:rsid w:val="002317C5"/>
    <w:rsid w:val="002340D4"/>
    <w:rsid w:val="002367CC"/>
    <w:rsid w:val="00236E8A"/>
    <w:rsid w:val="0024085C"/>
    <w:rsid w:val="00242410"/>
    <w:rsid w:val="00246359"/>
    <w:rsid w:val="00246C01"/>
    <w:rsid w:val="00257539"/>
    <w:rsid w:val="00257712"/>
    <w:rsid w:val="002604B4"/>
    <w:rsid w:val="00272C7D"/>
    <w:rsid w:val="00277F78"/>
    <w:rsid w:val="00284F9F"/>
    <w:rsid w:val="00285927"/>
    <w:rsid w:val="0028652A"/>
    <w:rsid w:val="00287B5E"/>
    <w:rsid w:val="00290AC7"/>
    <w:rsid w:val="0029470C"/>
    <w:rsid w:val="002971EF"/>
    <w:rsid w:val="002A218E"/>
    <w:rsid w:val="002A4D8C"/>
    <w:rsid w:val="002A6E47"/>
    <w:rsid w:val="002B044C"/>
    <w:rsid w:val="002B5E4B"/>
    <w:rsid w:val="002B714D"/>
    <w:rsid w:val="002B7435"/>
    <w:rsid w:val="002C0BAD"/>
    <w:rsid w:val="002C152B"/>
    <w:rsid w:val="002C1CCF"/>
    <w:rsid w:val="002C2909"/>
    <w:rsid w:val="002D398F"/>
    <w:rsid w:val="002D3E2A"/>
    <w:rsid w:val="002D6992"/>
    <w:rsid w:val="002E0F2B"/>
    <w:rsid w:val="002E5667"/>
    <w:rsid w:val="002F0EE1"/>
    <w:rsid w:val="002F514E"/>
    <w:rsid w:val="002F6E5C"/>
    <w:rsid w:val="002F7295"/>
    <w:rsid w:val="003009EA"/>
    <w:rsid w:val="003010FF"/>
    <w:rsid w:val="00301999"/>
    <w:rsid w:val="00311D54"/>
    <w:rsid w:val="00312FBF"/>
    <w:rsid w:val="003148CA"/>
    <w:rsid w:val="00314D7E"/>
    <w:rsid w:val="00323454"/>
    <w:rsid w:val="00327E07"/>
    <w:rsid w:val="00332B24"/>
    <w:rsid w:val="00333185"/>
    <w:rsid w:val="003337A5"/>
    <w:rsid w:val="00334702"/>
    <w:rsid w:val="00335E9F"/>
    <w:rsid w:val="003375C9"/>
    <w:rsid w:val="0034069B"/>
    <w:rsid w:val="00341F28"/>
    <w:rsid w:val="0034566A"/>
    <w:rsid w:val="00346793"/>
    <w:rsid w:val="003476A3"/>
    <w:rsid w:val="00353F3C"/>
    <w:rsid w:val="00357A03"/>
    <w:rsid w:val="0036068F"/>
    <w:rsid w:val="00365647"/>
    <w:rsid w:val="003667BE"/>
    <w:rsid w:val="00366D04"/>
    <w:rsid w:val="00370F98"/>
    <w:rsid w:val="003720F2"/>
    <w:rsid w:val="003754DB"/>
    <w:rsid w:val="00383588"/>
    <w:rsid w:val="0039393F"/>
    <w:rsid w:val="0039433D"/>
    <w:rsid w:val="003952D2"/>
    <w:rsid w:val="003A1B43"/>
    <w:rsid w:val="003A1C4F"/>
    <w:rsid w:val="003A6A40"/>
    <w:rsid w:val="003C17F3"/>
    <w:rsid w:val="003E0BC4"/>
    <w:rsid w:val="003E4A9D"/>
    <w:rsid w:val="003E6571"/>
    <w:rsid w:val="003E683E"/>
    <w:rsid w:val="003E6F64"/>
    <w:rsid w:val="003F03B5"/>
    <w:rsid w:val="003F216A"/>
    <w:rsid w:val="003F38A1"/>
    <w:rsid w:val="00403EF0"/>
    <w:rsid w:val="00406EA9"/>
    <w:rsid w:val="00411999"/>
    <w:rsid w:val="00411BD0"/>
    <w:rsid w:val="00411C40"/>
    <w:rsid w:val="00412D3F"/>
    <w:rsid w:val="0041324D"/>
    <w:rsid w:val="004134C5"/>
    <w:rsid w:val="0041499F"/>
    <w:rsid w:val="00416285"/>
    <w:rsid w:val="00416EFE"/>
    <w:rsid w:val="00421C2C"/>
    <w:rsid w:val="004244C3"/>
    <w:rsid w:val="00424820"/>
    <w:rsid w:val="004311EC"/>
    <w:rsid w:val="00433AE6"/>
    <w:rsid w:val="004437B1"/>
    <w:rsid w:val="00443B5F"/>
    <w:rsid w:val="00446846"/>
    <w:rsid w:val="00450A8E"/>
    <w:rsid w:val="00450FC0"/>
    <w:rsid w:val="00453E71"/>
    <w:rsid w:val="00461695"/>
    <w:rsid w:val="00462458"/>
    <w:rsid w:val="004633F0"/>
    <w:rsid w:val="0046369F"/>
    <w:rsid w:val="00463B01"/>
    <w:rsid w:val="004745AE"/>
    <w:rsid w:val="004770D7"/>
    <w:rsid w:val="0048259A"/>
    <w:rsid w:val="004865B1"/>
    <w:rsid w:val="00487ED9"/>
    <w:rsid w:val="00490BAA"/>
    <w:rsid w:val="00494C1E"/>
    <w:rsid w:val="00494D86"/>
    <w:rsid w:val="004951FF"/>
    <w:rsid w:val="00495CA2"/>
    <w:rsid w:val="004A2687"/>
    <w:rsid w:val="004A4444"/>
    <w:rsid w:val="004A7D96"/>
    <w:rsid w:val="004B277E"/>
    <w:rsid w:val="004B57F4"/>
    <w:rsid w:val="004C4F82"/>
    <w:rsid w:val="004D1781"/>
    <w:rsid w:val="004D2FAC"/>
    <w:rsid w:val="004D59AF"/>
    <w:rsid w:val="004D5E27"/>
    <w:rsid w:val="004D61D5"/>
    <w:rsid w:val="004D72F9"/>
    <w:rsid w:val="004D7F06"/>
    <w:rsid w:val="004E5624"/>
    <w:rsid w:val="004E5848"/>
    <w:rsid w:val="004E7A8C"/>
    <w:rsid w:val="004F1375"/>
    <w:rsid w:val="004F1D72"/>
    <w:rsid w:val="004F41DB"/>
    <w:rsid w:val="00500280"/>
    <w:rsid w:val="00502FCF"/>
    <w:rsid w:val="005039B0"/>
    <w:rsid w:val="00505C89"/>
    <w:rsid w:val="005225C9"/>
    <w:rsid w:val="005236D4"/>
    <w:rsid w:val="00531F46"/>
    <w:rsid w:val="00540A71"/>
    <w:rsid w:val="00545AC8"/>
    <w:rsid w:val="00546F2A"/>
    <w:rsid w:val="00546F65"/>
    <w:rsid w:val="00551EB1"/>
    <w:rsid w:val="00552467"/>
    <w:rsid w:val="00555AF0"/>
    <w:rsid w:val="0057468C"/>
    <w:rsid w:val="00575E01"/>
    <w:rsid w:val="00582D31"/>
    <w:rsid w:val="005867D5"/>
    <w:rsid w:val="00587757"/>
    <w:rsid w:val="005971D7"/>
    <w:rsid w:val="00597809"/>
    <w:rsid w:val="005A07B6"/>
    <w:rsid w:val="005A3FF3"/>
    <w:rsid w:val="005A5634"/>
    <w:rsid w:val="005B1EBA"/>
    <w:rsid w:val="005B5E34"/>
    <w:rsid w:val="005C16E0"/>
    <w:rsid w:val="005C34B9"/>
    <w:rsid w:val="005C37F1"/>
    <w:rsid w:val="005C3D73"/>
    <w:rsid w:val="005D17C9"/>
    <w:rsid w:val="005D2DA3"/>
    <w:rsid w:val="005D48C9"/>
    <w:rsid w:val="005D7BB9"/>
    <w:rsid w:val="005E2FD5"/>
    <w:rsid w:val="005E544D"/>
    <w:rsid w:val="005E6B16"/>
    <w:rsid w:val="005E7BC7"/>
    <w:rsid w:val="005F18B3"/>
    <w:rsid w:val="005F270A"/>
    <w:rsid w:val="005F33B2"/>
    <w:rsid w:val="005F5A30"/>
    <w:rsid w:val="006048BD"/>
    <w:rsid w:val="006111DB"/>
    <w:rsid w:val="00612C58"/>
    <w:rsid w:val="00613B12"/>
    <w:rsid w:val="006151BF"/>
    <w:rsid w:val="00615D43"/>
    <w:rsid w:val="00620550"/>
    <w:rsid w:val="00622B2E"/>
    <w:rsid w:val="00635E45"/>
    <w:rsid w:val="00640415"/>
    <w:rsid w:val="00642548"/>
    <w:rsid w:val="006477BF"/>
    <w:rsid w:val="00647886"/>
    <w:rsid w:val="00652F9E"/>
    <w:rsid w:val="0065651F"/>
    <w:rsid w:val="00656980"/>
    <w:rsid w:val="00660A29"/>
    <w:rsid w:val="00662E01"/>
    <w:rsid w:val="00664739"/>
    <w:rsid w:val="00666532"/>
    <w:rsid w:val="006723C3"/>
    <w:rsid w:val="00675149"/>
    <w:rsid w:val="00677EA5"/>
    <w:rsid w:val="006808ED"/>
    <w:rsid w:val="00681D26"/>
    <w:rsid w:val="006823A5"/>
    <w:rsid w:val="006863A7"/>
    <w:rsid w:val="00693423"/>
    <w:rsid w:val="0069435F"/>
    <w:rsid w:val="00694FE6"/>
    <w:rsid w:val="00696629"/>
    <w:rsid w:val="006A25FE"/>
    <w:rsid w:val="006A3186"/>
    <w:rsid w:val="006B0128"/>
    <w:rsid w:val="006C0ACF"/>
    <w:rsid w:val="006C4AEB"/>
    <w:rsid w:val="006C58C3"/>
    <w:rsid w:val="006C782F"/>
    <w:rsid w:val="006D1FD9"/>
    <w:rsid w:val="006D2B40"/>
    <w:rsid w:val="006D4BD7"/>
    <w:rsid w:val="006E69BB"/>
    <w:rsid w:val="006E6C8B"/>
    <w:rsid w:val="006E6EC3"/>
    <w:rsid w:val="006E7B81"/>
    <w:rsid w:val="006F72D2"/>
    <w:rsid w:val="006F74E3"/>
    <w:rsid w:val="007021F5"/>
    <w:rsid w:val="0070689D"/>
    <w:rsid w:val="0070716F"/>
    <w:rsid w:val="00707BD4"/>
    <w:rsid w:val="00710CF7"/>
    <w:rsid w:val="00712202"/>
    <w:rsid w:val="007129AE"/>
    <w:rsid w:val="007129CB"/>
    <w:rsid w:val="0071417A"/>
    <w:rsid w:val="007157CC"/>
    <w:rsid w:val="0071748B"/>
    <w:rsid w:val="00722013"/>
    <w:rsid w:val="0072393F"/>
    <w:rsid w:val="00724286"/>
    <w:rsid w:val="00726A51"/>
    <w:rsid w:val="00734FBD"/>
    <w:rsid w:val="00741CF9"/>
    <w:rsid w:val="00741D13"/>
    <w:rsid w:val="00743243"/>
    <w:rsid w:val="00745848"/>
    <w:rsid w:val="00751486"/>
    <w:rsid w:val="007635FE"/>
    <w:rsid w:val="007671B8"/>
    <w:rsid w:val="007746FE"/>
    <w:rsid w:val="007848EC"/>
    <w:rsid w:val="00784940"/>
    <w:rsid w:val="00785525"/>
    <w:rsid w:val="00790D90"/>
    <w:rsid w:val="00792A07"/>
    <w:rsid w:val="0079443D"/>
    <w:rsid w:val="007944A7"/>
    <w:rsid w:val="00794CCB"/>
    <w:rsid w:val="0079698C"/>
    <w:rsid w:val="00797987"/>
    <w:rsid w:val="007A635A"/>
    <w:rsid w:val="007B1335"/>
    <w:rsid w:val="007B4FD3"/>
    <w:rsid w:val="007C0308"/>
    <w:rsid w:val="007C0967"/>
    <w:rsid w:val="007C13EF"/>
    <w:rsid w:val="007C1CD1"/>
    <w:rsid w:val="007C3BD5"/>
    <w:rsid w:val="007C494A"/>
    <w:rsid w:val="007D3DAA"/>
    <w:rsid w:val="007D45A6"/>
    <w:rsid w:val="007D7952"/>
    <w:rsid w:val="007E235B"/>
    <w:rsid w:val="007E25D0"/>
    <w:rsid w:val="007E3361"/>
    <w:rsid w:val="007E4DF4"/>
    <w:rsid w:val="007E5CD9"/>
    <w:rsid w:val="007E6127"/>
    <w:rsid w:val="007F0963"/>
    <w:rsid w:val="007F21ED"/>
    <w:rsid w:val="007F35FE"/>
    <w:rsid w:val="007F449B"/>
    <w:rsid w:val="00804D5D"/>
    <w:rsid w:val="00810957"/>
    <w:rsid w:val="00810C68"/>
    <w:rsid w:val="008114C2"/>
    <w:rsid w:val="008117B1"/>
    <w:rsid w:val="0081248E"/>
    <w:rsid w:val="008128D1"/>
    <w:rsid w:val="008153A1"/>
    <w:rsid w:val="00817213"/>
    <w:rsid w:val="00821269"/>
    <w:rsid w:val="008218B6"/>
    <w:rsid w:val="008300FF"/>
    <w:rsid w:val="00831029"/>
    <w:rsid w:val="00843AC3"/>
    <w:rsid w:val="00857792"/>
    <w:rsid w:val="00860A72"/>
    <w:rsid w:val="00862C78"/>
    <w:rsid w:val="0086370F"/>
    <w:rsid w:val="00864611"/>
    <w:rsid w:val="00867843"/>
    <w:rsid w:val="00870836"/>
    <w:rsid w:val="008721F4"/>
    <w:rsid w:val="008738B6"/>
    <w:rsid w:val="0087551E"/>
    <w:rsid w:val="008770FD"/>
    <w:rsid w:val="00883770"/>
    <w:rsid w:val="00883BC2"/>
    <w:rsid w:val="00884FF3"/>
    <w:rsid w:val="0088544A"/>
    <w:rsid w:val="008868C2"/>
    <w:rsid w:val="008927C3"/>
    <w:rsid w:val="008941D4"/>
    <w:rsid w:val="00895024"/>
    <w:rsid w:val="00895753"/>
    <w:rsid w:val="0089685C"/>
    <w:rsid w:val="00896B7D"/>
    <w:rsid w:val="008A0438"/>
    <w:rsid w:val="008A337D"/>
    <w:rsid w:val="008A6B63"/>
    <w:rsid w:val="008B1E19"/>
    <w:rsid w:val="008B3357"/>
    <w:rsid w:val="008B37F7"/>
    <w:rsid w:val="008B7E19"/>
    <w:rsid w:val="008C0269"/>
    <w:rsid w:val="008C51E3"/>
    <w:rsid w:val="008D1B34"/>
    <w:rsid w:val="008E0030"/>
    <w:rsid w:val="008E07BD"/>
    <w:rsid w:val="008E4B07"/>
    <w:rsid w:val="008E5FF7"/>
    <w:rsid w:val="008F6CA6"/>
    <w:rsid w:val="008F7AB8"/>
    <w:rsid w:val="009005B3"/>
    <w:rsid w:val="00900711"/>
    <w:rsid w:val="0090573E"/>
    <w:rsid w:val="00907473"/>
    <w:rsid w:val="00921EC2"/>
    <w:rsid w:val="00922AD1"/>
    <w:rsid w:val="00931D21"/>
    <w:rsid w:val="00932D76"/>
    <w:rsid w:val="00934400"/>
    <w:rsid w:val="00936275"/>
    <w:rsid w:val="00942FFC"/>
    <w:rsid w:val="009448C3"/>
    <w:rsid w:val="00946CA7"/>
    <w:rsid w:val="00957FAA"/>
    <w:rsid w:val="00963885"/>
    <w:rsid w:val="00964B88"/>
    <w:rsid w:val="0096679D"/>
    <w:rsid w:val="00975BB5"/>
    <w:rsid w:val="0097635A"/>
    <w:rsid w:val="00977959"/>
    <w:rsid w:val="00981E07"/>
    <w:rsid w:val="0098567F"/>
    <w:rsid w:val="00992799"/>
    <w:rsid w:val="00992C2F"/>
    <w:rsid w:val="00996559"/>
    <w:rsid w:val="009A3F1A"/>
    <w:rsid w:val="009A40C3"/>
    <w:rsid w:val="009A5A46"/>
    <w:rsid w:val="009A6787"/>
    <w:rsid w:val="009B0D53"/>
    <w:rsid w:val="009B1A83"/>
    <w:rsid w:val="009B75E2"/>
    <w:rsid w:val="009C0B23"/>
    <w:rsid w:val="009D0F65"/>
    <w:rsid w:val="009D48BE"/>
    <w:rsid w:val="009E18E5"/>
    <w:rsid w:val="009E30BA"/>
    <w:rsid w:val="009E3E13"/>
    <w:rsid w:val="009E4960"/>
    <w:rsid w:val="009F7574"/>
    <w:rsid w:val="00A00B5B"/>
    <w:rsid w:val="00A0233B"/>
    <w:rsid w:val="00A04412"/>
    <w:rsid w:val="00A15453"/>
    <w:rsid w:val="00A20F2F"/>
    <w:rsid w:val="00A25508"/>
    <w:rsid w:val="00A33D42"/>
    <w:rsid w:val="00A3451D"/>
    <w:rsid w:val="00A34663"/>
    <w:rsid w:val="00A35216"/>
    <w:rsid w:val="00A35EEE"/>
    <w:rsid w:val="00A40338"/>
    <w:rsid w:val="00A41E96"/>
    <w:rsid w:val="00A41FAD"/>
    <w:rsid w:val="00A42392"/>
    <w:rsid w:val="00A6016B"/>
    <w:rsid w:val="00A61E87"/>
    <w:rsid w:val="00A622CF"/>
    <w:rsid w:val="00A65738"/>
    <w:rsid w:val="00A716CC"/>
    <w:rsid w:val="00A72B7E"/>
    <w:rsid w:val="00A7477E"/>
    <w:rsid w:val="00A76EF0"/>
    <w:rsid w:val="00A831B5"/>
    <w:rsid w:val="00A8617A"/>
    <w:rsid w:val="00A9469D"/>
    <w:rsid w:val="00A950BA"/>
    <w:rsid w:val="00A95D28"/>
    <w:rsid w:val="00AA043C"/>
    <w:rsid w:val="00AA1E59"/>
    <w:rsid w:val="00AA489A"/>
    <w:rsid w:val="00AA5834"/>
    <w:rsid w:val="00AA5D9C"/>
    <w:rsid w:val="00AC2461"/>
    <w:rsid w:val="00AC2ABC"/>
    <w:rsid w:val="00AC3D42"/>
    <w:rsid w:val="00AC3F36"/>
    <w:rsid w:val="00AC5E28"/>
    <w:rsid w:val="00AC6469"/>
    <w:rsid w:val="00AC7C4B"/>
    <w:rsid w:val="00AD2552"/>
    <w:rsid w:val="00AD284A"/>
    <w:rsid w:val="00AD2BD0"/>
    <w:rsid w:val="00AD43D1"/>
    <w:rsid w:val="00AE271A"/>
    <w:rsid w:val="00AE321D"/>
    <w:rsid w:val="00AE36BF"/>
    <w:rsid w:val="00AE6E57"/>
    <w:rsid w:val="00AF7716"/>
    <w:rsid w:val="00B04DAE"/>
    <w:rsid w:val="00B0689D"/>
    <w:rsid w:val="00B10A16"/>
    <w:rsid w:val="00B119ED"/>
    <w:rsid w:val="00B11BD7"/>
    <w:rsid w:val="00B176EE"/>
    <w:rsid w:val="00B17934"/>
    <w:rsid w:val="00B214A7"/>
    <w:rsid w:val="00B30EAC"/>
    <w:rsid w:val="00B34252"/>
    <w:rsid w:val="00B35696"/>
    <w:rsid w:val="00B365F2"/>
    <w:rsid w:val="00B36EE5"/>
    <w:rsid w:val="00B41597"/>
    <w:rsid w:val="00B41CB7"/>
    <w:rsid w:val="00B5127A"/>
    <w:rsid w:val="00B51421"/>
    <w:rsid w:val="00B51AA3"/>
    <w:rsid w:val="00B51D65"/>
    <w:rsid w:val="00B56384"/>
    <w:rsid w:val="00B63F32"/>
    <w:rsid w:val="00B64361"/>
    <w:rsid w:val="00B66874"/>
    <w:rsid w:val="00B70D1D"/>
    <w:rsid w:val="00B712D4"/>
    <w:rsid w:val="00B745F9"/>
    <w:rsid w:val="00B879DD"/>
    <w:rsid w:val="00B94AE5"/>
    <w:rsid w:val="00B9581B"/>
    <w:rsid w:val="00BA4212"/>
    <w:rsid w:val="00BA56FF"/>
    <w:rsid w:val="00BA5CA4"/>
    <w:rsid w:val="00BA5CCF"/>
    <w:rsid w:val="00BB0D70"/>
    <w:rsid w:val="00BB5EEB"/>
    <w:rsid w:val="00BC61EB"/>
    <w:rsid w:val="00BC6486"/>
    <w:rsid w:val="00BC696D"/>
    <w:rsid w:val="00BD0212"/>
    <w:rsid w:val="00BD2047"/>
    <w:rsid w:val="00BD4D05"/>
    <w:rsid w:val="00BD5C81"/>
    <w:rsid w:val="00BD5CA1"/>
    <w:rsid w:val="00BD74AE"/>
    <w:rsid w:val="00BD78CC"/>
    <w:rsid w:val="00BF4BBB"/>
    <w:rsid w:val="00BF6675"/>
    <w:rsid w:val="00BF7C37"/>
    <w:rsid w:val="00C021EB"/>
    <w:rsid w:val="00C028AD"/>
    <w:rsid w:val="00C02E24"/>
    <w:rsid w:val="00C03C05"/>
    <w:rsid w:val="00C05476"/>
    <w:rsid w:val="00C070D4"/>
    <w:rsid w:val="00C10F33"/>
    <w:rsid w:val="00C12651"/>
    <w:rsid w:val="00C15261"/>
    <w:rsid w:val="00C16D1B"/>
    <w:rsid w:val="00C202B2"/>
    <w:rsid w:val="00C20479"/>
    <w:rsid w:val="00C21798"/>
    <w:rsid w:val="00C22955"/>
    <w:rsid w:val="00C301A6"/>
    <w:rsid w:val="00C4186C"/>
    <w:rsid w:val="00C439E8"/>
    <w:rsid w:val="00C45F22"/>
    <w:rsid w:val="00C4640C"/>
    <w:rsid w:val="00C47CAD"/>
    <w:rsid w:val="00C50CC4"/>
    <w:rsid w:val="00C5315B"/>
    <w:rsid w:val="00C56FDC"/>
    <w:rsid w:val="00C62C97"/>
    <w:rsid w:val="00C6468C"/>
    <w:rsid w:val="00C70089"/>
    <w:rsid w:val="00C74543"/>
    <w:rsid w:val="00C77F4E"/>
    <w:rsid w:val="00C81B5A"/>
    <w:rsid w:val="00C828C6"/>
    <w:rsid w:val="00C82949"/>
    <w:rsid w:val="00C82FE4"/>
    <w:rsid w:val="00C8367C"/>
    <w:rsid w:val="00C840EB"/>
    <w:rsid w:val="00C85BAD"/>
    <w:rsid w:val="00C94DFB"/>
    <w:rsid w:val="00C96517"/>
    <w:rsid w:val="00C96AF1"/>
    <w:rsid w:val="00C96D58"/>
    <w:rsid w:val="00CA16C7"/>
    <w:rsid w:val="00CA204E"/>
    <w:rsid w:val="00CA2173"/>
    <w:rsid w:val="00CA2F92"/>
    <w:rsid w:val="00CA344D"/>
    <w:rsid w:val="00CB210F"/>
    <w:rsid w:val="00CC286A"/>
    <w:rsid w:val="00CC448F"/>
    <w:rsid w:val="00CC5569"/>
    <w:rsid w:val="00CC672B"/>
    <w:rsid w:val="00CC6CD0"/>
    <w:rsid w:val="00CC7FB2"/>
    <w:rsid w:val="00CD20D3"/>
    <w:rsid w:val="00CD5967"/>
    <w:rsid w:val="00CE066B"/>
    <w:rsid w:val="00CE4634"/>
    <w:rsid w:val="00CF005B"/>
    <w:rsid w:val="00CF0643"/>
    <w:rsid w:val="00CF32EC"/>
    <w:rsid w:val="00CF53E2"/>
    <w:rsid w:val="00D0274A"/>
    <w:rsid w:val="00D04770"/>
    <w:rsid w:val="00D04FF1"/>
    <w:rsid w:val="00D050B9"/>
    <w:rsid w:val="00D1142D"/>
    <w:rsid w:val="00D12672"/>
    <w:rsid w:val="00D154D0"/>
    <w:rsid w:val="00D15BFB"/>
    <w:rsid w:val="00D20266"/>
    <w:rsid w:val="00D20A77"/>
    <w:rsid w:val="00D21810"/>
    <w:rsid w:val="00D2460A"/>
    <w:rsid w:val="00D25A1B"/>
    <w:rsid w:val="00D27E8C"/>
    <w:rsid w:val="00D314AF"/>
    <w:rsid w:val="00D3444F"/>
    <w:rsid w:val="00D344E5"/>
    <w:rsid w:val="00D37637"/>
    <w:rsid w:val="00D41EA4"/>
    <w:rsid w:val="00D4444C"/>
    <w:rsid w:val="00D534EF"/>
    <w:rsid w:val="00D60E24"/>
    <w:rsid w:val="00D638FD"/>
    <w:rsid w:val="00D65417"/>
    <w:rsid w:val="00D663A5"/>
    <w:rsid w:val="00D721A5"/>
    <w:rsid w:val="00D72AF2"/>
    <w:rsid w:val="00D74C44"/>
    <w:rsid w:val="00D750E5"/>
    <w:rsid w:val="00D80FFD"/>
    <w:rsid w:val="00D850AF"/>
    <w:rsid w:val="00D902B7"/>
    <w:rsid w:val="00D91C0F"/>
    <w:rsid w:val="00D91EFE"/>
    <w:rsid w:val="00D96216"/>
    <w:rsid w:val="00DA1935"/>
    <w:rsid w:val="00DA379D"/>
    <w:rsid w:val="00DA5703"/>
    <w:rsid w:val="00DB2CB5"/>
    <w:rsid w:val="00DB4304"/>
    <w:rsid w:val="00DB496C"/>
    <w:rsid w:val="00DC2B80"/>
    <w:rsid w:val="00DD2604"/>
    <w:rsid w:val="00DD58E2"/>
    <w:rsid w:val="00DD7A00"/>
    <w:rsid w:val="00DE0503"/>
    <w:rsid w:val="00DE1A51"/>
    <w:rsid w:val="00DE3F62"/>
    <w:rsid w:val="00DE41D2"/>
    <w:rsid w:val="00DE65A3"/>
    <w:rsid w:val="00DF0959"/>
    <w:rsid w:val="00E01C82"/>
    <w:rsid w:val="00E0484B"/>
    <w:rsid w:val="00E05730"/>
    <w:rsid w:val="00E12408"/>
    <w:rsid w:val="00E14382"/>
    <w:rsid w:val="00E1486B"/>
    <w:rsid w:val="00E1758B"/>
    <w:rsid w:val="00E2408F"/>
    <w:rsid w:val="00E3025F"/>
    <w:rsid w:val="00E31299"/>
    <w:rsid w:val="00E35F3C"/>
    <w:rsid w:val="00E3711D"/>
    <w:rsid w:val="00E40C74"/>
    <w:rsid w:val="00E4186F"/>
    <w:rsid w:val="00E57162"/>
    <w:rsid w:val="00E6657A"/>
    <w:rsid w:val="00E7034F"/>
    <w:rsid w:val="00E70F5F"/>
    <w:rsid w:val="00E726F9"/>
    <w:rsid w:val="00E729B9"/>
    <w:rsid w:val="00E72D98"/>
    <w:rsid w:val="00E753CA"/>
    <w:rsid w:val="00E80C93"/>
    <w:rsid w:val="00E81363"/>
    <w:rsid w:val="00E82C7B"/>
    <w:rsid w:val="00E960F3"/>
    <w:rsid w:val="00EA73E6"/>
    <w:rsid w:val="00EB0D27"/>
    <w:rsid w:val="00EB379A"/>
    <w:rsid w:val="00EB42E8"/>
    <w:rsid w:val="00EB7814"/>
    <w:rsid w:val="00EC0D06"/>
    <w:rsid w:val="00EC4652"/>
    <w:rsid w:val="00EE1BC4"/>
    <w:rsid w:val="00EE30E1"/>
    <w:rsid w:val="00EE656B"/>
    <w:rsid w:val="00EE760C"/>
    <w:rsid w:val="00EE7CB6"/>
    <w:rsid w:val="00EF1B82"/>
    <w:rsid w:val="00EF2401"/>
    <w:rsid w:val="00EF702E"/>
    <w:rsid w:val="00F0417A"/>
    <w:rsid w:val="00F108B3"/>
    <w:rsid w:val="00F1121E"/>
    <w:rsid w:val="00F11BBE"/>
    <w:rsid w:val="00F12099"/>
    <w:rsid w:val="00F128D7"/>
    <w:rsid w:val="00F144C6"/>
    <w:rsid w:val="00F14621"/>
    <w:rsid w:val="00F15EA5"/>
    <w:rsid w:val="00F175D8"/>
    <w:rsid w:val="00F17809"/>
    <w:rsid w:val="00F2698C"/>
    <w:rsid w:val="00F27A22"/>
    <w:rsid w:val="00F27EFD"/>
    <w:rsid w:val="00F3068F"/>
    <w:rsid w:val="00F31297"/>
    <w:rsid w:val="00F345A6"/>
    <w:rsid w:val="00F3597A"/>
    <w:rsid w:val="00F360F9"/>
    <w:rsid w:val="00F42C78"/>
    <w:rsid w:val="00F43489"/>
    <w:rsid w:val="00F44630"/>
    <w:rsid w:val="00F51600"/>
    <w:rsid w:val="00F56687"/>
    <w:rsid w:val="00F603A3"/>
    <w:rsid w:val="00F618CA"/>
    <w:rsid w:val="00F63574"/>
    <w:rsid w:val="00F7238E"/>
    <w:rsid w:val="00F74D75"/>
    <w:rsid w:val="00F75832"/>
    <w:rsid w:val="00F94E43"/>
    <w:rsid w:val="00FA37EA"/>
    <w:rsid w:val="00FA6819"/>
    <w:rsid w:val="00FB0587"/>
    <w:rsid w:val="00FB3FA5"/>
    <w:rsid w:val="00FC0BE6"/>
    <w:rsid w:val="00FC1E56"/>
    <w:rsid w:val="00FC3776"/>
    <w:rsid w:val="00FC7114"/>
    <w:rsid w:val="00FC7BB8"/>
    <w:rsid w:val="00FD62CD"/>
    <w:rsid w:val="00FD78A7"/>
    <w:rsid w:val="00FE0A9E"/>
    <w:rsid w:val="00FE0ED2"/>
    <w:rsid w:val="00FE6174"/>
    <w:rsid w:val="00FF0B35"/>
    <w:rsid w:val="00FF273C"/>
    <w:rsid w:val="00FF4739"/>
    <w:rsid w:val="00FF48E7"/>
    <w:rsid w:val="493DBC0E"/>
    <w:rsid w:val="6F80DC9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C9E120CF-2239-4AF5-90D6-BC0B400A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171">
      <w:bodyDiv w:val="1"/>
      <w:marLeft w:val="0"/>
      <w:marRight w:val="0"/>
      <w:marTop w:val="0"/>
      <w:marBottom w:val="0"/>
      <w:divBdr>
        <w:top w:val="none" w:sz="0" w:space="0" w:color="auto"/>
        <w:left w:val="none" w:sz="0" w:space="0" w:color="auto"/>
        <w:bottom w:val="none" w:sz="0" w:space="0" w:color="auto"/>
        <w:right w:val="none" w:sz="0" w:space="0" w:color="auto"/>
      </w:divBdr>
    </w:div>
    <w:div w:id="120079637">
      <w:bodyDiv w:val="1"/>
      <w:marLeft w:val="0"/>
      <w:marRight w:val="0"/>
      <w:marTop w:val="0"/>
      <w:marBottom w:val="0"/>
      <w:divBdr>
        <w:top w:val="none" w:sz="0" w:space="0" w:color="auto"/>
        <w:left w:val="none" w:sz="0" w:space="0" w:color="auto"/>
        <w:bottom w:val="none" w:sz="0" w:space="0" w:color="auto"/>
        <w:right w:val="none" w:sz="0" w:space="0" w:color="auto"/>
      </w:divBdr>
    </w:div>
    <w:div w:id="240221669">
      <w:bodyDiv w:val="1"/>
      <w:marLeft w:val="0"/>
      <w:marRight w:val="0"/>
      <w:marTop w:val="0"/>
      <w:marBottom w:val="0"/>
      <w:divBdr>
        <w:top w:val="none" w:sz="0" w:space="0" w:color="auto"/>
        <w:left w:val="none" w:sz="0" w:space="0" w:color="auto"/>
        <w:bottom w:val="none" w:sz="0" w:space="0" w:color="auto"/>
        <w:right w:val="none" w:sz="0" w:space="0" w:color="auto"/>
      </w:divBdr>
    </w:div>
    <w:div w:id="384529932">
      <w:bodyDiv w:val="1"/>
      <w:marLeft w:val="0"/>
      <w:marRight w:val="0"/>
      <w:marTop w:val="0"/>
      <w:marBottom w:val="0"/>
      <w:divBdr>
        <w:top w:val="none" w:sz="0" w:space="0" w:color="auto"/>
        <w:left w:val="none" w:sz="0" w:space="0" w:color="auto"/>
        <w:bottom w:val="none" w:sz="0" w:space="0" w:color="auto"/>
        <w:right w:val="none" w:sz="0" w:space="0" w:color="auto"/>
      </w:divBdr>
    </w:div>
    <w:div w:id="432627188">
      <w:bodyDiv w:val="1"/>
      <w:marLeft w:val="0"/>
      <w:marRight w:val="0"/>
      <w:marTop w:val="0"/>
      <w:marBottom w:val="0"/>
      <w:divBdr>
        <w:top w:val="none" w:sz="0" w:space="0" w:color="auto"/>
        <w:left w:val="none" w:sz="0" w:space="0" w:color="auto"/>
        <w:bottom w:val="none" w:sz="0" w:space="0" w:color="auto"/>
        <w:right w:val="none" w:sz="0" w:space="0" w:color="auto"/>
      </w:divBdr>
    </w:div>
    <w:div w:id="466973729">
      <w:bodyDiv w:val="1"/>
      <w:marLeft w:val="0"/>
      <w:marRight w:val="0"/>
      <w:marTop w:val="0"/>
      <w:marBottom w:val="0"/>
      <w:divBdr>
        <w:top w:val="none" w:sz="0" w:space="0" w:color="auto"/>
        <w:left w:val="none" w:sz="0" w:space="0" w:color="auto"/>
        <w:bottom w:val="none" w:sz="0" w:space="0" w:color="auto"/>
        <w:right w:val="none" w:sz="0" w:space="0" w:color="auto"/>
      </w:divBdr>
    </w:div>
    <w:div w:id="517473985">
      <w:bodyDiv w:val="1"/>
      <w:marLeft w:val="0"/>
      <w:marRight w:val="0"/>
      <w:marTop w:val="0"/>
      <w:marBottom w:val="0"/>
      <w:divBdr>
        <w:top w:val="none" w:sz="0" w:space="0" w:color="auto"/>
        <w:left w:val="none" w:sz="0" w:space="0" w:color="auto"/>
        <w:bottom w:val="none" w:sz="0" w:space="0" w:color="auto"/>
        <w:right w:val="none" w:sz="0" w:space="0" w:color="auto"/>
      </w:divBdr>
    </w:div>
    <w:div w:id="526523386">
      <w:bodyDiv w:val="1"/>
      <w:marLeft w:val="0"/>
      <w:marRight w:val="0"/>
      <w:marTop w:val="0"/>
      <w:marBottom w:val="0"/>
      <w:divBdr>
        <w:top w:val="none" w:sz="0" w:space="0" w:color="auto"/>
        <w:left w:val="none" w:sz="0" w:space="0" w:color="auto"/>
        <w:bottom w:val="none" w:sz="0" w:space="0" w:color="auto"/>
        <w:right w:val="none" w:sz="0" w:space="0" w:color="auto"/>
      </w:divBdr>
    </w:div>
    <w:div w:id="529345428">
      <w:bodyDiv w:val="1"/>
      <w:marLeft w:val="0"/>
      <w:marRight w:val="0"/>
      <w:marTop w:val="0"/>
      <w:marBottom w:val="0"/>
      <w:divBdr>
        <w:top w:val="none" w:sz="0" w:space="0" w:color="auto"/>
        <w:left w:val="none" w:sz="0" w:space="0" w:color="auto"/>
        <w:bottom w:val="none" w:sz="0" w:space="0" w:color="auto"/>
        <w:right w:val="none" w:sz="0" w:space="0" w:color="auto"/>
      </w:divBdr>
    </w:div>
    <w:div w:id="529607581">
      <w:bodyDiv w:val="1"/>
      <w:marLeft w:val="0"/>
      <w:marRight w:val="0"/>
      <w:marTop w:val="0"/>
      <w:marBottom w:val="0"/>
      <w:divBdr>
        <w:top w:val="none" w:sz="0" w:space="0" w:color="auto"/>
        <w:left w:val="none" w:sz="0" w:space="0" w:color="auto"/>
        <w:bottom w:val="none" w:sz="0" w:space="0" w:color="auto"/>
        <w:right w:val="none" w:sz="0" w:space="0" w:color="auto"/>
      </w:divBdr>
    </w:div>
    <w:div w:id="569736591">
      <w:bodyDiv w:val="1"/>
      <w:marLeft w:val="0"/>
      <w:marRight w:val="0"/>
      <w:marTop w:val="0"/>
      <w:marBottom w:val="0"/>
      <w:divBdr>
        <w:top w:val="none" w:sz="0" w:space="0" w:color="auto"/>
        <w:left w:val="none" w:sz="0" w:space="0" w:color="auto"/>
        <w:bottom w:val="none" w:sz="0" w:space="0" w:color="auto"/>
        <w:right w:val="none" w:sz="0" w:space="0" w:color="auto"/>
      </w:divBdr>
    </w:div>
    <w:div w:id="573861230">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37765882">
      <w:bodyDiv w:val="1"/>
      <w:marLeft w:val="0"/>
      <w:marRight w:val="0"/>
      <w:marTop w:val="0"/>
      <w:marBottom w:val="0"/>
      <w:divBdr>
        <w:top w:val="none" w:sz="0" w:space="0" w:color="auto"/>
        <w:left w:val="none" w:sz="0" w:space="0" w:color="auto"/>
        <w:bottom w:val="none" w:sz="0" w:space="0" w:color="auto"/>
        <w:right w:val="none" w:sz="0" w:space="0" w:color="auto"/>
      </w:divBdr>
    </w:div>
    <w:div w:id="842473736">
      <w:bodyDiv w:val="1"/>
      <w:marLeft w:val="0"/>
      <w:marRight w:val="0"/>
      <w:marTop w:val="0"/>
      <w:marBottom w:val="0"/>
      <w:divBdr>
        <w:top w:val="none" w:sz="0" w:space="0" w:color="auto"/>
        <w:left w:val="none" w:sz="0" w:space="0" w:color="auto"/>
        <w:bottom w:val="none" w:sz="0" w:space="0" w:color="auto"/>
        <w:right w:val="none" w:sz="0" w:space="0" w:color="auto"/>
      </w:divBdr>
    </w:div>
    <w:div w:id="970476965">
      <w:bodyDiv w:val="1"/>
      <w:marLeft w:val="0"/>
      <w:marRight w:val="0"/>
      <w:marTop w:val="0"/>
      <w:marBottom w:val="0"/>
      <w:divBdr>
        <w:top w:val="none" w:sz="0" w:space="0" w:color="auto"/>
        <w:left w:val="none" w:sz="0" w:space="0" w:color="auto"/>
        <w:bottom w:val="none" w:sz="0" w:space="0" w:color="auto"/>
        <w:right w:val="none" w:sz="0" w:space="0" w:color="auto"/>
      </w:divBdr>
    </w:div>
    <w:div w:id="971637734">
      <w:bodyDiv w:val="1"/>
      <w:marLeft w:val="0"/>
      <w:marRight w:val="0"/>
      <w:marTop w:val="0"/>
      <w:marBottom w:val="0"/>
      <w:divBdr>
        <w:top w:val="none" w:sz="0" w:space="0" w:color="auto"/>
        <w:left w:val="none" w:sz="0" w:space="0" w:color="auto"/>
        <w:bottom w:val="none" w:sz="0" w:space="0" w:color="auto"/>
        <w:right w:val="none" w:sz="0" w:space="0" w:color="auto"/>
      </w:divBdr>
    </w:div>
    <w:div w:id="100231993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86479235">
      <w:bodyDiv w:val="1"/>
      <w:marLeft w:val="0"/>
      <w:marRight w:val="0"/>
      <w:marTop w:val="0"/>
      <w:marBottom w:val="0"/>
      <w:divBdr>
        <w:top w:val="none" w:sz="0" w:space="0" w:color="auto"/>
        <w:left w:val="none" w:sz="0" w:space="0" w:color="auto"/>
        <w:bottom w:val="none" w:sz="0" w:space="0" w:color="auto"/>
        <w:right w:val="none" w:sz="0" w:space="0" w:color="auto"/>
      </w:divBdr>
    </w:div>
    <w:div w:id="1211115657">
      <w:bodyDiv w:val="1"/>
      <w:marLeft w:val="0"/>
      <w:marRight w:val="0"/>
      <w:marTop w:val="0"/>
      <w:marBottom w:val="0"/>
      <w:divBdr>
        <w:top w:val="none" w:sz="0" w:space="0" w:color="auto"/>
        <w:left w:val="none" w:sz="0" w:space="0" w:color="auto"/>
        <w:bottom w:val="none" w:sz="0" w:space="0" w:color="auto"/>
        <w:right w:val="none" w:sz="0" w:space="0" w:color="auto"/>
      </w:divBdr>
    </w:div>
    <w:div w:id="1246571640">
      <w:bodyDiv w:val="1"/>
      <w:marLeft w:val="0"/>
      <w:marRight w:val="0"/>
      <w:marTop w:val="0"/>
      <w:marBottom w:val="0"/>
      <w:divBdr>
        <w:top w:val="none" w:sz="0" w:space="0" w:color="auto"/>
        <w:left w:val="none" w:sz="0" w:space="0" w:color="auto"/>
        <w:bottom w:val="none" w:sz="0" w:space="0" w:color="auto"/>
        <w:right w:val="none" w:sz="0" w:space="0" w:color="auto"/>
      </w:divBdr>
    </w:div>
    <w:div w:id="1270434997">
      <w:bodyDiv w:val="1"/>
      <w:marLeft w:val="0"/>
      <w:marRight w:val="0"/>
      <w:marTop w:val="0"/>
      <w:marBottom w:val="0"/>
      <w:divBdr>
        <w:top w:val="none" w:sz="0" w:space="0" w:color="auto"/>
        <w:left w:val="none" w:sz="0" w:space="0" w:color="auto"/>
        <w:bottom w:val="none" w:sz="0" w:space="0" w:color="auto"/>
        <w:right w:val="none" w:sz="0" w:space="0" w:color="auto"/>
      </w:divBdr>
    </w:div>
    <w:div w:id="1314025502">
      <w:bodyDiv w:val="1"/>
      <w:marLeft w:val="0"/>
      <w:marRight w:val="0"/>
      <w:marTop w:val="0"/>
      <w:marBottom w:val="0"/>
      <w:divBdr>
        <w:top w:val="none" w:sz="0" w:space="0" w:color="auto"/>
        <w:left w:val="none" w:sz="0" w:space="0" w:color="auto"/>
        <w:bottom w:val="none" w:sz="0" w:space="0" w:color="auto"/>
        <w:right w:val="none" w:sz="0" w:space="0" w:color="auto"/>
      </w:divBdr>
    </w:div>
    <w:div w:id="1375157845">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4671205">
      <w:bodyDiv w:val="1"/>
      <w:marLeft w:val="0"/>
      <w:marRight w:val="0"/>
      <w:marTop w:val="0"/>
      <w:marBottom w:val="0"/>
      <w:divBdr>
        <w:top w:val="none" w:sz="0" w:space="0" w:color="auto"/>
        <w:left w:val="none" w:sz="0" w:space="0" w:color="auto"/>
        <w:bottom w:val="none" w:sz="0" w:space="0" w:color="auto"/>
        <w:right w:val="none" w:sz="0" w:space="0" w:color="auto"/>
      </w:divBdr>
    </w:div>
    <w:div w:id="1679312742">
      <w:bodyDiv w:val="1"/>
      <w:marLeft w:val="0"/>
      <w:marRight w:val="0"/>
      <w:marTop w:val="0"/>
      <w:marBottom w:val="0"/>
      <w:divBdr>
        <w:top w:val="none" w:sz="0" w:space="0" w:color="auto"/>
        <w:left w:val="none" w:sz="0" w:space="0" w:color="auto"/>
        <w:bottom w:val="none" w:sz="0" w:space="0" w:color="auto"/>
        <w:right w:val="none" w:sz="0" w:space="0" w:color="auto"/>
      </w:divBdr>
    </w:div>
    <w:div w:id="1726951861">
      <w:bodyDiv w:val="1"/>
      <w:marLeft w:val="0"/>
      <w:marRight w:val="0"/>
      <w:marTop w:val="0"/>
      <w:marBottom w:val="0"/>
      <w:divBdr>
        <w:top w:val="none" w:sz="0" w:space="0" w:color="auto"/>
        <w:left w:val="none" w:sz="0" w:space="0" w:color="auto"/>
        <w:bottom w:val="none" w:sz="0" w:space="0" w:color="auto"/>
        <w:right w:val="none" w:sz="0" w:space="0" w:color="auto"/>
      </w:divBdr>
    </w:div>
    <w:div w:id="1744141891">
      <w:bodyDiv w:val="1"/>
      <w:marLeft w:val="0"/>
      <w:marRight w:val="0"/>
      <w:marTop w:val="0"/>
      <w:marBottom w:val="0"/>
      <w:divBdr>
        <w:top w:val="none" w:sz="0" w:space="0" w:color="auto"/>
        <w:left w:val="none" w:sz="0" w:space="0" w:color="auto"/>
        <w:bottom w:val="none" w:sz="0" w:space="0" w:color="auto"/>
        <w:right w:val="none" w:sz="0" w:space="0" w:color="auto"/>
      </w:divBdr>
    </w:div>
    <w:div w:id="1771851169">
      <w:bodyDiv w:val="1"/>
      <w:marLeft w:val="0"/>
      <w:marRight w:val="0"/>
      <w:marTop w:val="0"/>
      <w:marBottom w:val="0"/>
      <w:divBdr>
        <w:top w:val="none" w:sz="0" w:space="0" w:color="auto"/>
        <w:left w:val="none" w:sz="0" w:space="0" w:color="auto"/>
        <w:bottom w:val="none" w:sz="0" w:space="0" w:color="auto"/>
        <w:right w:val="none" w:sz="0" w:space="0" w:color="auto"/>
      </w:divBdr>
    </w:div>
    <w:div w:id="1870406897">
      <w:bodyDiv w:val="1"/>
      <w:marLeft w:val="0"/>
      <w:marRight w:val="0"/>
      <w:marTop w:val="0"/>
      <w:marBottom w:val="0"/>
      <w:divBdr>
        <w:top w:val="none" w:sz="0" w:space="0" w:color="auto"/>
        <w:left w:val="none" w:sz="0" w:space="0" w:color="auto"/>
        <w:bottom w:val="none" w:sz="0" w:space="0" w:color="auto"/>
        <w:right w:val="none" w:sz="0" w:space="0" w:color="auto"/>
      </w:divBdr>
    </w:div>
    <w:div w:id="1899705902">
      <w:bodyDiv w:val="1"/>
      <w:marLeft w:val="0"/>
      <w:marRight w:val="0"/>
      <w:marTop w:val="0"/>
      <w:marBottom w:val="0"/>
      <w:divBdr>
        <w:top w:val="none" w:sz="0" w:space="0" w:color="auto"/>
        <w:left w:val="none" w:sz="0" w:space="0" w:color="auto"/>
        <w:bottom w:val="none" w:sz="0" w:space="0" w:color="auto"/>
        <w:right w:val="none" w:sz="0" w:space="0" w:color="auto"/>
      </w:divBdr>
    </w:div>
    <w:div w:id="19081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mundial.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Props1.xml><?xml version="1.0" encoding="utf-8"?>
<ds:datastoreItem xmlns:ds="http://schemas.openxmlformats.org/officeDocument/2006/customXml" ds:itemID="{BBA96966-B0A9-422E-882E-A673A88E89FA}">
  <ds:schemaRefs>
    <ds:schemaRef ds:uri="http://schemas.microsoft.com/sharepoint/v3/contenttype/forms"/>
  </ds:schemaRefs>
</ds:datastoreItem>
</file>

<file path=customXml/itemProps2.xml><?xml version="1.0" encoding="utf-8"?>
<ds:datastoreItem xmlns:ds="http://schemas.openxmlformats.org/officeDocument/2006/customXml" ds:itemID="{6890F746-2E06-4F1B-B765-097A4E94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2EA1E-3811-4CA0-8D5D-D16ED2397D14}">
  <ds:schemaRefs>
    <ds:schemaRef ds:uri="http://schemas.openxmlformats.org/officeDocument/2006/bibliography"/>
  </ds:schemaRefs>
</ds:datastoreItem>
</file>

<file path=customXml/itemProps4.xml><?xml version="1.0" encoding="utf-8"?>
<ds:datastoreItem xmlns:ds="http://schemas.openxmlformats.org/officeDocument/2006/customXml" ds:itemID="{73E98A18-B0FF-43E7-93D5-B12622810BD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6</Pages>
  <Words>2955</Words>
  <Characters>15106</Characters>
  <Application>Microsoft Office Word</Application>
  <DocSecurity>0</DocSecurity>
  <Lines>419</Lines>
  <Paragraphs>261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175</cp:revision>
  <cp:lastPrinted>2025-12-02T23:06:00Z</cp:lastPrinted>
  <dcterms:created xsi:type="dcterms:W3CDTF">2023-11-08T06:03:00Z</dcterms:created>
  <dcterms:modified xsi:type="dcterms:W3CDTF">2026-02-16T18:55:00Z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