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047330B" w:rsidP="60692F7F" w:rsidRDefault="6047330B" w14:paraId="6F352AFB" w14:textId="46532879">
      <w:pPr>
        <w:pStyle w:val="Normal"/>
        <w:suppressLineNumbers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2"/>
          <w:szCs w:val="32"/>
          <w:u w:val="none"/>
          <w:lang w:val="es-ES"/>
        </w:rPr>
      </w:pPr>
      <w:r w:rsidRPr="60692F7F" w:rsidR="34E422E7">
        <w:rPr>
          <w:rFonts w:ascii="Calibri" w:hAnsi="Calibri" w:eastAsia="Calibri" w:cs="Calibri"/>
          <w:b w:val="1"/>
          <w:bCs w:val="1"/>
          <w:i w:val="0"/>
          <w:iCs w:val="0"/>
          <w:strike w:val="0"/>
          <w:dstrike w:val="0"/>
          <w:noProof w:val="0"/>
          <w:color w:val="BF4E14" w:themeColor="accent2" w:themeTint="FF" w:themeShade="BF"/>
          <w:sz w:val="32"/>
          <w:szCs w:val="32"/>
          <w:u w:val="none"/>
          <w:lang w:val="es-ES"/>
        </w:rPr>
        <w:t>TURQUÍA PARA TODOS</w:t>
      </w:r>
    </w:p>
    <w:p w:rsidR="6047330B" w:rsidP="60692F7F" w:rsidRDefault="6047330B" w14:paraId="7B090EB9" w14:textId="198EF23F">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60692F7F" w:rsidR="4DDCFB8A">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60692F7F" w:rsidR="6860902C">
        <w:rPr>
          <w:rFonts w:ascii="Calibri" w:hAnsi="Calibri" w:eastAsia="Calibri" w:cs="Calibri"/>
          <w:b w:val="0"/>
          <w:bCs w:val="0"/>
          <w:i w:val="0"/>
          <w:iCs w:val="0"/>
          <w:strike w:val="0"/>
          <w:dstrike w:val="0"/>
          <w:noProof w:val="0"/>
          <w:color w:val="BF4E14" w:themeColor="accent2" w:themeTint="FF" w:themeShade="BF"/>
          <w:sz w:val="24"/>
          <w:szCs w:val="24"/>
          <w:u w:val="none"/>
          <w:lang w:val="es-ES"/>
        </w:rPr>
        <w:t>1</w:t>
      </w:r>
      <w:r w:rsidRPr="60692F7F" w:rsidR="61867A97">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60692F7F" w:rsidR="7A285089">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60692F7F" w:rsidR="36973BFA">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60692F7F" w:rsidR="0D9E3399">
        <w:rPr>
          <w:rFonts w:ascii="Calibri" w:hAnsi="Calibri" w:eastAsia="Calibri" w:cs="Calibri"/>
          <w:b w:val="0"/>
          <w:bCs w:val="0"/>
          <w:i w:val="0"/>
          <w:iCs w:val="0"/>
          <w:strike w:val="0"/>
          <w:dstrike w:val="0"/>
          <w:noProof w:val="0"/>
          <w:color w:val="BF4E14" w:themeColor="accent2" w:themeTint="FF" w:themeShade="BF"/>
          <w:sz w:val="24"/>
          <w:szCs w:val="24"/>
          <w:u w:val="none"/>
          <w:lang w:val="es-ES"/>
        </w:rPr>
        <w:t>09</w:t>
      </w:r>
      <w:r w:rsidRPr="60692F7F" w:rsidR="41659DAC">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60692F7F" w:rsidR="36973BFA">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5D466D28" w:rsidP="4A1F5494" w:rsidRDefault="5D466D28" w14:paraId="10FD5726" w14:textId="43530B29">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5C378E5F" w:rsidP="60692F7F" w:rsidRDefault="5C378E5F" w14:paraId="79C96834" w14:textId="458BFD9A">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8"/>
          <w:szCs w:val="28"/>
          <w:u w:val="none"/>
          <w:lang w:val="es-ES"/>
        </w:rPr>
      </w:pPr>
      <w:r w:rsidRPr="60692F7F" w:rsidR="08BF3EE9">
        <w:rPr>
          <w:rFonts w:ascii="Calibri" w:hAnsi="Calibri" w:eastAsia="Calibri" w:cs="Calibri"/>
          <w:b w:val="1"/>
          <w:bCs w:val="1"/>
          <w:i w:val="0"/>
          <w:iCs w:val="0"/>
          <w:strike w:val="0"/>
          <w:dstrike w:val="0"/>
          <w:noProof w:val="0"/>
          <w:color w:val="auto"/>
          <w:sz w:val="28"/>
          <w:szCs w:val="28"/>
          <w:u w:val="none"/>
          <w:lang w:val="es-ES"/>
        </w:rPr>
        <w:t>Día inicio de tour: jueves</w:t>
      </w:r>
      <w:r w:rsidRPr="60692F7F" w:rsidR="76A56354">
        <w:rPr>
          <w:rFonts w:ascii="Calibri" w:hAnsi="Calibri" w:eastAsia="Calibri" w:cs="Calibri"/>
          <w:b w:val="1"/>
          <w:bCs w:val="1"/>
          <w:i w:val="0"/>
          <w:iCs w:val="0"/>
          <w:strike w:val="0"/>
          <w:dstrike w:val="0"/>
          <w:noProof w:val="0"/>
          <w:color w:val="auto"/>
          <w:sz w:val="28"/>
          <w:szCs w:val="28"/>
          <w:u w:val="none"/>
          <w:lang w:val="es-ES"/>
        </w:rPr>
        <w:t xml:space="preserve"> </w:t>
      </w:r>
      <w:r w:rsidRPr="60692F7F" w:rsidR="7FF6ECD5">
        <w:rPr>
          <w:rFonts w:ascii="Calibri" w:hAnsi="Calibri" w:eastAsia="Calibri" w:cs="Calibri"/>
          <w:b w:val="1"/>
          <w:bCs w:val="1"/>
          <w:i w:val="0"/>
          <w:iCs w:val="0"/>
          <w:strike w:val="0"/>
          <w:dstrike w:val="0"/>
          <w:noProof w:val="0"/>
          <w:color w:val="auto"/>
          <w:sz w:val="28"/>
          <w:szCs w:val="28"/>
          <w:u w:val="none"/>
          <w:lang w:val="es-ES"/>
        </w:rPr>
        <w:t>(lunes en abril y mayo, ver recuadro)</w:t>
      </w:r>
    </w:p>
    <w:p w:rsidR="5D2CEA8F" w:rsidP="4A1F5494" w:rsidRDefault="5D2CEA8F" w14:paraId="086C1836" w14:textId="1122A98F">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0"/>
          <w:szCs w:val="20"/>
          <w:u w:val="none"/>
          <w:lang w:val="es-ES"/>
        </w:rPr>
      </w:pPr>
      <w:r w:rsidRPr="4A1F5494" w:rsidR="5D2CEA8F">
        <w:rPr>
          <w:rFonts w:ascii="Calibri" w:hAnsi="Calibri" w:eastAsia="Calibri" w:cs="Calibri"/>
          <w:b w:val="1"/>
          <w:bCs w:val="1"/>
          <w:i w:val="0"/>
          <w:iCs w:val="0"/>
          <w:strike w:val="0"/>
          <w:dstrike w:val="0"/>
          <w:noProof w:val="0"/>
          <w:color w:val="auto"/>
          <w:sz w:val="28"/>
          <w:szCs w:val="28"/>
          <w:u w:val="none"/>
          <w:lang w:val="es-ES"/>
        </w:rPr>
        <w:t>Vigencia: 15 marzo al 15 noviembre 2026</w:t>
      </w:r>
    </w:p>
    <w:p w:rsidR="5D2CEA8F" w:rsidP="1BFD0B6F" w:rsidRDefault="5D2CEA8F" w14:paraId="56061768" w14:textId="70F38DC7">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8"/>
          <w:szCs w:val="28"/>
          <w:u w:val="none"/>
          <w:lang w:val="es-ES"/>
        </w:rPr>
      </w:pPr>
      <w:r w:rsidRPr="1BFD0B6F" w:rsidR="097FBA38">
        <w:rPr>
          <w:rFonts w:ascii="Calibri" w:hAnsi="Calibri" w:eastAsia="Calibri" w:cs="Calibri"/>
          <w:b w:val="1"/>
          <w:bCs w:val="1"/>
          <w:i w:val="0"/>
          <w:iCs w:val="0"/>
          <w:strike w:val="0"/>
          <w:dstrike w:val="0"/>
          <w:noProof w:val="0"/>
          <w:color w:val="auto"/>
          <w:sz w:val="28"/>
          <w:szCs w:val="28"/>
          <w:u w:val="none"/>
          <w:lang w:val="es-ES"/>
        </w:rPr>
        <w:t>MINIMO 02 PA</w:t>
      </w:r>
      <w:r w:rsidRPr="1BFD0B6F" w:rsidR="29A6A48D">
        <w:rPr>
          <w:rFonts w:ascii="Calibri" w:hAnsi="Calibri" w:eastAsia="Calibri" w:cs="Calibri"/>
          <w:b w:val="1"/>
          <w:bCs w:val="1"/>
          <w:i w:val="0"/>
          <w:iCs w:val="0"/>
          <w:strike w:val="0"/>
          <w:dstrike w:val="0"/>
          <w:noProof w:val="0"/>
          <w:color w:val="auto"/>
          <w:sz w:val="28"/>
          <w:szCs w:val="28"/>
          <w:u w:val="none"/>
          <w:lang w:val="es-ES"/>
        </w:rPr>
        <w:t>SAJEROS</w:t>
      </w:r>
    </w:p>
    <w:p w:rsidR="1E778A95" w:rsidP="4A1F5494" w:rsidRDefault="1E778A95" w14:paraId="630CD530" w14:textId="0A2FDDD4">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8"/>
          <w:szCs w:val="28"/>
          <w:u w:val="none"/>
          <w:lang w:val="es-ES"/>
        </w:rPr>
      </w:pPr>
    </w:p>
    <w:p w:rsidR="6047330B" w:rsidP="60692F7F" w:rsidRDefault="6047330B" w14:paraId="2017B260" w14:textId="52A8B7D6">
      <w:pPr>
        <w:pStyle w:val="Normal"/>
        <w:spacing w:before="0" w:beforeAutospacing="off" w:after="0" w:afterAutospacing="off" w:line="279" w:lineRule="auto"/>
        <w:ind w:left="413" w:right="0"/>
        <w:jc w:val="center"/>
        <w:rPr>
          <w:rFonts w:ascii="Calibri" w:hAnsi="Calibri" w:eastAsia="Calibri" w:cs="Calibri"/>
          <w:b w:val="0"/>
          <w:bCs w:val="0"/>
          <w:color w:val="auto"/>
          <w:sz w:val="28"/>
          <w:szCs w:val="28"/>
        </w:rPr>
      </w:pPr>
      <w:r w:rsidRPr="60692F7F" w:rsidR="1FF9CD0A">
        <w:rPr>
          <w:rFonts w:ascii="Calibri" w:hAnsi="Calibri" w:eastAsia="Calibri" w:cs="Calibri"/>
          <w:b w:val="1"/>
          <w:bCs w:val="1"/>
          <w:color w:val="BF4E14" w:themeColor="accent2" w:themeTint="FF" w:themeShade="BF"/>
          <w:sz w:val="28"/>
          <w:szCs w:val="28"/>
        </w:rPr>
        <w:t>Itinerario</w:t>
      </w:r>
      <w:r w:rsidRPr="60692F7F" w:rsidR="6BB5146B">
        <w:rPr>
          <w:rFonts w:ascii="Calibri" w:hAnsi="Calibri" w:eastAsia="Calibri" w:cs="Calibri"/>
          <w:b w:val="1"/>
          <w:bCs w:val="1"/>
          <w:color w:val="BF4E14" w:themeColor="accent2" w:themeTint="FF" w:themeShade="BF"/>
          <w:sz w:val="28"/>
          <w:szCs w:val="28"/>
        </w:rPr>
        <w:t xml:space="preserve"> </w:t>
      </w:r>
    </w:p>
    <w:p w:rsidR="6047330B" w:rsidP="4A1F5494" w:rsidRDefault="6047330B" w14:paraId="2EDBC7E5" w14:textId="28BC87F8">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4B60782D" w:rsidRDefault="6047330B" w14:paraId="108501FA" w14:textId="5AC2C130">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 xml:space="preserve">Día </w:t>
      </w:r>
      <w:r w:rsidRPr="4B60782D" w:rsidR="42024000">
        <w:rPr>
          <w:rFonts w:ascii="Calibri" w:hAnsi="Calibri" w:eastAsia="Calibri" w:cs="Calibri"/>
          <w:b w:val="1"/>
          <w:bCs w:val="1"/>
          <w:color w:val="BF4E14" w:themeColor="accent2" w:themeTint="FF" w:themeShade="BF"/>
          <w:sz w:val="28"/>
          <w:szCs w:val="28"/>
        </w:rPr>
        <w:t xml:space="preserve">01 jueves: </w:t>
      </w:r>
      <w:r w:rsidRPr="4B60782D" w:rsidR="5831FBCB">
        <w:rPr>
          <w:rFonts w:ascii="Calibri" w:hAnsi="Calibri" w:eastAsia="Calibri" w:cs="Calibri"/>
          <w:b w:val="1"/>
          <w:bCs w:val="1"/>
          <w:color w:val="BF4E14" w:themeColor="accent2" w:themeTint="FF" w:themeShade="BF"/>
          <w:sz w:val="28"/>
          <w:szCs w:val="28"/>
        </w:rPr>
        <w:t xml:space="preserve">Estambul </w:t>
      </w:r>
    </w:p>
    <w:p w:rsidR="6047330B" w:rsidP="4B60782D" w:rsidRDefault="6047330B" w14:paraId="06C3DAC2" w14:textId="36982695">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Traslado de llegada </w:t>
      </w:r>
      <w:r w:rsidRPr="4B60782D" w:rsidR="516D890A">
        <w:rPr>
          <w:rFonts w:ascii="Calibri" w:hAnsi="Calibri" w:eastAsia="Calibri" w:cs="Calibri"/>
          <w:b w:val="0"/>
          <w:bCs w:val="0"/>
          <w:color w:val="auto"/>
          <w:sz w:val="28"/>
          <w:szCs w:val="28"/>
        </w:rPr>
        <w:t>aeropuerto E</w:t>
      </w:r>
      <w:r w:rsidRPr="4B60782D" w:rsidR="5831FBCB">
        <w:rPr>
          <w:rFonts w:ascii="Calibri" w:hAnsi="Calibri" w:eastAsia="Calibri" w:cs="Calibri"/>
          <w:b w:val="0"/>
          <w:bCs w:val="0"/>
          <w:color w:val="auto"/>
          <w:sz w:val="28"/>
          <w:szCs w:val="28"/>
        </w:rPr>
        <w:t>sta</w:t>
      </w:r>
      <w:r w:rsidRPr="4B60782D" w:rsidR="44BDF878">
        <w:rPr>
          <w:rFonts w:ascii="Calibri" w:hAnsi="Calibri" w:eastAsia="Calibri" w:cs="Calibri"/>
          <w:b w:val="0"/>
          <w:bCs w:val="0"/>
          <w:color w:val="auto"/>
          <w:sz w:val="28"/>
          <w:szCs w:val="28"/>
        </w:rPr>
        <w:t>m</w:t>
      </w:r>
      <w:r w:rsidRPr="4B60782D" w:rsidR="5831FBCB">
        <w:rPr>
          <w:rFonts w:ascii="Calibri" w:hAnsi="Calibri" w:eastAsia="Calibri" w:cs="Calibri"/>
          <w:b w:val="0"/>
          <w:bCs w:val="0"/>
          <w:color w:val="auto"/>
          <w:sz w:val="28"/>
          <w:szCs w:val="28"/>
        </w:rPr>
        <w:t>bul</w:t>
      </w:r>
      <w:r w:rsidRPr="4B60782D" w:rsidR="5831FBCB">
        <w:rPr>
          <w:rFonts w:ascii="Calibri" w:hAnsi="Calibri" w:eastAsia="Calibri" w:cs="Calibri"/>
          <w:b w:val="0"/>
          <w:bCs w:val="0"/>
          <w:color w:val="auto"/>
          <w:sz w:val="28"/>
          <w:szCs w:val="28"/>
        </w:rPr>
        <w:t xml:space="preserve"> / </w:t>
      </w:r>
      <w:r w:rsidRPr="4B60782D" w:rsidR="68A5929E">
        <w:rPr>
          <w:rFonts w:ascii="Calibri" w:hAnsi="Calibri" w:eastAsia="Calibri" w:cs="Calibri"/>
          <w:b w:val="0"/>
          <w:bCs w:val="0"/>
          <w:color w:val="auto"/>
          <w:sz w:val="28"/>
          <w:szCs w:val="28"/>
        </w:rPr>
        <w:t>h</w:t>
      </w:r>
      <w:r w:rsidRPr="4B60782D" w:rsidR="5831FBCB">
        <w:rPr>
          <w:rFonts w:ascii="Calibri" w:hAnsi="Calibri" w:eastAsia="Calibri" w:cs="Calibri"/>
          <w:b w:val="0"/>
          <w:bCs w:val="0"/>
          <w:color w:val="auto"/>
          <w:sz w:val="28"/>
          <w:szCs w:val="28"/>
        </w:rPr>
        <w:t xml:space="preserve">otel. Alojamiento hotel elegido / </w:t>
      </w:r>
      <w:r w:rsidRPr="4B60782D" w:rsidR="5831FBCB">
        <w:rPr>
          <w:rFonts w:ascii="Calibri" w:hAnsi="Calibri" w:eastAsia="Calibri" w:cs="Calibri"/>
          <w:b w:val="0"/>
          <w:bCs w:val="0"/>
          <w:color w:val="auto"/>
          <w:sz w:val="28"/>
          <w:szCs w:val="28"/>
        </w:rPr>
        <w:t>bb</w:t>
      </w:r>
      <w:r w:rsidRPr="4B60782D" w:rsidR="5831FBCB">
        <w:rPr>
          <w:rFonts w:ascii="Calibri" w:hAnsi="Calibri" w:eastAsia="Calibri" w:cs="Calibri"/>
          <w:b w:val="0"/>
          <w:bCs w:val="0"/>
          <w:color w:val="auto"/>
          <w:sz w:val="28"/>
          <w:szCs w:val="28"/>
        </w:rPr>
        <w:t>.</w:t>
      </w:r>
    </w:p>
    <w:p w:rsidR="6047330B" w:rsidP="4A1F5494" w:rsidRDefault="6047330B" w14:paraId="25370720" w14:textId="5634B58C">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4B60782D" w:rsidRDefault="6047330B" w14:paraId="039B1B55" w14:textId="2F587D43">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2CE620E6">
        <w:rPr>
          <w:rFonts w:ascii="Calibri" w:hAnsi="Calibri" w:eastAsia="Calibri" w:cs="Calibri"/>
          <w:b w:val="1"/>
          <w:bCs w:val="1"/>
          <w:color w:val="BF4E14" w:themeColor="accent2" w:themeTint="FF" w:themeShade="BF"/>
          <w:sz w:val="28"/>
          <w:szCs w:val="28"/>
        </w:rPr>
        <w:t>ía</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02</w:t>
      </w:r>
      <w:r w:rsidRPr="4B60782D" w:rsidR="518B2050">
        <w:rPr>
          <w:rFonts w:ascii="Calibri" w:hAnsi="Calibri" w:eastAsia="Calibri" w:cs="Calibri"/>
          <w:b w:val="1"/>
          <w:bCs w:val="1"/>
          <w:color w:val="BF4E14" w:themeColor="accent2" w:themeTint="FF" w:themeShade="BF"/>
          <w:sz w:val="28"/>
          <w:szCs w:val="28"/>
        </w:rPr>
        <w:t xml:space="preserve"> viernes: </w:t>
      </w:r>
      <w:r w:rsidRPr="4B60782D" w:rsidR="5831FBCB">
        <w:rPr>
          <w:rFonts w:ascii="Calibri" w:hAnsi="Calibri" w:eastAsia="Calibri" w:cs="Calibri"/>
          <w:b w:val="1"/>
          <w:bCs w:val="1"/>
          <w:color w:val="BF4E14" w:themeColor="accent2" w:themeTint="FF" w:themeShade="BF"/>
          <w:sz w:val="28"/>
          <w:szCs w:val="28"/>
        </w:rPr>
        <w:t xml:space="preserve">Estambul </w:t>
      </w:r>
    </w:p>
    <w:p w:rsidR="6047330B" w:rsidP="1BFD0B6F" w:rsidRDefault="6047330B" w14:paraId="38ECA8CA" w14:textId="63F0879C">
      <w:pPr>
        <w:pStyle w:val="Normal"/>
        <w:spacing w:before="0" w:beforeAutospacing="off" w:after="0" w:afterAutospacing="off" w:line="279" w:lineRule="auto"/>
        <w:ind w:left="413" w:right="0"/>
        <w:jc w:val="both"/>
        <w:rPr>
          <w:rFonts w:ascii="Calibri" w:hAnsi="Calibri" w:eastAsia="Calibri" w:cs="Calibri"/>
          <w:b w:val="0"/>
          <w:bCs w:val="0"/>
          <w:i w:val="0"/>
          <w:iCs w:val="0"/>
          <w:color w:val="auto"/>
          <w:sz w:val="28"/>
          <w:szCs w:val="28"/>
        </w:rPr>
      </w:pPr>
      <w:r w:rsidRPr="1BFD0B6F" w:rsidR="27B5406E">
        <w:rPr>
          <w:rFonts w:ascii="Calibri" w:hAnsi="Calibri" w:eastAsia="Calibri" w:cs="Calibri"/>
          <w:b w:val="0"/>
          <w:bCs w:val="0"/>
          <w:color w:val="auto"/>
          <w:sz w:val="28"/>
          <w:szCs w:val="28"/>
        </w:rPr>
        <w:t>Día libre</w:t>
      </w:r>
      <w:r w:rsidRPr="1BFD0B6F" w:rsidR="284A574D">
        <w:rPr>
          <w:rFonts w:ascii="Calibri" w:hAnsi="Calibri" w:eastAsia="Calibri" w:cs="Calibri"/>
          <w:b w:val="0"/>
          <w:bCs w:val="0"/>
          <w:color w:val="auto"/>
          <w:sz w:val="28"/>
          <w:szCs w:val="28"/>
        </w:rPr>
        <w:t>.</w:t>
      </w:r>
      <w:r w:rsidRPr="1BFD0B6F" w:rsidR="284A574D">
        <w:rPr>
          <w:rFonts w:ascii="Calibri" w:hAnsi="Calibri" w:eastAsia="Calibri" w:cs="Calibri"/>
          <w:b w:val="1"/>
          <w:bCs w:val="1"/>
          <w:color w:val="auto"/>
          <w:sz w:val="28"/>
          <w:szCs w:val="28"/>
        </w:rPr>
        <w:t xml:space="preserve"> </w:t>
      </w:r>
      <w:r w:rsidRPr="1BFD0B6F" w:rsidR="284A574D">
        <w:rPr>
          <w:rFonts w:ascii="Calibri" w:hAnsi="Calibri" w:eastAsia="Calibri" w:cs="Calibri"/>
          <w:b w:val="0"/>
          <w:bCs w:val="0"/>
          <w:color w:val="auto"/>
          <w:sz w:val="28"/>
          <w:szCs w:val="28"/>
        </w:rPr>
        <w:t>P</w:t>
      </w:r>
      <w:r w:rsidRPr="1BFD0B6F" w:rsidR="27B5406E">
        <w:rPr>
          <w:rFonts w:ascii="Calibri" w:hAnsi="Calibri" w:eastAsia="Calibri" w:cs="Calibri"/>
          <w:b w:val="0"/>
          <w:bCs w:val="0"/>
          <w:i w:val="0"/>
          <w:iCs w:val="0"/>
          <w:color w:val="auto"/>
          <w:sz w:val="28"/>
          <w:szCs w:val="28"/>
        </w:rPr>
        <w:t>osibilidad de tomar tour opcional</w:t>
      </w:r>
      <w:r w:rsidRPr="1BFD0B6F" w:rsidR="45DFAB16">
        <w:rPr>
          <w:rFonts w:ascii="Calibri" w:hAnsi="Calibri" w:eastAsia="Calibri" w:cs="Calibri"/>
          <w:b w:val="0"/>
          <w:bCs w:val="0"/>
          <w:i w:val="0"/>
          <w:iCs w:val="0"/>
          <w:color w:val="auto"/>
          <w:sz w:val="28"/>
          <w:szCs w:val="28"/>
        </w:rPr>
        <w:t>.</w:t>
      </w:r>
    </w:p>
    <w:p w:rsidR="6047330B" w:rsidP="4A1F5494" w:rsidRDefault="6047330B" w14:paraId="66CA36ED" w14:textId="20098F7F">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4B60782D" w:rsidRDefault="6047330B" w14:paraId="4A6CD398" w14:textId="7DE6B97D">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11006B89">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w:t>
      </w:r>
      <w:r w:rsidRPr="4B60782D" w:rsidR="5831FBCB">
        <w:rPr>
          <w:rFonts w:ascii="Calibri" w:hAnsi="Calibri" w:eastAsia="Calibri" w:cs="Calibri"/>
          <w:b w:val="1"/>
          <w:bCs w:val="1"/>
          <w:color w:val="BF4E14" w:themeColor="accent2" w:themeTint="FF" w:themeShade="BF"/>
          <w:sz w:val="28"/>
          <w:szCs w:val="28"/>
        </w:rPr>
        <w:t>03 </w:t>
      </w:r>
      <w:r w:rsidRPr="4B60782D" w:rsidR="7F4E8C10">
        <w:rPr>
          <w:rFonts w:ascii="Calibri" w:hAnsi="Calibri" w:eastAsia="Calibri" w:cs="Calibri"/>
          <w:b w:val="1"/>
          <w:bCs w:val="1"/>
          <w:color w:val="BF4E14" w:themeColor="accent2" w:themeTint="FF" w:themeShade="BF"/>
          <w:sz w:val="28"/>
          <w:szCs w:val="28"/>
        </w:rPr>
        <w:t xml:space="preserve">sábado: </w:t>
      </w:r>
      <w:r w:rsidRPr="4B60782D" w:rsidR="5831FBCB">
        <w:rPr>
          <w:rFonts w:ascii="Calibri" w:hAnsi="Calibri" w:eastAsia="Calibri" w:cs="Calibri"/>
          <w:b w:val="1"/>
          <w:bCs w:val="1"/>
          <w:color w:val="BF4E14" w:themeColor="accent2" w:themeTint="FF" w:themeShade="BF"/>
          <w:sz w:val="28"/>
          <w:szCs w:val="28"/>
        </w:rPr>
        <w:t xml:space="preserve">Estambul – Ankara </w:t>
      </w:r>
    </w:p>
    <w:p w:rsidR="6047330B" w:rsidP="4B60782D" w:rsidRDefault="6047330B" w14:paraId="514095AE" w14:textId="05117250">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Por la mañana salida hacia Ankara, la capital de Turquía, por carretera. A la llegada visitaremos el Mausoleo de </w:t>
      </w:r>
      <w:r w:rsidRPr="4B60782D" w:rsidR="5831FBCB">
        <w:rPr>
          <w:rFonts w:ascii="Calibri" w:hAnsi="Calibri" w:eastAsia="Calibri" w:cs="Calibri"/>
          <w:b w:val="0"/>
          <w:bCs w:val="0"/>
          <w:color w:val="auto"/>
          <w:sz w:val="28"/>
          <w:szCs w:val="28"/>
        </w:rPr>
        <w:t>Ataturk</w:t>
      </w:r>
      <w:r w:rsidRPr="4B60782D" w:rsidR="5831FBCB">
        <w:rPr>
          <w:rFonts w:ascii="Calibri" w:hAnsi="Calibri" w:eastAsia="Calibri" w:cs="Calibri"/>
          <w:b w:val="0"/>
          <w:bCs w:val="0"/>
          <w:color w:val="auto"/>
          <w:sz w:val="28"/>
          <w:szCs w:val="28"/>
        </w:rPr>
        <w:t>, el fundador de la República Turca. Cena y alojamiento en Ankara</w:t>
      </w:r>
      <w:r w:rsidRPr="4B60782D" w:rsidR="55AB1DC0">
        <w:rPr>
          <w:rFonts w:ascii="Calibri" w:hAnsi="Calibri" w:eastAsia="Calibri" w:cs="Calibri"/>
          <w:b w:val="0"/>
          <w:bCs w:val="0"/>
          <w:color w:val="auto"/>
          <w:sz w:val="28"/>
          <w:szCs w:val="28"/>
        </w:rPr>
        <w:t>.</w:t>
      </w:r>
    </w:p>
    <w:p w:rsidR="6047330B" w:rsidP="4A1F5494" w:rsidRDefault="6047330B" w14:paraId="6DBAA630" w14:textId="3ABCD163">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4B60782D" w:rsidRDefault="6047330B" w14:paraId="7B5B4BF9" w14:textId="43D7D060">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11413FF6">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w:t>
      </w:r>
      <w:r w:rsidRPr="4B60782D" w:rsidR="5831FBCB">
        <w:rPr>
          <w:rFonts w:ascii="Calibri" w:hAnsi="Calibri" w:eastAsia="Calibri" w:cs="Calibri"/>
          <w:b w:val="1"/>
          <w:bCs w:val="1"/>
          <w:color w:val="BF4E14" w:themeColor="accent2" w:themeTint="FF" w:themeShade="BF"/>
          <w:sz w:val="28"/>
          <w:szCs w:val="28"/>
        </w:rPr>
        <w:t>04</w:t>
      </w:r>
      <w:r w:rsidRPr="4B60782D" w:rsidR="599577E1">
        <w:rPr>
          <w:rFonts w:ascii="Calibri" w:hAnsi="Calibri" w:eastAsia="Calibri" w:cs="Calibri"/>
          <w:b w:val="1"/>
          <w:bCs w:val="1"/>
          <w:color w:val="BF4E14" w:themeColor="accent2" w:themeTint="FF" w:themeShade="BF"/>
          <w:sz w:val="28"/>
          <w:szCs w:val="28"/>
        </w:rPr>
        <w:t xml:space="preserve"> domingo: </w:t>
      </w:r>
      <w:r w:rsidRPr="4B60782D" w:rsidR="5831FBCB">
        <w:rPr>
          <w:rFonts w:ascii="Calibri" w:hAnsi="Calibri" w:eastAsia="Calibri" w:cs="Calibri"/>
          <w:b w:val="1"/>
          <w:bCs w:val="1"/>
          <w:color w:val="BF4E14" w:themeColor="accent2" w:themeTint="FF" w:themeShade="BF"/>
          <w:sz w:val="28"/>
          <w:szCs w:val="28"/>
        </w:rPr>
        <w:t xml:space="preserve">Ankara – Capadocia </w:t>
      </w:r>
    </w:p>
    <w:p w:rsidR="6047330B" w:rsidP="4B60782D" w:rsidRDefault="6047330B" w14:paraId="491E51F6" w14:textId="3E6AA5B1">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Desayuno. Salida hacia Capadocia. Al llegar a Capadocia haremos la visita a una ciudad subterránea. Estas ciudades fueron construidas como refugios por los cristianos de la época y se componen de varios pisos bajo tierra, ventilados por chimeneas, donde se pueden admirar los dormitorios comunes, las cocinas y los comedores. Cena y alojamiento. </w:t>
      </w:r>
    </w:p>
    <w:p w:rsidR="6047330B" w:rsidP="4A1F5494" w:rsidRDefault="6047330B" w14:paraId="69237DD9" w14:textId="0122ADE6">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4B60782D" w:rsidRDefault="6047330B" w14:paraId="42B26B21" w14:textId="2E3289A3">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0593F8C0">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05 </w:t>
      </w:r>
      <w:r w:rsidRPr="4B60782D" w:rsidR="3BC68480">
        <w:rPr>
          <w:rFonts w:ascii="Calibri" w:hAnsi="Calibri" w:eastAsia="Calibri" w:cs="Calibri"/>
          <w:b w:val="1"/>
          <w:bCs w:val="1"/>
          <w:color w:val="BF4E14" w:themeColor="accent2" w:themeTint="FF" w:themeShade="BF"/>
          <w:sz w:val="28"/>
          <w:szCs w:val="28"/>
        </w:rPr>
        <w:t xml:space="preserve">lunes: </w:t>
      </w:r>
      <w:r w:rsidRPr="4B60782D" w:rsidR="5831FBCB">
        <w:rPr>
          <w:rFonts w:ascii="Calibri" w:hAnsi="Calibri" w:eastAsia="Calibri" w:cs="Calibri"/>
          <w:b w:val="1"/>
          <w:bCs w:val="1"/>
          <w:color w:val="BF4E14" w:themeColor="accent2" w:themeTint="FF" w:themeShade="BF"/>
          <w:sz w:val="28"/>
          <w:szCs w:val="28"/>
        </w:rPr>
        <w:t xml:space="preserve">Capadocia </w:t>
      </w:r>
    </w:p>
    <w:p w:rsidR="6047330B" w:rsidP="4B60782D" w:rsidRDefault="6047330B" w14:paraId="03356BE1" w14:textId="05F16FD3">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Todo el día dedicado a explorar y descubrir esta fascinante región, única en el mundo, en la que junto a su fantástico paisaje lunar con bellas y extrañas formaciones de lava procedentes de la erupción del Monte </w:t>
      </w:r>
      <w:r w:rsidRPr="4B60782D" w:rsidR="5831FBCB">
        <w:rPr>
          <w:rFonts w:ascii="Calibri" w:hAnsi="Calibri" w:eastAsia="Calibri" w:cs="Calibri"/>
          <w:b w:val="0"/>
          <w:bCs w:val="0"/>
          <w:color w:val="auto"/>
          <w:sz w:val="28"/>
          <w:szCs w:val="28"/>
        </w:rPr>
        <w:t>Erciyas</w:t>
      </w:r>
      <w:r w:rsidRPr="4B60782D" w:rsidR="5831FBCB">
        <w:rPr>
          <w:rFonts w:ascii="Calibri" w:hAnsi="Calibri" w:eastAsia="Calibri" w:cs="Calibri"/>
          <w:b w:val="0"/>
          <w:bCs w:val="0"/>
          <w:color w:val="auto"/>
          <w:sz w:val="28"/>
          <w:szCs w:val="28"/>
        </w:rPr>
        <w:t xml:space="preserve"> y de la acción de la </w:t>
      </w:r>
      <w:r w:rsidRPr="4B60782D" w:rsidR="4E2E9556">
        <w:rPr>
          <w:rFonts w:ascii="Calibri" w:hAnsi="Calibri" w:eastAsia="Calibri" w:cs="Calibri"/>
          <w:b w:val="0"/>
          <w:bCs w:val="0"/>
          <w:color w:val="auto"/>
          <w:sz w:val="28"/>
          <w:szCs w:val="28"/>
        </w:rPr>
        <w:t>erosión</w:t>
      </w:r>
      <w:r w:rsidRPr="4B60782D" w:rsidR="5831FBCB">
        <w:rPr>
          <w:rFonts w:ascii="Calibri" w:hAnsi="Calibri" w:eastAsia="Calibri" w:cs="Calibri"/>
          <w:b w:val="0"/>
          <w:bCs w:val="0"/>
          <w:color w:val="auto"/>
          <w:sz w:val="28"/>
          <w:szCs w:val="28"/>
        </w:rPr>
        <w:t>, encontraremos infinidad de pequeñas poblaciones e iglesias excavadas en la roca.</w:t>
      </w:r>
    </w:p>
    <w:p w:rsidR="6047330B" w:rsidP="4B60782D" w:rsidRDefault="6047330B" w14:paraId="3F152824" w14:textId="0EE62607">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El Valle de </w:t>
      </w:r>
      <w:r w:rsidRPr="4B60782D" w:rsidR="5831FBCB">
        <w:rPr>
          <w:rFonts w:ascii="Calibri" w:hAnsi="Calibri" w:eastAsia="Calibri" w:cs="Calibri"/>
          <w:b w:val="0"/>
          <w:bCs w:val="0"/>
          <w:color w:val="auto"/>
          <w:sz w:val="28"/>
          <w:szCs w:val="28"/>
        </w:rPr>
        <w:t>Göreme</w:t>
      </w:r>
      <w:r w:rsidRPr="4B60782D" w:rsidR="5831FBCB">
        <w:rPr>
          <w:rFonts w:ascii="Calibri" w:hAnsi="Calibri" w:eastAsia="Calibri" w:cs="Calibri"/>
          <w:b w:val="0"/>
          <w:bCs w:val="0"/>
          <w:color w:val="auto"/>
          <w:sz w:val="28"/>
          <w:szCs w:val="28"/>
        </w:rPr>
        <w:t xml:space="preserve">, increíble complejo monástico bizantino integrado por iglesias excavadas en la roca con bellísimos frescos, los pueblitos trogloditas de </w:t>
      </w:r>
      <w:r w:rsidRPr="4B60782D" w:rsidR="5831FBCB">
        <w:rPr>
          <w:rFonts w:ascii="Calibri" w:hAnsi="Calibri" w:eastAsia="Calibri" w:cs="Calibri"/>
          <w:b w:val="0"/>
          <w:bCs w:val="0"/>
          <w:color w:val="auto"/>
          <w:sz w:val="28"/>
          <w:szCs w:val="28"/>
        </w:rPr>
        <w:t>Paşabağ</w:t>
      </w:r>
      <w:r w:rsidRPr="4B60782D" w:rsidR="5831FBCB">
        <w:rPr>
          <w:rFonts w:ascii="Calibri" w:hAnsi="Calibri" w:eastAsia="Calibri" w:cs="Calibri"/>
          <w:b w:val="0"/>
          <w:bCs w:val="0"/>
          <w:color w:val="auto"/>
          <w:sz w:val="28"/>
          <w:szCs w:val="28"/>
        </w:rPr>
        <w:t xml:space="preserve"> , la fortaleza natural de </w:t>
      </w:r>
      <w:r w:rsidRPr="4B60782D" w:rsidR="5831FBCB">
        <w:rPr>
          <w:rFonts w:ascii="Calibri" w:hAnsi="Calibri" w:eastAsia="Calibri" w:cs="Calibri"/>
          <w:b w:val="0"/>
          <w:bCs w:val="0"/>
          <w:color w:val="auto"/>
          <w:sz w:val="28"/>
          <w:szCs w:val="28"/>
        </w:rPr>
        <w:t>Uçhisar</w:t>
      </w:r>
      <w:r w:rsidRPr="4B60782D" w:rsidR="5831FBCB">
        <w:rPr>
          <w:rFonts w:ascii="Calibri" w:hAnsi="Calibri" w:eastAsia="Calibri" w:cs="Calibri"/>
          <w:b w:val="0"/>
          <w:bCs w:val="0"/>
          <w:color w:val="auto"/>
          <w:sz w:val="28"/>
          <w:szCs w:val="28"/>
        </w:rPr>
        <w:t xml:space="preserve">, </w:t>
      </w:r>
      <w:r w:rsidRPr="4B60782D" w:rsidR="5831FBCB">
        <w:rPr>
          <w:rFonts w:ascii="Calibri" w:hAnsi="Calibri" w:eastAsia="Calibri" w:cs="Calibri"/>
          <w:b w:val="0"/>
          <w:bCs w:val="0"/>
          <w:color w:val="auto"/>
          <w:sz w:val="28"/>
          <w:szCs w:val="28"/>
        </w:rPr>
        <w:t>Ortahisar</w:t>
      </w:r>
      <w:r w:rsidRPr="4B60782D" w:rsidR="5831FBCB">
        <w:rPr>
          <w:rFonts w:ascii="Calibri" w:hAnsi="Calibri" w:eastAsia="Calibri" w:cs="Calibri"/>
          <w:b w:val="0"/>
          <w:bCs w:val="0"/>
          <w:color w:val="auto"/>
          <w:sz w:val="28"/>
          <w:szCs w:val="28"/>
        </w:rPr>
        <w:t xml:space="preserve">. Pasaremos por el centro artesanal de piedras </w:t>
      </w:r>
      <w:r w:rsidRPr="4B60782D" w:rsidR="5831FBCB">
        <w:rPr>
          <w:rFonts w:ascii="Calibri" w:hAnsi="Calibri" w:eastAsia="Calibri" w:cs="Calibri"/>
          <w:b w:val="0"/>
          <w:bCs w:val="0"/>
          <w:color w:val="auto"/>
          <w:sz w:val="28"/>
          <w:szCs w:val="28"/>
        </w:rPr>
        <w:t>semi-preciosas</w:t>
      </w:r>
      <w:r w:rsidRPr="4B60782D" w:rsidR="5831FBCB">
        <w:rPr>
          <w:rFonts w:ascii="Calibri" w:hAnsi="Calibri" w:eastAsia="Calibri" w:cs="Calibri"/>
          <w:b w:val="0"/>
          <w:bCs w:val="0"/>
          <w:color w:val="auto"/>
          <w:sz w:val="28"/>
          <w:szCs w:val="28"/>
        </w:rPr>
        <w:t xml:space="preserve"> de Capadocia, y luego por las chimeneas de hadas de </w:t>
      </w:r>
      <w:r w:rsidRPr="4B60782D" w:rsidR="5831FBCB">
        <w:rPr>
          <w:rFonts w:ascii="Calibri" w:hAnsi="Calibri" w:eastAsia="Calibri" w:cs="Calibri"/>
          <w:b w:val="0"/>
          <w:bCs w:val="0"/>
          <w:color w:val="auto"/>
          <w:sz w:val="28"/>
          <w:szCs w:val="28"/>
        </w:rPr>
        <w:t>Ürgüp</w:t>
      </w:r>
      <w:r w:rsidRPr="4B60782D" w:rsidR="5831FBCB">
        <w:rPr>
          <w:rFonts w:ascii="Calibri" w:hAnsi="Calibri" w:eastAsia="Calibri" w:cs="Calibri"/>
          <w:b w:val="0"/>
          <w:bCs w:val="0"/>
          <w:color w:val="auto"/>
          <w:sz w:val="28"/>
          <w:szCs w:val="28"/>
        </w:rPr>
        <w:t xml:space="preserve">, conos de piedra coronados por rocas </w:t>
      </w:r>
      <w:r w:rsidRPr="4B60782D" w:rsidR="1206F58A">
        <w:rPr>
          <w:rFonts w:ascii="Calibri" w:hAnsi="Calibri" w:eastAsia="Calibri" w:cs="Calibri"/>
          <w:b w:val="0"/>
          <w:bCs w:val="0"/>
          <w:color w:val="auto"/>
          <w:sz w:val="28"/>
          <w:szCs w:val="28"/>
        </w:rPr>
        <w:t>planas;</w:t>
      </w:r>
      <w:r w:rsidRPr="4B60782D" w:rsidR="5831FBCB">
        <w:rPr>
          <w:rFonts w:ascii="Calibri" w:hAnsi="Calibri" w:eastAsia="Calibri" w:cs="Calibri"/>
          <w:b w:val="0"/>
          <w:bCs w:val="0"/>
          <w:color w:val="auto"/>
          <w:sz w:val="28"/>
          <w:szCs w:val="28"/>
        </w:rPr>
        <w:t xml:space="preserve"> </w:t>
      </w:r>
      <w:r w:rsidRPr="4B60782D" w:rsidR="5831FBCB">
        <w:rPr>
          <w:rFonts w:ascii="Calibri" w:hAnsi="Calibri" w:eastAsia="Calibri" w:cs="Calibri"/>
          <w:b w:val="0"/>
          <w:bCs w:val="0"/>
          <w:color w:val="auto"/>
          <w:sz w:val="28"/>
          <w:szCs w:val="28"/>
        </w:rPr>
        <w:t>Avanos</w:t>
      </w:r>
      <w:r w:rsidRPr="4B60782D" w:rsidR="5831FBCB">
        <w:rPr>
          <w:rFonts w:ascii="Calibri" w:hAnsi="Calibri" w:eastAsia="Calibri" w:cs="Calibri"/>
          <w:b w:val="0"/>
          <w:bCs w:val="0"/>
          <w:color w:val="auto"/>
          <w:sz w:val="28"/>
          <w:szCs w:val="28"/>
        </w:rPr>
        <w:t xml:space="preserve">, pueblo de centros artesanales y tejeduría. Finalizamos el día con la visita a un taller artesanal de alfombras. Cena y alojamiento. </w:t>
      </w:r>
    </w:p>
    <w:p w:rsidR="6047330B" w:rsidP="4A1F5494" w:rsidRDefault="6047330B" w14:paraId="08A71B19" w14:textId="771FD939">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4B60782D" w:rsidRDefault="6047330B" w14:paraId="40539C91" w14:textId="4522C1DE">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60537E32">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06 </w:t>
      </w:r>
      <w:r w:rsidRPr="4B60782D" w:rsidR="4578358F">
        <w:rPr>
          <w:rFonts w:ascii="Calibri" w:hAnsi="Calibri" w:eastAsia="Calibri" w:cs="Calibri"/>
          <w:b w:val="1"/>
          <w:bCs w:val="1"/>
          <w:color w:val="BF4E14" w:themeColor="accent2" w:themeTint="FF" w:themeShade="BF"/>
          <w:sz w:val="28"/>
          <w:szCs w:val="28"/>
        </w:rPr>
        <w:t xml:space="preserve">martes: </w:t>
      </w:r>
      <w:r w:rsidRPr="4B60782D" w:rsidR="5831FBCB">
        <w:rPr>
          <w:rFonts w:ascii="Calibri" w:hAnsi="Calibri" w:eastAsia="Calibri" w:cs="Calibri"/>
          <w:b w:val="1"/>
          <w:bCs w:val="1"/>
          <w:color w:val="BF4E14" w:themeColor="accent2" w:themeTint="FF" w:themeShade="BF"/>
          <w:sz w:val="28"/>
          <w:szCs w:val="28"/>
        </w:rPr>
        <w:t xml:space="preserve">Capadocia - </w:t>
      </w:r>
      <w:r w:rsidRPr="4B60782D" w:rsidR="5831FBCB">
        <w:rPr>
          <w:rFonts w:ascii="Calibri" w:hAnsi="Calibri" w:eastAsia="Calibri" w:cs="Calibri"/>
          <w:b w:val="1"/>
          <w:bCs w:val="1"/>
          <w:color w:val="BF4E14" w:themeColor="accent2" w:themeTint="FF" w:themeShade="BF"/>
          <w:sz w:val="28"/>
          <w:szCs w:val="28"/>
        </w:rPr>
        <w:t>Pamukkale</w:t>
      </w:r>
      <w:r w:rsidRPr="4B60782D" w:rsidR="5831FBCB">
        <w:rPr>
          <w:rFonts w:ascii="Calibri" w:hAnsi="Calibri" w:eastAsia="Calibri" w:cs="Calibri"/>
          <w:b w:val="1"/>
          <w:bCs w:val="1"/>
          <w:color w:val="BF4E14" w:themeColor="accent2" w:themeTint="FF" w:themeShade="BF"/>
          <w:sz w:val="28"/>
          <w:szCs w:val="28"/>
        </w:rPr>
        <w:t xml:space="preserve"> </w:t>
      </w:r>
    </w:p>
    <w:p w:rsidR="6047330B" w:rsidP="4B60782D" w:rsidRDefault="6047330B" w14:paraId="61A7A8AA" w14:textId="0E3D24F2">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0"/>
          <w:bCs w:val="0"/>
          <w:color w:val="auto"/>
          <w:sz w:val="28"/>
          <w:szCs w:val="28"/>
        </w:rPr>
        <w:t xml:space="preserve">Desayuno. Salida hacia </w:t>
      </w:r>
      <w:r w:rsidRPr="4B60782D" w:rsidR="5831FBCB">
        <w:rPr>
          <w:rFonts w:ascii="Calibri" w:hAnsi="Calibri" w:eastAsia="Calibri" w:cs="Calibri"/>
          <w:b w:val="0"/>
          <w:bCs w:val="0"/>
          <w:color w:val="auto"/>
          <w:sz w:val="28"/>
          <w:szCs w:val="28"/>
        </w:rPr>
        <w:t>Pamukkale</w:t>
      </w:r>
      <w:r w:rsidRPr="4B60782D" w:rsidR="5831FBCB">
        <w:rPr>
          <w:rFonts w:ascii="Calibri" w:hAnsi="Calibri" w:eastAsia="Calibri" w:cs="Calibri"/>
          <w:b w:val="0"/>
          <w:bCs w:val="0"/>
          <w:color w:val="auto"/>
          <w:sz w:val="28"/>
          <w:szCs w:val="28"/>
        </w:rPr>
        <w:t xml:space="preserve"> </w:t>
      </w:r>
      <w:r w:rsidRPr="4B60782D" w:rsidR="4ACB870B">
        <w:rPr>
          <w:rFonts w:ascii="Calibri" w:hAnsi="Calibri" w:eastAsia="Calibri" w:cs="Calibri"/>
          <w:b w:val="0"/>
          <w:bCs w:val="0"/>
          <w:color w:val="auto"/>
          <w:sz w:val="28"/>
          <w:szCs w:val="28"/>
        </w:rPr>
        <w:t>(el</w:t>
      </w:r>
      <w:r w:rsidRPr="4B60782D" w:rsidR="5831FBCB">
        <w:rPr>
          <w:rFonts w:ascii="Calibri" w:hAnsi="Calibri" w:eastAsia="Calibri" w:cs="Calibri"/>
          <w:b w:val="0"/>
          <w:bCs w:val="0"/>
          <w:color w:val="auto"/>
          <w:sz w:val="28"/>
          <w:szCs w:val="28"/>
        </w:rPr>
        <w:t xml:space="preserve"> Castillo de </w:t>
      </w:r>
      <w:r w:rsidRPr="4B60782D" w:rsidR="0D839619">
        <w:rPr>
          <w:rFonts w:ascii="Calibri" w:hAnsi="Calibri" w:eastAsia="Calibri" w:cs="Calibri"/>
          <w:b w:val="0"/>
          <w:bCs w:val="0"/>
          <w:color w:val="auto"/>
          <w:sz w:val="28"/>
          <w:szCs w:val="28"/>
        </w:rPr>
        <w:t>Algodón</w:t>
      </w:r>
      <w:r w:rsidRPr="4B60782D" w:rsidR="2AA23746">
        <w:rPr>
          <w:rFonts w:ascii="Calibri" w:hAnsi="Calibri" w:eastAsia="Calibri" w:cs="Calibri"/>
          <w:b w:val="0"/>
          <w:bCs w:val="0"/>
          <w:color w:val="auto"/>
          <w:sz w:val="28"/>
          <w:szCs w:val="28"/>
        </w:rPr>
        <w:t>).</w:t>
      </w:r>
      <w:r w:rsidRPr="4B60782D" w:rsidR="5831FBCB">
        <w:rPr>
          <w:rFonts w:ascii="Calibri" w:hAnsi="Calibri" w:eastAsia="Calibri" w:cs="Calibri"/>
          <w:b w:val="0"/>
          <w:bCs w:val="0"/>
          <w:color w:val="auto"/>
          <w:sz w:val="28"/>
          <w:szCs w:val="28"/>
        </w:rPr>
        <w:t xml:space="preserve"> En el camino, visitaremos el </w:t>
      </w:r>
      <w:r w:rsidRPr="4B60782D" w:rsidR="5831FBCB">
        <w:rPr>
          <w:rFonts w:ascii="Calibri" w:hAnsi="Calibri" w:eastAsia="Calibri" w:cs="Calibri"/>
          <w:b w:val="0"/>
          <w:bCs w:val="0"/>
          <w:color w:val="auto"/>
          <w:sz w:val="28"/>
          <w:szCs w:val="28"/>
        </w:rPr>
        <w:t>Caravansarai</w:t>
      </w:r>
      <w:r w:rsidRPr="4B60782D" w:rsidR="5831FBCB">
        <w:rPr>
          <w:rFonts w:ascii="Calibri" w:hAnsi="Calibri" w:eastAsia="Calibri" w:cs="Calibri"/>
          <w:b w:val="0"/>
          <w:bCs w:val="0"/>
          <w:color w:val="auto"/>
          <w:sz w:val="28"/>
          <w:szCs w:val="28"/>
        </w:rPr>
        <w:t xml:space="preserve"> del siglo </w:t>
      </w:r>
      <w:r w:rsidRPr="4B60782D" w:rsidR="09865CB3">
        <w:rPr>
          <w:rFonts w:ascii="Calibri" w:hAnsi="Calibri" w:eastAsia="Calibri" w:cs="Calibri"/>
          <w:b w:val="0"/>
          <w:bCs w:val="0"/>
          <w:color w:val="auto"/>
          <w:sz w:val="28"/>
          <w:szCs w:val="28"/>
        </w:rPr>
        <w:t>XIII, donde</w:t>
      </w:r>
      <w:r w:rsidRPr="4B60782D" w:rsidR="5831FBCB">
        <w:rPr>
          <w:rFonts w:ascii="Calibri" w:hAnsi="Calibri" w:eastAsia="Calibri" w:cs="Calibri"/>
          <w:b w:val="0"/>
          <w:bCs w:val="0"/>
          <w:color w:val="auto"/>
          <w:sz w:val="28"/>
          <w:szCs w:val="28"/>
        </w:rPr>
        <w:t xml:space="preserve"> paraban antiguamente las caravanas de camellos en la ruta de la seda. Continuación hacia </w:t>
      </w:r>
      <w:r w:rsidRPr="4B60782D" w:rsidR="5831FBCB">
        <w:rPr>
          <w:rFonts w:ascii="Calibri" w:hAnsi="Calibri" w:eastAsia="Calibri" w:cs="Calibri"/>
          <w:b w:val="0"/>
          <w:bCs w:val="0"/>
          <w:color w:val="auto"/>
          <w:sz w:val="28"/>
          <w:szCs w:val="28"/>
        </w:rPr>
        <w:t>Pamukkale</w:t>
      </w:r>
      <w:r w:rsidRPr="4B60782D" w:rsidR="5831FBCB">
        <w:rPr>
          <w:rFonts w:ascii="Calibri" w:hAnsi="Calibri" w:eastAsia="Calibri" w:cs="Calibri"/>
          <w:b w:val="0"/>
          <w:bCs w:val="0"/>
          <w:color w:val="auto"/>
          <w:sz w:val="28"/>
          <w:szCs w:val="28"/>
        </w:rPr>
        <w:t xml:space="preserve">. Cena y alojamiento. </w:t>
      </w:r>
    </w:p>
    <w:p w:rsidR="6047330B" w:rsidP="4B60782D" w:rsidRDefault="6047330B" w14:paraId="493596F1" w14:textId="387DA263">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p>
    <w:p w:rsidR="6047330B" w:rsidP="4B60782D" w:rsidRDefault="6047330B" w14:paraId="4D4BB874" w14:textId="41639658">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5DF75104">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07 </w:t>
      </w:r>
      <w:r w:rsidRPr="4B60782D" w:rsidR="694968F3">
        <w:rPr>
          <w:rFonts w:ascii="Calibri" w:hAnsi="Calibri" w:eastAsia="Calibri" w:cs="Calibri"/>
          <w:b w:val="1"/>
          <w:bCs w:val="1"/>
          <w:color w:val="BF4E14" w:themeColor="accent2" w:themeTint="FF" w:themeShade="BF"/>
          <w:sz w:val="28"/>
          <w:szCs w:val="28"/>
        </w:rPr>
        <w:t xml:space="preserve">miércoles: </w:t>
      </w:r>
      <w:r w:rsidRPr="4B60782D" w:rsidR="5831FBCB">
        <w:rPr>
          <w:rFonts w:ascii="Calibri" w:hAnsi="Calibri" w:eastAsia="Calibri" w:cs="Calibri"/>
          <w:b w:val="1"/>
          <w:bCs w:val="1"/>
          <w:color w:val="BF4E14" w:themeColor="accent2" w:themeTint="FF" w:themeShade="BF"/>
          <w:sz w:val="28"/>
          <w:szCs w:val="28"/>
        </w:rPr>
        <w:t>Pamukkale</w:t>
      </w:r>
      <w:r w:rsidRPr="4B60782D" w:rsidR="5831FBCB">
        <w:rPr>
          <w:rFonts w:ascii="Calibri" w:hAnsi="Calibri" w:eastAsia="Calibri" w:cs="Calibri"/>
          <w:b w:val="1"/>
          <w:bCs w:val="1"/>
          <w:color w:val="BF4E14" w:themeColor="accent2" w:themeTint="FF" w:themeShade="BF"/>
          <w:sz w:val="28"/>
          <w:szCs w:val="28"/>
        </w:rPr>
        <w:t xml:space="preserve"> – </w:t>
      </w:r>
      <w:r w:rsidRPr="4B60782D" w:rsidR="15E81595">
        <w:rPr>
          <w:rFonts w:ascii="Calibri" w:hAnsi="Calibri" w:eastAsia="Calibri" w:cs="Calibri"/>
          <w:b w:val="1"/>
          <w:bCs w:val="1"/>
          <w:color w:val="BF4E14" w:themeColor="accent2" w:themeTint="FF" w:themeShade="BF"/>
          <w:sz w:val="28"/>
          <w:szCs w:val="28"/>
        </w:rPr>
        <w:t>Éfeso</w:t>
      </w:r>
      <w:r w:rsidRPr="4B60782D" w:rsidR="5831FBCB">
        <w:rPr>
          <w:rFonts w:ascii="Calibri" w:hAnsi="Calibri" w:eastAsia="Calibri" w:cs="Calibri"/>
          <w:b w:val="1"/>
          <w:bCs w:val="1"/>
          <w:color w:val="BF4E14" w:themeColor="accent2" w:themeTint="FF" w:themeShade="BF"/>
          <w:sz w:val="28"/>
          <w:szCs w:val="28"/>
        </w:rPr>
        <w:t xml:space="preserve"> – Izmir </w:t>
      </w:r>
      <w:r w:rsidRPr="4B60782D" w:rsidR="5831FBCB">
        <w:rPr>
          <w:rFonts w:ascii="Calibri" w:hAnsi="Calibri" w:eastAsia="Calibri" w:cs="Calibri"/>
          <w:b w:val="1"/>
          <w:bCs w:val="1"/>
          <w:color w:val="BF4E14" w:themeColor="accent2" w:themeTint="FF" w:themeShade="BF"/>
          <w:sz w:val="28"/>
          <w:szCs w:val="28"/>
        </w:rPr>
        <w:t>(o</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Kusadasi</w:t>
      </w:r>
      <w:r w:rsidRPr="4B60782D" w:rsidR="5831FBCB">
        <w:rPr>
          <w:rFonts w:ascii="Calibri" w:hAnsi="Calibri" w:eastAsia="Calibri" w:cs="Calibri"/>
          <w:b w:val="1"/>
          <w:bCs w:val="1"/>
          <w:color w:val="BF4E14" w:themeColor="accent2" w:themeTint="FF" w:themeShade="BF"/>
          <w:sz w:val="28"/>
          <w:szCs w:val="28"/>
        </w:rPr>
        <w:t xml:space="preserve">) </w:t>
      </w:r>
    </w:p>
    <w:p w:rsidR="6047330B" w:rsidP="4B60782D" w:rsidRDefault="6047330B" w14:paraId="617E93FF" w14:textId="1C7CF283">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Desayuno. Visita de la antigua </w:t>
      </w:r>
      <w:r w:rsidRPr="4B60782D" w:rsidR="5831FBCB">
        <w:rPr>
          <w:rFonts w:ascii="Calibri" w:hAnsi="Calibri" w:eastAsia="Calibri" w:cs="Calibri"/>
          <w:b w:val="0"/>
          <w:bCs w:val="0"/>
          <w:color w:val="auto"/>
          <w:sz w:val="28"/>
          <w:szCs w:val="28"/>
        </w:rPr>
        <w:t>Hierapolis</w:t>
      </w:r>
      <w:r w:rsidRPr="4B60782D" w:rsidR="5831FBCB">
        <w:rPr>
          <w:rFonts w:ascii="Calibri" w:hAnsi="Calibri" w:eastAsia="Calibri" w:cs="Calibri"/>
          <w:b w:val="0"/>
          <w:bCs w:val="0"/>
          <w:color w:val="auto"/>
          <w:sz w:val="28"/>
          <w:szCs w:val="28"/>
        </w:rPr>
        <w:t xml:space="preserve"> y del Castillo de algodón, maravilla natural de gigantescas cascadas blancas, estalactitas y piscinas naturales formadas a lo largo de los siglos por el deslizamiento de aguas cargadas de sales </w:t>
      </w:r>
      <w:r w:rsidRPr="4B60782D" w:rsidR="666DD364">
        <w:rPr>
          <w:rFonts w:ascii="Calibri" w:hAnsi="Calibri" w:eastAsia="Calibri" w:cs="Calibri"/>
          <w:b w:val="0"/>
          <w:bCs w:val="0"/>
          <w:color w:val="auto"/>
          <w:sz w:val="28"/>
          <w:szCs w:val="28"/>
        </w:rPr>
        <w:t>calcáreas</w:t>
      </w:r>
      <w:r w:rsidRPr="4B60782D" w:rsidR="5831FBCB">
        <w:rPr>
          <w:rFonts w:ascii="Calibri" w:hAnsi="Calibri" w:eastAsia="Calibri" w:cs="Calibri"/>
          <w:b w:val="0"/>
          <w:bCs w:val="0"/>
          <w:color w:val="auto"/>
          <w:sz w:val="28"/>
          <w:szCs w:val="28"/>
        </w:rPr>
        <w:t xml:space="preserve"> procedentes de fuentes termales. Continuamos hacia </w:t>
      </w:r>
      <w:r w:rsidRPr="4B60782D" w:rsidR="196E9DC0">
        <w:rPr>
          <w:rFonts w:ascii="Calibri" w:hAnsi="Calibri" w:eastAsia="Calibri" w:cs="Calibri"/>
          <w:b w:val="0"/>
          <w:bCs w:val="0"/>
          <w:color w:val="auto"/>
          <w:sz w:val="28"/>
          <w:szCs w:val="28"/>
        </w:rPr>
        <w:t>Éfeso</w:t>
      </w:r>
      <w:r w:rsidRPr="4B60782D" w:rsidR="5831FBCB">
        <w:rPr>
          <w:rFonts w:ascii="Calibri" w:hAnsi="Calibri" w:eastAsia="Calibri" w:cs="Calibri"/>
          <w:b w:val="0"/>
          <w:bCs w:val="0"/>
          <w:color w:val="auto"/>
          <w:sz w:val="28"/>
          <w:szCs w:val="28"/>
        </w:rPr>
        <w:t xml:space="preserve">, la ciudad antigua mejor conservada de Asia Menor, que durante los siglos I y II llego a tener una población de 250.000 habitantes. Esta ciudad monopolizo la riqueza de Oriente Medio. Durante esta excursión se </w:t>
      </w:r>
      <w:r w:rsidRPr="4B60782D" w:rsidR="796B593E">
        <w:rPr>
          <w:rFonts w:ascii="Calibri" w:hAnsi="Calibri" w:eastAsia="Calibri" w:cs="Calibri"/>
          <w:b w:val="0"/>
          <w:bCs w:val="0"/>
          <w:color w:val="auto"/>
          <w:sz w:val="28"/>
          <w:szCs w:val="28"/>
        </w:rPr>
        <w:t>visitará</w:t>
      </w:r>
      <w:r w:rsidRPr="4B60782D" w:rsidR="5831FBCB">
        <w:rPr>
          <w:rFonts w:ascii="Calibri" w:hAnsi="Calibri" w:eastAsia="Calibri" w:cs="Calibri"/>
          <w:b w:val="0"/>
          <w:bCs w:val="0"/>
          <w:color w:val="auto"/>
          <w:sz w:val="28"/>
          <w:szCs w:val="28"/>
        </w:rPr>
        <w:t xml:space="preserve"> el Templo de Adriano, los Baños romanos, la Biblioteca, el Odeón, el Teatro de </w:t>
      </w:r>
      <w:r w:rsidRPr="4B60782D" w:rsidR="5831FBCB">
        <w:rPr>
          <w:rFonts w:ascii="Calibri" w:hAnsi="Calibri" w:eastAsia="Calibri" w:cs="Calibri"/>
          <w:b w:val="0"/>
          <w:bCs w:val="0"/>
          <w:color w:val="auto"/>
          <w:sz w:val="28"/>
          <w:szCs w:val="28"/>
        </w:rPr>
        <w:t>Efeso</w:t>
      </w:r>
      <w:r w:rsidRPr="4B60782D" w:rsidR="5831FBCB">
        <w:rPr>
          <w:rFonts w:ascii="Calibri" w:hAnsi="Calibri" w:eastAsia="Calibri" w:cs="Calibri"/>
          <w:b w:val="0"/>
          <w:bCs w:val="0"/>
          <w:color w:val="auto"/>
          <w:sz w:val="28"/>
          <w:szCs w:val="28"/>
        </w:rPr>
        <w:t xml:space="preserve"> </w:t>
      </w:r>
      <w:r w:rsidRPr="4B60782D" w:rsidR="77A82505">
        <w:rPr>
          <w:rFonts w:ascii="Calibri" w:hAnsi="Calibri" w:eastAsia="Calibri" w:cs="Calibri"/>
          <w:b w:val="0"/>
          <w:bCs w:val="0"/>
          <w:color w:val="auto"/>
          <w:sz w:val="28"/>
          <w:szCs w:val="28"/>
        </w:rPr>
        <w:t>así</w:t>
      </w:r>
      <w:r w:rsidRPr="4B60782D" w:rsidR="5831FBCB">
        <w:rPr>
          <w:rFonts w:ascii="Calibri" w:hAnsi="Calibri" w:eastAsia="Calibri" w:cs="Calibri"/>
          <w:b w:val="0"/>
          <w:bCs w:val="0"/>
          <w:color w:val="auto"/>
          <w:sz w:val="28"/>
          <w:szCs w:val="28"/>
        </w:rPr>
        <w:t xml:space="preserve"> como también la Casa de la Virgen María y la columna del famoso </w:t>
      </w:r>
      <w:r w:rsidRPr="4B60782D" w:rsidR="5831FBCB">
        <w:rPr>
          <w:rFonts w:ascii="Calibri" w:hAnsi="Calibri" w:eastAsia="Calibri" w:cs="Calibri"/>
          <w:b w:val="0"/>
          <w:bCs w:val="0"/>
          <w:color w:val="auto"/>
          <w:sz w:val="28"/>
          <w:szCs w:val="28"/>
        </w:rPr>
        <w:t>Artemision</w:t>
      </w:r>
      <w:r w:rsidRPr="4B60782D" w:rsidR="5831FBCB">
        <w:rPr>
          <w:rFonts w:ascii="Calibri" w:hAnsi="Calibri" w:eastAsia="Calibri" w:cs="Calibri"/>
          <w:b w:val="0"/>
          <w:bCs w:val="0"/>
          <w:color w:val="auto"/>
          <w:sz w:val="28"/>
          <w:szCs w:val="28"/>
        </w:rPr>
        <w:t xml:space="preserve">, una de las Siete Maravillas del Mundo Antiguo. Continuamos hacia Izmir. En el camino, visita a un taller de cuero. Cena y alojamiento en Izmir </w:t>
      </w:r>
      <w:r w:rsidRPr="4B60782D" w:rsidR="57485504">
        <w:rPr>
          <w:rFonts w:ascii="Calibri" w:hAnsi="Calibri" w:eastAsia="Calibri" w:cs="Calibri"/>
          <w:b w:val="0"/>
          <w:bCs w:val="0"/>
          <w:color w:val="auto"/>
          <w:sz w:val="28"/>
          <w:szCs w:val="28"/>
        </w:rPr>
        <w:t>(o</w:t>
      </w:r>
      <w:r w:rsidRPr="4B60782D" w:rsidR="5831FBCB">
        <w:rPr>
          <w:rFonts w:ascii="Calibri" w:hAnsi="Calibri" w:eastAsia="Calibri" w:cs="Calibri"/>
          <w:b w:val="0"/>
          <w:bCs w:val="0"/>
          <w:color w:val="auto"/>
          <w:sz w:val="28"/>
          <w:szCs w:val="28"/>
        </w:rPr>
        <w:t xml:space="preserve"> </w:t>
      </w:r>
      <w:r w:rsidRPr="4B60782D" w:rsidR="5831FBCB">
        <w:rPr>
          <w:rFonts w:ascii="Calibri" w:hAnsi="Calibri" w:eastAsia="Calibri" w:cs="Calibri"/>
          <w:b w:val="0"/>
          <w:bCs w:val="0"/>
          <w:color w:val="auto"/>
          <w:sz w:val="28"/>
          <w:szCs w:val="28"/>
        </w:rPr>
        <w:t>Kusadasi</w:t>
      </w:r>
      <w:r w:rsidRPr="4B60782D" w:rsidR="5831FBCB">
        <w:rPr>
          <w:rFonts w:ascii="Calibri" w:hAnsi="Calibri" w:eastAsia="Calibri" w:cs="Calibri"/>
          <w:b w:val="0"/>
          <w:bCs w:val="0"/>
          <w:color w:val="auto"/>
          <w:sz w:val="28"/>
          <w:szCs w:val="28"/>
        </w:rPr>
        <w:t>).</w:t>
      </w:r>
      <w:r w:rsidRPr="4B60782D" w:rsidR="5831FBCB">
        <w:rPr>
          <w:rFonts w:ascii="Calibri" w:hAnsi="Calibri" w:eastAsia="Calibri" w:cs="Calibri"/>
          <w:b w:val="0"/>
          <w:bCs w:val="0"/>
          <w:color w:val="auto"/>
          <w:sz w:val="28"/>
          <w:szCs w:val="28"/>
        </w:rPr>
        <w:t xml:space="preserve"> </w:t>
      </w:r>
    </w:p>
    <w:p w:rsidR="6047330B" w:rsidP="4A1F5494" w:rsidRDefault="6047330B" w14:paraId="201CAECF" w14:textId="533DF7EA">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p>
    <w:p w:rsidR="6047330B" w:rsidP="4B60782D" w:rsidRDefault="6047330B" w14:paraId="7459747B" w14:textId="053955BE">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0704D448">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w:t>
      </w:r>
      <w:r w:rsidRPr="4B60782D" w:rsidR="5831FBCB">
        <w:rPr>
          <w:rFonts w:ascii="Calibri" w:hAnsi="Calibri" w:eastAsia="Calibri" w:cs="Calibri"/>
          <w:b w:val="1"/>
          <w:bCs w:val="1"/>
          <w:color w:val="BF4E14" w:themeColor="accent2" w:themeTint="FF" w:themeShade="BF"/>
          <w:sz w:val="28"/>
          <w:szCs w:val="28"/>
        </w:rPr>
        <w:t>08</w:t>
      </w:r>
      <w:r w:rsidRPr="4B60782D" w:rsidR="5DBD7E10">
        <w:rPr>
          <w:rFonts w:ascii="Calibri" w:hAnsi="Calibri" w:eastAsia="Calibri" w:cs="Calibri"/>
          <w:b w:val="1"/>
          <w:bCs w:val="1"/>
          <w:color w:val="BF4E14" w:themeColor="accent2" w:themeTint="FF" w:themeShade="BF"/>
          <w:sz w:val="28"/>
          <w:szCs w:val="28"/>
        </w:rPr>
        <w:t xml:space="preserve"> </w:t>
      </w:r>
      <w:r w:rsidRPr="4B60782D" w:rsidR="5DBD7E10">
        <w:rPr>
          <w:rFonts w:ascii="Calibri" w:hAnsi="Calibri" w:eastAsia="Calibri" w:cs="Calibri"/>
          <w:b w:val="1"/>
          <w:bCs w:val="1"/>
          <w:color w:val="BF4E14" w:themeColor="accent2" w:themeTint="FF" w:themeShade="BF"/>
          <w:sz w:val="28"/>
          <w:szCs w:val="28"/>
        </w:rPr>
        <w:t>juevs</w:t>
      </w:r>
      <w:r w:rsidRPr="4B60782D" w:rsidR="5DBD7E10">
        <w:rPr>
          <w:rFonts w:ascii="Calibri" w:hAnsi="Calibri" w:eastAsia="Calibri" w:cs="Calibri"/>
          <w:b w:val="1"/>
          <w:bCs w:val="1"/>
          <w:color w:val="BF4E14" w:themeColor="accent2" w:themeTint="FF" w:themeShade="BF"/>
          <w:sz w:val="28"/>
          <w:szCs w:val="28"/>
        </w:rPr>
        <w:t>:</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U</w:t>
      </w:r>
      <w:r w:rsidRPr="4B60782D" w:rsidR="5831FBCB">
        <w:rPr>
          <w:rFonts w:ascii="Calibri" w:hAnsi="Calibri" w:eastAsia="Calibri" w:cs="Calibri"/>
          <w:b w:val="1"/>
          <w:bCs w:val="1"/>
          <w:color w:val="BF4E14" w:themeColor="accent2" w:themeTint="FF" w:themeShade="BF"/>
          <w:sz w:val="28"/>
          <w:szCs w:val="28"/>
        </w:rPr>
        <w:t>rla</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Ç</w:t>
      </w:r>
      <w:r w:rsidRPr="4B60782D" w:rsidR="5831FBCB">
        <w:rPr>
          <w:rFonts w:ascii="Calibri" w:hAnsi="Calibri" w:eastAsia="Calibri" w:cs="Calibri"/>
          <w:b w:val="1"/>
          <w:bCs w:val="1"/>
          <w:color w:val="BF4E14" w:themeColor="accent2" w:themeTint="FF" w:themeShade="BF"/>
          <w:sz w:val="28"/>
          <w:szCs w:val="28"/>
        </w:rPr>
        <w:t>esme</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A</w:t>
      </w:r>
      <w:r w:rsidRPr="4B60782D" w:rsidR="5831FBCB">
        <w:rPr>
          <w:rFonts w:ascii="Calibri" w:hAnsi="Calibri" w:eastAsia="Calibri" w:cs="Calibri"/>
          <w:b w:val="1"/>
          <w:bCs w:val="1"/>
          <w:color w:val="BF4E14" w:themeColor="accent2" w:themeTint="FF" w:themeShade="BF"/>
          <w:sz w:val="28"/>
          <w:szCs w:val="28"/>
        </w:rPr>
        <w:t>laçati</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 xml:space="preserve">– Izmir (o </w:t>
      </w:r>
      <w:r w:rsidRPr="4B60782D" w:rsidR="5831FBCB">
        <w:rPr>
          <w:rFonts w:ascii="Calibri" w:hAnsi="Calibri" w:eastAsia="Calibri" w:cs="Calibri"/>
          <w:b w:val="1"/>
          <w:bCs w:val="1"/>
          <w:color w:val="BF4E14" w:themeColor="accent2" w:themeTint="FF" w:themeShade="BF"/>
          <w:sz w:val="28"/>
          <w:szCs w:val="28"/>
        </w:rPr>
        <w:t>K</w:t>
      </w:r>
      <w:r w:rsidRPr="4B60782D" w:rsidR="5831FBCB">
        <w:rPr>
          <w:rFonts w:ascii="Calibri" w:hAnsi="Calibri" w:eastAsia="Calibri" w:cs="Calibri"/>
          <w:b w:val="1"/>
          <w:bCs w:val="1"/>
          <w:color w:val="BF4E14" w:themeColor="accent2" w:themeTint="FF" w:themeShade="BF"/>
          <w:sz w:val="28"/>
          <w:szCs w:val="28"/>
        </w:rPr>
        <w:t>usadasi</w:t>
      </w:r>
      <w:r w:rsidRPr="4B60782D" w:rsidR="5831FBCB">
        <w:rPr>
          <w:rFonts w:ascii="Calibri" w:hAnsi="Calibri" w:eastAsia="Calibri" w:cs="Calibri"/>
          <w:b w:val="1"/>
          <w:bCs w:val="1"/>
          <w:color w:val="BF4E14" w:themeColor="accent2" w:themeTint="FF" w:themeShade="BF"/>
          <w:sz w:val="28"/>
          <w:szCs w:val="28"/>
        </w:rPr>
        <w:t>)</w:t>
      </w:r>
      <w:r w:rsidRPr="4B60782D" w:rsidR="5831FBCB">
        <w:rPr>
          <w:rFonts w:ascii="Calibri" w:hAnsi="Calibri" w:eastAsia="Calibri" w:cs="Calibri"/>
          <w:b w:val="1"/>
          <w:bCs w:val="1"/>
          <w:color w:val="BF4E14" w:themeColor="accent2" w:themeTint="FF" w:themeShade="BF"/>
          <w:sz w:val="28"/>
          <w:szCs w:val="28"/>
        </w:rPr>
        <w:t xml:space="preserve"> </w:t>
      </w:r>
    </w:p>
    <w:p w:rsidR="6047330B" w:rsidP="4B60782D" w:rsidRDefault="6047330B" w14:paraId="2497E262" w14:textId="56694B4B">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1BFD0B6F" w:rsidR="27B5406E">
        <w:rPr>
          <w:rFonts w:ascii="Calibri" w:hAnsi="Calibri" w:eastAsia="Calibri" w:cs="Calibri"/>
          <w:b w:val="0"/>
          <w:bCs w:val="0"/>
          <w:color w:val="auto"/>
          <w:sz w:val="28"/>
          <w:szCs w:val="28"/>
        </w:rPr>
        <w:t>D</w:t>
      </w:r>
      <w:r w:rsidRPr="1BFD0B6F" w:rsidR="4301DD11">
        <w:rPr>
          <w:rFonts w:ascii="Calibri" w:hAnsi="Calibri" w:eastAsia="Calibri" w:cs="Calibri"/>
          <w:b w:val="0"/>
          <w:bCs w:val="0"/>
          <w:color w:val="auto"/>
          <w:sz w:val="28"/>
          <w:szCs w:val="28"/>
        </w:rPr>
        <w:t>í</w:t>
      </w:r>
      <w:r w:rsidRPr="1BFD0B6F" w:rsidR="27B5406E">
        <w:rPr>
          <w:rFonts w:ascii="Calibri" w:hAnsi="Calibri" w:eastAsia="Calibri" w:cs="Calibri"/>
          <w:b w:val="0"/>
          <w:bCs w:val="0"/>
          <w:color w:val="auto"/>
          <w:sz w:val="28"/>
          <w:szCs w:val="28"/>
        </w:rPr>
        <w:t xml:space="preserve">a libre en Izmir o </w:t>
      </w:r>
      <w:r w:rsidRPr="1BFD0B6F" w:rsidR="27B5406E">
        <w:rPr>
          <w:rFonts w:ascii="Calibri" w:hAnsi="Calibri" w:eastAsia="Calibri" w:cs="Calibri"/>
          <w:b w:val="0"/>
          <w:bCs w:val="0"/>
          <w:color w:val="auto"/>
          <w:sz w:val="28"/>
          <w:szCs w:val="28"/>
        </w:rPr>
        <w:t>posibilidad de realizar</w:t>
      </w:r>
      <w:r w:rsidRPr="1BFD0B6F" w:rsidR="27B5406E">
        <w:rPr>
          <w:rFonts w:ascii="Calibri" w:hAnsi="Calibri" w:eastAsia="Calibri" w:cs="Calibri"/>
          <w:b w:val="0"/>
          <w:bCs w:val="0"/>
          <w:color w:val="auto"/>
          <w:sz w:val="28"/>
          <w:szCs w:val="28"/>
        </w:rPr>
        <w:t xml:space="preserve"> un tour a los pueblos típicos de </w:t>
      </w:r>
      <w:r w:rsidRPr="1BFD0B6F" w:rsidR="27B5406E">
        <w:rPr>
          <w:rFonts w:ascii="Calibri" w:hAnsi="Calibri" w:eastAsia="Calibri" w:cs="Calibri"/>
          <w:b w:val="0"/>
          <w:bCs w:val="0"/>
          <w:color w:val="auto"/>
          <w:sz w:val="28"/>
          <w:szCs w:val="28"/>
        </w:rPr>
        <w:t>Urla</w:t>
      </w:r>
      <w:r w:rsidRPr="1BFD0B6F" w:rsidR="27B5406E">
        <w:rPr>
          <w:rFonts w:ascii="Calibri" w:hAnsi="Calibri" w:eastAsia="Calibri" w:cs="Calibri"/>
          <w:b w:val="0"/>
          <w:bCs w:val="0"/>
          <w:color w:val="auto"/>
          <w:sz w:val="28"/>
          <w:szCs w:val="28"/>
        </w:rPr>
        <w:t xml:space="preserve">, </w:t>
      </w:r>
      <w:r w:rsidRPr="1BFD0B6F" w:rsidR="27B5406E">
        <w:rPr>
          <w:rFonts w:ascii="Calibri" w:hAnsi="Calibri" w:eastAsia="Calibri" w:cs="Calibri"/>
          <w:b w:val="0"/>
          <w:bCs w:val="0"/>
          <w:color w:val="auto"/>
          <w:sz w:val="28"/>
          <w:szCs w:val="28"/>
        </w:rPr>
        <w:t>Çesme</w:t>
      </w:r>
      <w:r w:rsidRPr="1BFD0B6F" w:rsidR="27B5406E">
        <w:rPr>
          <w:rFonts w:ascii="Calibri" w:hAnsi="Calibri" w:eastAsia="Calibri" w:cs="Calibri"/>
          <w:b w:val="0"/>
          <w:bCs w:val="0"/>
          <w:color w:val="auto"/>
          <w:sz w:val="28"/>
          <w:szCs w:val="28"/>
        </w:rPr>
        <w:t xml:space="preserve"> y </w:t>
      </w:r>
      <w:r w:rsidRPr="1BFD0B6F" w:rsidR="27B5406E">
        <w:rPr>
          <w:rFonts w:ascii="Calibri" w:hAnsi="Calibri" w:eastAsia="Calibri" w:cs="Calibri"/>
          <w:b w:val="0"/>
          <w:bCs w:val="0"/>
          <w:color w:val="auto"/>
          <w:sz w:val="28"/>
          <w:szCs w:val="28"/>
        </w:rPr>
        <w:t>Alacati</w:t>
      </w:r>
      <w:r w:rsidRPr="1BFD0B6F" w:rsidR="27B5406E">
        <w:rPr>
          <w:rFonts w:ascii="Calibri" w:hAnsi="Calibri" w:eastAsia="Calibri" w:cs="Calibri"/>
          <w:b w:val="0"/>
          <w:bCs w:val="0"/>
          <w:color w:val="auto"/>
          <w:sz w:val="28"/>
          <w:szCs w:val="28"/>
        </w:rPr>
        <w:t xml:space="preserve">. </w:t>
      </w:r>
    </w:p>
    <w:p w:rsidR="6047330B" w:rsidP="1BFD0B6F" w:rsidRDefault="6047330B" w14:paraId="3F45E298" w14:textId="269B05C5">
      <w:pPr>
        <w:pStyle w:val="Normal"/>
        <w:spacing w:before="0" w:beforeAutospacing="off" w:after="0" w:afterAutospacing="off" w:line="279" w:lineRule="auto"/>
        <w:ind w:left="413" w:right="0"/>
        <w:jc w:val="both"/>
        <w:rPr>
          <w:rFonts w:ascii="Calibri" w:hAnsi="Calibri" w:eastAsia="Calibri" w:cs="Calibri"/>
          <w:b w:val="0"/>
          <w:bCs w:val="0"/>
          <w:i w:val="0"/>
          <w:iCs w:val="0"/>
          <w:color w:val="auto"/>
          <w:sz w:val="28"/>
          <w:szCs w:val="28"/>
        </w:rPr>
      </w:pPr>
      <w:r w:rsidRPr="1BFD0B6F" w:rsidR="6744D856">
        <w:rPr>
          <w:rFonts w:ascii="Calibri" w:hAnsi="Calibri" w:eastAsia="Calibri" w:cs="Calibri"/>
          <w:b w:val="0"/>
          <w:bCs w:val="0"/>
          <w:i w:val="0"/>
          <w:iCs w:val="0"/>
          <w:color w:val="auto"/>
          <w:sz w:val="28"/>
          <w:szCs w:val="28"/>
        </w:rPr>
        <w:t xml:space="preserve">Descripción tour </w:t>
      </w:r>
      <w:r w:rsidRPr="1BFD0B6F" w:rsidR="27B5406E">
        <w:rPr>
          <w:rFonts w:ascii="Calibri" w:hAnsi="Calibri" w:eastAsia="Calibri" w:cs="Calibri"/>
          <w:b w:val="0"/>
          <w:bCs w:val="0"/>
          <w:i w:val="0"/>
          <w:iCs w:val="0"/>
          <w:color w:val="auto"/>
          <w:sz w:val="28"/>
          <w:szCs w:val="28"/>
        </w:rPr>
        <w:t xml:space="preserve">opcional:  </w:t>
      </w:r>
    </w:p>
    <w:p w:rsidR="6047330B" w:rsidP="4B60782D" w:rsidRDefault="6047330B" w14:paraId="17C4DE1A" w14:textId="711A1998">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Después del desayuno salida hacia </w:t>
      </w:r>
      <w:r w:rsidRPr="4B60782D" w:rsidR="5831FBCB">
        <w:rPr>
          <w:rFonts w:ascii="Calibri" w:hAnsi="Calibri" w:eastAsia="Calibri" w:cs="Calibri"/>
          <w:b w:val="0"/>
          <w:bCs w:val="0"/>
          <w:color w:val="auto"/>
          <w:sz w:val="28"/>
          <w:szCs w:val="28"/>
        </w:rPr>
        <w:t>Urla</w:t>
      </w:r>
      <w:r w:rsidRPr="4B60782D" w:rsidR="5831FBCB">
        <w:rPr>
          <w:rFonts w:ascii="Calibri" w:hAnsi="Calibri" w:eastAsia="Calibri" w:cs="Calibri"/>
          <w:b w:val="0"/>
          <w:bCs w:val="0"/>
          <w:color w:val="auto"/>
          <w:sz w:val="28"/>
          <w:szCs w:val="28"/>
        </w:rPr>
        <w:t xml:space="preserve">, el pueblo famoso de la costa Egea con sus grandes olivares. Aquí visitaremos una fábrica muy pintoresca de aceite de oliva. </w:t>
      </w:r>
    </w:p>
    <w:p w:rsidR="6047330B" w:rsidP="4B60782D" w:rsidRDefault="6047330B" w14:paraId="41A0D1F6" w14:textId="53CF174E">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Çeşme</w:t>
      </w:r>
      <w:r w:rsidRPr="4B60782D" w:rsidR="5831FBCB">
        <w:rPr>
          <w:rFonts w:ascii="Calibri" w:hAnsi="Calibri" w:eastAsia="Calibri" w:cs="Calibri"/>
          <w:b w:val="0"/>
          <w:bCs w:val="0"/>
          <w:color w:val="auto"/>
          <w:sz w:val="28"/>
          <w:szCs w:val="28"/>
        </w:rPr>
        <w:t xml:space="preserve">; un paraíso de aguas cristalinas localizada en el límite más occidental de Turquía. En esta península bañada por el Mar Egeo se encuentran las playas de arena blanca y agua turquesa y por eso está considerada como la </w:t>
      </w:r>
      <w:r w:rsidRPr="4B60782D" w:rsidR="5831FBCB">
        <w:rPr>
          <w:rFonts w:ascii="Calibri" w:hAnsi="Calibri" w:eastAsia="Calibri" w:cs="Calibri"/>
          <w:b w:val="0"/>
          <w:bCs w:val="0"/>
          <w:color w:val="auto"/>
          <w:sz w:val="28"/>
          <w:szCs w:val="28"/>
        </w:rPr>
        <w:t>riviera</w:t>
      </w:r>
      <w:r w:rsidRPr="4B60782D" w:rsidR="5831FBCB">
        <w:rPr>
          <w:rFonts w:ascii="Calibri" w:hAnsi="Calibri" w:eastAsia="Calibri" w:cs="Calibri"/>
          <w:b w:val="0"/>
          <w:bCs w:val="0"/>
          <w:color w:val="auto"/>
          <w:sz w:val="28"/>
          <w:szCs w:val="28"/>
        </w:rPr>
        <w:t xml:space="preserve"> turca. Aquí vamos a realizar nuestra parada de playa; en </w:t>
      </w:r>
      <w:r w:rsidRPr="4B60782D" w:rsidR="5831FBCB">
        <w:rPr>
          <w:rFonts w:ascii="Calibri" w:hAnsi="Calibri" w:eastAsia="Calibri" w:cs="Calibri"/>
          <w:b w:val="0"/>
          <w:bCs w:val="0"/>
          <w:color w:val="auto"/>
          <w:sz w:val="28"/>
          <w:szCs w:val="28"/>
        </w:rPr>
        <w:t>Ilica</w:t>
      </w:r>
      <w:r w:rsidRPr="4B60782D" w:rsidR="5831FBCB">
        <w:rPr>
          <w:rFonts w:ascii="Calibri" w:hAnsi="Calibri" w:eastAsia="Calibri" w:cs="Calibri"/>
          <w:b w:val="0"/>
          <w:bCs w:val="0"/>
          <w:color w:val="auto"/>
          <w:sz w:val="28"/>
          <w:szCs w:val="28"/>
        </w:rPr>
        <w:t xml:space="preserve"> donde pueden bañarse. </w:t>
      </w:r>
    </w:p>
    <w:p w:rsidR="6047330B" w:rsidP="4B60782D" w:rsidRDefault="6047330B" w14:paraId="3639BFE6" w14:textId="11EBBC63">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Además, tendremos la oportunidad de ver la Marina de Yates donde pueden sacar unas fotos inolvidables. Visitaremos también el pueblito de </w:t>
      </w:r>
      <w:r w:rsidRPr="4B60782D" w:rsidR="5831FBCB">
        <w:rPr>
          <w:rFonts w:ascii="Calibri" w:hAnsi="Calibri" w:eastAsia="Calibri" w:cs="Calibri"/>
          <w:b w:val="0"/>
          <w:bCs w:val="0"/>
          <w:color w:val="auto"/>
          <w:sz w:val="28"/>
          <w:szCs w:val="28"/>
        </w:rPr>
        <w:t>Alacati</w:t>
      </w:r>
      <w:r w:rsidRPr="4B60782D" w:rsidR="5831FBCB">
        <w:rPr>
          <w:rFonts w:ascii="Calibri" w:hAnsi="Calibri" w:eastAsia="Calibri" w:cs="Calibri"/>
          <w:b w:val="0"/>
          <w:bCs w:val="0"/>
          <w:color w:val="auto"/>
          <w:sz w:val="28"/>
          <w:szCs w:val="28"/>
        </w:rPr>
        <w:t xml:space="preserve">; con numerosas callecitas de tiendas de artesanía, lindos restaurantes, cafés y bares. Cena y alojamiento en Izmir (o </w:t>
      </w:r>
      <w:r w:rsidRPr="4B60782D" w:rsidR="5831FBCB">
        <w:rPr>
          <w:rFonts w:ascii="Calibri" w:hAnsi="Calibri" w:eastAsia="Calibri" w:cs="Calibri"/>
          <w:b w:val="0"/>
          <w:bCs w:val="0"/>
          <w:color w:val="auto"/>
          <w:sz w:val="28"/>
          <w:szCs w:val="28"/>
        </w:rPr>
        <w:t>Kusadasi</w:t>
      </w:r>
      <w:r w:rsidRPr="4B60782D" w:rsidR="5831FBCB">
        <w:rPr>
          <w:rFonts w:ascii="Calibri" w:hAnsi="Calibri" w:eastAsia="Calibri" w:cs="Calibri"/>
          <w:b w:val="0"/>
          <w:bCs w:val="0"/>
          <w:color w:val="auto"/>
          <w:sz w:val="28"/>
          <w:szCs w:val="28"/>
        </w:rPr>
        <w:t>).</w:t>
      </w:r>
      <w:r w:rsidRPr="4B60782D" w:rsidR="5831FBCB">
        <w:rPr>
          <w:rFonts w:ascii="Calibri" w:hAnsi="Calibri" w:eastAsia="Calibri" w:cs="Calibri"/>
          <w:b w:val="0"/>
          <w:bCs w:val="0"/>
          <w:color w:val="auto"/>
          <w:sz w:val="28"/>
          <w:szCs w:val="28"/>
        </w:rPr>
        <w:t xml:space="preserve"> </w:t>
      </w:r>
    </w:p>
    <w:p w:rsidR="6047330B" w:rsidP="4A1F5494" w:rsidRDefault="6047330B" w14:paraId="74A68D55" w14:textId="790AAED7">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p>
    <w:p w:rsidR="6047330B" w:rsidP="4B60782D" w:rsidRDefault="6047330B" w14:paraId="70A2F454" w14:textId="043DCB5C">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4232EC8B">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w:t>
      </w:r>
      <w:r w:rsidRPr="4B60782D" w:rsidR="5831FBCB">
        <w:rPr>
          <w:rFonts w:ascii="Calibri" w:hAnsi="Calibri" w:eastAsia="Calibri" w:cs="Calibri"/>
          <w:b w:val="1"/>
          <w:bCs w:val="1"/>
          <w:color w:val="BF4E14" w:themeColor="accent2" w:themeTint="FF" w:themeShade="BF"/>
          <w:sz w:val="28"/>
          <w:szCs w:val="28"/>
        </w:rPr>
        <w:t>09</w:t>
      </w:r>
      <w:r w:rsidRPr="4B60782D" w:rsidR="49699B81">
        <w:rPr>
          <w:rFonts w:ascii="Calibri" w:hAnsi="Calibri" w:eastAsia="Calibri" w:cs="Calibri"/>
          <w:b w:val="1"/>
          <w:bCs w:val="1"/>
          <w:color w:val="BF4E14" w:themeColor="accent2" w:themeTint="FF" w:themeShade="BF"/>
          <w:sz w:val="28"/>
          <w:szCs w:val="28"/>
        </w:rPr>
        <w:t xml:space="preserve"> viernes: </w:t>
      </w:r>
      <w:r w:rsidRPr="4B60782D" w:rsidR="5831FBCB">
        <w:rPr>
          <w:rFonts w:ascii="Calibri" w:hAnsi="Calibri" w:eastAsia="Calibri" w:cs="Calibri"/>
          <w:b w:val="1"/>
          <w:bCs w:val="1"/>
          <w:color w:val="BF4E14" w:themeColor="accent2" w:themeTint="FF" w:themeShade="BF"/>
          <w:sz w:val="28"/>
          <w:szCs w:val="28"/>
        </w:rPr>
        <w:t xml:space="preserve">Izmir – </w:t>
      </w:r>
      <w:r w:rsidRPr="4B60782D" w:rsidR="5831FBCB">
        <w:rPr>
          <w:rFonts w:ascii="Calibri" w:hAnsi="Calibri" w:eastAsia="Calibri" w:cs="Calibri"/>
          <w:b w:val="1"/>
          <w:bCs w:val="1"/>
          <w:color w:val="BF4E14" w:themeColor="accent2" w:themeTint="FF" w:themeShade="BF"/>
          <w:sz w:val="28"/>
          <w:szCs w:val="28"/>
        </w:rPr>
        <w:t>Pergamo</w:t>
      </w:r>
      <w:r w:rsidRPr="4B60782D" w:rsidR="5831FBCB">
        <w:rPr>
          <w:rFonts w:ascii="Calibri" w:hAnsi="Calibri" w:eastAsia="Calibri" w:cs="Calibri"/>
          <w:b w:val="1"/>
          <w:bCs w:val="1"/>
          <w:color w:val="BF4E14" w:themeColor="accent2" w:themeTint="FF" w:themeShade="BF"/>
          <w:sz w:val="28"/>
          <w:szCs w:val="28"/>
        </w:rPr>
        <w:t xml:space="preserve"> - Estambul </w:t>
      </w:r>
    </w:p>
    <w:p w:rsidR="6047330B" w:rsidP="4B60782D" w:rsidRDefault="6047330B" w14:paraId="14B4B1CB" w14:textId="76BAE8A6">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Desayuno y salida hacia la antigua ciudad de </w:t>
      </w:r>
      <w:r w:rsidRPr="4B60782D" w:rsidR="5831FBCB">
        <w:rPr>
          <w:rFonts w:ascii="Calibri" w:hAnsi="Calibri" w:eastAsia="Calibri" w:cs="Calibri"/>
          <w:b w:val="0"/>
          <w:bCs w:val="0"/>
          <w:color w:val="auto"/>
          <w:sz w:val="28"/>
          <w:szCs w:val="28"/>
        </w:rPr>
        <w:t>Pergamo</w:t>
      </w:r>
      <w:r w:rsidRPr="4B60782D" w:rsidR="5831FBCB">
        <w:rPr>
          <w:rFonts w:ascii="Calibri" w:hAnsi="Calibri" w:eastAsia="Calibri" w:cs="Calibri"/>
          <w:b w:val="0"/>
          <w:bCs w:val="0"/>
          <w:color w:val="auto"/>
          <w:sz w:val="28"/>
          <w:szCs w:val="28"/>
        </w:rPr>
        <w:t xml:space="preserve">, uno de los más importantes centros culturales, comerciales y médicos del pasado. Realizaremos la visita del </w:t>
      </w:r>
      <w:r w:rsidRPr="4B60782D" w:rsidR="5831FBCB">
        <w:rPr>
          <w:rFonts w:ascii="Calibri" w:hAnsi="Calibri" w:eastAsia="Calibri" w:cs="Calibri"/>
          <w:b w:val="0"/>
          <w:bCs w:val="0"/>
          <w:color w:val="auto"/>
          <w:sz w:val="28"/>
          <w:szCs w:val="28"/>
        </w:rPr>
        <w:t>Asclepion</w:t>
      </w:r>
      <w:r w:rsidRPr="4B60782D" w:rsidR="5831FBCB">
        <w:rPr>
          <w:rFonts w:ascii="Calibri" w:hAnsi="Calibri" w:eastAsia="Calibri" w:cs="Calibri"/>
          <w:b w:val="0"/>
          <w:bCs w:val="0"/>
          <w:color w:val="auto"/>
          <w:sz w:val="28"/>
          <w:szCs w:val="28"/>
        </w:rPr>
        <w:t xml:space="preserve">, el famoso hospital del mundo antiguo, dedicado al dios de la salud, Esculapio. Aquí vivió el célebre médico, Galeno. Los túneles de dormición, el pequeño teatro para los pacientes, las piscinas, la larga calle antigua y el patio con las columnas </w:t>
      </w:r>
      <w:r w:rsidRPr="4B60782D" w:rsidR="5831FBCB">
        <w:rPr>
          <w:rFonts w:ascii="Calibri" w:hAnsi="Calibri" w:eastAsia="Calibri" w:cs="Calibri"/>
          <w:b w:val="0"/>
          <w:bCs w:val="0"/>
          <w:color w:val="auto"/>
          <w:sz w:val="28"/>
          <w:szCs w:val="28"/>
        </w:rPr>
        <w:t>jonicas</w:t>
      </w:r>
      <w:r w:rsidRPr="4B60782D" w:rsidR="5831FBCB">
        <w:rPr>
          <w:rFonts w:ascii="Calibri" w:hAnsi="Calibri" w:eastAsia="Calibri" w:cs="Calibri"/>
          <w:b w:val="0"/>
          <w:bCs w:val="0"/>
          <w:color w:val="auto"/>
          <w:sz w:val="28"/>
          <w:szCs w:val="28"/>
        </w:rPr>
        <w:t xml:space="preserve"> son los monumentos que nos han llegado de aquellas épocas esplendidas. Continuamos hacia Estambul. Alojamiento en el hotel elegido / </w:t>
      </w:r>
      <w:r w:rsidRPr="4B60782D" w:rsidR="5831FBCB">
        <w:rPr>
          <w:rFonts w:ascii="Calibri" w:hAnsi="Calibri" w:eastAsia="Calibri" w:cs="Calibri"/>
          <w:b w:val="0"/>
          <w:bCs w:val="0"/>
          <w:color w:val="auto"/>
          <w:sz w:val="28"/>
          <w:szCs w:val="28"/>
        </w:rPr>
        <w:t>bb</w:t>
      </w:r>
      <w:r w:rsidRPr="4B60782D" w:rsidR="5831FBCB">
        <w:rPr>
          <w:rFonts w:ascii="Calibri" w:hAnsi="Calibri" w:eastAsia="Calibri" w:cs="Calibri"/>
          <w:b w:val="0"/>
          <w:bCs w:val="0"/>
          <w:color w:val="auto"/>
          <w:sz w:val="28"/>
          <w:szCs w:val="28"/>
        </w:rPr>
        <w:t xml:space="preserve">. </w:t>
      </w:r>
    </w:p>
    <w:p w:rsidR="6047330B" w:rsidP="4A1F5494" w:rsidRDefault="6047330B" w14:paraId="2E5DBA2A" w14:textId="10060661">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BB5146B" w:rsidP="4B60782D" w:rsidRDefault="6BB5146B" w14:paraId="588A2C02" w14:textId="2F1D2E85">
      <w:pPr>
        <w:pStyle w:val="Normal"/>
        <w:suppressLineNumbers w:val="0"/>
        <w:bidi w:val="0"/>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4830D868">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10 </w:t>
      </w:r>
      <w:r w:rsidRPr="4B60782D" w:rsidR="3DC037EE">
        <w:rPr>
          <w:rFonts w:ascii="Calibri" w:hAnsi="Calibri" w:eastAsia="Calibri" w:cs="Calibri"/>
          <w:b w:val="1"/>
          <w:bCs w:val="1"/>
          <w:color w:val="BF4E14" w:themeColor="accent2" w:themeTint="FF" w:themeShade="BF"/>
          <w:sz w:val="28"/>
          <w:szCs w:val="28"/>
        </w:rPr>
        <w:t xml:space="preserve">sábado: </w:t>
      </w:r>
      <w:r w:rsidRPr="4B60782D" w:rsidR="13D3DF79">
        <w:rPr>
          <w:rFonts w:ascii="Calibri" w:hAnsi="Calibri" w:eastAsia="Calibri" w:cs="Calibri"/>
          <w:b w:val="1"/>
          <w:bCs w:val="1"/>
          <w:color w:val="BF4E14" w:themeColor="accent2" w:themeTint="FF" w:themeShade="BF"/>
          <w:sz w:val="28"/>
          <w:szCs w:val="28"/>
        </w:rPr>
        <w:t>traslado de salida</w:t>
      </w:r>
    </w:p>
    <w:p w:rsidR="6BB5146B" w:rsidP="1E778A95" w:rsidRDefault="6BB5146B" w14:paraId="00140E40" w14:textId="1B9A5DB2">
      <w:pPr>
        <w:pStyle w:val="Normal"/>
        <w:suppressLineNumbers w:val="0"/>
        <w:bidi w:val="0"/>
        <w:spacing w:before="0" w:beforeAutospacing="off" w:after="0" w:afterAutospacing="off" w:line="279" w:lineRule="auto"/>
        <w:ind w:left="413" w:right="0"/>
        <w:jc w:val="both"/>
        <w:rPr>
          <w:rFonts w:ascii="Calibri" w:hAnsi="Calibri" w:eastAsia="Calibri" w:cs="Calibri"/>
          <w:b w:val="0"/>
          <w:bCs w:val="0"/>
          <w:color w:val="BF4E14" w:themeColor="accent2" w:themeTint="FF" w:themeShade="BF"/>
          <w:sz w:val="24"/>
          <w:szCs w:val="24"/>
        </w:rPr>
      </w:pPr>
      <w:r w:rsidRPr="4B60782D" w:rsidR="5831FBCB">
        <w:rPr>
          <w:rFonts w:ascii="Calibri" w:hAnsi="Calibri" w:eastAsia="Calibri" w:cs="Calibri"/>
          <w:b w:val="0"/>
          <w:bCs w:val="0"/>
          <w:color w:val="auto"/>
          <w:sz w:val="28"/>
          <w:szCs w:val="28"/>
        </w:rPr>
        <w:t xml:space="preserve">Traslado de salida hotel / </w:t>
      </w:r>
      <w:r w:rsidRPr="4B60782D" w:rsidR="0493E9BC">
        <w:rPr>
          <w:rFonts w:ascii="Calibri" w:hAnsi="Calibri" w:eastAsia="Calibri" w:cs="Calibri"/>
          <w:b w:val="0"/>
          <w:bCs w:val="0"/>
          <w:color w:val="auto"/>
          <w:sz w:val="28"/>
          <w:szCs w:val="28"/>
        </w:rPr>
        <w:t>aeropuerto de Estambul.</w:t>
      </w:r>
    </w:p>
    <w:p w:rsidR="5D466D28" w:rsidP="4B5E7B89" w:rsidRDefault="5D466D28" w14:paraId="48B370FC" w14:textId="1921B1BB">
      <w:pPr>
        <w:pStyle w:val="Normal"/>
        <w:spacing w:after="0" w:afterAutospacing="off"/>
        <w:jc w:val="center"/>
        <w:rPr>
          <w:rFonts w:ascii="Calibri" w:hAnsi="Calibri" w:eastAsia="Calibri" w:cs="Calibri"/>
          <w:b w:val="0"/>
          <w:bCs w:val="0"/>
          <w:i w:val="0"/>
          <w:iCs w:val="0"/>
          <w:color w:val="auto"/>
          <w:sz w:val="28"/>
          <w:szCs w:val="28"/>
          <w:u w:val="none"/>
        </w:rPr>
      </w:pPr>
    </w:p>
    <w:p w:rsidR="193D69B7" w:rsidP="4B5E7B89" w:rsidRDefault="193D69B7" w14:paraId="2C842FEA" w14:textId="7A77B585">
      <w:pPr>
        <w:pStyle w:val="Normal"/>
        <w:spacing w:after="0" w:afterAutospacing="off"/>
        <w:jc w:val="center"/>
        <w:rPr>
          <w:rFonts w:ascii="Calibri" w:hAnsi="Calibri" w:eastAsia="Calibri" w:cs="Calibri"/>
          <w:b w:val="0"/>
          <w:bCs w:val="0"/>
          <w:i w:val="0"/>
          <w:iCs w:val="0"/>
          <w:color w:val="auto"/>
          <w:sz w:val="28"/>
          <w:szCs w:val="28"/>
          <w:u w:val="none"/>
        </w:rPr>
      </w:pPr>
      <w:r w:rsidRPr="4B5E7B89" w:rsidR="52C742F2">
        <w:rPr>
          <w:rFonts w:ascii="Calibri" w:hAnsi="Calibri" w:eastAsia="Calibri" w:cs="Calibri"/>
          <w:b w:val="0"/>
          <w:bCs w:val="0"/>
          <w:i w:val="0"/>
          <w:iCs w:val="0"/>
          <w:color w:val="auto"/>
          <w:sz w:val="28"/>
          <w:szCs w:val="28"/>
          <w:u w:val="none"/>
        </w:rPr>
        <w:t>FIN DE LOS SERVICIOS</w:t>
      </w:r>
    </w:p>
    <w:p w:rsidR="193D69B7" w:rsidP="193D69B7" w:rsidRDefault="193D69B7" w14:paraId="3E13659F" w14:textId="1367238B">
      <w:pPr>
        <w:pStyle w:val="Normal"/>
        <w:spacing w:after="0" w:afterAutospacing="off"/>
        <w:jc w:val="both"/>
        <w:rPr>
          <w:rFonts w:ascii="Calibri" w:hAnsi="Calibri" w:eastAsia="Calibri" w:cs="Calibri"/>
          <w:b w:val="0"/>
          <w:bCs w:val="0"/>
          <w:i w:val="1"/>
          <w:iCs w:val="1"/>
          <w:color w:val="auto"/>
          <w:sz w:val="28"/>
          <w:szCs w:val="28"/>
          <w:u w:val="none"/>
        </w:rPr>
      </w:pPr>
    </w:p>
    <w:p w:rsidR="193D69B7" w:rsidP="4B5E7B89" w:rsidRDefault="193D69B7" w14:paraId="713D7CBB" w14:textId="3E355AC0">
      <w:pPr>
        <w:pStyle w:val="NoSpacing"/>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4B5E7B89" w:rsidR="52C742F2">
        <w:rPr>
          <w:rFonts w:ascii="Calibri" w:hAnsi="Calibri" w:eastAsia="Calibri" w:cs="Calibri"/>
          <w:b w:val="1"/>
          <w:bCs w:val="1"/>
          <w:i w:val="0"/>
          <w:iCs w:val="0"/>
          <w:caps w:val="0"/>
          <w:smallCaps w:val="0"/>
          <w:noProof w:val="0"/>
          <w:color w:val="000000" w:themeColor="text1" w:themeTint="FF" w:themeShade="FF"/>
          <w:sz w:val="28"/>
          <w:szCs w:val="28"/>
          <w:lang w:val="es-AR"/>
        </w:rPr>
        <w:t>VALOR POR PERSONA EN USD</w:t>
      </w:r>
    </w:p>
    <w:p w:rsidR="193D69B7" w:rsidP="4B5E7B89" w:rsidRDefault="193D69B7" w14:paraId="71DCBE3C" w14:textId="05554787">
      <w:pPr>
        <w:pStyle w:val="Normal"/>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p>
    <w:tbl>
      <w:tblPr>
        <w:tblStyle w:val="GridTable4-Accent2"/>
        <w:tblW w:w="5490" w:type="dxa"/>
        <w:jc w:val="center"/>
        <w:tblLook w:val="06A0" w:firstRow="1" w:lastRow="0" w:firstColumn="1" w:lastColumn="0" w:noHBand="1" w:noVBand="1"/>
      </w:tblPr>
      <w:tblGrid>
        <w:gridCol w:w="1680"/>
        <w:gridCol w:w="2265"/>
        <w:gridCol w:w="1545"/>
      </w:tblGrid>
      <w:tr w:rsidR="4B5E7B89" w:rsidTr="1BFD0B6F" w14:paraId="222EA3E1">
        <w:trPr>
          <w:trHeight w:val="330"/>
        </w:trPr>
        <w:tc>
          <w:tcPr>
            <w:cnfStyle w:val="001000000000" w:firstRow="0" w:lastRow="0" w:firstColumn="1" w:lastColumn="0" w:oddVBand="0" w:evenVBand="0" w:oddHBand="0" w:evenHBand="0" w:firstRowFirstColumn="0" w:firstRowLastColumn="0" w:lastRowFirstColumn="0" w:lastRowLastColumn="0"/>
            <w:tcW w:w="1680" w:type="dxa"/>
            <w:tcMar/>
            <w:vAlign w:val="center"/>
          </w:tcPr>
          <w:p w:rsidR="4B5E7B89" w:rsidP="1BFD0B6F" w:rsidRDefault="4B5E7B89" w14:paraId="469A9459" w14:textId="7ED40A2D">
            <w:pPr>
              <w:pStyle w:val="Normal"/>
              <w:jc w:val="center"/>
              <w:rPr>
                <w:rFonts w:ascii="Calibri" w:hAnsi="Calibri" w:eastAsia="Calibri" w:cs="Calibri"/>
                <w:b w:val="1"/>
                <w:bCs w:val="1"/>
                <w:i w:val="0"/>
                <w:iCs w:val="0"/>
                <w:color w:val="FFFFFF" w:themeColor="background1" w:themeTint="FF" w:themeShade="FF"/>
                <w:sz w:val="28"/>
                <w:szCs w:val="28"/>
                <w:u w:val="none"/>
              </w:rPr>
            </w:pPr>
            <w:r w:rsidRPr="1BFD0B6F" w:rsidR="5B104896">
              <w:rPr>
                <w:rFonts w:ascii="Calibri" w:hAnsi="Calibri" w:eastAsia="Calibri" w:cs="Calibri"/>
                <w:b w:val="1"/>
                <w:bCs w:val="1"/>
                <w:i w:val="0"/>
                <w:iCs w:val="0"/>
                <w:color w:val="FFFFFF" w:themeColor="background1" w:themeTint="FF" w:themeShade="FF"/>
                <w:sz w:val="28"/>
                <w:szCs w:val="28"/>
                <w:u w:val="none"/>
              </w:rPr>
              <w:t>CATEGORÍA</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4B5E7B89" w:rsidP="1BFD0B6F" w:rsidRDefault="4B5E7B89" w14:paraId="09E15EB2" w14:textId="289DD28E">
            <w:pPr>
              <w:pStyle w:val="Normal"/>
              <w:jc w:val="center"/>
              <w:rPr>
                <w:rFonts w:ascii="Calibri" w:hAnsi="Calibri" w:eastAsia="Calibri" w:cs="Calibri"/>
                <w:b w:val="1"/>
                <w:bCs w:val="1"/>
                <w:i w:val="0"/>
                <w:iCs w:val="0"/>
                <w:color w:val="FFFFFF" w:themeColor="background1" w:themeTint="FF" w:themeShade="FF"/>
                <w:sz w:val="28"/>
                <w:szCs w:val="28"/>
                <w:u w:val="none"/>
              </w:rPr>
            </w:pPr>
            <w:r w:rsidRPr="1BFD0B6F" w:rsidR="5B104896">
              <w:rPr>
                <w:rFonts w:ascii="Calibri" w:hAnsi="Calibri" w:eastAsia="Calibri" w:cs="Calibri"/>
                <w:b w:val="1"/>
                <w:bCs w:val="1"/>
                <w:i w:val="0"/>
                <w:iCs w:val="0"/>
                <w:color w:val="FFFFFF" w:themeColor="background1" w:themeTint="FF" w:themeShade="FF"/>
                <w:sz w:val="28"/>
                <w:szCs w:val="28"/>
                <w:u w:val="none"/>
              </w:rPr>
              <w:t>DOBLE</w:t>
            </w:r>
            <w:r w:rsidRPr="1BFD0B6F" w:rsidR="5B104896">
              <w:rPr>
                <w:rFonts w:ascii="Calibri" w:hAnsi="Calibri" w:eastAsia="Calibri" w:cs="Calibri"/>
                <w:b w:val="1"/>
                <w:bCs w:val="1"/>
                <w:i w:val="0"/>
                <w:iCs w:val="0"/>
                <w:color w:val="FFFFFF" w:themeColor="background1" w:themeTint="FF" w:themeShade="FF"/>
                <w:sz w:val="28"/>
                <w:szCs w:val="28"/>
                <w:u w:val="none"/>
              </w:rPr>
              <w:t>/TRIPLE</w:t>
            </w:r>
          </w:p>
        </w:tc>
        <w:tc>
          <w:tcPr>
            <w:cnfStyle w:val="000000000000" w:firstRow="0" w:lastRow="0" w:firstColumn="0" w:lastColumn="0" w:oddVBand="0" w:evenVBand="0" w:oddHBand="0" w:evenHBand="0" w:firstRowFirstColumn="0" w:firstRowLastColumn="0" w:lastRowFirstColumn="0" w:lastRowLastColumn="0"/>
            <w:tcW w:w="1545" w:type="dxa"/>
            <w:tcMar/>
            <w:vAlign w:val="center"/>
          </w:tcPr>
          <w:p w:rsidR="4B5E7B89" w:rsidP="1BFD0B6F" w:rsidRDefault="4B5E7B89" w14:paraId="0324C6BF" w14:textId="491F9596">
            <w:pPr>
              <w:pStyle w:val="Normal"/>
              <w:jc w:val="center"/>
              <w:rPr>
                <w:rFonts w:ascii="Calibri" w:hAnsi="Calibri" w:eastAsia="Calibri" w:cs="Calibri"/>
                <w:b w:val="1"/>
                <w:bCs w:val="1"/>
                <w:i w:val="0"/>
                <w:iCs w:val="0"/>
                <w:color w:val="FFFFFF" w:themeColor="background1" w:themeTint="FF" w:themeShade="FF"/>
                <w:sz w:val="28"/>
                <w:szCs w:val="28"/>
                <w:u w:val="none"/>
              </w:rPr>
            </w:pPr>
            <w:r w:rsidRPr="1BFD0B6F" w:rsidR="5B104896">
              <w:rPr>
                <w:rFonts w:ascii="Calibri" w:hAnsi="Calibri" w:eastAsia="Calibri" w:cs="Calibri"/>
                <w:b w:val="1"/>
                <w:bCs w:val="1"/>
                <w:i w:val="0"/>
                <w:iCs w:val="0"/>
                <w:color w:val="FFFFFF" w:themeColor="background1" w:themeTint="FF" w:themeShade="FF"/>
                <w:sz w:val="28"/>
                <w:szCs w:val="28"/>
                <w:u w:val="none"/>
              </w:rPr>
              <w:t>SINGLE</w:t>
            </w:r>
          </w:p>
        </w:tc>
      </w:tr>
      <w:tr w:rsidR="4B5E7B89" w:rsidTr="1BFD0B6F" w14:paraId="0C9817DE">
        <w:trPr>
          <w:trHeight w:val="300"/>
        </w:trPr>
        <w:tc>
          <w:tcPr>
            <w:cnfStyle w:val="001000000000" w:firstRow="0" w:lastRow="0" w:firstColumn="1" w:lastColumn="0" w:oddVBand="0" w:evenVBand="0" w:oddHBand="0" w:evenHBand="0" w:firstRowFirstColumn="0" w:firstRowLastColumn="0" w:lastRowFirstColumn="0" w:lastRowLastColumn="0"/>
            <w:tcW w:w="1680" w:type="dxa"/>
            <w:tcMar/>
            <w:vAlign w:val="center"/>
          </w:tcPr>
          <w:p w:rsidR="4B5E7B89" w:rsidP="4B5E7B89" w:rsidRDefault="4B5E7B89" w14:paraId="3152B03B" w14:textId="4A0F99EE">
            <w:pPr>
              <w:pStyle w:val="Normal"/>
              <w:jc w:val="center"/>
              <w:rPr>
                <w:rFonts w:ascii="Calibri" w:hAnsi="Calibri" w:eastAsia="Calibri" w:cs="Calibri"/>
                <w:b w:val="0"/>
                <w:bCs w:val="0"/>
                <w:i w:val="0"/>
                <w:iCs w:val="0"/>
                <w:color w:val="auto"/>
                <w:sz w:val="28"/>
                <w:szCs w:val="28"/>
                <w:u w:val="none"/>
              </w:rPr>
            </w:pPr>
            <w:r w:rsidRPr="4B5E7B89" w:rsidR="4B5E7B89">
              <w:rPr>
                <w:rFonts w:ascii="Calibri" w:hAnsi="Calibri" w:eastAsia="Calibri" w:cs="Calibri"/>
                <w:b w:val="0"/>
                <w:bCs w:val="0"/>
                <w:i w:val="0"/>
                <w:iCs w:val="0"/>
                <w:color w:val="auto"/>
                <w:sz w:val="28"/>
                <w:szCs w:val="28"/>
                <w:u w:val="none"/>
              </w:rPr>
              <w:t>4*</w:t>
            </w:r>
          </w:p>
        </w:tc>
        <w:tc>
          <w:tcPr>
            <w:cnfStyle w:val="000000000000" w:firstRow="0" w:lastRow="0" w:firstColumn="0" w:lastColumn="0" w:oddVBand="0" w:evenVBand="0" w:oddHBand="0" w:evenHBand="0" w:firstRowFirstColumn="0" w:firstRowLastColumn="0" w:lastRowFirstColumn="0" w:lastRowLastColumn="0"/>
            <w:tcW w:w="2265" w:type="dxa"/>
            <w:tcMar/>
          </w:tcPr>
          <w:p w:rsidR="4B5E7B89" w:rsidP="1BFD0B6F" w:rsidRDefault="4B5E7B89" w14:paraId="57740B4C" w14:textId="180798BD">
            <w:pPr>
              <w:pStyle w:val="Normal"/>
              <w:jc w:val="center"/>
              <w:rPr>
                <w:rFonts w:ascii="Calibri" w:hAnsi="Calibri" w:eastAsia="Calibri" w:cs="Calibri"/>
                <w:b w:val="0"/>
                <w:bCs w:val="0"/>
                <w:i w:val="0"/>
                <w:iCs w:val="0"/>
                <w:color w:val="auto"/>
                <w:sz w:val="28"/>
                <w:szCs w:val="28"/>
                <w:u w:val="none"/>
              </w:rPr>
            </w:pPr>
            <w:r w:rsidRPr="1BFD0B6F" w:rsidR="5B104896">
              <w:rPr>
                <w:rFonts w:ascii="Calibri" w:hAnsi="Calibri" w:eastAsia="Calibri" w:cs="Calibri"/>
                <w:b w:val="0"/>
                <w:bCs w:val="0"/>
                <w:i w:val="0"/>
                <w:iCs w:val="0"/>
                <w:color w:val="auto"/>
                <w:sz w:val="28"/>
                <w:szCs w:val="28"/>
                <w:u w:val="none"/>
              </w:rPr>
              <w:t>1</w:t>
            </w:r>
            <w:r w:rsidRPr="1BFD0B6F" w:rsidR="2C92EDA1">
              <w:rPr>
                <w:rFonts w:ascii="Calibri" w:hAnsi="Calibri" w:eastAsia="Calibri" w:cs="Calibri"/>
                <w:b w:val="0"/>
                <w:bCs w:val="0"/>
                <w:i w:val="0"/>
                <w:iCs w:val="0"/>
                <w:color w:val="auto"/>
                <w:sz w:val="28"/>
                <w:szCs w:val="28"/>
                <w:u w:val="none"/>
              </w:rPr>
              <w:t>.</w:t>
            </w:r>
            <w:r w:rsidRPr="1BFD0B6F" w:rsidR="5B104896">
              <w:rPr>
                <w:rFonts w:ascii="Calibri" w:hAnsi="Calibri" w:eastAsia="Calibri" w:cs="Calibri"/>
                <w:b w:val="0"/>
                <w:bCs w:val="0"/>
                <w:i w:val="0"/>
                <w:iCs w:val="0"/>
                <w:color w:val="auto"/>
                <w:sz w:val="28"/>
                <w:szCs w:val="28"/>
                <w:u w:val="none"/>
              </w:rPr>
              <w:t>052</w:t>
            </w:r>
            <w:r w:rsidRPr="1BFD0B6F" w:rsidR="5B104896">
              <w:rPr>
                <w:rFonts w:ascii="Calibri" w:hAnsi="Calibri" w:eastAsia="Calibri" w:cs="Calibri"/>
                <w:b w:val="0"/>
                <w:bCs w:val="0"/>
                <w:i w:val="0"/>
                <w:iCs w:val="0"/>
                <w:color w:val="auto"/>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1545" w:type="dxa"/>
            <w:tcMar/>
          </w:tcPr>
          <w:p w:rsidR="4B5E7B89" w:rsidP="1BFD0B6F" w:rsidRDefault="4B5E7B89" w14:paraId="7A21C399" w14:textId="5BA23D5F">
            <w:pPr>
              <w:pStyle w:val="Normal"/>
              <w:jc w:val="center"/>
              <w:rPr>
                <w:rFonts w:ascii="Calibri" w:hAnsi="Calibri" w:eastAsia="Calibri" w:cs="Calibri"/>
                <w:b w:val="0"/>
                <w:bCs w:val="0"/>
                <w:i w:val="0"/>
                <w:iCs w:val="0"/>
                <w:color w:val="auto"/>
                <w:sz w:val="28"/>
                <w:szCs w:val="28"/>
                <w:u w:val="none"/>
              </w:rPr>
            </w:pPr>
            <w:r w:rsidRPr="1BFD0B6F" w:rsidR="5B104896">
              <w:rPr>
                <w:rFonts w:ascii="Calibri" w:hAnsi="Calibri" w:eastAsia="Calibri" w:cs="Calibri"/>
                <w:b w:val="0"/>
                <w:bCs w:val="0"/>
                <w:i w:val="0"/>
                <w:iCs w:val="0"/>
                <w:color w:val="auto"/>
                <w:sz w:val="28"/>
                <w:szCs w:val="28"/>
                <w:u w:val="none"/>
              </w:rPr>
              <w:t>1</w:t>
            </w:r>
            <w:r w:rsidRPr="1BFD0B6F" w:rsidR="7E755AF9">
              <w:rPr>
                <w:rFonts w:ascii="Calibri" w:hAnsi="Calibri" w:eastAsia="Calibri" w:cs="Calibri"/>
                <w:b w:val="0"/>
                <w:bCs w:val="0"/>
                <w:i w:val="0"/>
                <w:iCs w:val="0"/>
                <w:color w:val="auto"/>
                <w:sz w:val="28"/>
                <w:szCs w:val="28"/>
                <w:u w:val="none"/>
              </w:rPr>
              <w:t>.</w:t>
            </w:r>
            <w:r w:rsidRPr="1BFD0B6F" w:rsidR="5B104896">
              <w:rPr>
                <w:rFonts w:ascii="Calibri" w:hAnsi="Calibri" w:eastAsia="Calibri" w:cs="Calibri"/>
                <w:b w:val="0"/>
                <w:bCs w:val="0"/>
                <w:i w:val="0"/>
                <w:iCs w:val="0"/>
                <w:color w:val="auto"/>
                <w:sz w:val="28"/>
                <w:szCs w:val="28"/>
                <w:u w:val="none"/>
              </w:rPr>
              <w:t>71</w:t>
            </w:r>
            <w:r w:rsidRPr="1BFD0B6F" w:rsidR="5B104896">
              <w:rPr>
                <w:rFonts w:ascii="Calibri" w:hAnsi="Calibri" w:eastAsia="Calibri" w:cs="Calibri"/>
                <w:b w:val="0"/>
                <w:bCs w:val="0"/>
                <w:i w:val="0"/>
                <w:iCs w:val="0"/>
                <w:color w:val="auto"/>
                <w:sz w:val="28"/>
                <w:szCs w:val="28"/>
                <w:u w:val="none"/>
              </w:rPr>
              <w:t>7 USD</w:t>
            </w:r>
          </w:p>
        </w:tc>
      </w:tr>
      <w:tr w:rsidR="4B5E7B89" w:rsidTr="1BFD0B6F" w14:paraId="52EA8543">
        <w:trPr>
          <w:trHeight w:val="300"/>
        </w:trPr>
        <w:tc>
          <w:tcPr>
            <w:cnfStyle w:val="001000000000" w:firstRow="0" w:lastRow="0" w:firstColumn="1" w:lastColumn="0" w:oddVBand="0" w:evenVBand="0" w:oddHBand="0" w:evenHBand="0" w:firstRowFirstColumn="0" w:firstRowLastColumn="0" w:lastRowFirstColumn="0" w:lastRowLastColumn="0"/>
            <w:tcW w:w="1680" w:type="dxa"/>
            <w:tcMar/>
            <w:vAlign w:val="center"/>
          </w:tcPr>
          <w:p w:rsidR="4B5E7B89" w:rsidP="1BFD0B6F" w:rsidRDefault="4B5E7B89" w14:paraId="5C51FB87" w14:textId="0B94B0E9">
            <w:pPr>
              <w:pStyle w:val="Normal"/>
              <w:jc w:val="center"/>
              <w:rPr>
                <w:rFonts w:ascii="Calibri" w:hAnsi="Calibri" w:eastAsia="Calibri" w:cs="Calibri"/>
                <w:b w:val="0"/>
                <w:bCs w:val="0"/>
                <w:i w:val="0"/>
                <w:iCs w:val="0"/>
                <w:color w:val="auto"/>
                <w:sz w:val="28"/>
                <w:szCs w:val="28"/>
                <w:u w:val="none"/>
              </w:rPr>
            </w:pPr>
            <w:r w:rsidRPr="1BFD0B6F" w:rsidR="5B104896">
              <w:rPr>
                <w:rFonts w:ascii="Calibri" w:hAnsi="Calibri" w:eastAsia="Calibri" w:cs="Calibri"/>
                <w:b w:val="0"/>
                <w:bCs w:val="0"/>
                <w:i w:val="0"/>
                <w:iCs w:val="0"/>
                <w:color w:val="auto"/>
                <w:sz w:val="28"/>
                <w:szCs w:val="28"/>
                <w:u w:val="none"/>
              </w:rPr>
              <w:t>5*</w:t>
            </w:r>
          </w:p>
        </w:tc>
        <w:tc>
          <w:tcPr>
            <w:cnfStyle w:val="000000000000" w:firstRow="0" w:lastRow="0" w:firstColumn="0" w:lastColumn="0" w:oddVBand="0" w:evenVBand="0" w:oddHBand="0" w:evenHBand="0" w:firstRowFirstColumn="0" w:firstRowLastColumn="0" w:lastRowFirstColumn="0" w:lastRowLastColumn="0"/>
            <w:tcW w:w="2265" w:type="dxa"/>
            <w:tcMar/>
          </w:tcPr>
          <w:p w:rsidR="4B5E7B89" w:rsidP="1BFD0B6F" w:rsidRDefault="4B5E7B89" w14:paraId="39733143" w14:textId="05033530">
            <w:pPr>
              <w:pStyle w:val="Normal"/>
              <w:jc w:val="center"/>
              <w:rPr>
                <w:rFonts w:ascii="Calibri" w:hAnsi="Calibri" w:eastAsia="Calibri" w:cs="Calibri"/>
                <w:b w:val="0"/>
                <w:bCs w:val="0"/>
                <w:i w:val="0"/>
                <w:iCs w:val="0"/>
                <w:color w:val="auto"/>
                <w:sz w:val="28"/>
                <w:szCs w:val="28"/>
                <w:u w:val="none"/>
              </w:rPr>
            </w:pPr>
            <w:r w:rsidRPr="1BFD0B6F" w:rsidR="5B104896">
              <w:rPr>
                <w:rFonts w:ascii="Calibri" w:hAnsi="Calibri" w:eastAsia="Calibri" w:cs="Calibri"/>
                <w:b w:val="0"/>
                <w:bCs w:val="0"/>
                <w:i w:val="0"/>
                <w:iCs w:val="0"/>
                <w:color w:val="auto"/>
                <w:sz w:val="28"/>
                <w:szCs w:val="28"/>
                <w:u w:val="none"/>
              </w:rPr>
              <w:t>1</w:t>
            </w:r>
            <w:r w:rsidRPr="1BFD0B6F" w:rsidR="7E755AF9">
              <w:rPr>
                <w:rFonts w:ascii="Calibri" w:hAnsi="Calibri" w:eastAsia="Calibri" w:cs="Calibri"/>
                <w:b w:val="0"/>
                <w:bCs w:val="0"/>
                <w:i w:val="0"/>
                <w:iCs w:val="0"/>
                <w:color w:val="auto"/>
                <w:sz w:val="28"/>
                <w:szCs w:val="28"/>
                <w:u w:val="none"/>
              </w:rPr>
              <w:t>.</w:t>
            </w:r>
            <w:r w:rsidRPr="1BFD0B6F" w:rsidR="5B104896">
              <w:rPr>
                <w:rFonts w:ascii="Calibri" w:hAnsi="Calibri" w:eastAsia="Calibri" w:cs="Calibri"/>
                <w:b w:val="0"/>
                <w:bCs w:val="0"/>
                <w:i w:val="0"/>
                <w:iCs w:val="0"/>
                <w:color w:val="auto"/>
                <w:sz w:val="28"/>
                <w:szCs w:val="28"/>
                <w:u w:val="none"/>
              </w:rPr>
              <w:t xml:space="preserve">274 </w:t>
            </w:r>
            <w:r w:rsidRPr="1BFD0B6F" w:rsidR="5B104896">
              <w:rPr>
                <w:rFonts w:ascii="Calibri" w:hAnsi="Calibri" w:eastAsia="Calibri" w:cs="Calibri"/>
                <w:b w:val="0"/>
                <w:bCs w:val="0"/>
                <w:i w:val="0"/>
                <w:iCs w:val="0"/>
                <w:color w:val="auto"/>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1545" w:type="dxa"/>
            <w:tcMar/>
          </w:tcPr>
          <w:p w:rsidR="4B5E7B89" w:rsidP="1BFD0B6F" w:rsidRDefault="4B5E7B89" w14:paraId="697B4063" w14:textId="3C7889F1">
            <w:pPr>
              <w:pStyle w:val="Normal"/>
              <w:jc w:val="center"/>
              <w:rPr>
                <w:rFonts w:ascii="Calibri" w:hAnsi="Calibri" w:eastAsia="Calibri" w:cs="Calibri"/>
                <w:b w:val="0"/>
                <w:bCs w:val="0"/>
                <w:i w:val="0"/>
                <w:iCs w:val="0"/>
                <w:color w:val="auto"/>
                <w:sz w:val="28"/>
                <w:szCs w:val="28"/>
                <w:u w:val="none"/>
              </w:rPr>
            </w:pPr>
            <w:r w:rsidRPr="1BFD0B6F" w:rsidR="5B104896">
              <w:rPr>
                <w:rFonts w:ascii="Calibri" w:hAnsi="Calibri" w:eastAsia="Calibri" w:cs="Calibri"/>
                <w:b w:val="0"/>
                <w:bCs w:val="0"/>
                <w:i w:val="0"/>
                <w:iCs w:val="0"/>
                <w:color w:val="auto"/>
                <w:sz w:val="28"/>
                <w:szCs w:val="28"/>
                <w:u w:val="none"/>
              </w:rPr>
              <w:t>2</w:t>
            </w:r>
            <w:r w:rsidRPr="1BFD0B6F" w:rsidR="47F1ECC8">
              <w:rPr>
                <w:rFonts w:ascii="Calibri" w:hAnsi="Calibri" w:eastAsia="Calibri" w:cs="Calibri"/>
                <w:b w:val="0"/>
                <w:bCs w:val="0"/>
                <w:i w:val="0"/>
                <w:iCs w:val="0"/>
                <w:color w:val="auto"/>
                <w:sz w:val="28"/>
                <w:szCs w:val="28"/>
                <w:u w:val="none"/>
              </w:rPr>
              <w:t>.</w:t>
            </w:r>
            <w:r w:rsidRPr="1BFD0B6F" w:rsidR="5B104896">
              <w:rPr>
                <w:rFonts w:ascii="Calibri" w:hAnsi="Calibri" w:eastAsia="Calibri" w:cs="Calibri"/>
                <w:b w:val="0"/>
                <w:bCs w:val="0"/>
                <w:i w:val="0"/>
                <w:iCs w:val="0"/>
                <w:color w:val="auto"/>
                <w:sz w:val="28"/>
                <w:szCs w:val="28"/>
                <w:u w:val="none"/>
              </w:rPr>
              <w:t>1</w:t>
            </w:r>
            <w:r w:rsidRPr="1BFD0B6F" w:rsidR="5B104896">
              <w:rPr>
                <w:rFonts w:ascii="Calibri" w:hAnsi="Calibri" w:eastAsia="Calibri" w:cs="Calibri"/>
                <w:b w:val="0"/>
                <w:bCs w:val="0"/>
                <w:i w:val="0"/>
                <w:iCs w:val="0"/>
                <w:color w:val="auto"/>
                <w:sz w:val="28"/>
                <w:szCs w:val="28"/>
                <w:u w:val="none"/>
              </w:rPr>
              <w:t>5</w:t>
            </w:r>
            <w:r w:rsidRPr="1BFD0B6F" w:rsidR="5B104896">
              <w:rPr>
                <w:rFonts w:ascii="Calibri" w:hAnsi="Calibri" w:eastAsia="Calibri" w:cs="Calibri"/>
                <w:b w:val="0"/>
                <w:bCs w:val="0"/>
                <w:i w:val="0"/>
                <w:iCs w:val="0"/>
                <w:color w:val="auto"/>
                <w:sz w:val="28"/>
                <w:szCs w:val="28"/>
                <w:u w:val="none"/>
              </w:rPr>
              <w:t>9 USD</w:t>
            </w:r>
          </w:p>
        </w:tc>
      </w:tr>
    </w:tbl>
    <w:p w:rsidR="193D69B7" w:rsidP="1BFD0B6F" w:rsidRDefault="193D69B7" w14:paraId="582C16CB" w14:textId="37D6A6F8">
      <w:pPr>
        <w:pStyle w:val="Normal"/>
        <w:bidi w:val="0"/>
        <w:spacing w:after="0" w:afterAutospacing="off" w:line="240" w:lineRule="auto"/>
        <w:jc w:val="left"/>
        <w:rPr>
          <w:rFonts w:ascii="Calibri" w:hAnsi="Calibri" w:eastAsia="Calibri" w:cs="Calibri"/>
        </w:rPr>
      </w:pPr>
      <w:r w:rsidRPr="1BFD0B6F" w:rsidR="4D4941F3">
        <w:rPr>
          <w:rFonts w:ascii="Calibri" w:hAnsi="Calibri" w:eastAsia="Calibri" w:cs="Calibri"/>
          <w:b w:val="1"/>
          <w:bCs w:val="1"/>
        </w:rPr>
        <w:t>Nota</w:t>
      </w:r>
      <w:r w:rsidRPr="1BFD0B6F" w:rsidR="4D4941F3">
        <w:rPr>
          <w:rFonts w:ascii="Calibri" w:hAnsi="Calibri" w:eastAsia="Calibri" w:cs="Calibri"/>
          <w:b w:val="1"/>
          <w:bCs w:val="1"/>
        </w:rPr>
        <w:t>:</w:t>
      </w:r>
      <w:r w:rsidRPr="1BFD0B6F" w:rsidR="4D4941F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1BFD0B6F" w:rsidR="4D4941F3">
        <w:rPr>
          <w:rFonts w:ascii="Calibri" w:hAnsi="Calibri" w:eastAsia="Calibri" w:cs="Calibri"/>
        </w:rPr>
        <w:t xml:space="preserve">valor aplicado según conversión </w:t>
      </w:r>
      <w:r w:rsidRPr="1BFD0B6F" w:rsidR="4D4941F3">
        <w:rPr>
          <w:rFonts w:ascii="Calibri" w:hAnsi="Calibri" w:eastAsia="Calibri" w:cs="Calibri"/>
        </w:rPr>
        <w:t>euro-dólar</w:t>
      </w:r>
      <w:r w:rsidRPr="1BFD0B6F" w:rsidR="4D4941F3">
        <w:rPr>
          <w:rFonts w:ascii="Calibri" w:hAnsi="Calibri" w:eastAsia="Calibri" w:cs="Calibri"/>
        </w:rPr>
        <w:t xml:space="preserve"> del día.</w:t>
      </w:r>
    </w:p>
    <w:p w:rsidR="193D69B7" w:rsidP="1BFD0B6F" w:rsidRDefault="193D69B7" w14:paraId="2346FCDA" w14:textId="5F05773C">
      <w:pPr>
        <w:pStyle w:val="Normal"/>
        <w:bidi w:val="0"/>
        <w:spacing w:after="0" w:afterAutospacing="off" w:line="240" w:lineRule="auto"/>
        <w:jc w:val="left"/>
        <w:rPr>
          <w:rFonts w:ascii="Calibri" w:hAnsi="Calibri" w:eastAsia="Calibri" w:cs="Calibri"/>
        </w:rPr>
      </w:pPr>
      <w:r w:rsidRPr="1BFD0B6F" w:rsidR="4D4941F3">
        <w:rPr>
          <w:rFonts w:ascii="Calibri" w:hAnsi="Calibri" w:eastAsia="Calibri" w:cs="Calibri"/>
        </w:rPr>
        <w:t>Reconfirmar al momento de reserva, sujeto a cambios.</w:t>
      </w:r>
    </w:p>
    <w:p w:rsidR="193D69B7" w:rsidP="193D69B7" w:rsidRDefault="193D69B7" w14:paraId="1104DCC1" w14:textId="2F1D4C0D">
      <w:pPr>
        <w:pStyle w:val="Normal"/>
        <w:spacing w:after="0" w:afterAutospacing="off"/>
        <w:jc w:val="both"/>
        <w:rPr>
          <w:rFonts w:ascii="Calibri" w:hAnsi="Calibri" w:eastAsia="Calibri" w:cs="Calibri"/>
          <w:b w:val="0"/>
          <w:bCs w:val="0"/>
          <w:i w:val="1"/>
          <w:iCs w:val="1"/>
          <w:color w:val="auto"/>
          <w:sz w:val="28"/>
          <w:szCs w:val="28"/>
          <w:u w:val="none"/>
        </w:rPr>
      </w:pPr>
    </w:p>
    <w:p w:rsidR="4B5E7B89" w:rsidP="4B5E7B89" w:rsidRDefault="4B5E7B89" w14:paraId="6CFFF88B" w14:textId="087EC65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olor w:val="auto"/>
          <w:sz w:val="28"/>
          <w:szCs w:val="28"/>
          <w:u w:val="none"/>
        </w:rPr>
      </w:pPr>
    </w:p>
    <w:p w:rsidR="4B5E7B89" w:rsidP="4B5E7B89" w:rsidRDefault="4B5E7B89" w14:paraId="114F1617" w14:textId="757DF2F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olor w:val="auto"/>
          <w:sz w:val="28"/>
          <w:szCs w:val="28"/>
          <w:u w:val="none"/>
        </w:rPr>
      </w:pPr>
    </w:p>
    <w:p w:rsidR="4B5E7B89" w:rsidP="4B5E7B89" w:rsidRDefault="4B5E7B89" w14:paraId="6E7FE945" w14:textId="5E49171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olor w:val="auto"/>
          <w:sz w:val="28"/>
          <w:szCs w:val="28"/>
          <w:u w:val="none"/>
        </w:rPr>
      </w:pPr>
    </w:p>
    <w:p w:rsidR="2AF42058" w:rsidP="1BFD0B6F" w:rsidRDefault="2AF42058" w14:paraId="7D8CAC20" w14:textId="59A91933">
      <w:pPr>
        <w:pStyle w:val="ListParagraph"/>
        <w:suppressLineNumbers w:val="0"/>
        <w:spacing w:before="0" w:beforeAutospacing="off" w:after="0" w:afterAutospacing="off" w:line="279" w:lineRule="auto"/>
        <w:ind w:left="720" w:right="0"/>
        <w:jc w:val="center"/>
        <w:rPr>
          <w:rFonts w:ascii="Calibri" w:hAnsi="Calibri" w:eastAsia="Calibri" w:cs="Calibri"/>
          <w:b w:val="1"/>
          <w:bCs w:val="1"/>
          <w:i w:val="0"/>
          <w:iCs w:val="0"/>
          <w:color w:val="auto"/>
          <w:sz w:val="28"/>
          <w:szCs w:val="28"/>
          <w:u w:val="none"/>
        </w:rPr>
      </w:pPr>
      <w:r w:rsidRPr="1BFD0B6F" w:rsidR="2AF42058">
        <w:rPr>
          <w:rFonts w:ascii="Calibri" w:hAnsi="Calibri" w:eastAsia="Calibri" w:cs="Calibri"/>
          <w:b w:val="1"/>
          <w:bCs w:val="1"/>
          <w:i w:val="0"/>
          <w:iCs w:val="0"/>
          <w:color w:val="auto"/>
          <w:sz w:val="28"/>
          <w:szCs w:val="28"/>
          <w:u w:val="none"/>
        </w:rPr>
        <w:t>FECHAS DE INICIO DE TOUR 2026</w:t>
      </w:r>
      <w:r w:rsidRPr="1BFD0B6F" w:rsidR="0AFCFBD3">
        <w:rPr>
          <w:rFonts w:ascii="Calibri" w:hAnsi="Calibri" w:eastAsia="Calibri" w:cs="Calibri"/>
          <w:b w:val="1"/>
          <w:bCs w:val="1"/>
          <w:i w:val="0"/>
          <w:iCs w:val="0"/>
          <w:color w:val="auto"/>
          <w:sz w:val="28"/>
          <w:szCs w:val="28"/>
          <w:u w:val="none"/>
        </w:rPr>
        <w:t xml:space="preserve">: </w:t>
      </w:r>
      <w:r w:rsidRPr="1BFD0B6F" w:rsidR="2AF42058">
        <w:rPr>
          <w:rFonts w:ascii="Calibri" w:hAnsi="Calibri" w:eastAsia="Calibri" w:cs="Calibri"/>
          <w:b w:val="1"/>
          <w:bCs w:val="1"/>
          <w:i w:val="0"/>
          <w:iCs w:val="0"/>
          <w:color w:val="auto"/>
          <w:sz w:val="28"/>
          <w:szCs w:val="28"/>
          <w:u w:val="none"/>
        </w:rPr>
        <w:t>JUEVES</w:t>
      </w:r>
    </w:p>
    <w:p w:rsidR="12E0F1B6" w:rsidP="1BFD0B6F" w:rsidRDefault="12E0F1B6" w14:paraId="7B1E9AD1" w14:textId="2FCC27FA">
      <w:pPr>
        <w:pStyle w:val="ListParagraph"/>
        <w:numPr>
          <w:ilvl w:val="0"/>
          <w:numId w:val="39"/>
        </w:numPr>
        <w:suppressLineNumbers w:val="0"/>
        <w:bidi w:val="0"/>
        <w:spacing w:before="0" w:beforeAutospacing="off" w:after="0" w:afterAutospacing="off" w:line="279" w:lineRule="auto"/>
        <w:ind w:right="0"/>
        <w:jc w:val="left"/>
        <w:rPr>
          <w:rFonts w:ascii="Calibri" w:hAnsi="Calibri" w:eastAsia="Calibri" w:cs="Calibri"/>
          <w:b w:val="0"/>
          <w:bCs w:val="0"/>
          <w:i w:val="0"/>
          <w:iCs w:val="0"/>
          <w:color w:val="auto"/>
          <w:sz w:val="28"/>
          <w:szCs w:val="28"/>
          <w:u w:val="none"/>
        </w:rPr>
      </w:pPr>
      <w:r w:rsidRPr="1BFD0B6F" w:rsidR="5D3340F2">
        <w:rPr>
          <w:rFonts w:ascii="Calibri" w:hAnsi="Calibri" w:eastAsia="Calibri" w:cs="Calibri"/>
          <w:b w:val="0"/>
          <w:bCs w:val="0"/>
          <w:i w:val="0"/>
          <w:iCs w:val="0"/>
          <w:color w:val="auto"/>
          <w:sz w:val="28"/>
          <w:szCs w:val="28"/>
          <w:u w:val="none"/>
        </w:rPr>
        <w:t>Marzo: 26</w:t>
      </w:r>
    </w:p>
    <w:p w:rsidR="12E0F1B6" w:rsidP="1BFD0B6F" w:rsidRDefault="12E0F1B6" w14:paraId="53F637EB" w14:textId="54338B64">
      <w:pPr>
        <w:pStyle w:val="ListParagraph"/>
        <w:numPr>
          <w:ilvl w:val="0"/>
          <w:numId w:val="39"/>
        </w:numPr>
        <w:suppressLineNumbers w:val="0"/>
        <w:bidi w:val="0"/>
        <w:spacing w:before="0" w:beforeAutospacing="off" w:after="0" w:afterAutospacing="off" w:line="279" w:lineRule="auto"/>
        <w:ind w:right="0"/>
        <w:jc w:val="left"/>
        <w:rPr>
          <w:rFonts w:ascii="Calibri" w:hAnsi="Calibri" w:eastAsia="Calibri" w:cs="Calibri"/>
          <w:b w:val="0"/>
          <w:bCs w:val="0"/>
          <w:i w:val="0"/>
          <w:iCs w:val="0"/>
          <w:color w:val="auto"/>
          <w:sz w:val="28"/>
          <w:szCs w:val="28"/>
          <w:u w:val="none"/>
        </w:rPr>
      </w:pPr>
      <w:r w:rsidRPr="1BFD0B6F" w:rsidR="5D3340F2">
        <w:rPr>
          <w:rFonts w:ascii="Calibri" w:hAnsi="Calibri" w:eastAsia="Calibri" w:cs="Calibri"/>
          <w:b w:val="0"/>
          <w:bCs w:val="0"/>
          <w:i w:val="0"/>
          <w:iCs w:val="0"/>
          <w:color w:val="auto"/>
          <w:sz w:val="28"/>
          <w:szCs w:val="28"/>
          <w:u w:val="none"/>
        </w:rPr>
        <w:t>Abril: 09</w:t>
      </w:r>
    </w:p>
    <w:p w:rsidR="12E0F1B6" w:rsidP="1BFD0B6F" w:rsidRDefault="12E0F1B6" w14:paraId="04414ECC" w14:textId="7868F159">
      <w:pPr>
        <w:pStyle w:val="ListParagraph"/>
        <w:numPr>
          <w:ilvl w:val="0"/>
          <w:numId w:val="39"/>
        </w:numPr>
        <w:suppressLineNumbers w:val="0"/>
        <w:bidi w:val="0"/>
        <w:spacing w:before="0" w:beforeAutospacing="off" w:after="0" w:afterAutospacing="off" w:line="279" w:lineRule="auto"/>
        <w:ind w:right="0"/>
        <w:jc w:val="left"/>
        <w:rPr>
          <w:rFonts w:ascii="Calibri" w:hAnsi="Calibri" w:eastAsia="Calibri" w:cs="Calibri"/>
          <w:b w:val="0"/>
          <w:bCs w:val="0"/>
          <w:i w:val="0"/>
          <w:iCs w:val="0"/>
          <w:color w:val="auto"/>
          <w:sz w:val="28"/>
          <w:szCs w:val="28"/>
          <w:u w:val="none"/>
        </w:rPr>
      </w:pPr>
      <w:r w:rsidRPr="1BFD0B6F" w:rsidR="5D3340F2">
        <w:rPr>
          <w:rFonts w:ascii="Calibri" w:hAnsi="Calibri" w:eastAsia="Calibri" w:cs="Calibri"/>
          <w:b w:val="0"/>
          <w:bCs w:val="0"/>
          <w:i w:val="0"/>
          <w:iCs w:val="0"/>
          <w:color w:val="auto"/>
          <w:sz w:val="28"/>
          <w:szCs w:val="28"/>
          <w:u w:val="none"/>
        </w:rPr>
        <w:t>Junio: 04, 18</w:t>
      </w:r>
    </w:p>
    <w:p w:rsidR="12E0F1B6" w:rsidP="1BFD0B6F" w:rsidRDefault="12E0F1B6" w14:paraId="7D1DFA46" w14:textId="461A0525">
      <w:pPr>
        <w:pStyle w:val="ListParagraph"/>
        <w:numPr>
          <w:ilvl w:val="0"/>
          <w:numId w:val="39"/>
        </w:numPr>
        <w:suppressLineNumbers w:val="0"/>
        <w:bidi w:val="0"/>
        <w:spacing w:before="0" w:beforeAutospacing="off" w:after="0" w:afterAutospacing="off" w:line="279" w:lineRule="auto"/>
        <w:ind w:right="0"/>
        <w:jc w:val="left"/>
        <w:rPr>
          <w:rFonts w:ascii="Calibri" w:hAnsi="Calibri" w:eastAsia="Calibri" w:cs="Calibri"/>
          <w:b w:val="0"/>
          <w:bCs w:val="0"/>
          <w:i w:val="0"/>
          <w:iCs w:val="0"/>
          <w:color w:val="auto"/>
          <w:sz w:val="28"/>
          <w:szCs w:val="28"/>
          <w:u w:val="none"/>
        </w:rPr>
      </w:pPr>
      <w:r w:rsidRPr="1BFD0B6F" w:rsidR="7B94FAB5">
        <w:rPr>
          <w:rFonts w:ascii="Calibri" w:hAnsi="Calibri" w:eastAsia="Calibri" w:cs="Calibri"/>
          <w:b w:val="0"/>
          <w:bCs w:val="0"/>
          <w:i w:val="0"/>
          <w:iCs w:val="0"/>
          <w:color w:val="auto"/>
          <w:sz w:val="28"/>
          <w:szCs w:val="28"/>
          <w:u w:val="none"/>
        </w:rPr>
        <w:t>J</w:t>
      </w:r>
      <w:r w:rsidRPr="1BFD0B6F" w:rsidR="5D3340F2">
        <w:rPr>
          <w:rFonts w:ascii="Calibri" w:hAnsi="Calibri" w:eastAsia="Calibri" w:cs="Calibri"/>
          <w:b w:val="0"/>
          <w:bCs w:val="0"/>
          <w:i w:val="0"/>
          <w:iCs w:val="0"/>
          <w:color w:val="auto"/>
          <w:sz w:val="28"/>
          <w:szCs w:val="28"/>
          <w:u w:val="none"/>
        </w:rPr>
        <w:t>ulio: 02, 16, 30</w:t>
      </w:r>
    </w:p>
    <w:p w:rsidR="12E0F1B6" w:rsidP="1BFD0B6F" w:rsidRDefault="12E0F1B6" w14:paraId="51175E06" w14:textId="0990E126">
      <w:pPr>
        <w:pStyle w:val="ListParagraph"/>
        <w:numPr>
          <w:ilvl w:val="0"/>
          <w:numId w:val="39"/>
        </w:numPr>
        <w:suppressLineNumbers w:val="0"/>
        <w:bidi w:val="0"/>
        <w:spacing w:before="0" w:beforeAutospacing="off" w:after="0" w:afterAutospacing="off" w:line="279" w:lineRule="auto"/>
        <w:ind w:right="0"/>
        <w:jc w:val="left"/>
        <w:rPr>
          <w:rFonts w:ascii="Calibri" w:hAnsi="Calibri" w:eastAsia="Calibri" w:cs="Calibri"/>
          <w:b w:val="0"/>
          <w:bCs w:val="0"/>
          <w:i w:val="0"/>
          <w:iCs w:val="0"/>
          <w:color w:val="auto"/>
          <w:sz w:val="28"/>
          <w:szCs w:val="28"/>
          <w:u w:val="none"/>
        </w:rPr>
      </w:pPr>
      <w:r w:rsidRPr="1BFD0B6F" w:rsidR="5D3340F2">
        <w:rPr>
          <w:rFonts w:ascii="Calibri" w:hAnsi="Calibri" w:eastAsia="Calibri" w:cs="Calibri"/>
          <w:b w:val="0"/>
          <w:bCs w:val="0"/>
          <w:i w:val="0"/>
          <w:iCs w:val="0"/>
          <w:color w:val="auto"/>
          <w:sz w:val="28"/>
          <w:szCs w:val="28"/>
          <w:u w:val="none"/>
        </w:rPr>
        <w:t>Agosto:  13, 27</w:t>
      </w:r>
    </w:p>
    <w:p w:rsidR="12E0F1B6" w:rsidP="1BFD0B6F" w:rsidRDefault="12E0F1B6" w14:paraId="54C2DE82" w14:textId="1BBF3D9E">
      <w:pPr>
        <w:pStyle w:val="ListParagraph"/>
        <w:numPr>
          <w:ilvl w:val="0"/>
          <w:numId w:val="39"/>
        </w:numPr>
        <w:suppressLineNumbers w:val="0"/>
        <w:bidi w:val="0"/>
        <w:spacing w:before="0" w:beforeAutospacing="off" w:after="0" w:afterAutospacing="off" w:line="279" w:lineRule="auto"/>
        <w:ind w:right="0"/>
        <w:jc w:val="left"/>
        <w:rPr>
          <w:rFonts w:ascii="Calibri" w:hAnsi="Calibri" w:eastAsia="Calibri" w:cs="Calibri"/>
          <w:b w:val="0"/>
          <w:bCs w:val="0"/>
          <w:i w:val="0"/>
          <w:iCs w:val="0"/>
          <w:color w:val="auto"/>
          <w:sz w:val="28"/>
          <w:szCs w:val="28"/>
          <w:u w:val="none"/>
        </w:rPr>
      </w:pPr>
      <w:r w:rsidRPr="1BFD0B6F" w:rsidR="5D3340F2">
        <w:rPr>
          <w:rFonts w:ascii="Calibri" w:hAnsi="Calibri" w:eastAsia="Calibri" w:cs="Calibri"/>
          <w:b w:val="0"/>
          <w:bCs w:val="0"/>
          <w:i w:val="0"/>
          <w:iCs w:val="0"/>
          <w:color w:val="auto"/>
          <w:sz w:val="28"/>
          <w:szCs w:val="28"/>
          <w:u w:val="none"/>
        </w:rPr>
        <w:t>Septiembre: 10, 24</w:t>
      </w:r>
    </w:p>
    <w:p w:rsidR="12E0F1B6" w:rsidP="1BFD0B6F" w:rsidRDefault="12E0F1B6" w14:paraId="09730410" w14:textId="3E41CFB1">
      <w:pPr>
        <w:pStyle w:val="ListParagraph"/>
        <w:numPr>
          <w:ilvl w:val="0"/>
          <w:numId w:val="39"/>
        </w:numPr>
        <w:suppressLineNumbers w:val="0"/>
        <w:bidi w:val="0"/>
        <w:spacing w:before="0" w:beforeAutospacing="off" w:after="0" w:afterAutospacing="off" w:line="279" w:lineRule="auto"/>
        <w:ind w:right="0"/>
        <w:jc w:val="left"/>
        <w:rPr>
          <w:rFonts w:ascii="Calibri" w:hAnsi="Calibri" w:eastAsia="Calibri" w:cs="Calibri"/>
          <w:b w:val="0"/>
          <w:bCs w:val="0"/>
          <w:i w:val="0"/>
          <w:iCs w:val="0"/>
          <w:color w:val="auto"/>
          <w:sz w:val="28"/>
          <w:szCs w:val="28"/>
          <w:u w:val="none"/>
        </w:rPr>
      </w:pPr>
      <w:r w:rsidRPr="1BFD0B6F" w:rsidR="5D3340F2">
        <w:rPr>
          <w:rFonts w:ascii="Calibri" w:hAnsi="Calibri" w:eastAsia="Calibri" w:cs="Calibri"/>
          <w:b w:val="0"/>
          <w:bCs w:val="0"/>
          <w:i w:val="0"/>
          <w:iCs w:val="0"/>
          <w:color w:val="auto"/>
          <w:sz w:val="28"/>
          <w:szCs w:val="28"/>
          <w:u w:val="none"/>
        </w:rPr>
        <w:t>Octubre: 08, 22</w:t>
      </w:r>
    </w:p>
    <w:p w:rsidR="12E0F1B6" w:rsidP="1BFD0B6F" w:rsidRDefault="12E0F1B6" w14:paraId="6F69B47C" w14:textId="7DA4ED21">
      <w:pPr>
        <w:pStyle w:val="ListParagraph"/>
        <w:numPr>
          <w:ilvl w:val="0"/>
          <w:numId w:val="39"/>
        </w:numPr>
        <w:suppressLineNumbers w:val="0"/>
        <w:bidi w:val="0"/>
        <w:spacing w:before="0" w:beforeAutospacing="off" w:after="0" w:afterAutospacing="off" w:line="279" w:lineRule="auto"/>
        <w:ind w:right="0"/>
        <w:jc w:val="left"/>
        <w:rPr>
          <w:rFonts w:ascii="Calibri" w:hAnsi="Calibri" w:eastAsia="Calibri" w:cs="Calibri"/>
          <w:b w:val="0"/>
          <w:bCs w:val="0"/>
          <w:i w:val="0"/>
          <w:iCs w:val="0"/>
          <w:color w:val="auto"/>
          <w:sz w:val="28"/>
          <w:szCs w:val="28"/>
          <w:u w:val="none"/>
        </w:rPr>
      </w:pPr>
      <w:r w:rsidRPr="1BFD0B6F" w:rsidR="5D3340F2">
        <w:rPr>
          <w:rFonts w:ascii="Calibri" w:hAnsi="Calibri" w:eastAsia="Calibri" w:cs="Calibri"/>
          <w:b w:val="0"/>
          <w:bCs w:val="0"/>
          <w:i w:val="0"/>
          <w:iCs w:val="0"/>
          <w:color w:val="auto"/>
          <w:sz w:val="28"/>
          <w:szCs w:val="28"/>
          <w:u w:val="none"/>
        </w:rPr>
        <w:t>Noviembre: 05</w:t>
      </w:r>
    </w:p>
    <w:p w:rsidR="1BFD0B6F" w:rsidP="1BFD0B6F" w:rsidRDefault="1BFD0B6F" w14:paraId="0AD12793" w14:textId="35E91981">
      <w:pPr>
        <w:pStyle w:val="ListParagraph"/>
        <w:suppressLineNumbers w:val="0"/>
        <w:bidi w:val="0"/>
        <w:spacing w:before="0" w:beforeAutospacing="off" w:after="0" w:afterAutospacing="off" w:line="279" w:lineRule="auto"/>
        <w:ind w:left="720" w:right="0"/>
        <w:jc w:val="left"/>
        <w:rPr>
          <w:rFonts w:ascii="Calibri" w:hAnsi="Calibri" w:eastAsia="Calibri" w:cs="Calibri"/>
          <w:b w:val="0"/>
          <w:bCs w:val="0"/>
          <w:i w:val="0"/>
          <w:iCs w:val="0"/>
          <w:color w:val="auto"/>
          <w:sz w:val="28"/>
          <w:szCs w:val="28"/>
          <w:u w:val="none"/>
        </w:rPr>
      </w:pPr>
    </w:p>
    <w:p w:rsidR="12E0F1B6" w:rsidP="1BFD0B6F" w:rsidRDefault="12E0F1B6" w14:paraId="29B64EFE" w14:textId="24B5720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olor w:val="auto"/>
          <w:sz w:val="28"/>
          <w:szCs w:val="28"/>
          <w:u w:val="none"/>
        </w:rPr>
      </w:pPr>
      <w:r w:rsidRPr="1BFD0B6F" w:rsidR="5D3340F2">
        <w:rPr>
          <w:rFonts w:ascii="Calibri" w:hAnsi="Calibri" w:eastAsia="Calibri" w:cs="Calibri"/>
          <w:b w:val="1"/>
          <w:bCs w:val="1"/>
          <w:i w:val="0"/>
          <w:iCs w:val="0"/>
          <w:color w:val="auto"/>
          <w:sz w:val="28"/>
          <w:szCs w:val="28"/>
          <w:u w:val="none"/>
        </w:rPr>
        <w:t>FECHAS DE INICIO DE TOUR 2026</w:t>
      </w:r>
      <w:r w:rsidRPr="1BFD0B6F" w:rsidR="28426EC3">
        <w:rPr>
          <w:rFonts w:ascii="Calibri" w:hAnsi="Calibri" w:eastAsia="Calibri" w:cs="Calibri"/>
          <w:b w:val="1"/>
          <w:bCs w:val="1"/>
          <w:i w:val="0"/>
          <w:iCs w:val="0"/>
          <w:color w:val="auto"/>
          <w:sz w:val="28"/>
          <w:szCs w:val="28"/>
          <w:u w:val="none"/>
        </w:rPr>
        <w:t xml:space="preserve">: </w:t>
      </w:r>
      <w:r w:rsidRPr="1BFD0B6F" w:rsidR="5D3340F2">
        <w:rPr>
          <w:rFonts w:ascii="Calibri" w:hAnsi="Calibri" w:eastAsia="Calibri" w:cs="Calibri"/>
          <w:b w:val="1"/>
          <w:bCs w:val="1"/>
          <w:i w:val="0"/>
          <w:iCs w:val="0"/>
          <w:color w:val="auto"/>
          <w:sz w:val="28"/>
          <w:szCs w:val="28"/>
          <w:u w:val="none"/>
        </w:rPr>
        <w:t>LUNES</w:t>
      </w:r>
    </w:p>
    <w:p w:rsidR="12E0F1B6" w:rsidP="1BFD0B6F" w:rsidRDefault="12E0F1B6" w14:paraId="5E8E8772" w14:textId="78F9DC51">
      <w:pPr>
        <w:pStyle w:val="ListParagraph"/>
        <w:numPr>
          <w:ilvl w:val="0"/>
          <w:numId w:val="40"/>
        </w:numPr>
        <w:suppressLineNumbers w:val="0"/>
        <w:bidi w:val="0"/>
        <w:spacing w:before="0" w:beforeAutospacing="off" w:after="0" w:afterAutospacing="off" w:line="279" w:lineRule="auto"/>
        <w:ind w:right="0"/>
        <w:jc w:val="left"/>
        <w:rPr>
          <w:rFonts w:ascii="Calibri" w:hAnsi="Calibri" w:eastAsia="Calibri" w:cs="Calibri"/>
          <w:b w:val="0"/>
          <w:bCs w:val="0"/>
          <w:i w:val="0"/>
          <w:iCs w:val="0"/>
          <w:color w:val="auto"/>
          <w:sz w:val="28"/>
          <w:szCs w:val="28"/>
          <w:u w:val="none"/>
        </w:rPr>
      </w:pPr>
      <w:r w:rsidRPr="1BFD0B6F" w:rsidR="5D3340F2">
        <w:rPr>
          <w:rFonts w:ascii="Calibri" w:hAnsi="Calibri" w:eastAsia="Calibri" w:cs="Calibri"/>
          <w:b w:val="0"/>
          <w:bCs w:val="0"/>
          <w:i w:val="0"/>
          <w:iCs w:val="0"/>
          <w:color w:val="auto"/>
          <w:sz w:val="28"/>
          <w:szCs w:val="28"/>
          <w:u w:val="none"/>
        </w:rPr>
        <w:t>Abril: 13, 27</w:t>
      </w:r>
    </w:p>
    <w:p w:rsidR="60692F7F" w:rsidP="1BFD0B6F" w:rsidRDefault="60692F7F" w14:paraId="1A5C14AB" w14:textId="737EC8A0">
      <w:pPr>
        <w:pStyle w:val="ListParagraph"/>
        <w:numPr>
          <w:ilvl w:val="0"/>
          <w:numId w:val="40"/>
        </w:numPr>
        <w:suppressLineNumbers w:val="0"/>
        <w:bidi w:val="0"/>
        <w:spacing w:before="0" w:beforeAutospacing="off" w:after="0" w:afterAutospacing="off" w:line="279" w:lineRule="auto"/>
        <w:ind w:right="0"/>
        <w:jc w:val="left"/>
        <w:rPr>
          <w:rFonts w:ascii="Calibri" w:hAnsi="Calibri" w:eastAsia="Calibri" w:cs="Calibri"/>
          <w:b w:val="0"/>
          <w:bCs w:val="0"/>
          <w:i w:val="0"/>
          <w:iCs w:val="0"/>
          <w:noProof w:val="0"/>
          <w:color w:val="000000" w:themeColor="text1" w:themeTint="FF" w:themeShade="FF"/>
          <w:sz w:val="28"/>
          <w:szCs w:val="28"/>
          <w:u w:val="none"/>
          <w:lang w:val="pt-PT"/>
        </w:rPr>
      </w:pPr>
      <w:r w:rsidRPr="1BFD0B6F" w:rsidR="5D3340F2">
        <w:rPr>
          <w:rFonts w:ascii="Calibri" w:hAnsi="Calibri" w:eastAsia="Calibri" w:cs="Calibri"/>
          <w:b w:val="0"/>
          <w:bCs w:val="0"/>
          <w:i w:val="0"/>
          <w:iCs w:val="0"/>
          <w:color w:val="auto"/>
          <w:sz w:val="28"/>
          <w:szCs w:val="28"/>
          <w:u w:val="none"/>
        </w:rPr>
        <w:t>Mayo: 11</w:t>
      </w:r>
    </w:p>
    <w:p w:rsidR="60692F7F" w:rsidP="4B5E7B89" w:rsidRDefault="60692F7F" w14:paraId="035CF6FF" w14:textId="3009DC15">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3A990969" w:rsidP="4B5E7B89" w:rsidRDefault="3A990969" w14:paraId="6A484796" w14:textId="20B476C5">
      <w:pPr>
        <w:pStyle w:val="NoSpacing"/>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strike w:val="0"/>
          <w:dstrike w:val="0"/>
          <w:noProof w:val="0"/>
          <w:color w:val="BF4E14" w:themeColor="accent2" w:themeTint="FF" w:themeShade="BF"/>
          <w:sz w:val="28"/>
          <w:szCs w:val="28"/>
          <w:u w:val="none"/>
          <w:lang w:val="es-AR"/>
        </w:rPr>
      </w:pPr>
      <w:r w:rsidRPr="4B5E7B89" w:rsidR="3A990969">
        <w:rPr>
          <w:rFonts w:ascii="Calibri" w:hAnsi="Calibri" w:eastAsia="Calibri" w:cs="Calibri"/>
          <w:b w:val="1"/>
          <w:bCs w:val="1"/>
          <w:i w:val="0"/>
          <w:iCs w:val="0"/>
          <w:caps w:val="0"/>
          <w:smallCaps w:val="0"/>
          <w:strike w:val="0"/>
          <w:dstrike w:val="0"/>
          <w:noProof w:val="0"/>
          <w:color w:val="auto"/>
          <w:sz w:val="28"/>
          <w:szCs w:val="28"/>
          <w:u w:val="none"/>
          <w:lang w:val="es-AR"/>
        </w:rPr>
        <w:t>Incluye:</w:t>
      </w:r>
    </w:p>
    <w:p w:rsidR="3A990969" w:rsidP="1BFD0B6F" w:rsidRDefault="3A990969" w14:paraId="0B875BBE" w14:textId="1A72431B">
      <w:pPr>
        <w:pStyle w:val="NoSpacing"/>
        <w:numPr>
          <w:ilvl w:val="0"/>
          <w:numId w:val="30"/>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1BFD0B6F" w:rsidR="542F97FD">
        <w:rPr>
          <w:rFonts w:ascii="Calibri" w:hAnsi="Calibri" w:eastAsia="Calibri" w:cs="Calibri"/>
          <w:b w:val="0"/>
          <w:bCs w:val="0"/>
          <w:i w:val="0"/>
          <w:iCs w:val="0"/>
          <w:caps w:val="0"/>
          <w:smallCaps w:val="0"/>
          <w:noProof w:val="0"/>
          <w:color w:val="000000" w:themeColor="text1" w:themeTint="FF" w:themeShade="FF"/>
          <w:sz w:val="28"/>
          <w:szCs w:val="28"/>
          <w:lang w:val="es-AR"/>
        </w:rPr>
        <w:t>Alojamiento por 03 noches en Estambul / desayuno incluido según itinerario (según categoría elegida).</w:t>
      </w:r>
    </w:p>
    <w:p w:rsidR="3A990969" w:rsidP="1BFD0B6F" w:rsidRDefault="3A990969" w14:paraId="4E1CF1D3" w14:textId="661AC85B">
      <w:pPr>
        <w:pStyle w:val="NoSpacing"/>
        <w:numPr>
          <w:ilvl w:val="0"/>
          <w:numId w:val="30"/>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1BFD0B6F" w:rsidR="542F97FD">
        <w:rPr>
          <w:rFonts w:ascii="Calibri" w:hAnsi="Calibri" w:eastAsia="Calibri" w:cs="Calibri"/>
          <w:b w:val="0"/>
          <w:bCs w:val="0"/>
          <w:i w:val="0"/>
          <w:iCs w:val="0"/>
          <w:caps w:val="0"/>
          <w:smallCaps w:val="0"/>
          <w:noProof w:val="0"/>
          <w:color w:val="000000" w:themeColor="text1" w:themeTint="FF" w:themeShade="FF"/>
          <w:sz w:val="28"/>
          <w:szCs w:val="28"/>
          <w:lang w:val="es-AR"/>
        </w:rPr>
        <w:t>Traslados in/</w:t>
      </w:r>
      <w:r w:rsidRPr="1BFD0B6F" w:rsidR="542F97FD">
        <w:rPr>
          <w:rFonts w:ascii="Calibri" w:hAnsi="Calibri" w:eastAsia="Calibri" w:cs="Calibri"/>
          <w:b w:val="0"/>
          <w:bCs w:val="0"/>
          <w:i w:val="0"/>
          <w:iCs w:val="0"/>
          <w:caps w:val="0"/>
          <w:smallCaps w:val="0"/>
          <w:noProof w:val="0"/>
          <w:color w:val="000000" w:themeColor="text1" w:themeTint="FF" w:themeShade="FF"/>
          <w:sz w:val="28"/>
          <w:szCs w:val="28"/>
          <w:lang w:val="es-AR"/>
        </w:rPr>
        <w:t>out</w:t>
      </w:r>
      <w:r w:rsidRPr="1BFD0B6F" w:rsidR="542F97F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(aeropuerto Estambul) en regular.</w:t>
      </w:r>
    </w:p>
    <w:p w:rsidR="3A990969" w:rsidP="1BFD0B6F" w:rsidRDefault="3A990969" w14:paraId="0FAECFCE" w14:textId="04B14028">
      <w:pPr>
        <w:pStyle w:val="NoSpacing"/>
        <w:numPr>
          <w:ilvl w:val="0"/>
          <w:numId w:val="30"/>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1BFD0B6F" w:rsidR="542F97FD">
        <w:rPr>
          <w:rFonts w:ascii="Calibri" w:hAnsi="Calibri" w:eastAsia="Calibri" w:cs="Calibri"/>
          <w:b w:val="0"/>
          <w:bCs w:val="0"/>
          <w:i w:val="0"/>
          <w:iCs w:val="0"/>
          <w:caps w:val="0"/>
          <w:smallCaps w:val="0"/>
          <w:noProof w:val="0"/>
          <w:color w:val="000000" w:themeColor="text1" w:themeTint="FF" w:themeShade="FF"/>
          <w:sz w:val="28"/>
          <w:szCs w:val="28"/>
          <w:lang w:val="es-AR"/>
        </w:rPr>
        <w:t>Alojamiento en hoteles de 4*/5* a base media pensión durante el circuito (06 noches).</w:t>
      </w:r>
    </w:p>
    <w:p w:rsidR="3A990969" w:rsidP="1BFD0B6F" w:rsidRDefault="3A990969" w14:paraId="66417347" w14:textId="25081055">
      <w:pPr>
        <w:pStyle w:val="NoSpacing"/>
        <w:numPr>
          <w:ilvl w:val="0"/>
          <w:numId w:val="30"/>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1BFD0B6F" w:rsidR="542F97FD">
        <w:rPr>
          <w:rFonts w:ascii="Calibri" w:hAnsi="Calibri" w:eastAsia="Calibri" w:cs="Calibri"/>
          <w:b w:val="0"/>
          <w:bCs w:val="0"/>
          <w:i w:val="0"/>
          <w:iCs w:val="0"/>
          <w:caps w:val="0"/>
          <w:smallCaps w:val="0"/>
          <w:noProof w:val="0"/>
          <w:color w:val="000000" w:themeColor="text1" w:themeTint="FF" w:themeShade="FF"/>
          <w:sz w:val="28"/>
          <w:szCs w:val="28"/>
          <w:lang w:val="es-AR"/>
        </w:rPr>
        <w:t>Guía de habla hispana / portuguesa.</w:t>
      </w:r>
    </w:p>
    <w:p w:rsidR="3A990969" w:rsidP="1BFD0B6F" w:rsidRDefault="3A990969" w14:paraId="4B5BA9E4" w14:textId="66464DF2">
      <w:pPr>
        <w:pStyle w:val="NoSpacing"/>
        <w:numPr>
          <w:ilvl w:val="0"/>
          <w:numId w:val="30"/>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1BFD0B6F" w:rsidR="542F97FD">
        <w:rPr>
          <w:rFonts w:ascii="Calibri" w:hAnsi="Calibri" w:eastAsia="Calibri" w:cs="Calibri"/>
          <w:b w:val="0"/>
          <w:bCs w:val="0"/>
          <w:i w:val="0"/>
          <w:iCs w:val="0"/>
          <w:caps w:val="0"/>
          <w:smallCaps w:val="0"/>
          <w:noProof w:val="0"/>
          <w:color w:val="000000" w:themeColor="text1" w:themeTint="FF" w:themeShade="FF"/>
          <w:sz w:val="28"/>
          <w:szCs w:val="28"/>
          <w:lang w:val="es-AR"/>
        </w:rPr>
        <w:t>Autobús/minibús de lujo con aire acondicionado.</w:t>
      </w:r>
    </w:p>
    <w:p w:rsidR="3A990969" w:rsidP="1BFD0B6F" w:rsidRDefault="3A990969" w14:paraId="1538F8D0" w14:textId="75662481">
      <w:pPr>
        <w:pStyle w:val="NoSpacing"/>
        <w:numPr>
          <w:ilvl w:val="0"/>
          <w:numId w:val="30"/>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1BFD0B6F" w:rsidR="542F97FD">
        <w:rPr>
          <w:rFonts w:ascii="Calibri" w:hAnsi="Calibri" w:eastAsia="Calibri" w:cs="Calibri"/>
          <w:b w:val="0"/>
          <w:bCs w:val="0"/>
          <w:i w:val="0"/>
          <w:iCs w:val="0"/>
          <w:caps w:val="0"/>
          <w:smallCaps w:val="0"/>
          <w:noProof w:val="0"/>
          <w:color w:val="000000" w:themeColor="text1" w:themeTint="FF" w:themeShade="FF"/>
          <w:sz w:val="28"/>
          <w:szCs w:val="28"/>
          <w:lang w:val="es-AR"/>
        </w:rPr>
        <w:t>Todas las entradas.</w:t>
      </w:r>
    </w:p>
    <w:p w:rsidR="3A990969" w:rsidP="1BFD0B6F" w:rsidRDefault="3A990969" w14:paraId="2284CDA1" w14:textId="009B8275">
      <w:pPr>
        <w:pStyle w:val="NoSpacing"/>
        <w:numPr>
          <w:ilvl w:val="0"/>
          <w:numId w:val="30"/>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542F97FD">
        <w:rPr>
          <w:rFonts w:ascii="Calibri" w:hAnsi="Calibri" w:eastAsia="Calibri" w:cs="Calibri"/>
          <w:b w:val="0"/>
          <w:bCs w:val="0"/>
          <w:i w:val="0"/>
          <w:iCs w:val="0"/>
          <w:caps w:val="0"/>
          <w:smallCaps w:val="0"/>
          <w:noProof w:val="0"/>
          <w:color w:val="000000" w:themeColor="text1" w:themeTint="FF" w:themeShade="FF"/>
          <w:sz w:val="28"/>
          <w:szCs w:val="28"/>
          <w:lang w:val="es-AR"/>
        </w:rPr>
        <w:t>Seguro de asistencia en viaje por 12 días con cobertura 150.000 USD (valor/cobertura válida para pasajeros de hasta 84 años).</w:t>
      </w:r>
    </w:p>
    <w:p w:rsidR="4B5E7B89" w:rsidP="4B5E7B89" w:rsidRDefault="4B5E7B89" w14:paraId="60F82848" w14:textId="25A03222">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AR"/>
        </w:rPr>
      </w:pPr>
    </w:p>
    <w:p w:rsidR="3A990969" w:rsidP="4B5E7B89" w:rsidRDefault="3A990969" w14:paraId="120D9554" w14:textId="1860B82D">
      <w:pPr>
        <w:pStyle w:val="NoSpacing"/>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strike w:val="0"/>
          <w:dstrike w:val="0"/>
          <w:noProof w:val="0"/>
          <w:color w:val="BF4E14" w:themeColor="accent2" w:themeTint="FF" w:themeShade="BF"/>
          <w:sz w:val="28"/>
          <w:szCs w:val="28"/>
          <w:u w:val="none"/>
          <w:lang w:val="es-AR"/>
        </w:rPr>
      </w:pPr>
      <w:r w:rsidRPr="4B5E7B89" w:rsidR="3A990969">
        <w:rPr>
          <w:rFonts w:ascii="Calibri" w:hAnsi="Calibri" w:eastAsia="Calibri" w:cs="Calibri"/>
          <w:b w:val="1"/>
          <w:bCs w:val="1"/>
          <w:i w:val="0"/>
          <w:iCs w:val="0"/>
          <w:caps w:val="0"/>
          <w:smallCaps w:val="0"/>
          <w:strike w:val="0"/>
          <w:dstrike w:val="0"/>
          <w:noProof w:val="0"/>
          <w:color w:val="auto"/>
          <w:sz w:val="28"/>
          <w:szCs w:val="28"/>
          <w:u w:val="none"/>
          <w:lang w:val="es-AR"/>
        </w:rPr>
        <w:t>No incluye:</w:t>
      </w:r>
    </w:p>
    <w:p w:rsidR="3A990969" w:rsidP="1BFD0B6F" w:rsidRDefault="3A990969" w14:paraId="07C705F7" w14:textId="7D51112B">
      <w:pPr>
        <w:pStyle w:val="NoSpacing"/>
        <w:numPr>
          <w:ilvl w:val="0"/>
          <w:numId w:val="31"/>
        </w:numPr>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r w:rsidRPr="1BFD0B6F" w:rsidR="542F97FD">
        <w:rPr>
          <w:rFonts w:ascii="Calibri" w:hAnsi="Calibri" w:eastAsia="Calibri" w:cs="Calibri"/>
          <w:b w:val="0"/>
          <w:bCs w:val="0"/>
          <w:i w:val="0"/>
          <w:iCs w:val="0"/>
          <w:caps w:val="0"/>
          <w:smallCaps w:val="0"/>
          <w:strike w:val="0"/>
          <w:dstrike w:val="0"/>
          <w:noProof w:val="0"/>
          <w:color w:val="auto"/>
          <w:sz w:val="28"/>
          <w:szCs w:val="28"/>
          <w:u w:val="none"/>
          <w:lang w:val="es-AR"/>
        </w:rPr>
        <w:t>Vuelos internacionales.</w:t>
      </w:r>
    </w:p>
    <w:p w:rsidR="3A990969" w:rsidP="1BFD0B6F" w:rsidRDefault="3A990969" w14:paraId="5F97CB61" w14:textId="66BFA4BF">
      <w:pPr>
        <w:pStyle w:val="NoSpacing"/>
        <w:numPr>
          <w:ilvl w:val="0"/>
          <w:numId w:val="31"/>
        </w:numPr>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r w:rsidRPr="1BFD0B6F" w:rsidR="542F97FD">
        <w:rPr>
          <w:rFonts w:ascii="Calibri" w:hAnsi="Calibri" w:eastAsia="Calibri" w:cs="Calibri"/>
          <w:b w:val="0"/>
          <w:bCs w:val="0"/>
          <w:i w:val="0"/>
          <w:iCs w:val="0"/>
          <w:caps w:val="0"/>
          <w:smallCaps w:val="0"/>
          <w:strike w:val="0"/>
          <w:dstrike w:val="0"/>
          <w:noProof w:val="0"/>
          <w:color w:val="auto"/>
          <w:sz w:val="28"/>
          <w:szCs w:val="28"/>
          <w:u w:val="none"/>
          <w:lang w:val="es-AR"/>
        </w:rPr>
        <w:t>Propinas.</w:t>
      </w:r>
    </w:p>
    <w:p w:rsidR="3A990969" w:rsidP="1BFD0B6F" w:rsidRDefault="3A990969" w14:paraId="52C163AF" w14:textId="53F80937">
      <w:pPr>
        <w:pStyle w:val="NoSpacing"/>
        <w:numPr>
          <w:ilvl w:val="0"/>
          <w:numId w:val="31"/>
        </w:numPr>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r w:rsidRPr="1BFD0B6F" w:rsidR="542F97FD">
        <w:rPr>
          <w:rFonts w:ascii="Calibri" w:hAnsi="Calibri" w:eastAsia="Calibri" w:cs="Calibri"/>
          <w:b w:val="0"/>
          <w:bCs w:val="0"/>
          <w:i w:val="0"/>
          <w:iCs w:val="0"/>
          <w:caps w:val="0"/>
          <w:smallCaps w:val="0"/>
          <w:strike w:val="0"/>
          <w:dstrike w:val="0"/>
          <w:noProof w:val="0"/>
          <w:color w:val="auto"/>
          <w:sz w:val="28"/>
          <w:szCs w:val="28"/>
          <w:u w:val="none"/>
          <w:lang w:val="es-AR"/>
        </w:rPr>
        <w:t>Gastos extras.</w:t>
      </w:r>
    </w:p>
    <w:p w:rsidR="3A990969" w:rsidP="1BFD0B6F" w:rsidRDefault="3A990969" w14:paraId="6EB9CFAD" w14:textId="1704552C">
      <w:pPr>
        <w:pStyle w:val="NoSpacing"/>
        <w:numPr>
          <w:ilvl w:val="0"/>
          <w:numId w:val="31"/>
        </w:numPr>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r w:rsidRPr="1BFD0B6F" w:rsidR="542F97FD">
        <w:rPr>
          <w:rFonts w:ascii="Calibri" w:hAnsi="Calibri" w:eastAsia="Calibri" w:cs="Calibri"/>
          <w:b w:val="0"/>
          <w:bCs w:val="0"/>
          <w:i w:val="0"/>
          <w:iCs w:val="0"/>
          <w:caps w:val="0"/>
          <w:smallCaps w:val="0"/>
          <w:strike w:val="0"/>
          <w:dstrike w:val="0"/>
          <w:noProof w:val="0"/>
          <w:color w:val="auto"/>
          <w:sz w:val="28"/>
          <w:szCs w:val="28"/>
          <w:u w:val="none"/>
          <w:lang w:val="es-AR"/>
        </w:rPr>
        <w:t>Cualquier impuesto del país en caso de aplicar.</w:t>
      </w:r>
    </w:p>
    <w:p w:rsidR="4B5E7B89" w:rsidP="1BFD0B6F" w:rsidRDefault="4B5E7B89" w14:paraId="67789DBC" w14:textId="50BFCA75">
      <w:pPr>
        <w:pStyle w:val="NoSpacing"/>
        <w:numPr>
          <w:ilvl w:val="0"/>
          <w:numId w:val="31"/>
        </w:numPr>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themeColor="text1" w:themeTint="FF" w:themeShade="FF"/>
          <w:sz w:val="28"/>
          <w:szCs w:val="28"/>
          <w:u w:val="none"/>
          <w:lang w:val="es-AR"/>
        </w:rPr>
      </w:pPr>
      <w:r w:rsidRPr="1BFD0B6F" w:rsidR="542F97FD">
        <w:rPr>
          <w:rFonts w:ascii="Calibri" w:hAnsi="Calibri" w:eastAsia="Calibri" w:cs="Calibri"/>
          <w:b w:val="0"/>
          <w:bCs w:val="0"/>
          <w:i w:val="0"/>
          <w:iCs w:val="0"/>
          <w:caps w:val="0"/>
          <w:smallCaps w:val="0"/>
          <w:strike w:val="0"/>
          <w:dstrike w:val="0"/>
          <w:noProof w:val="0"/>
          <w:color w:val="auto"/>
          <w:sz w:val="28"/>
          <w:szCs w:val="28"/>
          <w:u w:val="none"/>
          <w:lang w:val="es-AR"/>
        </w:rPr>
        <w:t>Cualquier ítem no mencionado en “incluye”.</w:t>
      </w:r>
    </w:p>
    <w:p w:rsidR="1BFD0B6F" w:rsidP="1BFD0B6F" w:rsidRDefault="1BFD0B6F" w14:paraId="4064E7B4" w14:textId="7C632FBD">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1BFD0B6F" w:rsidP="1BFD0B6F" w:rsidRDefault="1BFD0B6F" w14:paraId="18485D61" w14:textId="387C9B50">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1BFD0B6F" w:rsidP="1BFD0B6F" w:rsidRDefault="1BFD0B6F" w14:paraId="2DFD869C" w14:textId="624FF303">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1BFD0B6F" w:rsidP="1BFD0B6F" w:rsidRDefault="1BFD0B6F" w14:paraId="6F5900BF" w14:textId="29A0A24D">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1BFD0B6F" w:rsidP="1BFD0B6F" w:rsidRDefault="1BFD0B6F" w14:paraId="5AC48820" w14:textId="086AD3D1">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1BFD0B6F" w:rsidP="1BFD0B6F" w:rsidRDefault="1BFD0B6F" w14:paraId="475F4AEB" w14:textId="45EA2C14">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02DCECF8" w:rsidP="60692F7F" w:rsidRDefault="02DCECF8" w14:paraId="76FBEA9F" w14:textId="78A0F6E9">
      <w:pPr>
        <w:pStyle w:val="NoSpacing"/>
        <w:bidi w:val="0"/>
        <w:spacing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8"/>
          <w:szCs w:val="28"/>
          <w:u w:val="none"/>
          <w:lang w:val="es-ES"/>
        </w:rPr>
      </w:pPr>
      <w:r w:rsidRPr="60692F7F" w:rsidR="1D38228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 xml:space="preserve">HOTELES PREVISTOS EN ESTAMBUL (TODOS </w:t>
      </w:r>
      <w:r w:rsidRPr="60692F7F" w:rsidR="1D38228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CENTRICOS)</w:t>
      </w:r>
      <w:r w:rsidRPr="60692F7F" w:rsidR="1D38228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w:t>
      </w:r>
    </w:p>
    <w:p w:rsidR="02DCECF8" w:rsidP="60692F7F" w:rsidRDefault="02DCECF8" w14:paraId="76EA883F" w14:textId="0A30AF4B">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02DCECF8" w:rsidP="1BFD0B6F" w:rsidRDefault="02DCECF8" w14:paraId="19BD0A1F" w14:textId="1E7AC644">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1BFD0B6F" w:rsidR="79B1C011">
        <w:rPr>
          <w:rFonts w:ascii="Calibri" w:hAnsi="Calibri" w:eastAsia="Calibri" w:cs="Calibri"/>
          <w:b w:val="1"/>
          <w:bCs w:val="1"/>
          <w:i w:val="0"/>
          <w:iCs w:val="0"/>
          <w:caps w:val="0"/>
          <w:smallCaps w:val="0"/>
          <w:noProof w:val="0"/>
          <w:color w:val="000000" w:themeColor="text1" w:themeTint="FF" w:themeShade="FF"/>
          <w:sz w:val="28"/>
          <w:szCs w:val="28"/>
          <w:lang w:val="pt-PT"/>
        </w:rPr>
        <w:t>CAT 4 *</w:t>
      </w:r>
      <w:r w:rsidRPr="1BFD0B6F" w:rsidR="663A5FAD">
        <w:rPr>
          <w:rFonts w:ascii="Calibri" w:hAnsi="Calibri" w:eastAsia="Calibri" w:cs="Calibri"/>
          <w:b w:val="1"/>
          <w:bCs w:val="1"/>
          <w:i w:val="0"/>
          <w:iCs w:val="0"/>
          <w:caps w:val="0"/>
          <w:smallCaps w:val="0"/>
          <w:noProof w:val="0"/>
          <w:color w:val="000000" w:themeColor="text1" w:themeTint="FF" w:themeShade="FF"/>
          <w:sz w:val="28"/>
          <w:szCs w:val="28"/>
          <w:lang w:val="pt-PT"/>
        </w:rPr>
        <w:t>:</w:t>
      </w:r>
      <w:r w:rsidRPr="1BFD0B6F" w:rsidR="79B1C011">
        <w:rPr>
          <w:rFonts w:ascii="Calibri" w:hAnsi="Calibri" w:eastAsia="Calibri" w:cs="Calibri"/>
          <w:b w:val="1"/>
          <w:bCs w:val="1"/>
          <w:i w:val="0"/>
          <w:iCs w:val="0"/>
          <w:caps w:val="0"/>
          <w:smallCaps w:val="0"/>
          <w:noProof w:val="0"/>
          <w:color w:val="000000" w:themeColor="text1" w:themeTint="FF" w:themeShade="FF"/>
          <w:sz w:val="28"/>
          <w:szCs w:val="28"/>
          <w:lang w:val="pt-PT"/>
        </w:rPr>
        <w:t>         </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Lamartine / </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Konak</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 Riva / </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Arts</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 </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Point</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Taksim</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o similar</w:t>
      </w:r>
      <w:r>
        <w:br/>
      </w:r>
      <w:r w:rsidRPr="1BFD0B6F" w:rsidR="79B1C011">
        <w:rPr>
          <w:rFonts w:ascii="Calibri" w:hAnsi="Calibri" w:eastAsia="Calibri" w:cs="Calibri"/>
          <w:b w:val="1"/>
          <w:bCs w:val="1"/>
          <w:i w:val="0"/>
          <w:iCs w:val="0"/>
          <w:caps w:val="0"/>
          <w:smallCaps w:val="0"/>
          <w:noProof w:val="0"/>
          <w:color w:val="000000" w:themeColor="text1" w:themeTint="FF" w:themeShade="FF"/>
          <w:sz w:val="28"/>
          <w:szCs w:val="28"/>
          <w:lang w:val="pt-PT"/>
        </w:rPr>
        <w:t>CAT 5 *</w:t>
      </w:r>
      <w:r w:rsidRPr="1BFD0B6F" w:rsidR="12746535">
        <w:rPr>
          <w:rFonts w:ascii="Calibri" w:hAnsi="Calibri" w:eastAsia="Calibri" w:cs="Calibri"/>
          <w:b w:val="0"/>
          <w:bCs w:val="0"/>
          <w:i w:val="0"/>
          <w:iCs w:val="0"/>
          <w:caps w:val="0"/>
          <w:smallCaps w:val="0"/>
          <w:noProof w:val="0"/>
          <w:color w:val="000000" w:themeColor="text1" w:themeTint="FF" w:themeShade="FF"/>
          <w:sz w:val="28"/>
          <w:szCs w:val="28"/>
          <w:lang w:val="pt-PT"/>
        </w:rPr>
        <w:t>:</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Doubletree</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by</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Hilton </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Piyalepaşa</w:t>
      </w:r>
      <w:r w:rsidRPr="1BFD0B6F" w:rsidR="79B1C011">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o similar</w:t>
      </w:r>
    </w:p>
    <w:p w:rsidR="60692F7F" w:rsidP="60692F7F" w:rsidRDefault="60692F7F" w14:paraId="4FAC3E6A" w14:textId="34645822">
      <w:pPr>
        <w:pStyle w:val="NoSpacing"/>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pt-PT"/>
        </w:rPr>
      </w:pPr>
    </w:p>
    <w:p w:rsidR="60692F7F" w:rsidP="60692F7F" w:rsidRDefault="60692F7F" w14:paraId="5EC3A7D9" w14:textId="3CA38C1B">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2DCECF8" w:rsidP="60692F7F" w:rsidRDefault="02DCECF8" w14:paraId="18694BC0" w14:textId="0C080A74">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0692F7F" w:rsidR="0B44F970">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DURANTE EL CIRCUITO:</w:t>
      </w:r>
    </w:p>
    <w:p w:rsidR="02DCECF8" w:rsidP="60692F7F" w:rsidRDefault="02DCECF8" w14:paraId="0ED026E8" w14:textId="741E089D">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n-US"/>
        </w:rPr>
        <w:t> </w:t>
      </w:r>
    </w:p>
    <w:tbl>
      <w:tblPr>
        <w:tblStyle w:val="GridTable4-Accent2"/>
        <w:bidiVisual w:val="0"/>
        <w:tblW w:w="0" w:type="auto"/>
        <w:tblLook w:val="06A0" w:firstRow="1" w:lastRow="0" w:firstColumn="1" w:lastColumn="0" w:noHBand="1" w:noVBand="1"/>
      </w:tblPr>
      <w:tblGrid>
        <w:gridCol w:w="3005"/>
        <w:gridCol w:w="3005"/>
        <w:gridCol w:w="3005"/>
      </w:tblGrid>
      <w:tr w:rsidR="60692F7F" w:rsidTr="1BFD0B6F" w14:paraId="4D9BBF02">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03874F75" w:rsidP="1BFD0B6F" w:rsidRDefault="03874F75" w14:paraId="2FA4C124" w14:textId="03C6E6DD">
            <w:pPr>
              <w:pStyle w:val="NoSpacing"/>
              <w:bidi w:val="0"/>
              <w:jc w:val="center"/>
              <w:rPr>
                <w:rFonts w:ascii="Calibri" w:hAnsi="Calibri" w:eastAsia="Calibri" w:cs="Calibri"/>
                <w:b w:val="1"/>
                <w:bCs w:val="1"/>
                <w:i w:val="0"/>
                <w:iCs w:val="0"/>
                <w:caps w:val="0"/>
                <w:smallCaps w:val="0"/>
                <w:noProof w:val="0"/>
                <w:color w:val="FFFFFF" w:themeColor="background1" w:themeTint="FF" w:themeShade="FF"/>
                <w:sz w:val="28"/>
                <w:szCs w:val="28"/>
                <w:lang w:val="es-AR"/>
              </w:rPr>
            </w:pPr>
            <w:r w:rsidRPr="1BFD0B6F" w:rsidR="33409B2C">
              <w:rPr>
                <w:rFonts w:ascii="Calibri" w:hAnsi="Calibri" w:eastAsia="Calibri" w:cs="Calibri"/>
                <w:b w:val="1"/>
                <w:bCs w:val="1"/>
                <w:i w:val="0"/>
                <w:iCs w:val="0"/>
                <w:caps w:val="0"/>
                <w:smallCaps w:val="0"/>
                <w:noProof w:val="0"/>
                <w:color w:val="FFFFFF" w:themeColor="background1" w:themeTint="FF" w:themeShade="FF"/>
                <w:sz w:val="28"/>
                <w:szCs w:val="28"/>
                <w:lang w:val="es-AR"/>
              </w:rPr>
              <w:t>Ciudad</w:t>
            </w:r>
          </w:p>
        </w:tc>
        <w:tc>
          <w:tcPr>
            <w:cnfStyle w:val="000000000000" w:firstRow="0" w:lastRow="0" w:firstColumn="0" w:lastColumn="0" w:oddVBand="0" w:evenVBand="0" w:oddHBand="0" w:evenHBand="0" w:firstRowFirstColumn="0" w:firstRowLastColumn="0" w:lastRowFirstColumn="0" w:lastRowLastColumn="0"/>
            <w:tcW w:w="3005" w:type="dxa"/>
            <w:tcMar/>
          </w:tcPr>
          <w:p w:rsidR="03874F75" w:rsidP="1BFD0B6F" w:rsidRDefault="03874F75" w14:paraId="79832F19" w14:textId="7EBBEF43">
            <w:pPr>
              <w:pStyle w:val="NoSpacing"/>
              <w:bidi w:val="0"/>
              <w:jc w:val="center"/>
              <w:rPr>
                <w:rFonts w:ascii="Calibri" w:hAnsi="Calibri" w:eastAsia="Calibri" w:cs="Calibri"/>
                <w:b w:val="1"/>
                <w:bCs w:val="1"/>
                <w:i w:val="0"/>
                <w:iCs w:val="0"/>
                <w:caps w:val="0"/>
                <w:smallCaps w:val="0"/>
                <w:noProof w:val="0"/>
                <w:color w:val="FFFFFF" w:themeColor="background1" w:themeTint="FF" w:themeShade="FF"/>
                <w:sz w:val="28"/>
                <w:szCs w:val="28"/>
                <w:lang w:val="es-AR"/>
              </w:rPr>
            </w:pPr>
            <w:r w:rsidRPr="1BFD0B6F" w:rsidR="33409B2C">
              <w:rPr>
                <w:rFonts w:ascii="Calibri" w:hAnsi="Calibri" w:eastAsia="Calibri" w:cs="Calibri"/>
                <w:b w:val="1"/>
                <w:bCs w:val="1"/>
                <w:i w:val="0"/>
                <w:iCs w:val="0"/>
                <w:caps w:val="0"/>
                <w:smallCaps w:val="0"/>
                <w:noProof w:val="0"/>
                <w:color w:val="FFFFFF" w:themeColor="background1" w:themeTint="FF" w:themeShade="FF"/>
                <w:sz w:val="28"/>
                <w:szCs w:val="28"/>
                <w:lang w:val="es-AR"/>
              </w:rPr>
              <w:t>Hotel</w:t>
            </w:r>
          </w:p>
        </w:tc>
        <w:tc>
          <w:tcPr>
            <w:cnfStyle w:val="000000000000" w:firstRow="0" w:lastRow="0" w:firstColumn="0" w:lastColumn="0" w:oddVBand="0" w:evenVBand="0" w:oddHBand="0" w:evenHBand="0" w:firstRowFirstColumn="0" w:firstRowLastColumn="0" w:lastRowFirstColumn="0" w:lastRowLastColumn="0"/>
            <w:tcW w:w="3005" w:type="dxa"/>
            <w:tcMar/>
          </w:tcPr>
          <w:p w:rsidR="03874F75" w:rsidP="1BFD0B6F" w:rsidRDefault="03874F75" w14:paraId="5D29D421" w14:textId="2980CBE0">
            <w:pPr>
              <w:pStyle w:val="NoSpacing"/>
              <w:bidi w:val="0"/>
              <w:jc w:val="center"/>
              <w:rPr>
                <w:rFonts w:ascii="Calibri" w:hAnsi="Calibri" w:eastAsia="Calibri" w:cs="Calibri"/>
                <w:b w:val="1"/>
                <w:bCs w:val="1"/>
                <w:i w:val="0"/>
                <w:iCs w:val="0"/>
                <w:caps w:val="0"/>
                <w:smallCaps w:val="0"/>
                <w:noProof w:val="0"/>
                <w:color w:val="FFFFFF" w:themeColor="background1" w:themeTint="FF" w:themeShade="FF"/>
                <w:sz w:val="28"/>
                <w:szCs w:val="28"/>
                <w:lang w:val="es-AR"/>
              </w:rPr>
            </w:pPr>
            <w:r w:rsidRPr="1BFD0B6F" w:rsidR="33409B2C">
              <w:rPr>
                <w:rFonts w:ascii="Calibri" w:hAnsi="Calibri" w:eastAsia="Calibri" w:cs="Calibri"/>
                <w:b w:val="1"/>
                <w:bCs w:val="1"/>
                <w:i w:val="0"/>
                <w:iCs w:val="0"/>
                <w:caps w:val="0"/>
                <w:smallCaps w:val="0"/>
                <w:noProof w:val="0"/>
                <w:color w:val="FFFFFF" w:themeColor="background1" w:themeTint="FF" w:themeShade="FF"/>
                <w:sz w:val="28"/>
                <w:szCs w:val="28"/>
                <w:lang w:val="es-AR"/>
              </w:rPr>
              <w:t>Categoría</w:t>
            </w:r>
          </w:p>
        </w:tc>
      </w:tr>
      <w:tr w:rsidR="60692F7F" w:rsidTr="1BFD0B6F" w14:paraId="5D4B30E2">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03874F75" w:rsidP="1BFD0B6F" w:rsidRDefault="03874F75" w14:paraId="26028030" w14:textId="736F0DD0">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1BFD0B6F" w:rsidR="33409B2C">
              <w:rPr>
                <w:rFonts w:ascii="Calibri" w:hAnsi="Calibri" w:eastAsia="Calibri" w:cs="Calibri"/>
                <w:b w:val="1"/>
                <w:bCs w:val="1"/>
                <w:i w:val="0"/>
                <w:iCs w:val="0"/>
                <w:caps w:val="0"/>
                <w:smallCaps w:val="0"/>
                <w:noProof w:val="0"/>
                <w:color w:val="000000" w:themeColor="text1" w:themeTint="FF" w:themeShade="FF"/>
                <w:sz w:val="28"/>
                <w:szCs w:val="28"/>
                <w:lang w:val="es-AR"/>
              </w:rPr>
              <w:t>Ankara</w:t>
            </w:r>
          </w:p>
        </w:tc>
        <w:tc>
          <w:tcPr>
            <w:cnfStyle w:val="000000000000" w:firstRow="0" w:lastRow="0" w:firstColumn="0" w:lastColumn="0" w:oddVBand="0" w:evenVBand="0" w:oddHBand="0" w:evenHBand="0" w:firstRowFirstColumn="0" w:firstRowLastColumn="0" w:lastRowFirstColumn="0" w:lastRowLastColumn="0"/>
            <w:tcW w:w="3005" w:type="dxa"/>
            <w:tcMar/>
          </w:tcPr>
          <w:p w:rsidR="03874F75" w:rsidP="1BFD0B6F" w:rsidRDefault="03874F75" w14:paraId="15434BD6" w14:textId="45DF0DBA">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1328A2A3">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Radisson </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Blu</w:t>
            </w:r>
          </w:p>
          <w:p w:rsidR="03874F75" w:rsidP="1BFD0B6F" w:rsidRDefault="03874F75" w14:paraId="47E1FC0F" w14:textId="01B611D0">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1328A2A3">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Latanya</w:t>
            </w:r>
          </w:p>
          <w:p w:rsidR="03874F75" w:rsidP="60692F7F" w:rsidRDefault="03874F75" w14:paraId="1D40905C" w14:textId="193BA07A">
            <w:pPr>
              <w:pStyle w:val="NoSpacing"/>
            </w:pPr>
            <w:r w:rsidRPr="1BFD0B6F" w:rsidR="7542B5A7">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Grand Mercure</w:t>
            </w:r>
          </w:p>
          <w:p w:rsidR="03874F75" w:rsidP="60692F7F" w:rsidRDefault="03874F75" w14:paraId="7238278B" w14:textId="058BDB8D">
            <w:pPr>
              <w:pStyle w:val="NoSpacing"/>
            </w:pPr>
            <w:r w:rsidRPr="1BFD0B6F" w:rsidR="6E91FC59">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Radisson Blu Çankaya</w:t>
            </w:r>
          </w:p>
          <w:p w:rsidR="03874F75" w:rsidP="1BFD0B6F" w:rsidRDefault="03874F75" w14:paraId="3192C996" w14:textId="31BEA1F1">
            <w:pPr>
              <w:pStyle w:val="NoSpacing"/>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4E4CB026">
              <w:rPr>
                <w:rFonts w:ascii="Calibri" w:hAnsi="Calibri" w:eastAsia="Calibri" w:cs="Calibri"/>
                <w:b w:val="0"/>
                <w:bCs w:val="0"/>
                <w:i w:val="0"/>
                <w:iCs w:val="0"/>
                <w:caps w:val="0"/>
                <w:smallCaps w:val="0"/>
                <w:noProof w:val="0"/>
                <w:color w:val="000000" w:themeColor="text1" w:themeTint="FF" w:themeShade="FF"/>
                <w:sz w:val="28"/>
                <w:szCs w:val="28"/>
                <w:lang w:val="es-AR"/>
              </w:rPr>
              <w:t>-O similar</w:t>
            </w:r>
          </w:p>
        </w:tc>
        <w:tc>
          <w:tcPr>
            <w:cnfStyle w:val="000000000000" w:firstRow="0" w:lastRow="0" w:firstColumn="0" w:lastColumn="0" w:oddVBand="0" w:evenVBand="0" w:oddHBand="0" w:evenHBand="0" w:firstRowFirstColumn="0" w:firstRowLastColumn="0" w:lastRowFirstColumn="0" w:lastRowLastColumn="0"/>
            <w:tcW w:w="3005" w:type="dxa"/>
            <w:tcMar/>
          </w:tcPr>
          <w:p w:rsidR="03874F75" w:rsidP="1BFD0B6F" w:rsidRDefault="03874F75" w14:paraId="0B9A835D" w14:textId="6A59E427">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30E57480">
              <w:rPr>
                <w:rFonts w:ascii="Calibri" w:hAnsi="Calibri" w:eastAsia="Calibri" w:cs="Calibri"/>
                <w:b w:val="0"/>
                <w:bCs w:val="0"/>
                <w:i w:val="0"/>
                <w:iCs w:val="0"/>
                <w:caps w:val="0"/>
                <w:smallCaps w:val="0"/>
                <w:noProof w:val="0"/>
                <w:color w:val="000000" w:themeColor="text1" w:themeTint="FF" w:themeShade="FF"/>
                <w:sz w:val="28"/>
                <w:szCs w:val="28"/>
                <w:lang w:val="es-AR"/>
              </w:rPr>
              <w:t>4*</w:t>
            </w:r>
          </w:p>
          <w:p w:rsidR="03874F75" w:rsidP="1BFD0B6F" w:rsidRDefault="03874F75" w14:paraId="61868A79" w14:textId="4CDB87D1">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30E57480">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1BFD0B6F" w:rsidRDefault="03874F75" w14:paraId="10830963" w14:textId="7E56ECE6">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30E57480">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1BFD0B6F" w:rsidRDefault="03874F75" w14:paraId="2343386A" w14:textId="22EA9B32">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30E57480">
              <w:rPr>
                <w:rFonts w:ascii="Calibri" w:hAnsi="Calibri" w:eastAsia="Calibri" w:cs="Calibri"/>
                <w:b w:val="0"/>
                <w:bCs w:val="0"/>
                <w:i w:val="0"/>
                <w:iCs w:val="0"/>
                <w:caps w:val="0"/>
                <w:smallCaps w:val="0"/>
                <w:noProof w:val="0"/>
                <w:color w:val="000000" w:themeColor="text1" w:themeTint="FF" w:themeShade="FF"/>
                <w:sz w:val="28"/>
                <w:szCs w:val="28"/>
                <w:lang w:val="es-AR"/>
              </w:rPr>
              <w:t>5*</w:t>
            </w:r>
          </w:p>
        </w:tc>
      </w:tr>
      <w:tr w:rsidR="60692F7F" w:rsidTr="1BFD0B6F" w14:paraId="65651AEB">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03874F75" w:rsidP="1BFD0B6F" w:rsidRDefault="03874F75" w14:paraId="4D3322C0" w14:textId="4ED25E0C">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1BFD0B6F" w:rsidR="33409B2C">
              <w:rPr>
                <w:rFonts w:ascii="Calibri" w:hAnsi="Calibri" w:eastAsia="Calibri" w:cs="Calibri"/>
                <w:b w:val="1"/>
                <w:bCs w:val="1"/>
                <w:i w:val="0"/>
                <w:iCs w:val="0"/>
                <w:caps w:val="0"/>
                <w:smallCaps w:val="0"/>
                <w:noProof w:val="0"/>
                <w:color w:val="000000" w:themeColor="text1" w:themeTint="FF" w:themeShade="FF"/>
                <w:sz w:val="28"/>
                <w:szCs w:val="28"/>
                <w:lang w:val="es-AR"/>
              </w:rPr>
              <w:t>Capadocia</w:t>
            </w:r>
          </w:p>
        </w:tc>
        <w:tc>
          <w:tcPr>
            <w:cnfStyle w:val="000000000000" w:firstRow="0" w:lastRow="0" w:firstColumn="0" w:lastColumn="0" w:oddVBand="0" w:evenVBand="0" w:oddHBand="0" w:evenHBand="0" w:firstRowFirstColumn="0" w:firstRowLastColumn="0" w:lastRowFirstColumn="0" w:lastRowLastColumn="0"/>
            <w:tcW w:w="3005" w:type="dxa"/>
            <w:tcMar/>
          </w:tcPr>
          <w:p w:rsidR="03874F75" w:rsidP="1BFD0B6F" w:rsidRDefault="03874F75" w14:paraId="246C85B2" w14:textId="5D355793">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739FCA59">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Perissia</w:t>
            </w:r>
          </w:p>
          <w:p w:rsidR="03874F75" w:rsidP="1BFD0B6F" w:rsidRDefault="03874F75" w14:paraId="150CFB19" w14:textId="24EFBBC1">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0ABAC2ED">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Dinler</w:t>
            </w:r>
          </w:p>
          <w:p w:rsidR="03874F75" w:rsidP="60692F7F" w:rsidRDefault="03874F75" w14:paraId="09F96FE5" w14:textId="4BE7C941">
            <w:pPr>
              <w:pStyle w:val="NoSpacing"/>
            </w:pPr>
            <w:r w:rsidRPr="1BFD0B6F" w:rsidR="582CB239">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Avrasya</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p>
          <w:p w:rsidR="03874F75" w:rsidP="60692F7F" w:rsidRDefault="03874F75" w14:paraId="01F255BF" w14:textId="5B82367D">
            <w:pPr>
              <w:pStyle w:val="NoSpacing"/>
            </w:pPr>
            <w:r w:rsidRPr="1BFD0B6F" w:rsidR="22876F9B">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Mustafa</w:t>
            </w:r>
          </w:p>
          <w:p w:rsidR="03874F75" w:rsidP="1BFD0B6F" w:rsidRDefault="03874F75" w14:paraId="09EA56D0" w14:textId="081961C5">
            <w:pPr>
              <w:pStyle w:val="NoSpacing"/>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036A6B55">
              <w:rPr>
                <w:rFonts w:ascii="Calibri" w:hAnsi="Calibri" w:eastAsia="Calibri" w:cs="Calibri"/>
                <w:b w:val="0"/>
                <w:bCs w:val="0"/>
                <w:i w:val="0"/>
                <w:iCs w:val="0"/>
                <w:caps w:val="0"/>
                <w:smallCaps w:val="0"/>
                <w:noProof w:val="0"/>
                <w:color w:val="000000" w:themeColor="text1" w:themeTint="FF" w:themeShade="FF"/>
                <w:sz w:val="28"/>
                <w:szCs w:val="28"/>
                <w:lang w:val="es-AR"/>
              </w:rPr>
              <w:t>-O similar</w:t>
            </w:r>
          </w:p>
        </w:tc>
        <w:tc>
          <w:tcPr>
            <w:cnfStyle w:val="000000000000" w:firstRow="0" w:lastRow="0" w:firstColumn="0" w:lastColumn="0" w:oddVBand="0" w:evenVBand="0" w:oddHBand="0" w:evenHBand="0" w:firstRowFirstColumn="0" w:firstRowLastColumn="0" w:lastRowFirstColumn="0" w:lastRowLastColumn="0"/>
            <w:tcW w:w="3005" w:type="dxa"/>
            <w:tcMar/>
          </w:tcPr>
          <w:p w:rsidR="03874F75" w:rsidP="1BFD0B6F" w:rsidRDefault="03874F75" w14:paraId="09A451A8" w14:textId="41FBEFAB">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282C8E36">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1BFD0B6F" w:rsidRDefault="03874F75" w14:paraId="52BE8153" w14:textId="6288BC86">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282C8E36">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1BFD0B6F" w:rsidRDefault="03874F75" w14:paraId="14E132C5" w14:textId="2405A539">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282C8E36">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1BFD0B6F" w:rsidRDefault="03874F75" w14:paraId="6BB9FA5E" w14:textId="45F73DEF">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282C8E36">
              <w:rPr>
                <w:rFonts w:ascii="Calibri" w:hAnsi="Calibri" w:eastAsia="Calibri" w:cs="Calibri"/>
                <w:b w:val="0"/>
                <w:bCs w:val="0"/>
                <w:i w:val="0"/>
                <w:iCs w:val="0"/>
                <w:caps w:val="0"/>
                <w:smallCaps w:val="0"/>
                <w:noProof w:val="0"/>
                <w:color w:val="000000" w:themeColor="text1" w:themeTint="FF" w:themeShade="FF"/>
                <w:sz w:val="28"/>
                <w:szCs w:val="28"/>
                <w:lang w:val="es-AR"/>
              </w:rPr>
              <w:t>5*</w:t>
            </w:r>
          </w:p>
        </w:tc>
      </w:tr>
      <w:tr w:rsidR="60692F7F" w:rsidTr="1BFD0B6F" w14:paraId="0D18326B">
        <w:trPr>
          <w:trHeight w:val="129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03874F75" w:rsidP="1BFD0B6F" w:rsidRDefault="03874F75" w14:paraId="544D35A4" w14:textId="5B141E8C">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1BFD0B6F" w:rsidR="33409B2C">
              <w:rPr>
                <w:rFonts w:ascii="Calibri" w:hAnsi="Calibri" w:eastAsia="Calibri" w:cs="Calibri"/>
                <w:b w:val="1"/>
                <w:bCs w:val="1"/>
                <w:i w:val="0"/>
                <w:iCs w:val="0"/>
                <w:caps w:val="0"/>
                <w:smallCaps w:val="0"/>
                <w:noProof w:val="0"/>
                <w:color w:val="000000" w:themeColor="text1" w:themeTint="FF" w:themeShade="FF"/>
                <w:sz w:val="28"/>
                <w:szCs w:val="28"/>
                <w:lang w:val="es-AR"/>
              </w:rPr>
              <w:t>Pamukkale</w:t>
            </w:r>
          </w:p>
          <w:p w:rsidR="60692F7F" w:rsidP="1BFD0B6F" w:rsidRDefault="60692F7F" w14:paraId="75033D2E" w14:textId="71E4FD8A">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p>
        </w:tc>
        <w:tc>
          <w:tcPr>
            <w:cnfStyle w:val="000000000000" w:firstRow="0" w:lastRow="0" w:firstColumn="0" w:lastColumn="0" w:oddVBand="0" w:evenVBand="0" w:oddHBand="0" w:evenHBand="0" w:firstRowFirstColumn="0" w:firstRowLastColumn="0" w:lastRowFirstColumn="0" w:lastRowLastColumn="0"/>
            <w:tcW w:w="3005" w:type="dxa"/>
            <w:tcMar/>
          </w:tcPr>
          <w:p w:rsidR="03874F75" w:rsidP="1BFD0B6F" w:rsidRDefault="03874F75" w14:paraId="39362FC7" w14:textId="0385DCCD">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03EED138">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Lycus</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River</w:t>
            </w:r>
          </w:p>
          <w:p w:rsidR="03874F75" w:rsidP="1BFD0B6F" w:rsidRDefault="03874F75" w14:paraId="59095D95" w14:textId="434813DD">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4361026B">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Colossae</w:t>
            </w:r>
          </w:p>
          <w:p w:rsidR="03874F75" w:rsidP="1BFD0B6F" w:rsidRDefault="03874F75" w14:paraId="3A30CEA5" w14:textId="6F0BB5D6">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4361026B">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Adempira</w:t>
            </w:r>
          </w:p>
          <w:p w:rsidR="03874F75" w:rsidP="60692F7F" w:rsidRDefault="03874F75" w14:paraId="404533B9" w14:textId="2CAF40F7">
            <w:pPr>
              <w:pStyle w:val="NoSpacing"/>
            </w:pPr>
            <w:r w:rsidRPr="1BFD0B6F" w:rsidR="10EC9628">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Hierapark</w:t>
            </w:r>
          </w:p>
          <w:p w:rsidR="03874F75" w:rsidP="1BFD0B6F" w:rsidRDefault="03874F75" w14:paraId="3AA18F48" w14:textId="7D6B6CD9">
            <w:pPr>
              <w:pStyle w:val="NoSpacing"/>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73D2D705">
              <w:rPr>
                <w:rFonts w:ascii="Calibri" w:hAnsi="Calibri" w:eastAsia="Calibri" w:cs="Calibri"/>
                <w:b w:val="0"/>
                <w:bCs w:val="0"/>
                <w:i w:val="0"/>
                <w:iCs w:val="0"/>
                <w:caps w:val="0"/>
                <w:smallCaps w:val="0"/>
                <w:noProof w:val="0"/>
                <w:color w:val="000000" w:themeColor="text1" w:themeTint="FF" w:themeShade="FF"/>
                <w:sz w:val="28"/>
                <w:szCs w:val="28"/>
                <w:lang w:val="es-AR"/>
              </w:rPr>
              <w:t>-O similar</w:t>
            </w:r>
          </w:p>
        </w:tc>
        <w:tc>
          <w:tcPr>
            <w:cnfStyle w:val="000000000000" w:firstRow="0" w:lastRow="0" w:firstColumn="0" w:lastColumn="0" w:oddVBand="0" w:evenVBand="0" w:oddHBand="0" w:evenHBand="0" w:firstRowFirstColumn="0" w:firstRowLastColumn="0" w:lastRowFirstColumn="0" w:lastRowLastColumn="0"/>
            <w:tcW w:w="3005" w:type="dxa"/>
            <w:tcMar/>
          </w:tcPr>
          <w:p w:rsidR="03874F75" w:rsidP="1BFD0B6F" w:rsidRDefault="03874F75" w14:paraId="664A8863" w14:textId="520204F1">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70CD8DFD">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1BFD0B6F" w:rsidRDefault="03874F75" w14:paraId="6446D91F" w14:textId="5104A01A">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70CD8DFD">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1BFD0B6F" w:rsidRDefault="03874F75" w14:paraId="740A39ED" w14:textId="61A68B9C">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70CD8DFD">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1BFD0B6F" w:rsidRDefault="03874F75" w14:paraId="33364DF9" w14:textId="2BF75060">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70CD8DFD">
              <w:rPr>
                <w:rFonts w:ascii="Calibri" w:hAnsi="Calibri" w:eastAsia="Calibri" w:cs="Calibri"/>
                <w:b w:val="0"/>
                <w:bCs w:val="0"/>
                <w:i w:val="0"/>
                <w:iCs w:val="0"/>
                <w:caps w:val="0"/>
                <w:smallCaps w:val="0"/>
                <w:noProof w:val="0"/>
                <w:color w:val="000000" w:themeColor="text1" w:themeTint="FF" w:themeShade="FF"/>
                <w:sz w:val="28"/>
                <w:szCs w:val="28"/>
                <w:lang w:val="es-AR"/>
              </w:rPr>
              <w:t>Boutique</w:t>
            </w:r>
          </w:p>
        </w:tc>
      </w:tr>
      <w:tr w:rsidR="60692F7F" w:rsidTr="1BFD0B6F" w14:paraId="05F00CDC">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03874F75" w:rsidP="1BFD0B6F" w:rsidRDefault="03874F75" w14:paraId="37380D7D" w14:textId="2245786B">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1BFD0B6F" w:rsidR="33409B2C">
              <w:rPr>
                <w:rFonts w:ascii="Calibri" w:hAnsi="Calibri" w:eastAsia="Calibri" w:cs="Calibri"/>
                <w:b w:val="1"/>
                <w:bCs w:val="1"/>
                <w:i w:val="0"/>
                <w:iCs w:val="0"/>
                <w:caps w:val="0"/>
                <w:smallCaps w:val="0"/>
                <w:noProof w:val="0"/>
                <w:color w:val="000000" w:themeColor="text1" w:themeTint="FF" w:themeShade="FF"/>
                <w:sz w:val="28"/>
                <w:szCs w:val="28"/>
                <w:lang w:val="es-AR"/>
              </w:rPr>
              <w:t>Izmir</w:t>
            </w:r>
          </w:p>
        </w:tc>
        <w:tc>
          <w:tcPr>
            <w:cnfStyle w:val="000000000000" w:firstRow="0" w:lastRow="0" w:firstColumn="0" w:lastColumn="0" w:oddVBand="0" w:evenVBand="0" w:oddHBand="0" w:evenHBand="0" w:firstRowFirstColumn="0" w:firstRowLastColumn="0" w:lastRowFirstColumn="0" w:lastRowLastColumn="0"/>
            <w:tcW w:w="3005" w:type="dxa"/>
            <w:tcMar/>
          </w:tcPr>
          <w:p w:rsidR="03874F75" w:rsidP="1BFD0B6F" w:rsidRDefault="03874F75" w14:paraId="2516619E" w14:textId="5A8B9E9C">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6AD3E895">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Kaya</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Thermal</w:t>
            </w:r>
          </w:p>
          <w:p w:rsidR="03874F75" w:rsidP="60692F7F" w:rsidRDefault="03874F75" w14:paraId="7534AF3A" w14:textId="16FF4DDB">
            <w:pPr>
              <w:pStyle w:val="NoSpacing"/>
            </w:pPr>
            <w:r w:rsidRPr="1BFD0B6F" w:rsidR="520A00E6">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Ramada Plaza</w:t>
            </w:r>
          </w:p>
          <w:p w:rsidR="03874F75" w:rsidP="60692F7F" w:rsidRDefault="03874F75" w14:paraId="2A460485" w14:textId="1A34399B">
            <w:pPr>
              <w:pStyle w:val="NoSpacing"/>
            </w:pPr>
            <w:r w:rsidRPr="1BFD0B6F" w:rsidR="520A00E6">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Double</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Tree</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Alsancak</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p>
          <w:p w:rsidR="03874F75" w:rsidP="1BFD0B6F" w:rsidRDefault="03874F75" w14:paraId="071AA4B4" w14:textId="5C23A928">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059FE0FD">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Hilton Garden </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Inn</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1BFD0B6F" w:rsidR="059FE0FD">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Bayraklı</w:t>
            </w:r>
          </w:p>
          <w:p w:rsidR="03874F75" w:rsidP="60692F7F" w:rsidRDefault="03874F75" w14:paraId="7655F513" w14:textId="5ECDF4A0">
            <w:pPr>
              <w:pStyle w:val="NoSpacing"/>
            </w:pPr>
            <w:r w:rsidRPr="1BFD0B6F" w:rsidR="2DD509FD">
              <w:rPr>
                <w:rFonts w:ascii="Calibri" w:hAnsi="Calibri" w:eastAsia="Calibri" w:cs="Calibri"/>
                <w:b w:val="0"/>
                <w:bCs w:val="0"/>
                <w:i w:val="0"/>
                <w:iCs w:val="0"/>
                <w:caps w:val="0"/>
                <w:smallCaps w:val="0"/>
                <w:noProof w:val="0"/>
                <w:color w:val="000000" w:themeColor="text1" w:themeTint="FF" w:themeShade="FF"/>
                <w:sz w:val="28"/>
                <w:szCs w:val="28"/>
                <w:lang w:val="es-AR"/>
              </w:rPr>
              <w:t>-</w:t>
            </w:r>
            <w:r w:rsidRPr="1BFD0B6F" w:rsidR="33409B2C">
              <w:rPr>
                <w:rFonts w:ascii="Calibri" w:hAnsi="Calibri" w:eastAsia="Calibri" w:cs="Calibri"/>
                <w:b w:val="0"/>
                <w:bCs w:val="0"/>
                <w:i w:val="0"/>
                <w:iCs w:val="0"/>
                <w:caps w:val="0"/>
                <w:smallCaps w:val="0"/>
                <w:noProof w:val="0"/>
                <w:color w:val="000000" w:themeColor="text1" w:themeTint="FF" w:themeShade="FF"/>
                <w:sz w:val="28"/>
                <w:szCs w:val="28"/>
                <w:lang w:val="es-AR"/>
              </w:rPr>
              <w:t>Kaya Prestige</w:t>
            </w:r>
          </w:p>
          <w:p w:rsidR="03874F75" w:rsidP="1BFD0B6F" w:rsidRDefault="03874F75" w14:paraId="622233CC" w14:textId="23844FCC">
            <w:pPr>
              <w:pStyle w:val="NoSpacing"/>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5BF9B5A8">
              <w:rPr>
                <w:rFonts w:ascii="Calibri" w:hAnsi="Calibri" w:eastAsia="Calibri" w:cs="Calibri"/>
                <w:b w:val="0"/>
                <w:bCs w:val="0"/>
                <w:i w:val="0"/>
                <w:iCs w:val="0"/>
                <w:caps w:val="0"/>
                <w:smallCaps w:val="0"/>
                <w:noProof w:val="0"/>
                <w:color w:val="000000" w:themeColor="text1" w:themeTint="FF" w:themeShade="FF"/>
                <w:sz w:val="28"/>
                <w:szCs w:val="28"/>
                <w:lang w:val="es-AR"/>
              </w:rPr>
              <w:t>-O similar</w:t>
            </w:r>
          </w:p>
        </w:tc>
        <w:tc>
          <w:tcPr>
            <w:cnfStyle w:val="000000000000" w:firstRow="0" w:lastRow="0" w:firstColumn="0" w:lastColumn="0" w:oddVBand="0" w:evenVBand="0" w:oddHBand="0" w:evenHBand="0" w:firstRowFirstColumn="0" w:firstRowLastColumn="0" w:lastRowFirstColumn="0" w:lastRowLastColumn="0"/>
            <w:tcW w:w="3005" w:type="dxa"/>
            <w:tcMar/>
          </w:tcPr>
          <w:p w:rsidR="03874F75" w:rsidP="1BFD0B6F" w:rsidRDefault="03874F75" w14:paraId="278502EB" w14:textId="7658A30D">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5BF9B5A8">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1BFD0B6F" w:rsidRDefault="03874F75" w14:paraId="762944D0" w14:textId="4C1EE2E2">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5BF9B5A8">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1BFD0B6F" w:rsidRDefault="03874F75" w14:paraId="2A5089F3" w14:textId="060CA7B3">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5BF9B5A8">
              <w:rPr>
                <w:rFonts w:ascii="Calibri" w:hAnsi="Calibri" w:eastAsia="Calibri" w:cs="Calibri"/>
                <w:b w:val="0"/>
                <w:bCs w:val="0"/>
                <w:i w:val="0"/>
                <w:iCs w:val="0"/>
                <w:caps w:val="0"/>
                <w:smallCaps w:val="0"/>
                <w:noProof w:val="0"/>
                <w:color w:val="000000" w:themeColor="text1" w:themeTint="FF" w:themeShade="FF"/>
                <w:sz w:val="28"/>
                <w:szCs w:val="28"/>
                <w:lang w:val="es-AR"/>
              </w:rPr>
              <w:t>4*</w:t>
            </w:r>
          </w:p>
          <w:p w:rsidR="03874F75" w:rsidP="1BFD0B6F" w:rsidRDefault="03874F75" w14:paraId="2C7E489C" w14:textId="0F37F1E7">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5BF9B5A8">
              <w:rPr>
                <w:rFonts w:ascii="Calibri" w:hAnsi="Calibri" w:eastAsia="Calibri" w:cs="Calibri"/>
                <w:b w:val="0"/>
                <w:bCs w:val="0"/>
                <w:i w:val="0"/>
                <w:iCs w:val="0"/>
                <w:caps w:val="0"/>
                <w:smallCaps w:val="0"/>
                <w:noProof w:val="0"/>
                <w:color w:val="000000" w:themeColor="text1" w:themeTint="FF" w:themeShade="FF"/>
                <w:sz w:val="28"/>
                <w:szCs w:val="28"/>
                <w:lang w:val="es-AR"/>
              </w:rPr>
              <w:t>4*</w:t>
            </w:r>
          </w:p>
          <w:p w:rsidR="03874F75" w:rsidP="1BFD0B6F" w:rsidRDefault="03874F75" w14:paraId="52F6B15D" w14:textId="65491A37">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5BF9B5A8">
              <w:rPr>
                <w:rFonts w:ascii="Calibri" w:hAnsi="Calibri" w:eastAsia="Calibri" w:cs="Calibri"/>
                <w:b w:val="0"/>
                <w:bCs w:val="0"/>
                <w:i w:val="0"/>
                <w:iCs w:val="0"/>
                <w:caps w:val="0"/>
                <w:smallCaps w:val="0"/>
                <w:noProof w:val="0"/>
                <w:color w:val="000000" w:themeColor="text1" w:themeTint="FF" w:themeShade="FF"/>
                <w:sz w:val="28"/>
                <w:szCs w:val="28"/>
                <w:lang w:val="es-AR"/>
              </w:rPr>
              <w:t>4*</w:t>
            </w:r>
          </w:p>
          <w:p w:rsidR="03874F75" w:rsidP="1BFD0B6F" w:rsidRDefault="03874F75" w14:paraId="4FF7E136" w14:textId="6563A0CB">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5BF9B5A8">
              <w:rPr>
                <w:rFonts w:ascii="Calibri" w:hAnsi="Calibri" w:eastAsia="Calibri" w:cs="Calibri"/>
                <w:b w:val="0"/>
                <w:bCs w:val="0"/>
                <w:i w:val="0"/>
                <w:iCs w:val="0"/>
                <w:caps w:val="0"/>
                <w:smallCaps w:val="0"/>
                <w:noProof w:val="0"/>
                <w:color w:val="000000" w:themeColor="text1" w:themeTint="FF" w:themeShade="FF"/>
                <w:sz w:val="28"/>
                <w:szCs w:val="28"/>
                <w:lang w:val="es-AR"/>
              </w:rPr>
              <w:t>4*</w:t>
            </w:r>
          </w:p>
        </w:tc>
      </w:tr>
    </w:tbl>
    <w:p w:rsidR="02DCECF8" w:rsidP="60692F7F" w:rsidRDefault="02DCECF8" w14:paraId="5B84872C" w14:textId="14C56335">
      <w:pPr>
        <w:pStyle w:val="NoSpacing"/>
        <w:shd w:val="clear" w:color="auto" w:fill="FFFFFF" w:themeFill="background1"/>
        <w:bidi w:val="0"/>
        <w:spacing w:after="0" w:afterAutospacing="off" w:line="240" w:lineRule="auto"/>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AR"/>
        </w:rPr>
      </w:pPr>
      <w:r w:rsidRPr="60692F7F" w:rsidR="01875C9A">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AR"/>
        </w:rPr>
        <w:t>Nota</w:t>
      </w:r>
      <w:r w:rsidRPr="60692F7F" w:rsidR="73953C3C">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AR"/>
        </w:rPr>
        <w:t>:</w:t>
      </w:r>
    </w:p>
    <w:p w:rsidR="73953C3C" w:rsidP="60692F7F" w:rsidRDefault="73953C3C" w14:paraId="552D5E4D" w14:textId="68A11282">
      <w:pPr>
        <w:pStyle w:val="NoSpacing"/>
        <w:shd w:val="clear" w:color="auto" w:fill="FFFFFF" w:themeFill="background1"/>
        <w:bidi w:val="0"/>
        <w:spacing w:after="0" w:afterAutospacing="off" w:line="240" w:lineRule="auto"/>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pPr>
      <w:r w:rsidRPr="60692F7F" w:rsidR="73953C3C">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t>-Valores noches extras: consultar</w:t>
      </w:r>
    </w:p>
    <w:p w:rsidR="02DCECF8" w:rsidP="4B5E7B89" w:rsidRDefault="02DCECF8" w14:paraId="4CF7040B" w14:textId="74BE0F07">
      <w:pPr>
        <w:pStyle w:val="NoSpacing"/>
        <w:bidi w:val="0"/>
        <w:spacing w:after="0" w:afterAutospacing="off" w:line="240" w:lineRule="auto"/>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pPr>
      <w:r w:rsidRPr="4B5E7B89" w:rsidR="6D4C934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t xml:space="preserve">Si </w:t>
      </w:r>
      <w:r w:rsidRPr="4B5E7B89" w:rsidR="36C42A64">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t xml:space="preserve">los </w:t>
      </w:r>
      <w:r w:rsidRPr="4B5E7B89" w:rsidR="6D4C934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t>pasajeros toman noches extras con hoteles por su cuenta, se cobrarán los traslados. Consultar.</w:t>
      </w:r>
    </w:p>
    <w:p w:rsidR="02DCECF8" w:rsidP="4B5E7B89" w:rsidRDefault="02DCECF8" w14:paraId="78BDCF1D" w14:textId="4C8B5BD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4B5E7B89" w:rsidP="4B5E7B89" w:rsidRDefault="4B5E7B89" w14:paraId="52B3886D" w14:textId="11C60DDC">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4B5E7B89" w:rsidP="4B5E7B89" w:rsidRDefault="4B5E7B89" w14:paraId="2BADE740" w14:textId="10C83C1A">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4B5E7B89" w:rsidP="4B5E7B89" w:rsidRDefault="4B5E7B89" w14:paraId="020F0D62" w14:textId="6D66037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60692F7F" w:rsidP="60692F7F" w:rsidRDefault="60692F7F" w14:paraId="13400C65" w14:textId="4013C769">
      <w:pPr>
        <w:pStyle w:val="Normal"/>
        <w:suppressLineNumbers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p>
    <w:p w:rsidR="4B5E7B89" w:rsidP="4B5E7B89" w:rsidRDefault="4B5E7B89" w14:paraId="51557A29" w14:textId="24A8EEB1">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4B5E7B89" w:rsidP="4B5E7B89" w:rsidRDefault="4B5E7B89" w14:paraId="072159E0" w14:textId="6639CA49">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4B5E7B89" w:rsidP="4B5E7B89" w:rsidRDefault="4B5E7B89" w14:paraId="0364F69E" w14:textId="18000A8B">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4B5E7B89" w:rsidP="4B5E7B89" w:rsidRDefault="4B5E7B89" w14:paraId="65BB1C1D" w14:textId="402BCAC6">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4B5E7B89" w:rsidP="4B5E7B89" w:rsidRDefault="4B5E7B89" w14:paraId="23DF498F" w14:textId="6417A56A">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51B219D2" w:rsidP="1BFD0B6F" w:rsidRDefault="51B219D2" w14:paraId="0A20E5C9" w14:textId="4816B76D">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r w:rsidRPr="1BFD0B6F" w:rsidR="6187E85C">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EXCURSIONES OPCIONALES</w:t>
      </w:r>
      <w:r w:rsidRPr="1BFD0B6F" w:rsidR="64F7DC9B">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 valor por persona en USD</w:t>
      </w:r>
    </w:p>
    <w:p w:rsidR="1BFD0B6F" w:rsidP="1BFD0B6F" w:rsidRDefault="1BFD0B6F" w14:paraId="0C47BB69" w14:textId="097A0274">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tbl>
      <w:tblPr>
        <w:tblStyle w:val="GridTable4-Accent2"/>
        <w:bidiVisual w:val="0"/>
        <w:tblW w:w="0" w:type="auto"/>
        <w:jc w:val="center"/>
        <w:tblLook w:val="06A0" w:firstRow="1" w:lastRow="0" w:firstColumn="1" w:lastColumn="0" w:noHBand="1" w:noVBand="1"/>
      </w:tblPr>
      <w:tblGrid>
        <w:gridCol w:w="4860"/>
        <w:gridCol w:w="2993"/>
      </w:tblGrid>
      <w:tr w:rsidR="1BFD0B6F" w:rsidTr="1BFD0B6F" w14:paraId="2727210D">
        <w:trPr>
          <w:trHeight w:val="300"/>
        </w:trPr>
        <w:tc>
          <w:tcPr>
            <w:cnfStyle w:val="001000000000" w:firstRow="0" w:lastRow="0" w:firstColumn="1" w:lastColumn="0" w:oddVBand="0" w:evenVBand="0" w:oddHBand="0" w:evenHBand="0" w:firstRowFirstColumn="0" w:firstRowLastColumn="0" w:lastRowFirstColumn="0" w:lastRowLastColumn="0"/>
            <w:tcW w:w="4860" w:type="dxa"/>
            <w:tcMar/>
          </w:tcPr>
          <w:p w:rsidR="64F7DC9B" w:rsidP="1BFD0B6F" w:rsidRDefault="64F7DC9B" w14:paraId="5AEE0504" w14:textId="018E97EC">
            <w:pPr>
              <w:pStyle w:val="NoSpacing"/>
              <w:bidi w:val="0"/>
              <w:jc w:val="center"/>
              <w:rPr>
                <w:rFonts w:ascii="Calibri" w:hAnsi="Calibri" w:eastAsia="Calibri" w:cs="Calibri"/>
                <w:b w:val="1"/>
                <w:bCs w:val="1"/>
                <w:i w:val="0"/>
                <w:iCs w:val="0"/>
                <w:caps w:val="0"/>
                <w:smallCaps w:val="0"/>
                <w:strike w:val="0"/>
                <w:dstrike w:val="0"/>
                <w:noProof w:val="0"/>
                <w:color w:val="FFFFFF" w:themeColor="background1" w:themeTint="FF" w:themeShade="FF"/>
                <w:sz w:val="28"/>
                <w:szCs w:val="28"/>
                <w:u w:val="none"/>
                <w:lang w:val="pt-PT"/>
              </w:rPr>
            </w:pPr>
            <w:r w:rsidRPr="1BFD0B6F" w:rsidR="64F7DC9B">
              <w:rPr>
                <w:rFonts w:ascii="Calibri" w:hAnsi="Calibri" w:eastAsia="Calibri" w:cs="Calibri"/>
                <w:b w:val="1"/>
                <w:bCs w:val="1"/>
                <w:i w:val="0"/>
                <w:iCs w:val="0"/>
                <w:caps w:val="0"/>
                <w:smallCaps w:val="0"/>
                <w:strike w:val="0"/>
                <w:dstrike w:val="0"/>
                <w:noProof w:val="0"/>
                <w:color w:val="FFFFFF" w:themeColor="background1" w:themeTint="FF" w:themeShade="FF"/>
                <w:sz w:val="28"/>
                <w:szCs w:val="28"/>
                <w:u w:val="none"/>
                <w:lang w:val="pt-PT"/>
              </w:rPr>
              <w:t>Detalle</w:t>
            </w:r>
          </w:p>
        </w:tc>
        <w:tc>
          <w:tcPr>
            <w:cnfStyle w:val="000000000000" w:firstRow="0" w:lastRow="0" w:firstColumn="0" w:lastColumn="0" w:oddVBand="0" w:evenVBand="0" w:oddHBand="0" w:evenHBand="0" w:firstRowFirstColumn="0" w:firstRowLastColumn="0" w:lastRowFirstColumn="0" w:lastRowLastColumn="0"/>
            <w:tcW w:w="2993" w:type="dxa"/>
            <w:tcMar/>
          </w:tcPr>
          <w:p w:rsidR="64F7DC9B" w:rsidP="1BFD0B6F" w:rsidRDefault="64F7DC9B" w14:paraId="26B8E3AB" w14:textId="0AEFDE1F">
            <w:pPr>
              <w:pStyle w:val="NoSpacing"/>
              <w:bidi w:val="0"/>
              <w:jc w:val="center"/>
              <w:rPr>
                <w:rFonts w:ascii="Calibri" w:hAnsi="Calibri" w:eastAsia="Calibri" w:cs="Calibri"/>
                <w:b w:val="1"/>
                <w:bCs w:val="1"/>
                <w:i w:val="0"/>
                <w:iCs w:val="0"/>
                <w:caps w:val="0"/>
                <w:smallCaps w:val="0"/>
                <w:strike w:val="0"/>
                <w:dstrike w:val="0"/>
                <w:noProof w:val="0"/>
                <w:color w:val="FFFFFF" w:themeColor="background1" w:themeTint="FF" w:themeShade="FF"/>
                <w:sz w:val="28"/>
                <w:szCs w:val="28"/>
                <w:u w:val="none"/>
                <w:lang w:val="pt-PT"/>
              </w:rPr>
            </w:pPr>
            <w:r w:rsidRPr="1BFD0B6F" w:rsidR="64F7DC9B">
              <w:rPr>
                <w:rFonts w:ascii="Calibri" w:hAnsi="Calibri" w:eastAsia="Calibri" w:cs="Calibri"/>
                <w:b w:val="1"/>
                <w:bCs w:val="1"/>
                <w:i w:val="0"/>
                <w:iCs w:val="0"/>
                <w:caps w:val="0"/>
                <w:smallCaps w:val="0"/>
                <w:strike w:val="0"/>
                <w:dstrike w:val="0"/>
                <w:noProof w:val="0"/>
                <w:color w:val="FFFFFF" w:themeColor="background1" w:themeTint="FF" w:themeShade="FF"/>
                <w:sz w:val="28"/>
                <w:szCs w:val="28"/>
                <w:u w:val="none"/>
                <w:lang w:val="pt-PT"/>
              </w:rPr>
              <w:t>Valor</w:t>
            </w:r>
          </w:p>
        </w:tc>
      </w:tr>
      <w:tr w:rsidR="1BFD0B6F" w:rsidTr="1BFD0B6F" w14:paraId="13DE2E48">
        <w:trPr>
          <w:trHeight w:val="300"/>
        </w:trPr>
        <w:tc>
          <w:tcPr>
            <w:cnfStyle w:val="001000000000" w:firstRow="0" w:lastRow="0" w:firstColumn="1" w:lastColumn="0" w:oddVBand="0" w:evenVBand="0" w:oddHBand="0" w:evenHBand="0" w:firstRowFirstColumn="0" w:firstRowLastColumn="0" w:lastRowFirstColumn="0" w:lastRowLastColumn="0"/>
            <w:tcW w:w="4860" w:type="dxa"/>
            <w:tcMar/>
          </w:tcPr>
          <w:p w:rsidR="64F7DC9B" w:rsidP="1BFD0B6F" w:rsidRDefault="64F7DC9B" w14:paraId="791FFAB4" w14:textId="3AE7F62A">
            <w:pPr>
              <w:pStyle w:val="NoSpacing"/>
              <w:bidi w:val="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pt-PT"/>
              </w:rPr>
            </w:pPr>
            <w:r w:rsidRPr="1BFD0B6F" w:rsidR="64F7DC9B">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pt-PT"/>
              </w:rPr>
              <w:t>Paseo</w:t>
            </w:r>
            <w:r w:rsidRPr="1BFD0B6F" w:rsidR="64F7DC9B">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pt-PT"/>
              </w:rPr>
              <w:t xml:space="preserve"> </w:t>
            </w:r>
            <w:r w:rsidRPr="1BFD0B6F" w:rsidR="64F7DC9B">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pt-PT"/>
              </w:rPr>
              <w:t>en</w:t>
            </w:r>
            <w:r w:rsidRPr="1BFD0B6F" w:rsidR="64F7DC9B">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pt-PT"/>
              </w:rPr>
              <w:t xml:space="preserve"> globo</w:t>
            </w:r>
          </w:p>
        </w:tc>
        <w:tc>
          <w:tcPr>
            <w:cnfStyle w:val="000000000000" w:firstRow="0" w:lastRow="0" w:firstColumn="0" w:lastColumn="0" w:oddVBand="0" w:evenVBand="0" w:oddHBand="0" w:evenHBand="0" w:firstRowFirstColumn="0" w:firstRowLastColumn="0" w:lastRowFirstColumn="0" w:lastRowLastColumn="0"/>
            <w:tcW w:w="2993" w:type="dxa"/>
            <w:tcMar/>
            <w:vAlign w:val="center"/>
          </w:tcPr>
          <w:p w:rsidR="64F7DC9B" w:rsidP="1BFD0B6F" w:rsidRDefault="64F7DC9B" w14:paraId="54080C7E" w14:textId="0ECD93F7">
            <w:pPr>
              <w:pStyle w:val="NoSpacing"/>
              <w:bidi w:val="0"/>
              <w:jc w:val="center"/>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pt-PT"/>
              </w:rPr>
            </w:pPr>
            <w:r w:rsidRPr="1BFD0B6F" w:rsidR="64F7DC9B">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pt-PT"/>
              </w:rPr>
              <w:t>Consultar</w:t>
            </w:r>
          </w:p>
        </w:tc>
      </w:tr>
      <w:tr w:rsidR="1BFD0B6F" w:rsidTr="1BFD0B6F" w14:paraId="6B04F0FD">
        <w:trPr>
          <w:trHeight w:val="300"/>
        </w:trPr>
        <w:tc>
          <w:tcPr>
            <w:cnfStyle w:val="001000000000" w:firstRow="0" w:lastRow="0" w:firstColumn="1" w:lastColumn="0" w:oddVBand="0" w:evenVBand="0" w:oddHBand="0" w:evenHBand="0" w:firstRowFirstColumn="0" w:firstRowLastColumn="0" w:lastRowFirstColumn="0" w:lastRowLastColumn="0"/>
            <w:tcW w:w="4860" w:type="dxa"/>
            <w:tcMar/>
          </w:tcPr>
          <w:p w:rsidR="64F7DC9B" w:rsidP="1BFD0B6F" w:rsidRDefault="64F7DC9B" w14:paraId="5E85AAD4" w14:textId="5E71AB19">
            <w:pPr>
              <w:pStyle w:val="NoSpacing"/>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1BFD0B6F" w:rsidR="64F7DC9B">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Full day Cesme / Urla / Alacati</w:t>
            </w:r>
          </w:p>
        </w:tc>
        <w:tc>
          <w:tcPr>
            <w:cnfStyle w:val="000000000000" w:firstRow="0" w:lastRow="0" w:firstColumn="0" w:lastColumn="0" w:oddVBand="0" w:evenVBand="0" w:oddHBand="0" w:evenHBand="0" w:firstRowFirstColumn="0" w:firstRowLastColumn="0" w:lastRowFirstColumn="0" w:lastRowLastColumn="0"/>
            <w:tcW w:w="2993" w:type="dxa"/>
            <w:tcMar/>
            <w:vAlign w:val="center"/>
          </w:tcPr>
          <w:p w:rsidR="64F7DC9B" w:rsidP="1BFD0B6F" w:rsidRDefault="64F7DC9B" w14:paraId="792244A8" w14:textId="45EA7B58">
            <w:pPr>
              <w:pStyle w:val="NoSpacing"/>
              <w:bidi w:val="0"/>
              <w:jc w:val="center"/>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pt-PT"/>
              </w:rPr>
            </w:pPr>
            <w:r w:rsidRPr="1BFD0B6F" w:rsidR="64F7DC9B">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pt-PT"/>
              </w:rPr>
              <w:t>Solo venta en destino</w:t>
            </w:r>
          </w:p>
        </w:tc>
      </w:tr>
      <w:tr w:rsidR="1BFD0B6F" w:rsidTr="1BFD0B6F" w14:paraId="0A134536">
        <w:trPr>
          <w:trHeight w:val="300"/>
        </w:trPr>
        <w:tc>
          <w:tcPr>
            <w:cnfStyle w:val="001000000000" w:firstRow="0" w:lastRow="0" w:firstColumn="1" w:lastColumn="0" w:oddVBand="0" w:evenVBand="0" w:oddHBand="0" w:evenHBand="0" w:firstRowFirstColumn="0" w:firstRowLastColumn="0" w:lastRowFirstColumn="0" w:lastRowLastColumn="0"/>
            <w:tcW w:w="4860" w:type="dxa"/>
            <w:tcMar/>
          </w:tcPr>
          <w:p w:rsidR="64F7DC9B" w:rsidP="1BFD0B6F" w:rsidRDefault="64F7DC9B" w14:paraId="33F52ECD" w14:textId="329C4483">
            <w:pPr>
              <w:pStyle w:val="NoSpacing"/>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1BFD0B6F" w:rsidR="64F7DC9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Visita del Bósforo de día completo con almuerzo </w:t>
            </w:r>
            <w:r w:rsidRPr="1BFD0B6F" w:rsidR="64F7DC9B">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(Mercado Egipcio, crucero, Palacio Topktapi)</w:t>
            </w:r>
          </w:p>
        </w:tc>
        <w:tc>
          <w:tcPr>
            <w:cnfStyle w:val="000000000000" w:firstRow="0" w:lastRow="0" w:firstColumn="0" w:lastColumn="0" w:oddVBand="0" w:evenVBand="0" w:oddHBand="0" w:evenHBand="0" w:firstRowFirstColumn="0" w:firstRowLastColumn="0" w:lastRowFirstColumn="0" w:lastRowLastColumn="0"/>
            <w:tcW w:w="2993" w:type="dxa"/>
            <w:tcMar/>
            <w:vAlign w:val="center"/>
          </w:tcPr>
          <w:p w:rsidR="64F7DC9B" w:rsidP="1BFD0B6F" w:rsidRDefault="64F7DC9B" w14:paraId="1A9E958D" w14:textId="1B5DA428">
            <w:pPr>
              <w:pStyle w:val="NoSpacing"/>
              <w:bidi w:val="0"/>
              <w:jc w:val="center"/>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pt-PT"/>
              </w:rPr>
            </w:pPr>
            <w:r w:rsidRPr="1BFD0B6F" w:rsidR="64F7DC9B">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pt-PT"/>
              </w:rPr>
              <w:t>180 USD</w:t>
            </w:r>
          </w:p>
        </w:tc>
      </w:tr>
      <w:tr w:rsidR="1BFD0B6F" w:rsidTr="1BFD0B6F" w14:paraId="4761F4AD">
        <w:trPr>
          <w:trHeight w:val="300"/>
        </w:trPr>
        <w:tc>
          <w:tcPr>
            <w:cnfStyle w:val="001000000000" w:firstRow="0" w:lastRow="0" w:firstColumn="1" w:lastColumn="0" w:oddVBand="0" w:evenVBand="0" w:oddHBand="0" w:evenHBand="0" w:firstRowFirstColumn="0" w:firstRowLastColumn="0" w:lastRowFirstColumn="0" w:lastRowLastColumn="0"/>
            <w:tcW w:w="4860" w:type="dxa"/>
            <w:tcMar/>
          </w:tcPr>
          <w:p w:rsidR="1B086C66" w:rsidP="1BFD0B6F" w:rsidRDefault="1B086C66" w14:paraId="196D5318" w14:textId="3AA8BAC3">
            <w:pPr>
              <w:pStyle w:val="NoSpacing"/>
              <w:spacing w:after="0" w:line="240" w:lineRule="auto"/>
              <w:ind w:left="0"/>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1BFD0B6F" w:rsidR="1B086C66">
              <w:rPr>
                <w:rFonts w:ascii="Calibri" w:hAnsi="Calibri" w:eastAsia="Calibri" w:cs="Calibri"/>
                <w:b w:val="0"/>
                <w:bCs w:val="0"/>
                <w:i w:val="0"/>
                <w:iCs w:val="0"/>
                <w:caps w:val="0"/>
                <w:smallCaps w:val="0"/>
                <w:noProof w:val="0"/>
                <w:color w:val="000000" w:themeColor="text1" w:themeTint="FF" w:themeShade="FF"/>
                <w:sz w:val="28"/>
                <w:szCs w:val="28"/>
                <w:lang w:val="es-AR"/>
              </w:rPr>
              <w:t xml:space="preserve">Visita de la ciudad de día completo con almuerzo </w:t>
            </w:r>
            <w:r w:rsidRPr="1BFD0B6F" w:rsidR="1B086C6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Hipódromo, Mezquita Azul, Sta. </w:t>
            </w:r>
            <w:r w:rsidRPr="1BFD0B6F" w:rsidR="1B086C6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Sophia</w:t>
            </w:r>
            <w:r w:rsidRPr="1BFD0B6F" w:rsidR="1B086C6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por fuera Cisterna, Gran Bazar)</w:t>
            </w:r>
          </w:p>
          <w:p w:rsidR="1BFD0B6F" w:rsidP="1BFD0B6F" w:rsidRDefault="1BFD0B6F" w14:paraId="02394D73" w14:textId="63BC8017">
            <w:pPr>
              <w:pStyle w:val="NoSpacing"/>
              <w:bidi w:val="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tc>
        <w:tc>
          <w:tcPr>
            <w:cnfStyle w:val="000000000000" w:firstRow="0" w:lastRow="0" w:firstColumn="0" w:lastColumn="0" w:oddVBand="0" w:evenVBand="0" w:oddHBand="0" w:evenHBand="0" w:firstRowFirstColumn="0" w:firstRowLastColumn="0" w:lastRowFirstColumn="0" w:lastRowLastColumn="0"/>
            <w:tcW w:w="2993" w:type="dxa"/>
            <w:tcMar/>
            <w:vAlign w:val="center"/>
          </w:tcPr>
          <w:p w:rsidR="1B086C66" w:rsidP="1BFD0B6F" w:rsidRDefault="1B086C66" w14:paraId="1FF19D15" w14:textId="1A95B0B6">
            <w:pPr>
              <w:pStyle w:val="NoSpacing"/>
              <w:bidi w:val="0"/>
              <w:jc w:val="center"/>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pt-PT"/>
              </w:rPr>
            </w:pPr>
            <w:r w:rsidRPr="1BFD0B6F" w:rsidR="1B086C6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pt-PT"/>
              </w:rPr>
              <w:t>164 USD</w:t>
            </w:r>
          </w:p>
        </w:tc>
      </w:tr>
    </w:tbl>
    <w:p w:rsidR="60692F7F" w:rsidP="1BFD0B6F" w:rsidRDefault="60692F7F" w14:paraId="2AE17026" w14:textId="23800052">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64F7DC9B" w:rsidP="1BFD0B6F" w:rsidRDefault="64F7DC9B" w14:paraId="43DB0440" w14:textId="5BEA7D5D">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r w:rsidRPr="1BFD0B6F" w:rsidR="64F7DC9B">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 xml:space="preserve">Descripción </w:t>
      </w:r>
      <w:r w:rsidRPr="1BFD0B6F" w:rsidR="64F7DC9B">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opcionales</w:t>
      </w:r>
      <w:r w:rsidRPr="1BFD0B6F" w:rsidR="64F7DC9B">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w:t>
      </w:r>
    </w:p>
    <w:p w:rsidR="1BFD0B6F" w:rsidP="1BFD0B6F" w:rsidRDefault="1BFD0B6F" w14:paraId="6F87C004" w14:textId="6A25FF80">
      <w:pPr>
        <w:pStyle w:val="NoSpacing"/>
        <w:spacing w:after="0" w:line="240" w:lineRule="auto"/>
        <w:ind w:left="720"/>
        <w:jc w:val="both"/>
        <w:rPr>
          <w:rFonts w:ascii="Calibri" w:hAnsi="Calibri" w:eastAsia="Calibri" w:cs="Calibri"/>
          <w:b w:val="1"/>
          <w:bCs w:val="1"/>
          <w:i w:val="0"/>
          <w:iCs w:val="0"/>
          <w:caps w:val="0"/>
          <w:smallCaps w:val="0"/>
          <w:noProof w:val="0"/>
          <w:color w:val="000000" w:themeColor="text1" w:themeTint="FF" w:themeShade="FF"/>
          <w:sz w:val="28"/>
          <w:szCs w:val="28"/>
          <w:lang w:val="es-AR"/>
        </w:rPr>
      </w:pPr>
    </w:p>
    <w:p w:rsidR="30C882DB" w:rsidP="1BFD0B6F" w:rsidRDefault="30C882DB" w14:paraId="61611FBD" w14:textId="5C9B6A5D">
      <w:pPr>
        <w:pStyle w:val="NoSpacing"/>
        <w:numPr>
          <w:ilvl w:val="0"/>
          <w:numId w:val="42"/>
        </w:numPr>
        <w:spacing w:after="0" w:line="240" w:lineRule="auto"/>
        <w:jc w:val="both"/>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1BFD0B6F" w:rsidR="30C882DB">
        <w:rPr>
          <w:rFonts w:ascii="Calibri" w:hAnsi="Calibri" w:eastAsia="Calibri" w:cs="Calibri"/>
          <w:b w:val="1"/>
          <w:bCs w:val="1"/>
          <w:i w:val="0"/>
          <w:iCs w:val="0"/>
          <w:caps w:val="0"/>
          <w:smallCaps w:val="0"/>
          <w:noProof w:val="0"/>
          <w:color w:val="000000" w:themeColor="text1" w:themeTint="FF" w:themeShade="FF"/>
          <w:sz w:val="28"/>
          <w:szCs w:val="28"/>
          <w:lang w:val="es-AR"/>
        </w:rPr>
        <w:t>Visita del Bósforo de día completo con almuerzo</w:t>
      </w:r>
      <w:r w:rsidRPr="1BFD0B6F" w:rsidR="2A28F5BA">
        <w:rPr>
          <w:rFonts w:ascii="Calibri" w:hAnsi="Calibri" w:eastAsia="Calibri" w:cs="Calibri"/>
          <w:b w:val="1"/>
          <w:bCs w:val="1"/>
          <w:i w:val="0"/>
          <w:iCs w:val="0"/>
          <w:caps w:val="0"/>
          <w:smallCaps w:val="0"/>
          <w:noProof w:val="0"/>
          <w:color w:val="000000" w:themeColor="text1" w:themeTint="FF" w:themeShade="FF"/>
          <w:sz w:val="28"/>
          <w:szCs w:val="28"/>
          <w:lang w:val="es-AR"/>
        </w:rPr>
        <w:t xml:space="preserve"> </w:t>
      </w:r>
      <w:r w:rsidRPr="1BFD0B6F" w:rsidR="2A28F5BA">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(Mercado Egipcio, crucero, Palacio </w:t>
      </w:r>
      <w:r w:rsidRPr="1BFD0B6F" w:rsidR="2A28F5BA">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Topktapi</w:t>
      </w:r>
      <w:r w:rsidRPr="1BFD0B6F" w:rsidR="2A28F5BA">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w:t>
      </w:r>
    </w:p>
    <w:p w:rsidR="2621FE4B" w:rsidP="1BFD0B6F" w:rsidRDefault="2621FE4B" w14:paraId="65DADEF7" w14:textId="51FA1CFB">
      <w:pPr>
        <w:pStyle w:val="NoSpacing"/>
        <w:spacing w:after="0" w:line="240" w:lineRule="auto"/>
        <w:ind w:left="72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Tras el desayuno, salida del hotel para visitar el </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Mercado Egipcio</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2621FE4B" w:rsidP="1BFD0B6F" w:rsidRDefault="2621FE4B" w14:paraId="26D2336E" w14:textId="4CEAF796">
      <w:pPr>
        <w:pStyle w:val="NoSpacing"/>
        <w:spacing w:after="0" w:line="240" w:lineRule="auto"/>
        <w:ind w:left="72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A continuación, nos dirigimos hacia el puerto para realizar la bella excursión por el estrecho del </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Bósforo</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donde se podrá apreciar la fabulosa vista panorámica de los pueblos, los palacios y los fascinantes </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chalets</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 </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Almuerzo. </w:t>
      </w:r>
    </w:p>
    <w:p w:rsidR="2621FE4B" w:rsidP="1BFD0B6F" w:rsidRDefault="2621FE4B" w14:paraId="7139CD33" w14:textId="09374CDA">
      <w:pPr>
        <w:pStyle w:val="NoSpacing"/>
        <w:spacing w:after="0" w:line="240" w:lineRule="auto"/>
        <w:ind w:left="72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BFD0B6F" w:rsidR="34C54E27">
        <w:rPr>
          <w:rFonts w:ascii="Calibri" w:hAnsi="Calibri" w:eastAsia="Calibri" w:cs="Calibri"/>
          <w:b w:val="0"/>
          <w:bCs w:val="0"/>
          <w:i w:val="0"/>
          <w:iCs w:val="0"/>
          <w:caps w:val="0"/>
          <w:smallCaps w:val="0"/>
          <w:noProof w:val="0"/>
          <w:color w:val="000000" w:themeColor="text1" w:themeTint="FF" w:themeShade="FF"/>
          <w:sz w:val="28"/>
          <w:szCs w:val="28"/>
          <w:lang w:val="es-AR"/>
        </w:rPr>
        <w:t>R</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ealizaremos la visita al Palacio</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Topkapi</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 la residencia de los sultanes del imperio otomano, famoso por su excelente colección de joyas y porcelanas.</w:t>
      </w:r>
    </w:p>
    <w:p w:rsidR="238B9CEF" w:rsidP="1BFD0B6F" w:rsidRDefault="238B9CEF" w14:paraId="13645626" w14:textId="201DF182">
      <w:pPr>
        <w:pStyle w:val="NoSpacing"/>
        <w:numPr>
          <w:ilvl w:val="0"/>
          <w:numId w:val="33"/>
        </w:numPr>
        <w:spacing w:after="0" w:line="240" w:lineRule="auto"/>
        <w:jc w:val="both"/>
        <w:rPr>
          <w:rFonts w:ascii="Calibri" w:hAnsi="Calibri" w:eastAsia="Calibri" w:cs="Calibri"/>
          <w:b w:val="1"/>
          <w:bCs w:val="1"/>
          <w:i w:val="0"/>
          <w:iCs w:val="0"/>
          <w:caps w:val="0"/>
          <w:smallCaps w:val="0"/>
          <w:noProof w:val="0"/>
          <w:color w:val="000000" w:themeColor="text1" w:themeTint="FF" w:themeShade="FF"/>
          <w:sz w:val="28"/>
          <w:szCs w:val="28"/>
          <w:lang w:val="es-AR"/>
        </w:rPr>
      </w:pPr>
      <w:r w:rsidRPr="1BFD0B6F" w:rsidR="30C882DB">
        <w:rPr>
          <w:rFonts w:ascii="Calibri" w:hAnsi="Calibri" w:eastAsia="Calibri" w:cs="Calibri"/>
          <w:b w:val="1"/>
          <w:bCs w:val="1"/>
          <w:i w:val="0"/>
          <w:iCs w:val="0"/>
          <w:caps w:val="0"/>
          <w:smallCaps w:val="0"/>
          <w:noProof w:val="0"/>
          <w:color w:val="000000" w:themeColor="text1" w:themeTint="FF" w:themeShade="FF"/>
          <w:sz w:val="28"/>
          <w:szCs w:val="28"/>
          <w:lang w:val="es-AR"/>
        </w:rPr>
        <w:t>Visita de la ciudad de día completo con almuerzo</w:t>
      </w:r>
      <w:r w:rsidRPr="1BFD0B6F" w:rsidR="0167516D">
        <w:rPr>
          <w:rFonts w:ascii="Calibri" w:hAnsi="Calibri" w:eastAsia="Calibri" w:cs="Calibri"/>
          <w:b w:val="1"/>
          <w:bCs w:val="1"/>
          <w:i w:val="0"/>
          <w:iCs w:val="0"/>
          <w:caps w:val="0"/>
          <w:smallCaps w:val="0"/>
          <w:noProof w:val="0"/>
          <w:color w:val="000000" w:themeColor="text1" w:themeTint="FF" w:themeShade="FF"/>
          <w:sz w:val="28"/>
          <w:szCs w:val="28"/>
          <w:lang w:val="es-AR"/>
        </w:rPr>
        <w:t xml:space="preserve"> </w:t>
      </w:r>
      <w:r w:rsidRPr="1BFD0B6F" w:rsidR="0167516D">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Hipódromo, Mezquita Azul, Sta. </w:t>
      </w:r>
      <w:r w:rsidRPr="1BFD0B6F" w:rsidR="0167516D">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Sophia</w:t>
      </w:r>
      <w:r w:rsidRPr="1BFD0B6F" w:rsidR="0167516D">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 por fuera Cisterna, Gran Bazar)</w:t>
      </w:r>
      <w:r w:rsidRPr="1BFD0B6F" w:rsidR="30C882DB">
        <w:rPr>
          <w:rFonts w:ascii="Calibri" w:hAnsi="Calibri" w:eastAsia="Calibri" w:cs="Calibri"/>
          <w:b w:val="1"/>
          <w:bCs w:val="1"/>
          <w:i w:val="0"/>
          <w:iCs w:val="0"/>
          <w:caps w:val="0"/>
          <w:smallCaps w:val="0"/>
          <w:noProof w:val="0"/>
          <w:color w:val="000000" w:themeColor="text1" w:themeTint="FF" w:themeShade="FF"/>
          <w:sz w:val="28"/>
          <w:szCs w:val="28"/>
          <w:lang w:val="es-AR"/>
        </w:rPr>
        <w:t>:</w:t>
      </w:r>
    </w:p>
    <w:p w:rsidR="2621FE4B" w:rsidP="1BFD0B6F" w:rsidRDefault="2621FE4B" w14:paraId="2ACDEBD9" w14:textId="178C1073">
      <w:pPr>
        <w:pStyle w:val="NoSpacing"/>
        <w:spacing w:after="0" w:line="240" w:lineRule="auto"/>
        <w:ind w:left="70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Tras el desayuno salida del hotel para realizar la visita de la ciudad antigua. Visitamos la majestuosa y elegante </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Mezquita Azul</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 conocida así por sus decoraciones interiores.</w:t>
      </w:r>
    </w:p>
    <w:p w:rsidR="2621FE4B" w:rsidP="1BFD0B6F" w:rsidRDefault="2621FE4B" w14:paraId="7ED02E6E" w14:textId="5D9C65FB">
      <w:pPr>
        <w:pStyle w:val="NoSpacing"/>
        <w:spacing w:after="0" w:line="240" w:lineRule="auto"/>
        <w:ind w:left="70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A continuación, visitamos el </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Hipódromo</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 de la época bizantina y luego la </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Sta. </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Sophia</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del siglo VI (por </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fuera)</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2621FE4B" w:rsidP="1BFD0B6F" w:rsidRDefault="2621FE4B" w14:paraId="0D58EDFC" w14:textId="235CFC73">
      <w:pPr>
        <w:pStyle w:val="NoSpacing"/>
        <w:spacing w:after="0" w:line="240" w:lineRule="auto"/>
        <w:ind w:left="70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Tras el </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almuerzo</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 visitaremos la </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Cisterna Basílica</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 construida en el siglo VI por el emperador bizantino Justiniano I, servía de depósito de agua para el Gran Palacio.</w:t>
      </w:r>
    </w:p>
    <w:p w:rsidR="2621FE4B" w:rsidP="1BFD0B6F" w:rsidRDefault="2621FE4B" w14:paraId="030C0BD1" w14:textId="6C3AE43B">
      <w:pPr>
        <w:pStyle w:val="NoSpacing"/>
        <w:spacing w:after="0" w:line="240" w:lineRule="auto"/>
        <w:ind w:left="70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Para finalizar visitaremos el </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Gran Bazar, </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uno de los bazares </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más</w:t>
      </w:r>
      <w:r w:rsidRPr="1BFD0B6F" w:rsidR="30C882D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grandes y antiguos del mundo.</w:t>
      </w:r>
    </w:p>
    <w:p w:rsidR="075E1F91" w:rsidP="60692F7F" w:rsidRDefault="075E1F91" w14:paraId="30A50A08" w14:textId="4377EBBB">
      <w:pPr>
        <w:pStyle w:val="Normal"/>
        <w:spacing w:after="0" w:afterAutospacing="off"/>
        <w:jc w:val="both"/>
        <w:rPr>
          <w:rFonts w:ascii="Calibri" w:hAnsi="Calibri" w:eastAsia="Calibri" w:cs="Calibri"/>
          <w:b w:val="0"/>
          <w:bCs w:val="0"/>
          <w:i w:val="0"/>
          <w:iCs w:val="0"/>
          <w:color w:val="auto"/>
          <w:sz w:val="28"/>
          <w:szCs w:val="28"/>
          <w:u w:val="none"/>
        </w:rPr>
      </w:pPr>
    </w:p>
    <w:p w:rsidR="5D466D28" w:rsidP="60692F7F" w:rsidRDefault="5D466D28" w14:paraId="65CBAB6E" w14:textId="3D191EEA">
      <w:pPr>
        <w:pStyle w:val="Normal"/>
        <w:spacing w:after="0" w:afterAutospacing="off"/>
        <w:jc w:val="both"/>
        <w:rPr>
          <w:rFonts w:ascii="Calibri" w:hAnsi="Calibri" w:eastAsia="Calibri" w:cs="Calibri"/>
          <w:b w:val="0"/>
          <w:bCs w:val="0"/>
          <w:i w:val="0"/>
          <w:iCs w:val="0"/>
          <w:color w:val="auto"/>
          <w:sz w:val="28"/>
          <w:szCs w:val="28"/>
          <w:u w:val="none"/>
        </w:rPr>
      </w:pPr>
    </w:p>
    <w:p w:rsidR="075E1F91" w:rsidP="60692F7F" w:rsidRDefault="075E1F91" w14:paraId="31479517" w14:textId="057CB8E4">
      <w:pPr>
        <w:pStyle w:val="Normal"/>
        <w:spacing w:after="0" w:afterAutospacing="off"/>
        <w:jc w:val="both"/>
        <w:rPr>
          <w:rFonts w:ascii="Calibri" w:hAnsi="Calibri" w:eastAsia="Calibri" w:cs="Calibri"/>
          <w:b w:val="0"/>
          <w:bCs w:val="0"/>
          <w:i w:val="0"/>
          <w:iCs w:val="0"/>
          <w:color w:val="auto"/>
          <w:sz w:val="28"/>
          <w:szCs w:val="28"/>
          <w:u w:val="none"/>
        </w:rPr>
      </w:pPr>
    </w:p>
    <w:p w:rsidR="075E1F91" w:rsidP="4B5E7B89" w:rsidRDefault="075E1F91" w14:paraId="28F572D0" w14:textId="03FEFA2C">
      <w:pPr>
        <w:pStyle w:val="Normal"/>
        <w:spacing w:after="0" w:afterAutospacing="off"/>
        <w:jc w:val="both"/>
        <w:rPr>
          <w:rFonts w:ascii="Calibri" w:hAnsi="Calibri" w:eastAsia="Calibri" w:cs="Calibri"/>
          <w:b w:val="0"/>
          <w:bCs w:val="0"/>
          <w:i w:val="0"/>
          <w:iCs w:val="0"/>
          <w:color w:val="auto"/>
          <w:sz w:val="28"/>
          <w:szCs w:val="28"/>
          <w:u w:val="none"/>
        </w:rPr>
      </w:pPr>
    </w:p>
    <w:p w:rsidR="4B5E7B89" w:rsidP="4B5E7B89" w:rsidRDefault="4B5E7B89" w14:paraId="772946CF" w14:textId="159F43A2">
      <w:pPr>
        <w:pStyle w:val="Normal"/>
        <w:spacing w:after="0" w:afterAutospacing="off"/>
        <w:jc w:val="both"/>
        <w:rPr>
          <w:rFonts w:ascii="Calibri" w:hAnsi="Calibri" w:eastAsia="Calibri" w:cs="Calibri"/>
          <w:b w:val="0"/>
          <w:bCs w:val="0"/>
          <w:i w:val="0"/>
          <w:iCs w:val="0"/>
          <w:color w:val="auto"/>
          <w:sz w:val="28"/>
          <w:szCs w:val="28"/>
          <w:u w:val="none"/>
        </w:rPr>
      </w:pPr>
    </w:p>
    <w:p w:rsidR="4B5E7B89" w:rsidP="4B5E7B89" w:rsidRDefault="4B5E7B89" w14:paraId="59F61B95" w14:textId="6F14A6C1">
      <w:pPr>
        <w:pStyle w:val="Normal"/>
        <w:spacing w:after="0" w:afterAutospacing="off"/>
        <w:jc w:val="both"/>
        <w:rPr>
          <w:rFonts w:ascii="Calibri" w:hAnsi="Calibri" w:eastAsia="Calibri" w:cs="Calibri"/>
          <w:b w:val="0"/>
          <w:bCs w:val="0"/>
          <w:i w:val="0"/>
          <w:iCs w:val="0"/>
          <w:color w:val="auto"/>
          <w:sz w:val="28"/>
          <w:szCs w:val="28"/>
          <w:u w:val="none"/>
        </w:rPr>
      </w:pPr>
    </w:p>
    <w:p w:rsidR="4B5E7B89" w:rsidP="4B5E7B89" w:rsidRDefault="4B5E7B89" w14:paraId="0FEFDA08" w14:textId="0140946E">
      <w:pPr>
        <w:pStyle w:val="Normal"/>
        <w:spacing w:after="0" w:afterAutospacing="off"/>
        <w:jc w:val="both"/>
        <w:rPr>
          <w:rFonts w:ascii="Calibri" w:hAnsi="Calibri" w:eastAsia="Calibri" w:cs="Calibri"/>
          <w:b w:val="0"/>
          <w:bCs w:val="0"/>
          <w:i w:val="0"/>
          <w:iCs w:val="0"/>
          <w:color w:val="auto"/>
          <w:sz w:val="28"/>
          <w:szCs w:val="28"/>
          <w:u w:val="none"/>
        </w:rPr>
      </w:pPr>
    </w:p>
    <w:p w:rsidR="4B5E7B89" w:rsidP="4B5E7B89" w:rsidRDefault="4B5E7B89" w14:paraId="09F6802C" w14:textId="0030AAD8">
      <w:pPr>
        <w:pStyle w:val="Normal"/>
        <w:spacing w:after="0" w:afterAutospacing="off"/>
        <w:jc w:val="both"/>
        <w:rPr>
          <w:rFonts w:ascii="Calibri" w:hAnsi="Calibri" w:eastAsia="Calibri" w:cs="Calibri"/>
          <w:b w:val="0"/>
          <w:bCs w:val="0"/>
          <w:i w:val="0"/>
          <w:iCs w:val="0"/>
          <w:color w:val="auto"/>
          <w:sz w:val="28"/>
          <w:szCs w:val="28"/>
          <w:u w:val="none"/>
        </w:rPr>
      </w:pPr>
    </w:p>
    <w:p w:rsidR="4B5E7B89" w:rsidP="4B5E7B89" w:rsidRDefault="4B5E7B89" w14:paraId="3F049668" w14:textId="6BCDD73E">
      <w:pPr>
        <w:pStyle w:val="Normal"/>
        <w:spacing w:after="0" w:afterAutospacing="off"/>
        <w:jc w:val="both"/>
        <w:rPr>
          <w:rFonts w:ascii="Calibri" w:hAnsi="Calibri" w:eastAsia="Calibri" w:cs="Calibri"/>
          <w:b w:val="0"/>
          <w:bCs w:val="0"/>
          <w:i w:val="0"/>
          <w:iCs w:val="0"/>
          <w:color w:val="auto"/>
          <w:sz w:val="28"/>
          <w:szCs w:val="28"/>
          <w:u w:val="none"/>
        </w:rPr>
      </w:pPr>
    </w:p>
    <w:p w:rsidR="4B5E7B89" w:rsidP="4B5E7B89" w:rsidRDefault="4B5E7B89" w14:paraId="4A4DFC43" w14:textId="071F7944">
      <w:pPr>
        <w:pStyle w:val="Normal"/>
        <w:spacing w:after="0" w:afterAutospacing="off"/>
        <w:jc w:val="both"/>
        <w:rPr>
          <w:rFonts w:ascii="Calibri" w:hAnsi="Calibri" w:eastAsia="Calibri" w:cs="Calibri"/>
          <w:b w:val="0"/>
          <w:bCs w:val="0"/>
          <w:i w:val="0"/>
          <w:iCs w:val="0"/>
          <w:color w:val="auto"/>
          <w:sz w:val="28"/>
          <w:szCs w:val="28"/>
          <w:u w:val="none"/>
        </w:rPr>
      </w:pPr>
    </w:p>
    <w:p w:rsidR="4B5E7B89" w:rsidP="4B5E7B89" w:rsidRDefault="4B5E7B89" w14:paraId="6616E276" w14:textId="3B5BE43D">
      <w:pPr>
        <w:pStyle w:val="Normal"/>
        <w:spacing w:after="0" w:afterAutospacing="off"/>
        <w:jc w:val="both"/>
        <w:rPr>
          <w:rFonts w:ascii="Calibri" w:hAnsi="Calibri" w:eastAsia="Calibri" w:cs="Calibri"/>
          <w:b w:val="0"/>
          <w:bCs w:val="0"/>
          <w:i w:val="0"/>
          <w:iCs w:val="0"/>
          <w:color w:val="auto"/>
          <w:sz w:val="28"/>
          <w:szCs w:val="28"/>
          <w:u w:val="none"/>
        </w:rPr>
      </w:pPr>
    </w:p>
    <w:p w:rsidR="1E778A95" w:rsidP="1BFD0B6F" w:rsidRDefault="1E778A95" w14:paraId="194107ED" w14:textId="0502655B">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583D2275" w14:textId="12D1FFA7">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22B65AAE" w14:textId="69F03004">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5F8AC80F" w14:textId="33BA7C4C">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7DB0A1F5" w14:textId="5874EE6A">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3D71C7DE" w14:textId="50C8D015">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4454E85D" w14:textId="28596AE3">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31A2DF30" w14:textId="05587687">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4201EA65" w14:textId="28DF3BF4">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7C79293C" w14:textId="305FFC02">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27220A6F" w14:textId="07D1E26E">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44DCD8ED" w14:textId="7AA765E7">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6D8B5316" w14:textId="237C7BA5">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3C0253BE" w14:textId="6C7BA563">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29E4646F" w14:textId="0DB005DC">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4027A748" w14:textId="244F9498">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167337E0" w14:textId="756B852B">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528D44AE" w14:textId="2DC4EC68">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7A6D35D4" w14:textId="0EBD118F">
      <w:pPr>
        <w:pStyle w:val="Normal"/>
        <w:spacing w:after="0" w:afterAutospacing="off"/>
        <w:jc w:val="both"/>
        <w:rPr>
          <w:rFonts w:ascii="Calibri" w:hAnsi="Calibri" w:eastAsia="Calibri" w:cs="Calibri"/>
          <w:b w:val="0"/>
          <w:bCs w:val="0"/>
          <w:i w:val="0"/>
          <w:iCs w:val="0"/>
          <w:color w:val="auto"/>
          <w:sz w:val="28"/>
          <w:szCs w:val="28"/>
          <w:u w:val="none"/>
        </w:rPr>
      </w:pPr>
    </w:p>
    <w:p w:rsidR="1BFD0B6F" w:rsidP="1BFD0B6F" w:rsidRDefault="1BFD0B6F" w14:paraId="56451B13" w14:textId="017FAA19">
      <w:pPr>
        <w:pStyle w:val="Normal"/>
        <w:spacing w:after="0" w:afterAutospacing="off"/>
        <w:jc w:val="both"/>
        <w:rPr>
          <w:rFonts w:ascii="Calibri" w:hAnsi="Calibri" w:eastAsia="Calibri" w:cs="Calibri"/>
          <w:b w:val="0"/>
          <w:bCs w:val="0"/>
          <w:i w:val="0"/>
          <w:iCs w:val="0"/>
          <w:color w:val="auto"/>
          <w:sz w:val="28"/>
          <w:szCs w:val="28"/>
          <w:u w:val="none"/>
        </w:rPr>
      </w:pPr>
    </w:p>
    <w:p w:rsidR="1E778A95" w:rsidP="1BFD0B6F" w:rsidRDefault="1E778A95" w14:paraId="45429773" w14:textId="2978BA6B">
      <w:pPr>
        <w:pStyle w:val="Normal"/>
        <w:spacing w:after="0" w:afterAutospacing="off"/>
        <w:jc w:val="both"/>
        <w:rPr>
          <w:rFonts w:ascii="Calibri" w:hAnsi="Calibri" w:eastAsia="Calibri" w:cs="Calibri"/>
          <w:b w:val="0"/>
          <w:bCs w:val="0"/>
          <w:i w:val="0"/>
          <w:iCs w:val="0"/>
          <w:color w:val="auto"/>
          <w:sz w:val="24"/>
          <w:szCs w:val="24"/>
          <w:u w:val="none"/>
        </w:rPr>
      </w:pPr>
    </w:p>
    <w:p w:rsidR="3F120450" w:rsidP="1BFD0B6F" w:rsidRDefault="3F120450" w14:paraId="0F74E9BD" w14:textId="46C63C5F">
      <w:pPr>
        <w:pStyle w:val="Normal"/>
        <w:spacing w:after="0" w:afterAutospacing="off"/>
        <w:jc w:val="center"/>
        <w:rPr>
          <w:rFonts w:ascii="Calibri" w:hAnsi="Calibri" w:eastAsia="Calibri" w:cs="Calibri"/>
          <w:b w:val="1"/>
          <w:bCs w:val="1"/>
          <w:i w:val="0"/>
          <w:iCs w:val="0"/>
          <w:color w:val="auto"/>
          <w:sz w:val="24"/>
          <w:szCs w:val="24"/>
          <w:u w:val="none"/>
        </w:rPr>
      </w:pPr>
      <w:r w:rsidRPr="1BFD0B6F" w:rsidR="775E173C">
        <w:rPr>
          <w:rFonts w:ascii="Calibri" w:hAnsi="Calibri" w:eastAsia="Calibri" w:cs="Calibri"/>
          <w:b w:val="1"/>
          <w:bCs w:val="1"/>
          <w:i w:val="0"/>
          <w:iCs w:val="0"/>
          <w:color w:val="auto"/>
          <w:sz w:val="24"/>
          <w:szCs w:val="24"/>
          <w:u w:val="none"/>
        </w:rPr>
        <w:t>Condiciones generales</w:t>
      </w:r>
    </w:p>
    <w:p w:rsidR="0764DD7F" w:rsidP="1BFD0B6F" w:rsidRDefault="0764DD7F" w14:paraId="64925FD3" w14:textId="2D05A773">
      <w:pPr>
        <w:pStyle w:val="ListParagraph"/>
        <w:numPr>
          <w:ilvl w:val="0"/>
          <w:numId w:val="34"/>
        </w:numPr>
        <w:spacing w:after="0" w:afterAutospacing="off"/>
        <w:jc w:val="both"/>
        <w:rPr>
          <w:rFonts w:ascii="Calibri" w:hAnsi="Calibri" w:eastAsia="Calibri" w:cs="Calibri"/>
          <w:b w:val="0"/>
          <w:bCs w:val="0"/>
          <w:i w:val="0"/>
          <w:iCs w:val="0"/>
          <w:color w:val="auto"/>
          <w:sz w:val="24"/>
          <w:szCs w:val="24"/>
          <w:u w:val="none"/>
        </w:rPr>
      </w:pPr>
      <w:r w:rsidRPr="1BFD0B6F" w:rsidR="5F8E8DB9">
        <w:rPr>
          <w:rFonts w:ascii="Calibri" w:hAnsi="Calibri" w:eastAsia="Calibri" w:cs="Calibri"/>
          <w:b w:val="0"/>
          <w:bCs w:val="0"/>
          <w:i w:val="0"/>
          <w:iCs w:val="0"/>
          <w:color w:val="auto"/>
          <w:sz w:val="24"/>
          <w:szCs w:val="24"/>
          <w:u w:val="none"/>
        </w:rPr>
        <w:t>Servicios en regular</w:t>
      </w:r>
      <w:r w:rsidRPr="1BFD0B6F" w:rsidR="55F05F66">
        <w:rPr>
          <w:rFonts w:ascii="Calibri" w:hAnsi="Calibri" w:eastAsia="Calibri" w:cs="Calibri"/>
          <w:b w:val="0"/>
          <w:bCs w:val="0"/>
          <w:i w:val="0"/>
          <w:iCs w:val="0"/>
          <w:color w:val="auto"/>
          <w:sz w:val="24"/>
          <w:szCs w:val="24"/>
          <w:u w:val="none"/>
        </w:rPr>
        <w:t>.</w:t>
      </w:r>
    </w:p>
    <w:p w:rsidR="0764DD7F" w:rsidP="1BFD0B6F" w:rsidRDefault="0764DD7F" w14:paraId="590D9876" w14:textId="079963E8">
      <w:pPr>
        <w:pStyle w:val="ListParagraph"/>
        <w:numPr>
          <w:ilvl w:val="0"/>
          <w:numId w:val="34"/>
        </w:numPr>
        <w:spacing w:after="0" w:afterAutospacing="off"/>
        <w:jc w:val="both"/>
        <w:rPr>
          <w:rFonts w:ascii="Calibri" w:hAnsi="Calibri" w:eastAsia="Calibri" w:cs="Calibri"/>
          <w:b w:val="0"/>
          <w:bCs w:val="0"/>
          <w:i w:val="0"/>
          <w:iCs w:val="0"/>
          <w:color w:val="auto"/>
          <w:sz w:val="24"/>
          <w:szCs w:val="24"/>
          <w:u w:val="none"/>
        </w:rPr>
      </w:pPr>
      <w:r w:rsidRPr="1BFD0B6F" w:rsidR="5F8E8DB9">
        <w:rPr>
          <w:rFonts w:ascii="Calibri" w:hAnsi="Calibri" w:eastAsia="Calibri" w:cs="Calibri"/>
          <w:b w:val="0"/>
          <w:bCs w:val="0"/>
          <w:i w:val="0"/>
          <w:iCs w:val="0"/>
          <w:color w:val="auto"/>
          <w:sz w:val="24"/>
          <w:szCs w:val="24"/>
          <w:u w:val="none"/>
        </w:rPr>
        <w:t>Valores en USD americanos sujetos a cambios</w:t>
      </w:r>
      <w:r w:rsidRPr="1BFD0B6F" w:rsidR="55F05F66">
        <w:rPr>
          <w:rFonts w:ascii="Calibri" w:hAnsi="Calibri" w:eastAsia="Calibri" w:cs="Calibri"/>
          <w:b w:val="0"/>
          <w:bCs w:val="0"/>
          <w:i w:val="0"/>
          <w:iCs w:val="0"/>
          <w:color w:val="auto"/>
          <w:sz w:val="24"/>
          <w:szCs w:val="24"/>
          <w:u w:val="none"/>
        </w:rPr>
        <w:t>.</w:t>
      </w:r>
    </w:p>
    <w:p w:rsidR="2C266FF6" w:rsidP="1BFD0B6F" w:rsidRDefault="2C266FF6" w14:paraId="23A50E76" w14:textId="7FDE646C">
      <w:pPr>
        <w:pStyle w:val="ListParagraph"/>
        <w:numPr>
          <w:ilvl w:val="0"/>
          <w:numId w:val="34"/>
        </w:numPr>
        <w:spacing w:after="0" w:afterAutospacing="off"/>
        <w:jc w:val="both"/>
        <w:rPr>
          <w:rFonts w:ascii="Calibri" w:hAnsi="Calibri" w:eastAsia="Calibri" w:cs="Calibri"/>
          <w:b w:val="0"/>
          <w:bCs w:val="0"/>
          <w:i w:val="0"/>
          <w:iCs w:val="0"/>
          <w:color w:val="auto"/>
          <w:sz w:val="24"/>
          <w:szCs w:val="24"/>
          <w:u w:val="none"/>
        </w:rPr>
      </w:pPr>
      <w:r w:rsidRPr="1BFD0B6F" w:rsidR="7E569DC9">
        <w:rPr>
          <w:rFonts w:ascii="Calibri" w:hAnsi="Calibri" w:eastAsia="Calibri" w:cs="Calibri"/>
          <w:b w:val="0"/>
          <w:bCs w:val="0"/>
          <w:i w:val="0"/>
          <w:iCs w:val="0"/>
          <w:color w:val="auto"/>
          <w:sz w:val="24"/>
          <w:szCs w:val="24"/>
          <w:u w:val="none"/>
        </w:rPr>
        <w:t xml:space="preserve">Los días de las visitas regulares se arreglarán por nuestra parte </w:t>
      </w:r>
      <w:r w:rsidRPr="1BFD0B6F" w:rsidR="7E569DC9">
        <w:rPr>
          <w:rFonts w:ascii="Calibri" w:hAnsi="Calibri" w:eastAsia="Calibri" w:cs="Calibri"/>
          <w:b w:val="0"/>
          <w:bCs w:val="0"/>
          <w:i w:val="0"/>
          <w:iCs w:val="0"/>
          <w:color w:val="auto"/>
          <w:sz w:val="24"/>
          <w:szCs w:val="24"/>
          <w:u w:val="none"/>
        </w:rPr>
        <w:t>de acuerdo a</w:t>
      </w:r>
      <w:r w:rsidRPr="1BFD0B6F" w:rsidR="7E569DC9">
        <w:rPr>
          <w:rFonts w:ascii="Calibri" w:hAnsi="Calibri" w:eastAsia="Calibri" w:cs="Calibri"/>
          <w:b w:val="0"/>
          <w:bCs w:val="0"/>
          <w:i w:val="0"/>
          <w:iCs w:val="0"/>
          <w:color w:val="auto"/>
          <w:sz w:val="24"/>
          <w:szCs w:val="24"/>
          <w:u w:val="none"/>
        </w:rPr>
        <w:t xml:space="preserve"> los lugares a visitar y los </w:t>
      </w:r>
      <w:r w:rsidRPr="1BFD0B6F" w:rsidR="7E569DC9">
        <w:rPr>
          <w:rFonts w:ascii="Calibri" w:hAnsi="Calibri" w:eastAsia="Calibri" w:cs="Calibri"/>
          <w:b w:val="0"/>
          <w:bCs w:val="0"/>
          <w:i w:val="0"/>
          <w:iCs w:val="0"/>
          <w:color w:val="auto"/>
          <w:sz w:val="24"/>
          <w:szCs w:val="24"/>
          <w:u w:val="none"/>
        </w:rPr>
        <w:t>días en que se encuentran cerrados los mismos.</w:t>
      </w:r>
    </w:p>
    <w:p w:rsidR="2C266FF6" w:rsidP="1BFD0B6F" w:rsidRDefault="2C266FF6" w14:paraId="43B72179" w14:textId="74D0786E">
      <w:pPr>
        <w:pStyle w:val="ListParagraph"/>
        <w:numPr>
          <w:ilvl w:val="0"/>
          <w:numId w:val="34"/>
        </w:numPr>
        <w:spacing w:after="0" w:afterAutospacing="off"/>
        <w:jc w:val="both"/>
        <w:rPr>
          <w:rFonts w:ascii="Calibri" w:hAnsi="Calibri" w:eastAsia="Calibri" w:cs="Calibri"/>
          <w:b w:val="0"/>
          <w:bCs w:val="0"/>
          <w:i w:val="0"/>
          <w:iCs w:val="0"/>
          <w:color w:val="auto"/>
          <w:sz w:val="24"/>
          <w:szCs w:val="24"/>
          <w:u w:val="none"/>
        </w:rPr>
      </w:pPr>
      <w:r w:rsidRPr="1BFD0B6F" w:rsidR="7E569DC9">
        <w:rPr>
          <w:rFonts w:ascii="Calibri" w:hAnsi="Calibri" w:eastAsia="Calibri" w:cs="Calibri"/>
          <w:b w:val="0"/>
          <w:bCs w:val="0"/>
          <w:i w:val="0"/>
          <w:iCs w:val="0"/>
          <w:color w:val="auto"/>
          <w:sz w:val="24"/>
          <w:szCs w:val="24"/>
          <w:u w:val="none"/>
        </w:rPr>
        <w:t xml:space="preserve">El orden de los tours y los días de operación pueden </w:t>
      </w:r>
      <w:r w:rsidRPr="1BFD0B6F" w:rsidR="7E569DC9">
        <w:rPr>
          <w:rFonts w:ascii="Calibri" w:hAnsi="Calibri" w:eastAsia="Calibri" w:cs="Calibri"/>
          <w:b w:val="0"/>
          <w:bCs w:val="0"/>
          <w:i w:val="0"/>
          <w:iCs w:val="0"/>
          <w:color w:val="auto"/>
          <w:sz w:val="24"/>
          <w:szCs w:val="24"/>
          <w:u w:val="none"/>
        </w:rPr>
        <w:t>cambiar sin aviso previo respetando el contenido de los tours.</w:t>
      </w:r>
    </w:p>
    <w:p w:rsidR="2C266FF6" w:rsidP="1BFD0B6F" w:rsidRDefault="2C266FF6" w14:paraId="25538749" w14:textId="512DB5CD">
      <w:pPr>
        <w:pStyle w:val="ListParagraph"/>
        <w:numPr>
          <w:ilvl w:val="0"/>
          <w:numId w:val="34"/>
        </w:numPr>
        <w:spacing w:after="0" w:afterAutospacing="off"/>
        <w:jc w:val="both"/>
        <w:rPr>
          <w:rFonts w:ascii="Calibri" w:hAnsi="Calibri" w:eastAsia="Calibri" w:cs="Calibri"/>
          <w:b w:val="0"/>
          <w:bCs w:val="0"/>
          <w:i w:val="0"/>
          <w:iCs w:val="0"/>
          <w:color w:val="auto"/>
          <w:sz w:val="24"/>
          <w:szCs w:val="24"/>
          <w:u w:val="none"/>
        </w:rPr>
      </w:pPr>
      <w:r w:rsidRPr="1BFD0B6F" w:rsidR="7E569DC9">
        <w:rPr>
          <w:rFonts w:ascii="Calibri" w:hAnsi="Calibri" w:eastAsia="Calibri" w:cs="Calibri"/>
          <w:b w:val="0"/>
          <w:bCs w:val="0"/>
          <w:i w:val="0"/>
          <w:iCs w:val="0"/>
          <w:color w:val="auto"/>
          <w:sz w:val="24"/>
          <w:szCs w:val="24"/>
          <w:u w:val="none"/>
        </w:rPr>
        <w:t>Todas las excursiones y los traslados son con GU</w:t>
      </w:r>
      <w:r w:rsidRPr="1BFD0B6F" w:rsidR="37668C5D">
        <w:rPr>
          <w:rFonts w:ascii="Calibri" w:hAnsi="Calibri" w:eastAsia="Calibri" w:cs="Calibri"/>
          <w:b w:val="0"/>
          <w:bCs w:val="0"/>
          <w:i w:val="0"/>
          <w:iCs w:val="0"/>
          <w:color w:val="auto"/>
          <w:sz w:val="24"/>
          <w:szCs w:val="24"/>
          <w:u w:val="none"/>
        </w:rPr>
        <w:t>Í</w:t>
      </w:r>
      <w:r w:rsidRPr="1BFD0B6F" w:rsidR="7E569DC9">
        <w:rPr>
          <w:rFonts w:ascii="Calibri" w:hAnsi="Calibri" w:eastAsia="Calibri" w:cs="Calibri"/>
          <w:b w:val="0"/>
          <w:bCs w:val="0"/>
          <w:i w:val="0"/>
          <w:iCs w:val="0"/>
          <w:color w:val="auto"/>
          <w:sz w:val="24"/>
          <w:szCs w:val="24"/>
          <w:u w:val="none"/>
        </w:rPr>
        <w:t xml:space="preserve">A DE HABLA HISPANA y / o PORTUGUESA (según </w:t>
      </w:r>
      <w:r w:rsidRPr="1BFD0B6F" w:rsidR="7E569DC9">
        <w:rPr>
          <w:rFonts w:ascii="Calibri" w:hAnsi="Calibri" w:eastAsia="Calibri" w:cs="Calibri"/>
          <w:b w:val="0"/>
          <w:bCs w:val="0"/>
          <w:i w:val="0"/>
          <w:iCs w:val="0"/>
          <w:color w:val="auto"/>
          <w:sz w:val="24"/>
          <w:szCs w:val="24"/>
          <w:u w:val="none"/>
        </w:rPr>
        <w:t xml:space="preserve">petición y </w:t>
      </w:r>
      <w:r w:rsidRPr="1BFD0B6F" w:rsidR="7E569DC9">
        <w:rPr>
          <w:rFonts w:ascii="Calibri" w:hAnsi="Calibri" w:eastAsia="Calibri" w:cs="Calibri"/>
          <w:b w:val="0"/>
          <w:bCs w:val="0"/>
          <w:i w:val="0"/>
          <w:iCs w:val="0"/>
          <w:color w:val="auto"/>
          <w:sz w:val="24"/>
          <w:szCs w:val="24"/>
          <w:u w:val="none"/>
        </w:rPr>
        <w:t>disponibilidad)</w:t>
      </w:r>
    </w:p>
    <w:p w:rsidR="0764DD7F" w:rsidP="1BFD0B6F" w:rsidRDefault="0764DD7F" w14:paraId="25F1AA57" w14:textId="62060AED">
      <w:pPr>
        <w:pStyle w:val="ListParagraph"/>
        <w:numPr>
          <w:ilvl w:val="0"/>
          <w:numId w:val="34"/>
        </w:numPr>
        <w:spacing w:after="0" w:afterAutospacing="off"/>
        <w:jc w:val="both"/>
        <w:rPr>
          <w:rFonts w:ascii="Calibri" w:hAnsi="Calibri" w:eastAsia="Calibri" w:cs="Calibri"/>
          <w:b w:val="0"/>
          <w:bCs w:val="0"/>
          <w:i w:val="0"/>
          <w:iCs w:val="0"/>
          <w:color w:val="auto"/>
          <w:sz w:val="24"/>
          <w:szCs w:val="24"/>
          <w:u w:val="none"/>
        </w:rPr>
      </w:pPr>
      <w:r w:rsidRPr="1BFD0B6F" w:rsidR="5F8E8DB9">
        <w:rPr>
          <w:rFonts w:ascii="Calibri" w:hAnsi="Calibri" w:eastAsia="Calibri" w:cs="Calibri"/>
          <w:b w:val="0"/>
          <w:bCs w:val="0"/>
          <w:i w:val="0"/>
          <w:iCs w:val="0"/>
          <w:color w:val="auto"/>
          <w:sz w:val="24"/>
          <w:szCs w:val="24"/>
          <w:u w:val="none"/>
        </w:rPr>
        <w:t xml:space="preserve">Las categorías de hoteles que indicamos corresponden a la clasificación oficial del Ministerio de </w:t>
      </w:r>
      <w:r w:rsidRPr="1BFD0B6F" w:rsidR="5F8E8DB9">
        <w:rPr>
          <w:rFonts w:ascii="Calibri" w:hAnsi="Calibri" w:eastAsia="Calibri" w:cs="Calibri"/>
          <w:b w:val="0"/>
          <w:bCs w:val="0"/>
          <w:i w:val="0"/>
          <w:iCs w:val="0"/>
          <w:color w:val="auto"/>
          <w:sz w:val="24"/>
          <w:szCs w:val="24"/>
          <w:u w:val="none"/>
        </w:rPr>
        <w:t xml:space="preserve">Turismo de </w:t>
      </w:r>
      <w:r w:rsidRPr="1BFD0B6F" w:rsidR="5F8E8DB9">
        <w:rPr>
          <w:rFonts w:ascii="Calibri" w:hAnsi="Calibri" w:eastAsia="Calibri" w:cs="Calibri"/>
          <w:b w:val="0"/>
          <w:bCs w:val="0"/>
          <w:i w:val="0"/>
          <w:iCs w:val="0"/>
          <w:color w:val="auto"/>
          <w:sz w:val="24"/>
          <w:szCs w:val="24"/>
          <w:u w:val="none"/>
        </w:rPr>
        <w:t>Turquía</w:t>
      </w:r>
      <w:r w:rsidRPr="1BFD0B6F" w:rsidR="5F8E8DB9">
        <w:rPr>
          <w:rFonts w:ascii="Calibri" w:hAnsi="Calibri" w:eastAsia="Calibri" w:cs="Calibri"/>
          <w:b w:val="0"/>
          <w:bCs w:val="0"/>
          <w:i w:val="0"/>
          <w:iCs w:val="0"/>
          <w:color w:val="auto"/>
          <w:sz w:val="24"/>
          <w:szCs w:val="24"/>
          <w:u w:val="none"/>
        </w:rPr>
        <w:t>.</w:t>
      </w:r>
    </w:p>
    <w:p w:rsidR="7A67B9D7" w:rsidP="1BFD0B6F" w:rsidRDefault="7A67B9D7" w14:paraId="495BCE6C" w14:textId="1BC977A2">
      <w:pPr>
        <w:pStyle w:val="ListParagraph"/>
        <w:numPr>
          <w:ilvl w:val="0"/>
          <w:numId w:val="34"/>
        </w:numPr>
        <w:spacing w:after="0" w:afterAutospacing="off"/>
        <w:jc w:val="both"/>
        <w:rPr>
          <w:rFonts w:ascii="Calibri" w:hAnsi="Calibri" w:eastAsia="Calibri" w:cs="Calibri"/>
          <w:b w:val="0"/>
          <w:bCs w:val="0"/>
          <w:i w:val="0"/>
          <w:iCs w:val="0"/>
          <w:color w:val="auto"/>
          <w:sz w:val="24"/>
          <w:szCs w:val="24"/>
          <w:u w:val="none"/>
        </w:rPr>
      </w:pPr>
      <w:r w:rsidRPr="1BFD0B6F" w:rsidR="2A8CED62">
        <w:rPr>
          <w:rFonts w:ascii="Calibri" w:hAnsi="Calibri" w:eastAsia="Calibri" w:cs="Calibri"/>
          <w:b w:val="0"/>
          <w:bCs w:val="0"/>
          <w:i w:val="0"/>
          <w:iCs w:val="0"/>
          <w:color w:val="auto"/>
          <w:sz w:val="24"/>
          <w:szCs w:val="24"/>
          <w:u w:val="none"/>
        </w:rPr>
        <w:t>CANCELACIONES:</w:t>
      </w:r>
      <w:r w:rsidRPr="1BFD0B6F" w:rsidR="12E6D911">
        <w:rPr>
          <w:rFonts w:ascii="Calibri" w:hAnsi="Calibri" w:eastAsia="Calibri" w:cs="Calibri"/>
          <w:b w:val="0"/>
          <w:bCs w:val="0"/>
          <w:i w:val="0"/>
          <w:iCs w:val="0"/>
          <w:color w:val="auto"/>
          <w:sz w:val="24"/>
          <w:szCs w:val="24"/>
          <w:u w:val="none"/>
        </w:rPr>
        <w:t xml:space="preserve"> h</w:t>
      </w:r>
      <w:r w:rsidRPr="1BFD0B6F" w:rsidR="2A8CED62">
        <w:rPr>
          <w:rFonts w:ascii="Calibri" w:hAnsi="Calibri" w:eastAsia="Calibri" w:cs="Calibri"/>
          <w:b w:val="0"/>
          <w:bCs w:val="0"/>
          <w:i w:val="0"/>
          <w:iCs w:val="0"/>
          <w:color w:val="auto"/>
          <w:sz w:val="24"/>
          <w:szCs w:val="24"/>
          <w:u w:val="none"/>
        </w:rPr>
        <w:t>asta 20 días antes del viaje, sin gastos de cancelación (HORA LOCAL PROVEEDOR). Para más restricciones, consultar.</w:t>
      </w:r>
    </w:p>
    <w:p w:rsidR="49ECEA72" w:rsidP="1BFD0B6F" w:rsidRDefault="49ECEA72" w14:paraId="2C3A6296" w14:textId="10D458D0">
      <w:pPr>
        <w:pStyle w:val="ListParagraph"/>
        <w:numPr>
          <w:ilvl w:val="0"/>
          <w:numId w:val="34"/>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Gran Bazar está cerrado los domingos.</w:t>
      </w:r>
    </w:p>
    <w:p w:rsidR="49ECEA72" w:rsidP="1BFD0B6F" w:rsidRDefault="49ECEA72" w14:paraId="17CFFE4C" w14:textId="21E67038">
      <w:pPr>
        <w:pStyle w:val="ListParagraph"/>
        <w:numPr>
          <w:ilvl w:val="0"/>
          <w:numId w:val="34"/>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Palacio Topkapi está cerrado los martes.</w:t>
      </w:r>
    </w:p>
    <w:p w:rsidR="49ECEA72" w:rsidP="1BFD0B6F" w:rsidRDefault="49ECEA72" w14:paraId="63023E80" w14:textId="33048F63">
      <w:pPr>
        <w:pStyle w:val="ListParagraph"/>
        <w:numPr>
          <w:ilvl w:val="0"/>
          <w:numId w:val="34"/>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Mezquita Azul y Mezquita Santa Sofía tienen acceso limitado los viernes (por rezo).</w:t>
      </w:r>
    </w:p>
    <w:p w:rsidR="49ECEA72" w:rsidP="1BFD0B6F" w:rsidRDefault="49ECEA72" w14:paraId="1D51AA01" w14:textId="7ED231FF">
      <w:pPr>
        <w:pStyle w:val="ListParagraph"/>
        <w:numPr>
          <w:ilvl w:val="0"/>
          <w:numId w:val="34"/>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Feriados:</w:t>
      </w:r>
    </w:p>
    <w:p w:rsidR="49ECEA72" w:rsidP="1BFD0B6F" w:rsidRDefault="49ECEA72" w14:paraId="1CDB022E" w14:textId="166DE598">
      <w:pPr>
        <w:pStyle w:val="ListParagraph"/>
        <w:numPr>
          <w:ilvl w:val="0"/>
          <w:numId w:val="36"/>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20 marzo: 1er. día del feriado religioso no se harán visitas (bazares y algunos museos cerrados).</w:t>
      </w:r>
    </w:p>
    <w:p w:rsidR="49ECEA72" w:rsidP="1BFD0B6F" w:rsidRDefault="49ECEA72" w14:paraId="10679A36" w14:textId="71083169">
      <w:pPr>
        <w:pStyle w:val="ListParagraph"/>
        <w:numPr>
          <w:ilvl w:val="0"/>
          <w:numId w:val="36"/>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21 - 22 marzo: feriado religioso, se realizan visitas, pero el gran bazar y bazar de las especias se encuentran cerrados.</w:t>
      </w:r>
    </w:p>
    <w:p w:rsidR="49ECEA72" w:rsidP="1BFD0B6F" w:rsidRDefault="49ECEA72" w14:paraId="43E29184" w14:textId="07C25725">
      <w:pPr>
        <w:pStyle w:val="ListParagraph"/>
        <w:numPr>
          <w:ilvl w:val="0"/>
          <w:numId w:val="36"/>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23 de abril: feriado nacional, se realizan tours, puede haber cambios en el orden de las visitas. Los bazares están cerrados.</w:t>
      </w:r>
    </w:p>
    <w:p w:rsidR="49ECEA72" w:rsidP="1BFD0B6F" w:rsidRDefault="49ECEA72" w14:paraId="6F500101" w14:textId="52E14C87">
      <w:pPr>
        <w:pStyle w:val="ListParagraph"/>
        <w:numPr>
          <w:ilvl w:val="0"/>
          <w:numId w:val="36"/>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01 de mayo: feriado nacional, este día no habrá salida de tours en Estambul.</w:t>
      </w:r>
    </w:p>
    <w:p w:rsidR="49ECEA72" w:rsidP="1BFD0B6F" w:rsidRDefault="49ECEA72" w14:paraId="6DBFD7C7" w14:textId="11118D28">
      <w:pPr>
        <w:pStyle w:val="ListParagraph"/>
        <w:numPr>
          <w:ilvl w:val="0"/>
          <w:numId w:val="36"/>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19 de mayo: feriado nacional, se realizan tours, puede haber cambios en el orden de las visitas.</w:t>
      </w:r>
    </w:p>
    <w:p w:rsidR="49ECEA72" w:rsidP="1BFD0B6F" w:rsidRDefault="49ECEA72" w14:paraId="659E5A0F" w14:textId="2B2A71CA">
      <w:pPr>
        <w:pStyle w:val="ListParagraph"/>
        <w:numPr>
          <w:ilvl w:val="0"/>
          <w:numId w:val="36"/>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27 mayo: 1er. día del feriado religioso no se harán visitas (bazares y algunos museos cerrados).</w:t>
      </w:r>
    </w:p>
    <w:p w:rsidR="49ECEA72" w:rsidP="1BFD0B6F" w:rsidRDefault="49ECEA72" w14:paraId="79955362" w14:textId="6D514DD0">
      <w:pPr>
        <w:pStyle w:val="ListParagraph"/>
        <w:numPr>
          <w:ilvl w:val="0"/>
          <w:numId w:val="36"/>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28 - 29 - 30 de mayo: feriado religioso, se realizan visitas, pero el Gran Bazar y Bazar de las Especias se encuentran cerrados.</w:t>
      </w:r>
    </w:p>
    <w:p w:rsidR="49ECEA72" w:rsidP="1BFD0B6F" w:rsidRDefault="49ECEA72" w14:paraId="48F9EF33" w14:textId="166DF621">
      <w:pPr>
        <w:pStyle w:val="ListParagraph"/>
        <w:numPr>
          <w:ilvl w:val="0"/>
          <w:numId w:val="36"/>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15 julio: feriado nacional, se realizan tours, puede haber cambios en el orden de las visitas.</w:t>
      </w:r>
    </w:p>
    <w:p w:rsidR="49ECEA72" w:rsidP="1BFD0B6F" w:rsidRDefault="49ECEA72" w14:paraId="7DF7199B" w14:textId="00C4E1DC">
      <w:pPr>
        <w:pStyle w:val="ListParagraph"/>
        <w:numPr>
          <w:ilvl w:val="0"/>
          <w:numId w:val="36"/>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30 agosto: feriado nacional, se realizan tours, solo puede haber cambios en el orden de las visitas.</w:t>
      </w:r>
    </w:p>
    <w:p w:rsidR="49ECEA72" w:rsidP="1BFD0B6F" w:rsidRDefault="49ECEA72" w14:paraId="07FA077B" w14:textId="1F8A9625">
      <w:pPr>
        <w:pStyle w:val="ListParagraph"/>
        <w:numPr>
          <w:ilvl w:val="0"/>
          <w:numId w:val="36"/>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 xml:space="preserve">29 de octubre: feriado nacional, se realizan visitas, pero el Gran Bazar y Bazar de las Especias se encuentran cerrados </w:t>
      </w:r>
    </w:p>
    <w:p w:rsidR="49ECEA72" w:rsidP="1BFD0B6F" w:rsidRDefault="49ECEA72" w14:paraId="174EA357" w14:textId="46C7751E">
      <w:pPr>
        <w:pStyle w:val="ListParagraph"/>
        <w:numPr>
          <w:ilvl w:val="0"/>
          <w:numId w:val="36"/>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Noviembre: Maraton Eurasia, este día no se realizarán visitas.</w:t>
      </w:r>
    </w:p>
    <w:p w:rsidR="49ECEA72" w:rsidP="1BFD0B6F" w:rsidRDefault="49ECEA72" w14:paraId="6FD23848" w14:textId="21FA349E">
      <w:pPr>
        <w:pStyle w:val="ListParagraph"/>
        <w:numPr>
          <w:ilvl w:val="0"/>
          <w:numId w:val="37"/>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 xml:space="preserve">Importante: el punto para el </w:t>
      </w: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drop</w:t>
      </w: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off de los pasajeros al finalizar las excursiones en Estambul no es cada hotel. Esto debido a que en la ciudad se estarán cerrando varias calles para volverlas peatonales, tanto en la parte antigua como en la moderna, lo que dificulta el acceso de los buses a determinados hoteles, más </w:t>
      </w: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aun</w:t>
      </w: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teniendo en cuenta el tráfico tan pesado que hay en las horas de la tarde.</w:t>
      </w:r>
    </w:p>
    <w:p w:rsidR="49ECEA72" w:rsidP="1BFD0B6F" w:rsidRDefault="49ECEA72" w14:paraId="7039112D" w14:textId="57EE3DB9">
      <w:pPr>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En la mañana los pasajeros serán recogidos en su hotel, pero al finalizar las excursiones los puntos de drop off serán los siguientes:</w:t>
      </w:r>
    </w:p>
    <w:p w:rsidR="49ECEA72" w:rsidP="1BFD0B6F" w:rsidRDefault="49ECEA72" w14:paraId="5C4C5776" w14:textId="26875FCF">
      <w:pPr>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1"/>
          <w:bCs w:val="1"/>
          <w:i w:val="0"/>
          <w:iCs w:val="0"/>
          <w:caps w:val="0"/>
          <w:smallCaps w:val="0"/>
          <w:noProof w:val="0"/>
          <w:color w:val="000000" w:themeColor="text1" w:themeTint="FF" w:themeShade="FF"/>
          <w:sz w:val="24"/>
          <w:szCs w:val="24"/>
          <w:lang w:val="es-ES"/>
        </w:rPr>
        <w:t xml:space="preserve">Al finalizar el FD city tour: </w:t>
      </w:r>
    </w:p>
    <w:p w:rsidR="49ECEA72" w:rsidP="1BFD0B6F" w:rsidRDefault="49ECEA72" w14:paraId="64A022D6" w14:textId="57C9BA0B">
      <w:pPr>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Para los pasajeros que se alojen en la parte antigua: Gran Bazar.</w:t>
      </w:r>
    </w:p>
    <w:p w:rsidR="49ECEA72" w:rsidP="1BFD0B6F" w:rsidRDefault="49ECEA72" w14:paraId="755BBA98" w14:textId="40F43172">
      <w:pPr>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Para los pasajeros que se alojen en la parte moderna de la ciudad: Plaza Taksim.</w:t>
      </w:r>
    </w:p>
    <w:p w:rsidR="49ECEA72" w:rsidP="1BFD0B6F" w:rsidRDefault="49ECEA72" w14:paraId="79B4960F" w14:textId="6B6E802B">
      <w:pPr>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1"/>
          <w:bCs w:val="1"/>
          <w:i w:val="0"/>
          <w:iCs w:val="0"/>
          <w:caps w:val="0"/>
          <w:smallCaps w:val="0"/>
          <w:noProof w:val="0"/>
          <w:color w:val="000000" w:themeColor="text1" w:themeTint="FF" w:themeShade="FF"/>
          <w:sz w:val="24"/>
          <w:szCs w:val="24"/>
          <w:lang w:val="es-ES"/>
        </w:rPr>
        <w:t>Al finalizar el HD city tour:</w:t>
      </w:r>
    </w:p>
    <w:p w:rsidR="49ECEA72" w:rsidP="1BFD0B6F" w:rsidRDefault="49ECEA72" w14:paraId="40352FCF" w14:textId="4FDFD2DD">
      <w:pPr>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Para los pasajeros que se alojen en la parte antigua: Plaza de Sultanahmet.</w:t>
      </w:r>
    </w:p>
    <w:p w:rsidR="49ECEA72" w:rsidP="1BFD0B6F" w:rsidRDefault="49ECEA72" w14:paraId="77C92FCC" w14:textId="7DD3B57F">
      <w:pPr>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Para los pasajeros que se alojen en la parte moderna de la ciudad: Plaza Taksim.</w:t>
      </w:r>
    </w:p>
    <w:p w:rsidR="49ECEA72" w:rsidP="1BFD0B6F" w:rsidRDefault="49ECEA72" w14:paraId="44E5FB48" w14:textId="37124636">
      <w:pPr>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1"/>
          <w:bCs w:val="1"/>
          <w:i w:val="0"/>
          <w:iCs w:val="0"/>
          <w:caps w:val="0"/>
          <w:smallCaps w:val="0"/>
          <w:noProof w:val="0"/>
          <w:color w:val="000000" w:themeColor="text1" w:themeTint="FF" w:themeShade="FF"/>
          <w:sz w:val="24"/>
          <w:szCs w:val="24"/>
          <w:lang w:val="es-ES"/>
        </w:rPr>
        <w:t>Al finalizar el FD Bósforo:</w:t>
      </w:r>
    </w:p>
    <w:p w:rsidR="49ECEA72" w:rsidP="1BFD0B6F" w:rsidRDefault="49ECEA72" w14:paraId="5F24516E" w14:textId="7E1A9683">
      <w:pPr>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Para los pasajeros que se alojen en la parte antigua: Plaza de Sultanahmet.</w:t>
      </w:r>
    </w:p>
    <w:p w:rsidR="49ECEA72" w:rsidP="1BFD0B6F" w:rsidRDefault="49ECEA72" w14:paraId="04F18396" w14:textId="622CBE46">
      <w:pPr>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Para los pasajeros que se alojen en la parte moderna de la ciudad: Plaza Taksim.</w:t>
      </w:r>
    </w:p>
    <w:p w:rsidR="49ECEA72" w:rsidP="1BFD0B6F" w:rsidRDefault="49ECEA72" w14:paraId="7441A5A7" w14:textId="450464B5">
      <w:pPr>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1"/>
          <w:bCs w:val="1"/>
          <w:i w:val="0"/>
          <w:iCs w:val="0"/>
          <w:caps w:val="0"/>
          <w:smallCaps w:val="0"/>
          <w:noProof w:val="0"/>
          <w:color w:val="000000" w:themeColor="text1" w:themeTint="FF" w:themeShade="FF"/>
          <w:sz w:val="24"/>
          <w:szCs w:val="24"/>
          <w:lang w:val="es-ES"/>
        </w:rPr>
        <w:t>Al finalizar el HD Bósforo:</w:t>
      </w:r>
    </w:p>
    <w:p w:rsidR="49ECEA72" w:rsidP="1BFD0B6F" w:rsidRDefault="49ECEA72" w14:paraId="51615BCE" w14:textId="6E61FE3A">
      <w:pPr>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Para los pasajeros que se alojen en la parte antigua: el Bazar Egipcio (también conocido como el Bazar de las Especias).</w:t>
      </w:r>
    </w:p>
    <w:p w:rsidR="49ECEA72" w:rsidP="1BFD0B6F" w:rsidRDefault="49ECEA72" w14:paraId="65F54BA7" w14:textId="4B6B2AAF">
      <w:pPr>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Para los pasajeros que se alojen en la parte moderna de la ciudad: Plaza Taksim.</w:t>
      </w:r>
    </w:p>
    <w:p w:rsidR="49ECEA72" w:rsidP="1BFD0B6F" w:rsidRDefault="49ECEA72" w14:paraId="547A8048" w14:textId="7D390EB9">
      <w:pPr>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1"/>
          <w:bCs w:val="1"/>
          <w:i w:val="0"/>
          <w:iCs w:val="0"/>
          <w:caps w:val="0"/>
          <w:smallCaps w:val="0"/>
          <w:noProof w:val="0"/>
          <w:color w:val="000000" w:themeColor="text1" w:themeTint="FF" w:themeShade="FF"/>
          <w:sz w:val="24"/>
          <w:szCs w:val="24"/>
          <w:lang w:val="es-ES"/>
        </w:rPr>
        <w:t>Por el momento, la recogida por las mañanas seguirá siendo en cada hotel.</w:t>
      </w:r>
    </w:p>
    <w:p w:rsidR="49ECEA72" w:rsidP="1BFD0B6F" w:rsidRDefault="49ECEA72" w14:paraId="2CB5DD18" w14:textId="5C0F6E0F">
      <w:pPr>
        <w:pStyle w:val="ListParagraph"/>
        <w:numPr>
          <w:ilvl w:val="0"/>
          <w:numId w:val="38"/>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Las visitas regulares de medio día se realizan solamente por las mañanas.</w:t>
      </w:r>
    </w:p>
    <w:p w:rsidR="49ECEA72" w:rsidP="1BFD0B6F" w:rsidRDefault="49ECEA72" w14:paraId="4AA423EA" w14:textId="6A6E0F72">
      <w:pPr>
        <w:pStyle w:val="ListParagraph"/>
        <w:numPr>
          <w:ilvl w:val="0"/>
          <w:numId w:val="38"/>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El orden de las visitas puede cambiar según logística.</w:t>
      </w:r>
    </w:p>
    <w:p w:rsidR="49ECEA72" w:rsidP="1BFD0B6F" w:rsidRDefault="49ECEA72" w14:paraId="66205413" w14:textId="2D09BD45">
      <w:pPr>
        <w:pStyle w:val="ListParagraph"/>
        <w:numPr>
          <w:ilvl w:val="0"/>
          <w:numId w:val="38"/>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Todas las excursiones y traslados son con guía de habla hispana o portuguesa (según disponibilidad).</w:t>
      </w:r>
    </w:p>
    <w:p w:rsidR="49ECEA72" w:rsidP="1BFD0B6F" w:rsidRDefault="49ECEA72" w14:paraId="670E672C" w14:textId="26EFB634">
      <w:pPr>
        <w:pStyle w:val="ListParagraph"/>
        <w:numPr>
          <w:ilvl w:val="0"/>
          <w:numId w:val="38"/>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noProof w:val="0"/>
          <w:color w:val="000000" w:themeColor="text1" w:themeTint="FF" w:themeShade="FF"/>
          <w:sz w:val="24"/>
          <w:szCs w:val="24"/>
          <w:lang w:val="es-ES"/>
        </w:rPr>
        <w:t>En caso de aumento en el valor en las entradas a los museos será reflejado en las tarifas.</w:t>
      </w:r>
    </w:p>
    <w:p w:rsidR="49ECEA72" w:rsidP="1BFD0B6F" w:rsidRDefault="49ECEA72" w14:paraId="7C809B13" w14:textId="619EC31B">
      <w:pPr>
        <w:pStyle w:val="ListParagraph"/>
        <w:numPr>
          <w:ilvl w:val="0"/>
          <w:numId w:val="38"/>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FD0B6F" w:rsidR="49ECEA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Las categorías de hoteles que indicamos corresponden a la clasificación oficial del Ministerio de Turismo de Turquía.</w:t>
      </w:r>
    </w:p>
    <w:p w:rsidR="1BFD0B6F" w:rsidP="1BFD0B6F" w:rsidRDefault="1BFD0B6F" w14:paraId="1B923CF6" w14:textId="76006E1A">
      <w:pPr>
        <w:pStyle w:val="Normal"/>
        <w:spacing w:after="0" w:afterAutospacing="off"/>
        <w:ind w:left="0"/>
        <w:jc w:val="both"/>
        <w:rPr>
          <w:rFonts w:ascii="Calibri" w:hAnsi="Calibri" w:eastAsia="Calibri" w:cs="Calibri"/>
          <w:b w:val="0"/>
          <w:bCs w:val="0"/>
          <w:i w:val="0"/>
          <w:iCs w:val="0"/>
          <w:color w:val="auto"/>
          <w:sz w:val="28"/>
          <w:szCs w:val="28"/>
          <w:u w:val="none"/>
        </w:rPr>
      </w:pPr>
    </w:p>
    <w:p w:rsidR="1E778A95" w:rsidP="60692F7F" w:rsidRDefault="1E778A95" w14:paraId="75917CBB" w14:textId="1C63AB40">
      <w:pPr>
        <w:pStyle w:val="Normal"/>
        <w:spacing w:after="0" w:afterAutospacing="off"/>
        <w:jc w:val="right"/>
        <w:rPr>
          <w:rFonts w:ascii="Calibri" w:hAnsi="Calibri" w:eastAsia="Calibri" w:cs="Calibri"/>
          <w:b w:val="0"/>
          <w:bCs w:val="0"/>
          <w:i w:val="0"/>
          <w:iCs w:val="0"/>
          <w:noProof w:val="0"/>
          <w:color w:val="ADADAD" w:themeColor="background2" w:themeTint="FF" w:themeShade="BF"/>
          <w:sz w:val="28"/>
          <w:szCs w:val="28"/>
          <w:u w:val="none"/>
          <w:lang w:val="es-ES"/>
        </w:rPr>
      </w:pPr>
    </w:p>
    <w:p w:rsidR="5CE3841A" w:rsidP="60692F7F" w:rsidRDefault="5CE3841A" w14:paraId="742729DC" w14:textId="6607DCCF">
      <w:pPr>
        <w:pStyle w:val="Normal"/>
        <w:spacing w:after="0" w:afterAutospacing="off"/>
        <w:jc w:val="right"/>
        <w:rPr>
          <w:rFonts w:ascii="Calibri" w:hAnsi="Calibri" w:eastAsia="Calibri" w:cs="Calibri"/>
          <w:b w:val="0"/>
          <w:bCs w:val="0"/>
          <w:i w:val="0"/>
          <w:iCs w:val="0"/>
          <w:noProof w:val="0"/>
          <w:color w:val="D1D1D1" w:themeColor="background2" w:themeTint="FF" w:themeShade="E6"/>
          <w:sz w:val="28"/>
          <w:szCs w:val="28"/>
          <w:u w:val="none"/>
          <w:lang w:val="es-ES"/>
        </w:rPr>
      </w:pPr>
      <w:r w:rsidRPr="60692F7F" w:rsidR="5CE3841A">
        <w:rPr>
          <w:rFonts w:ascii="Calibri" w:hAnsi="Calibri" w:eastAsia="Calibri" w:cs="Calibri"/>
          <w:b w:val="0"/>
          <w:bCs w:val="0"/>
          <w:i w:val="0"/>
          <w:iCs w:val="0"/>
          <w:noProof w:val="0"/>
          <w:color w:val="D1D1D1" w:themeColor="background2" w:themeTint="FF" w:themeShade="E6"/>
          <w:sz w:val="28"/>
          <w:szCs w:val="28"/>
          <w:u w:val="none"/>
          <w:lang w:val="es-ES"/>
        </w:rPr>
        <w:t>MED-FMCG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2">
    <w:nsid w:val="6c3550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8809da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0">
    <w:nsid w:val="462ee384"/>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39">
    <w:nsid w:val="2dcf828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8">
    <w:nsid w:val="786f56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c9db8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cdf4e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0d44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fada4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1db9c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0eb5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5c67e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75a20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d426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8582b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03bb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0ef1e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a804d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1b79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6adcc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8d3f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db6b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202a9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85912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8f3e2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c1a8f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b1bc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01fce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edd28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76d35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39DE97"/>
    <w:rsid w:val="004F9614"/>
    <w:rsid w:val="00627EEC"/>
    <w:rsid w:val="0068B1C1"/>
    <w:rsid w:val="006A6FD1"/>
    <w:rsid w:val="009BDBC8"/>
    <w:rsid w:val="00A9282D"/>
    <w:rsid w:val="00A9CFE9"/>
    <w:rsid w:val="00C4BE43"/>
    <w:rsid w:val="00CDCBE8"/>
    <w:rsid w:val="00DE2CD7"/>
    <w:rsid w:val="00E0DA3D"/>
    <w:rsid w:val="01014FF5"/>
    <w:rsid w:val="010CB858"/>
    <w:rsid w:val="01208531"/>
    <w:rsid w:val="01453108"/>
    <w:rsid w:val="016178C1"/>
    <w:rsid w:val="0167516D"/>
    <w:rsid w:val="01875C9A"/>
    <w:rsid w:val="018B237A"/>
    <w:rsid w:val="01A3611E"/>
    <w:rsid w:val="01ABB613"/>
    <w:rsid w:val="01C537B5"/>
    <w:rsid w:val="01C80850"/>
    <w:rsid w:val="01D126DF"/>
    <w:rsid w:val="01D7C931"/>
    <w:rsid w:val="01DB64C9"/>
    <w:rsid w:val="022EE726"/>
    <w:rsid w:val="0231876B"/>
    <w:rsid w:val="02611D4B"/>
    <w:rsid w:val="026B9DF7"/>
    <w:rsid w:val="0283E6A9"/>
    <w:rsid w:val="0284C2CF"/>
    <w:rsid w:val="028B56FA"/>
    <w:rsid w:val="02CD3ABD"/>
    <w:rsid w:val="02D78523"/>
    <w:rsid w:val="02DCECF8"/>
    <w:rsid w:val="02FDCC79"/>
    <w:rsid w:val="030BCDF8"/>
    <w:rsid w:val="0310F6B7"/>
    <w:rsid w:val="031D597C"/>
    <w:rsid w:val="0352502F"/>
    <w:rsid w:val="036A676A"/>
    <w:rsid w:val="036A6B55"/>
    <w:rsid w:val="037091B8"/>
    <w:rsid w:val="037B3A3D"/>
    <w:rsid w:val="0383672D"/>
    <w:rsid w:val="03874F75"/>
    <w:rsid w:val="038E6439"/>
    <w:rsid w:val="03C78FC2"/>
    <w:rsid w:val="03D9120E"/>
    <w:rsid w:val="03DF5B24"/>
    <w:rsid w:val="03E23280"/>
    <w:rsid w:val="03EED138"/>
    <w:rsid w:val="04112F57"/>
    <w:rsid w:val="0414A7BF"/>
    <w:rsid w:val="042D15CF"/>
    <w:rsid w:val="044D1154"/>
    <w:rsid w:val="04674301"/>
    <w:rsid w:val="0473797B"/>
    <w:rsid w:val="047B3C54"/>
    <w:rsid w:val="047B4551"/>
    <w:rsid w:val="0493E9BC"/>
    <w:rsid w:val="04A26B7C"/>
    <w:rsid w:val="04A9F217"/>
    <w:rsid w:val="0515D1EE"/>
    <w:rsid w:val="052A24A9"/>
    <w:rsid w:val="0532146B"/>
    <w:rsid w:val="054029B7"/>
    <w:rsid w:val="0555DFDE"/>
    <w:rsid w:val="055D1824"/>
    <w:rsid w:val="055FE638"/>
    <w:rsid w:val="05612C3A"/>
    <w:rsid w:val="057C8857"/>
    <w:rsid w:val="0592DB6B"/>
    <w:rsid w:val="0593F8C0"/>
    <w:rsid w:val="059FE0FD"/>
    <w:rsid w:val="05A125E6"/>
    <w:rsid w:val="05B1AAB7"/>
    <w:rsid w:val="05F8E449"/>
    <w:rsid w:val="060594DE"/>
    <w:rsid w:val="060BF57A"/>
    <w:rsid w:val="0619382A"/>
    <w:rsid w:val="062845ED"/>
    <w:rsid w:val="062D6F2A"/>
    <w:rsid w:val="065AA725"/>
    <w:rsid w:val="065BB53D"/>
    <w:rsid w:val="06685B55"/>
    <w:rsid w:val="069B321B"/>
    <w:rsid w:val="06A98894"/>
    <w:rsid w:val="06B57038"/>
    <w:rsid w:val="06BED0AD"/>
    <w:rsid w:val="06EA04FC"/>
    <w:rsid w:val="06FAEEAB"/>
    <w:rsid w:val="0704D448"/>
    <w:rsid w:val="07267C38"/>
    <w:rsid w:val="0733B1E3"/>
    <w:rsid w:val="07402BB1"/>
    <w:rsid w:val="07433676"/>
    <w:rsid w:val="075E1F91"/>
    <w:rsid w:val="076116DD"/>
    <w:rsid w:val="0764DD7F"/>
    <w:rsid w:val="0771FD73"/>
    <w:rsid w:val="0773E869"/>
    <w:rsid w:val="07BF2EB6"/>
    <w:rsid w:val="07C12920"/>
    <w:rsid w:val="07D96A69"/>
    <w:rsid w:val="0803527E"/>
    <w:rsid w:val="082784A8"/>
    <w:rsid w:val="082ECC02"/>
    <w:rsid w:val="086069AB"/>
    <w:rsid w:val="08665C1E"/>
    <w:rsid w:val="087FDA49"/>
    <w:rsid w:val="088B379C"/>
    <w:rsid w:val="088B379C"/>
    <w:rsid w:val="089E1E05"/>
    <w:rsid w:val="08AA2251"/>
    <w:rsid w:val="08BF3EE9"/>
    <w:rsid w:val="08C01207"/>
    <w:rsid w:val="08C08DA1"/>
    <w:rsid w:val="08E929A8"/>
    <w:rsid w:val="08FE155C"/>
    <w:rsid w:val="0912A070"/>
    <w:rsid w:val="0915C932"/>
    <w:rsid w:val="0927B074"/>
    <w:rsid w:val="09415050"/>
    <w:rsid w:val="094FB2B3"/>
    <w:rsid w:val="097C2FD1"/>
    <w:rsid w:val="097FBA38"/>
    <w:rsid w:val="09865CB3"/>
    <w:rsid w:val="098D5B2A"/>
    <w:rsid w:val="09951664"/>
    <w:rsid w:val="09A785C4"/>
    <w:rsid w:val="09BEA2C5"/>
    <w:rsid w:val="09C400B5"/>
    <w:rsid w:val="09E5CBCC"/>
    <w:rsid w:val="09EA4AF2"/>
    <w:rsid w:val="09F1A6D3"/>
    <w:rsid w:val="09F426E4"/>
    <w:rsid w:val="0A1AE508"/>
    <w:rsid w:val="0A258508"/>
    <w:rsid w:val="0A2F84C4"/>
    <w:rsid w:val="0A48CE29"/>
    <w:rsid w:val="0A5B4381"/>
    <w:rsid w:val="0A5E464F"/>
    <w:rsid w:val="0A609246"/>
    <w:rsid w:val="0A634BF6"/>
    <w:rsid w:val="0A721897"/>
    <w:rsid w:val="0A77A022"/>
    <w:rsid w:val="0A799433"/>
    <w:rsid w:val="0A7B4AC1"/>
    <w:rsid w:val="0A7C126F"/>
    <w:rsid w:val="0A968D88"/>
    <w:rsid w:val="0AB7F5F2"/>
    <w:rsid w:val="0ABAC2ED"/>
    <w:rsid w:val="0AD238B6"/>
    <w:rsid w:val="0AED5539"/>
    <w:rsid w:val="0AF17BAB"/>
    <w:rsid w:val="0AFCFBD3"/>
    <w:rsid w:val="0B2241A8"/>
    <w:rsid w:val="0B2308B8"/>
    <w:rsid w:val="0B2BA787"/>
    <w:rsid w:val="0B44F970"/>
    <w:rsid w:val="0B49CC68"/>
    <w:rsid w:val="0B56669E"/>
    <w:rsid w:val="0B5AB201"/>
    <w:rsid w:val="0B7B7647"/>
    <w:rsid w:val="0B9238C9"/>
    <w:rsid w:val="0BB12465"/>
    <w:rsid w:val="0BD571EF"/>
    <w:rsid w:val="0BE44D33"/>
    <w:rsid w:val="0BE68A28"/>
    <w:rsid w:val="0BE845F2"/>
    <w:rsid w:val="0BEE2977"/>
    <w:rsid w:val="0C304EDB"/>
    <w:rsid w:val="0C43E369"/>
    <w:rsid w:val="0C4F5BA8"/>
    <w:rsid w:val="0C5C5FC1"/>
    <w:rsid w:val="0C7276EC"/>
    <w:rsid w:val="0C782B56"/>
    <w:rsid w:val="0C8CFCE4"/>
    <w:rsid w:val="0C9CAAE1"/>
    <w:rsid w:val="0CA14AE2"/>
    <w:rsid w:val="0CB7FE4E"/>
    <w:rsid w:val="0CE5F8F1"/>
    <w:rsid w:val="0CE9FF9C"/>
    <w:rsid w:val="0D0B1E5B"/>
    <w:rsid w:val="0D1DED27"/>
    <w:rsid w:val="0D3F93A2"/>
    <w:rsid w:val="0D839619"/>
    <w:rsid w:val="0D9B232B"/>
    <w:rsid w:val="0D9D2E7F"/>
    <w:rsid w:val="0D9E3399"/>
    <w:rsid w:val="0D9FCC0C"/>
    <w:rsid w:val="0DAF4809"/>
    <w:rsid w:val="0DCC5762"/>
    <w:rsid w:val="0DD2D134"/>
    <w:rsid w:val="0E058173"/>
    <w:rsid w:val="0E075353"/>
    <w:rsid w:val="0E08E617"/>
    <w:rsid w:val="0E3F6BC4"/>
    <w:rsid w:val="0E749C4F"/>
    <w:rsid w:val="0E85F673"/>
    <w:rsid w:val="0EA9A0EA"/>
    <w:rsid w:val="0EBA8A3D"/>
    <w:rsid w:val="0EE0EF62"/>
    <w:rsid w:val="0EF37282"/>
    <w:rsid w:val="0F0407A4"/>
    <w:rsid w:val="0F2F88B1"/>
    <w:rsid w:val="0F36DF42"/>
    <w:rsid w:val="0F7AECEF"/>
    <w:rsid w:val="0F7B3734"/>
    <w:rsid w:val="0F84353A"/>
    <w:rsid w:val="0FA055C2"/>
    <w:rsid w:val="0FBCA285"/>
    <w:rsid w:val="0FCE2D4B"/>
    <w:rsid w:val="0FD72D2B"/>
    <w:rsid w:val="0FD901B1"/>
    <w:rsid w:val="0FFF28A7"/>
    <w:rsid w:val="1008A5ED"/>
    <w:rsid w:val="10297C5B"/>
    <w:rsid w:val="1048DED7"/>
    <w:rsid w:val="105F365B"/>
    <w:rsid w:val="1073B77B"/>
    <w:rsid w:val="107C6C8D"/>
    <w:rsid w:val="1081E86F"/>
    <w:rsid w:val="108E3A34"/>
    <w:rsid w:val="1092BC78"/>
    <w:rsid w:val="109FB83D"/>
    <w:rsid w:val="10DDBA87"/>
    <w:rsid w:val="10EA5EA7"/>
    <w:rsid w:val="10EC9628"/>
    <w:rsid w:val="11006B89"/>
    <w:rsid w:val="11054A3D"/>
    <w:rsid w:val="1113C467"/>
    <w:rsid w:val="111A32F3"/>
    <w:rsid w:val="11413FF6"/>
    <w:rsid w:val="1164A7F6"/>
    <w:rsid w:val="118B80C5"/>
    <w:rsid w:val="11903340"/>
    <w:rsid w:val="119E7C00"/>
    <w:rsid w:val="11A44547"/>
    <w:rsid w:val="11D1D202"/>
    <w:rsid w:val="11ECA3D0"/>
    <w:rsid w:val="1206F58A"/>
    <w:rsid w:val="12122263"/>
    <w:rsid w:val="121FE542"/>
    <w:rsid w:val="1220195C"/>
    <w:rsid w:val="122F8CB0"/>
    <w:rsid w:val="124FD82C"/>
    <w:rsid w:val="12746535"/>
    <w:rsid w:val="128552A5"/>
    <w:rsid w:val="128E3E0F"/>
    <w:rsid w:val="12CA7FD6"/>
    <w:rsid w:val="12DEDC87"/>
    <w:rsid w:val="12E0F1B6"/>
    <w:rsid w:val="12E6D911"/>
    <w:rsid w:val="12E8F098"/>
    <w:rsid w:val="13146E70"/>
    <w:rsid w:val="131E6CCB"/>
    <w:rsid w:val="131EC700"/>
    <w:rsid w:val="1323F130"/>
    <w:rsid w:val="1328A2A3"/>
    <w:rsid w:val="132AB782"/>
    <w:rsid w:val="13494609"/>
    <w:rsid w:val="136A574E"/>
    <w:rsid w:val="1370F6B1"/>
    <w:rsid w:val="13812C09"/>
    <w:rsid w:val="1393F9BB"/>
    <w:rsid w:val="13C50DFE"/>
    <w:rsid w:val="13C7577F"/>
    <w:rsid w:val="13D30314"/>
    <w:rsid w:val="13D3DF79"/>
    <w:rsid w:val="13E83807"/>
    <w:rsid w:val="13F4FDA9"/>
    <w:rsid w:val="14453E4D"/>
    <w:rsid w:val="144F2B1F"/>
    <w:rsid w:val="14560C34"/>
    <w:rsid w:val="1487EBC2"/>
    <w:rsid w:val="148A79DD"/>
    <w:rsid w:val="1498A9C2"/>
    <w:rsid w:val="149B23AA"/>
    <w:rsid w:val="14A0B7AC"/>
    <w:rsid w:val="14B36E22"/>
    <w:rsid w:val="14B70B9C"/>
    <w:rsid w:val="14BFE421"/>
    <w:rsid w:val="14E48D92"/>
    <w:rsid w:val="151A09F6"/>
    <w:rsid w:val="153F1F80"/>
    <w:rsid w:val="15492EF9"/>
    <w:rsid w:val="1555753D"/>
    <w:rsid w:val="155C7CF2"/>
    <w:rsid w:val="1574286D"/>
    <w:rsid w:val="157BF8EF"/>
    <w:rsid w:val="15896027"/>
    <w:rsid w:val="158FADB3"/>
    <w:rsid w:val="15B409B5"/>
    <w:rsid w:val="15BB2243"/>
    <w:rsid w:val="15BD2EFC"/>
    <w:rsid w:val="15D42941"/>
    <w:rsid w:val="15D49377"/>
    <w:rsid w:val="15DCA380"/>
    <w:rsid w:val="15E81595"/>
    <w:rsid w:val="15EA173C"/>
    <w:rsid w:val="1627BE8D"/>
    <w:rsid w:val="1627BE8D"/>
    <w:rsid w:val="162E38F0"/>
    <w:rsid w:val="163450DD"/>
    <w:rsid w:val="1641544E"/>
    <w:rsid w:val="1653127E"/>
    <w:rsid w:val="1681703E"/>
    <w:rsid w:val="169AEAB7"/>
    <w:rsid w:val="16A0F788"/>
    <w:rsid w:val="16B750A0"/>
    <w:rsid w:val="16B76885"/>
    <w:rsid w:val="16D185C2"/>
    <w:rsid w:val="16E0D0E9"/>
    <w:rsid w:val="16EA3B15"/>
    <w:rsid w:val="17151269"/>
    <w:rsid w:val="17260BB3"/>
    <w:rsid w:val="172EE5D2"/>
    <w:rsid w:val="173B7F3A"/>
    <w:rsid w:val="1748509D"/>
    <w:rsid w:val="1761050A"/>
    <w:rsid w:val="1798E878"/>
    <w:rsid w:val="179C12CB"/>
    <w:rsid w:val="17A1E4A7"/>
    <w:rsid w:val="17BBEF2F"/>
    <w:rsid w:val="17BCEED2"/>
    <w:rsid w:val="181AC1B2"/>
    <w:rsid w:val="181E88EC"/>
    <w:rsid w:val="184867C9"/>
    <w:rsid w:val="1848AD75"/>
    <w:rsid w:val="18723A5E"/>
    <w:rsid w:val="187B3F29"/>
    <w:rsid w:val="18A4996C"/>
    <w:rsid w:val="18A85E3B"/>
    <w:rsid w:val="18E3AF72"/>
    <w:rsid w:val="18FC353C"/>
    <w:rsid w:val="191BBD95"/>
    <w:rsid w:val="1928F21C"/>
    <w:rsid w:val="192C8732"/>
    <w:rsid w:val="193D69B7"/>
    <w:rsid w:val="194ECD18"/>
    <w:rsid w:val="196E9DC0"/>
    <w:rsid w:val="197F7FAA"/>
    <w:rsid w:val="199E3522"/>
    <w:rsid w:val="19A0A60B"/>
    <w:rsid w:val="19A8420F"/>
    <w:rsid w:val="19BC88BC"/>
    <w:rsid w:val="19C456E5"/>
    <w:rsid w:val="19CCA203"/>
    <w:rsid w:val="1A026C27"/>
    <w:rsid w:val="1A1D679F"/>
    <w:rsid w:val="1A3203C2"/>
    <w:rsid w:val="1A4338A5"/>
    <w:rsid w:val="1A461FC5"/>
    <w:rsid w:val="1A57145C"/>
    <w:rsid w:val="1A808B7A"/>
    <w:rsid w:val="1A981C6B"/>
    <w:rsid w:val="1A9D1981"/>
    <w:rsid w:val="1AB285ED"/>
    <w:rsid w:val="1AB6C1D2"/>
    <w:rsid w:val="1ABA799F"/>
    <w:rsid w:val="1AD88704"/>
    <w:rsid w:val="1AD9A9C7"/>
    <w:rsid w:val="1ADF422D"/>
    <w:rsid w:val="1AE21FFC"/>
    <w:rsid w:val="1AE7A5EC"/>
    <w:rsid w:val="1B07F38A"/>
    <w:rsid w:val="1B086C66"/>
    <w:rsid w:val="1B2FB8EF"/>
    <w:rsid w:val="1B4F9BD2"/>
    <w:rsid w:val="1B5E3AC9"/>
    <w:rsid w:val="1B709A8E"/>
    <w:rsid w:val="1B8EC29B"/>
    <w:rsid w:val="1BAC97EC"/>
    <w:rsid w:val="1BB1DA88"/>
    <w:rsid w:val="1BDF14D9"/>
    <w:rsid w:val="1BED731C"/>
    <w:rsid w:val="1BF3C647"/>
    <w:rsid w:val="1BFD0B6F"/>
    <w:rsid w:val="1BFDF646"/>
    <w:rsid w:val="1C099BFC"/>
    <w:rsid w:val="1C240126"/>
    <w:rsid w:val="1C4653A2"/>
    <w:rsid w:val="1C5C5C9F"/>
    <w:rsid w:val="1C5D04F7"/>
    <w:rsid w:val="1C67EF7D"/>
    <w:rsid w:val="1C6E0744"/>
    <w:rsid w:val="1C6EFBB5"/>
    <w:rsid w:val="1C70A49A"/>
    <w:rsid w:val="1C8141B1"/>
    <w:rsid w:val="1C8FD303"/>
    <w:rsid w:val="1C9E4D89"/>
    <w:rsid w:val="1CCE8E67"/>
    <w:rsid w:val="1CD49824"/>
    <w:rsid w:val="1CD68416"/>
    <w:rsid w:val="1D09D705"/>
    <w:rsid w:val="1D382282"/>
    <w:rsid w:val="1D4AF9D7"/>
    <w:rsid w:val="1D4B100D"/>
    <w:rsid w:val="1D592B8C"/>
    <w:rsid w:val="1DA5DB7F"/>
    <w:rsid w:val="1DC2C171"/>
    <w:rsid w:val="1DC80893"/>
    <w:rsid w:val="1E10F550"/>
    <w:rsid w:val="1E16D9CE"/>
    <w:rsid w:val="1E3609CF"/>
    <w:rsid w:val="1E48D73B"/>
    <w:rsid w:val="1E65A230"/>
    <w:rsid w:val="1E778A95"/>
    <w:rsid w:val="1E7E8396"/>
    <w:rsid w:val="1EB69A63"/>
    <w:rsid w:val="1EB73BAF"/>
    <w:rsid w:val="1EBF7404"/>
    <w:rsid w:val="1EC4736A"/>
    <w:rsid w:val="1ECD5EA2"/>
    <w:rsid w:val="1EDA9B2F"/>
    <w:rsid w:val="1EEED404"/>
    <w:rsid w:val="1F0D8B67"/>
    <w:rsid w:val="1F23560B"/>
    <w:rsid w:val="1F2FE9D0"/>
    <w:rsid w:val="1F333454"/>
    <w:rsid w:val="1F52CBE6"/>
    <w:rsid w:val="1F5DBBD8"/>
    <w:rsid w:val="1F606C0D"/>
    <w:rsid w:val="1F6415FF"/>
    <w:rsid w:val="1F66A6B1"/>
    <w:rsid w:val="1F7087DD"/>
    <w:rsid w:val="1F8CF883"/>
    <w:rsid w:val="1F8E83BF"/>
    <w:rsid w:val="1F8F8A13"/>
    <w:rsid w:val="1FA04129"/>
    <w:rsid w:val="1FB6A3F3"/>
    <w:rsid w:val="1FBB5914"/>
    <w:rsid w:val="1FCA938D"/>
    <w:rsid w:val="1FCD6DE7"/>
    <w:rsid w:val="1FE060BE"/>
    <w:rsid w:val="1FEC6E03"/>
    <w:rsid w:val="1FF9CD0A"/>
    <w:rsid w:val="200892F9"/>
    <w:rsid w:val="205E1FE9"/>
    <w:rsid w:val="206A8BE4"/>
    <w:rsid w:val="206CC11D"/>
    <w:rsid w:val="2077BFB6"/>
    <w:rsid w:val="208A7936"/>
    <w:rsid w:val="20927F86"/>
    <w:rsid w:val="2094F94B"/>
    <w:rsid w:val="2099A1E2"/>
    <w:rsid w:val="20B79D69"/>
    <w:rsid w:val="20C6F70F"/>
    <w:rsid w:val="20CD14DC"/>
    <w:rsid w:val="20E24C08"/>
    <w:rsid w:val="20EDDC89"/>
    <w:rsid w:val="20FC9D1D"/>
    <w:rsid w:val="210E50A9"/>
    <w:rsid w:val="211A9EE7"/>
    <w:rsid w:val="211E7D19"/>
    <w:rsid w:val="2143F186"/>
    <w:rsid w:val="214B6372"/>
    <w:rsid w:val="2154BD28"/>
    <w:rsid w:val="2156426C"/>
    <w:rsid w:val="2158F99B"/>
    <w:rsid w:val="219989D0"/>
    <w:rsid w:val="21D3D66E"/>
    <w:rsid w:val="21DBA8DC"/>
    <w:rsid w:val="22349703"/>
    <w:rsid w:val="223B649F"/>
    <w:rsid w:val="224A0CBA"/>
    <w:rsid w:val="224A1C7F"/>
    <w:rsid w:val="225A5180"/>
    <w:rsid w:val="225F1039"/>
    <w:rsid w:val="2267DCED"/>
    <w:rsid w:val="2269A90C"/>
    <w:rsid w:val="228160DD"/>
    <w:rsid w:val="2282A7F2"/>
    <w:rsid w:val="22876F9B"/>
    <w:rsid w:val="22992C3E"/>
    <w:rsid w:val="22AADEE4"/>
    <w:rsid w:val="22B60B4E"/>
    <w:rsid w:val="22B7787D"/>
    <w:rsid w:val="22B7787D"/>
    <w:rsid w:val="23103751"/>
    <w:rsid w:val="2345077A"/>
    <w:rsid w:val="23609AE5"/>
    <w:rsid w:val="2363C8C4"/>
    <w:rsid w:val="2374C48F"/>
    <w:rsid w:val="2385AEA8"/>
    <w:rsid w:val="238B9CEF"/>
    <w:rsid w:val="2395848A"/>
    <w:rsid w:val="2397AB93"/>
    <w:rsid w:val="239CDFFA"/>
    <w:rsid w:val="23B176E8"/>
    <w:rsid w:val="23BC6407"/>
    <w:rsid w:val="23FBF3FD"/>
    <w:rsid w:val="23FBF3FD"/>
    <w:rsid w:val="240C7D2F"/>
    <w:rsid w:val="240D7747"/>
    <w:rsid w:val="24306234"/>
    <w:rsid w:val="24361218"/>
    <w:rsid w:val="2440CC01"/>
    <w:rsid w:val="24492EA7"/>
    <w:rsid w:val="245A8D80"/>
    <w:rsid w:val="245D653E"/>
    <w:rsid w:val="246B9E33"/>
    <w:rsid w:val="248A07B9"/>
    <w:rsid w:val="24935781"/>
    <w:rsid w:val="24949B58"/>
    <w:rsid w:val="249CF8D8"/>
    <w:rsid w:val="24B86ED0"/>
    <w:rsid w:val="24C6B7D5"/>
    <w:rsid w:val="24D015BF"/>
    <w:rsid w:val="24F0AC46"/>
    <w:rsid w:val="24F1AE34"/>
    <w:rsid w:val="24F4921A"/>
    <w:rsid w:val="2516FD1B"/>
    <w:rsid w:val="25379539"/>
    <w:rsid w:val="254543F6"/>
    <w:rsid w:val="2573ED0C"/>
    <w:rsid w:val="2591ADDD"/>
    <w:rsid w:val="25A4B616"/>
    <w:rsid w:val="25A7BB56"/>
    <w:rsid w:val="25BD5D75"/>
    <w:rsid w:val="25CE94FC"/>
    <w:rsid w:val="26016385"/>
    <w:rsid w:val="26140B9D"/>
    <w:rsid w:val="261B19B9"/>
    <w:rsid w:val="261E015A"/>
    <w:rsid w:val="2620D26B"/>
    <w:rsid w:val="2621FE4B"/>
    <w:rsid w:val="262F36F5"/>
    <w:rsid w:val="26365A83"/>
    <w:rsid w:val="267A6F07"/>
    <w:rsid w:val="26841616"/>
    <w:rsid w:val="26AC8546"/>
    <w:rsid w:val="26B0C9A8"/>
    <w:rsid w:val="26B4B7BD"/>
    <w:rsid w:val="26D7976D"/>
    <w:rsid w:val="26EFE441"/>
    <w:rsid w:val="271395B8"/>
    <w:rsid w:val="27454DBF"/>
    <w:rsid w:val="274CCF54"/>
    <w:rsid w:val="275DB466"/>
    <w:rsid w:val="2789841C"/>
    <w:rsid w:val="278E297D"/>
    <w:rsid w:val="279F34A4"/>
    <w:rsid w:val="27A154F2"/>
    <w:rsid w:val="27B036FA"/>
    <w:rsid w:val="27B5406E"/>
    <w:rsid w:val="27C5C2CD"/>
    <w:rsid w:val="27D81C5B"/>
    <w:rsid w:val="27DBF371"/>
    <w:rsid w:val="27E9ADB0"/>
    <w:rsid w:val="27F58D96"/>
    <w:rsid w:val="27F66184"/>
    <w:rsid w:val="27FD9E5D"/>
    <w:rsid w:val="280B0A79"/>
    <w:rsid w:val="281BE3C5"/>
    <w:rsid w:val="282C8E36"/>
    <w:rsid w:val="282E0E7D"/>
    <w:rsid w:val="2833C4AC"/>
    <w:rsid w:val="28426EC3"/>
    <w:rsid w:val="284A574D"/>
    <w:rsid w:val="2868B3DF"/>
    <w:rsid w:val="286A48CF"/>
    <w:rsid w:val="286F017E"/>
    <w:rsid w:val="287881D2"/>
    <w:rsid w:val="2878B1BA"/>
    <w:rsid w:val="2894648B"/>
    <w:rsid w:val="28C85A48"/>
    <w:rsid w:val="291A9AE1"/>
    <w:rsid w:val="295AA4DB"/>
    <w:rsid w:val="29658A01"/>
    <w:rsid w:val="296B2909"/>
    <w:rsid w:val="29A6A48D"/>
    <w:rsid w:val="29AE16D9"/>
    <w:rsid w:val="29B92185"/>
    <w:rsid w:val="29E4FCCB"/>
    <w:rsid w:val="2A04DE93"/>
    <w:rsid w:val="2A0E9DBE"/>
    <w:rsid w:val="2A110BA7"/>
    <w:rsid w:val="2A142BE9"/>
    <w:rsid w:val="2A1BD116"/>
    <w:rsid w:val="2A28F5BA"/>
    <w:rsid w:val="2A4DAF72"/>
    <w:rsid w:val="2A5F0EA0"/>
    <w:rsid w:val="2A748B0F"/>
    <w:rsid w:val="2A7B1F99"/>
    <w:rsid w:val="2A85E489"/>
    <w:rsid w:val="2A8CED62"/>
    <w:rsid w:val="2A920A2E"/>
    <w:rsid w:val="2AA23746"/>
    <w:rsid w:val="2ACB98D9"/>
    <w:rsid w:val="2AD01E5C"/>
    <w:rsid w:val="2AF42058"/>
    <w:rsid w:val="2B06F4CE"/>
    <w:rsid w:val="2B0AE38B"/>
    <w:rsid w:val="2B496E11"/>
    <w:rsid w:val="2B56CB1C"/>
    <w:rsid w:val="2B86AE09"/>
    <w:rsid w:val="2BB97492"/>
    <w:rsid w:val="2BCFE710"/>
    <w:rsid w:val="2BE2800C"/>
    <w:rsid w:val="2C24AD79"/>
    <w:rsid w:val="2C266FF6"/>
    <w:rsid w:val="2C497400"/>
    <w:rsid w:val="2C6B88C5"/>
    <w:rsid w:val="2C7B9843"/>
    <w:rsid w:val="2C7C9975"/>
    <w:rsid w:val="2C92EDA1"/>
    <w:rsid w:val="2C932FD5"/>
    <w:rsid w:val="2CAAEE2C"/>
    <w:rsid w:val="2CC80AAB"/>
    <w:rsid w:val="2CCD2B07"/>
    <w:rsid w:val="2CE1E1C3"/>
    <w:rsid w:val="2CE620E6"/>
    <w:rsid w:val="2CE68AD4"/>
    <w:rsid w:val="2CF0F26F"/>
    <w:rsid w:val="2D0927FB"/>
    <w:rsid w:val="2D18BA38"/>
    <w:rsid w:val="2D274E3C"/>
    <w:rsid w:val="2D6378E6"/>
    <w:rsid w:val="2D7232E9"/>
    <w:rsid w:val="2D95319C"/>
    <w:rsid w:val="2DCBD181"/>
    <w:rsid w:val="2DCF81B6"/>
    <w:rsid w:val="2DD509FD"/>
    <w:rsid w:val="2DDB0B09"/>
    <w:rsid w:val="2DE71BEA"/>
    <w:rsid w:val="2DE9D4CB"/>
    <w:rsid w:val="2DEE6E6D"/>
    <w:rsid w:val="2DF0BB88"/>
    <w:rsid w:val="2E0F157E"/>
    <w:rsid w:val="2E131D75"/>
    <w:rsid w:val="2E1D2C11"/>
    <w:rsid w:val="2E3F17F0"/>
    <w:rsid w:val="2E44F5EC"/>
    <w:rsid w:val="2E4F135C"/>
    <w:rsid w:val="2E5898EB"/>
    <w:rsid w:val="2E5E2C48"/>
    <w:rsid w:val="2E72B9C6"/>
    <w:rsid w:val="2E891F73"/>
    <w:rsid w:val="2E9C42F5"/>
    <w:rsid w:val="2EB1E36F"/>
    <w:rsid w:val="2EF89FD1"/>
    <w:rsid w:val="2F082240"/>
    <w:rsid w:val="2F0AAA8C"/>
    <w:rsid w:val="2F4C8621"/>
    <w:rsid w:val="2F668D41"/>
    <w:rsid w:val="2F799C50"/>
    <w:rsid w:val="2F83E2F1"/>
    <w:rsid w:val="2F967914"/>
    <w:rsid w:val="2FA35008"/>
    <w:rsid w:val="2FAA1EA6"/>
    <w:rsid w:val="2FC7C74C"/>
    <w:rsid w:val="2FC96816"/>
    <w:rsid w:val="2FF3EA96"/>
    <w:rsid w:val="2FF691F4"/>
    <w:rsid w:val="2FFE253D"/>
    <w:rsid w:val="30001B07"/>
    <w:rsid w:val="301AE07F"/>
    <w:rsid w:val="30500E30"/>
    <w:rsid w:val="306C1A4D"/>
    <w:rsid w:val="307727A0"/>
    <w:rsid w:val="3087690F"/>
    <w:rsid w:val="309B94E2"/>
    <w:rsid w:val="30A3ABD5"/>
    <w:rsid w:val="30ABBFEB"/>
    <w:rsid w:val="30AF2C00"/>
    <w:rsid w:val="30C882DB"/>
    <w:rsid w:val="30C93E10"/>
    <w:rsid w:val="30E57480"/>
    <w:rsid w:val="30E63EE1"/>
    <w:rsid w:val="30EE1382"/>
    <w:rsid w:val="310F9754"/>
    <w:rsid w:val="31223E49"/>
    <w:rsid w:val="312EE318"/>
    <w:rsid w:val="313B7A71"/>
    <w:rsid w:val="3156FF89"/>
    <w:rsid w:val="316ADAF3"/>
    <w:rsid w:val="3189AB7C"/>
    <w:rsid w:val="318FBCCF"/>
    <w:rsid w:val="31A315E9"/>
    <w:rsid w:val="31AFCB3B"/>
    <w:rsid w:val="31C37C2F"/>
    <w:rsid w:val="31C4E0D0"/>
    <w:rsid w:val="31DEC49E"/>
    <w:rsid w:val="32034168"/>
    <w:rsid w:val="322E4146"/>
    <w:rsid w:val="32513824"/>
    <w:rsid w:val="327653A5"/>
    <w:rsid w:val="327879F2"/>
    <w:rsid w:val="327F7E90"/>
    <w:rsid w:val="32DC7481"/>
    <w:rsid w:val="32DF1172"/>
    <w:rsid w:val="33409B2C"/>
    <w:rsid w:val="334E6D44"/>
    <w:rsid w:val="33578200"/>
    <w:rsid w:val="335DE2E4"/>
    <w:rsid w:val="337430D0"/>
    <w:rsid w:val="33768DC7"/>
    <w:rsid w:val="33C2F95B"/>
    <w:rsid w:val="33D42E99"/>
    <w:rsid w:val="33D72667"/>
    <w:rsid w:val="33F3C53B"/>
    <w:rsid w:val="33F8B85C"/>
    <w:rsid w:val="33FFC005"/>
    <w:rsid w:val="340C9354"/>
    <w:rsid w:val="3434FECB"/>
    <w:rsid w:val="343DA5C7"/>
    <w:rsid w:val="344CB2F9"/>
    <w:rsid w:val="34636951"/>
    <w:rsid w:val="3463DFDC"/>
    <w:rsid w:val="346E60CB"/>
    <w:rsid w:val="3472030B"/>
    <w:rsid w:val="3491957F"/>
    <w:rsid w:val="3492BD6F"/>
    <w:rsid w:val="34C54E27"/>
    <w:rsid w:val="34E422E7"/>
    <w:rsid w:val="3510607B"/>
    <w:rsid w:val="351EA3F3"/>
    <w:rsid w:val="352B5EBA"/>
    <w:rsid w:val="353DC235"/>
    <w:rsid w:val="356230B8"/>
    <w:rsid w:val="356659F6"/>
    <w:rsid w:val="35C903B8"/>
    <w:rsid w:val="35E2D6F8"/>
    <w:rsid w:val="35EB820C"/>
    <w:rsid w:val="3645B1E8"/>
    <w:rsid w:val="364D5799"/>
    <w:rsid w:val="36587FF9"/>
    <w:rsid w:val="366EC2ED"/>
    <w:rsid w:val="366EC2ED"/>
    <w:rsid w:val="36973BFA"/>
    <w:rsid w:val="36BCE238"/>
    <w:rsid w:val="36C42A64"/>
    <w:rsid w:val="36E472C9"/>
    <w:rsid w:val="36F69BA7"/>
    <w:rsid w:val="3720918F"/>
    <w:rsid w:val="37225AB6"/>
    <w:rsid w:val="372AF6EB"/>
    <w:rsid w:val="37452A2E"/>
    <w:rsid w:val="37534A07"/>
    <w:rsid w:val="375E51D9"/>
    <w:rsid w:val="37668C5D"/>
    <w:rsid w:val="376D24A8"/>
    <w:rsid w:val="379AC074"/>
    <w:rsid w:val="37B5D3E6"/>
    <w:rsid w:val="37BB3541"/>
    <w:rsid w:val="37BB3541"/>
    <w:rsid w:val="37C7849F"/>
    <w:rsid w:val="37D13C0E"/>
    <w:rsid w:val="37F44CC5"/>
    <w:rsid w:val="37FF6658"/>
    <w:rsid w:val="3800876D"/>
    <w:rsid w:val="381EC212"/>
    <w:rsid w:val="3828108C"/>
    <w:rsid w:val="38285FDA"/>
    <w:rsid w:val="3829B227"/>
    <w:rsid w:val="38344538"/>
    <w:rsid w:val="384495B0"/>
    <w:rsid w:val="386B9C18"/>
    <w:rsid w:val="387B3CA2"/>
    <w:rsid w:val="387CD268"/>
    <w:rsid w:val="38814D25"/>
    <w:rsid w:val="38AA616E"/>
    <w:rsid w:val="38B8150D"/>
    <w:rsid w:val="38CD62B1"/>
    <w:rsid w:val="38F8C440"/>
    <w:rsid w:val="390DC27B"/>
    <w:rsid w:val="392311A2"/>
    <w:rsid w:val="3933D0F2"/>
    <w:rsid w:val="3936C108"/>
    <w:rsid w:val="3961E9D3"/>
    <w:rsid w:val="39803CCF"/>
    <w:rsid w:val="3995F45A"/>
    <w:rsid w:val="39A1C713"/>
    <w:rsid w:val="39C0C3B8"/>
    <w:rsid w:val="39D4E3FD"/>
    <w:rsid w:val="39F91C89"/>
    <w:rsid w:val="39FF2B86"/>
    <w:rsid w:val="3A167302"/>
    <w:rsid w:val="3A19EA30"/>
    <w:rsid w:val="3A238546"/>
    <w:rsid w:val="3A3AB639"/>
    <w:rsid w:val="3A486018"/>
    <w:rsid w:val="3A7F2558"/>
    <w:rsid w:val="3A8891E8"/>
    <w:rsid w:val="3A88A0AD"/>
    <w:rsid w:val="3A94772F"/>
    <w:rsid w:val="3A990969"/>
    <w:rsid w:val="3AA2498A"/>
    <w:rsid w:val="3AA358DC"/>
    <w:rsid w:val="3AA5A48B"/>
    <w:rsid w:val="3AB660A3"/>
    <w:rsid w:val="3AB660A3"/>
    <w:rsid w:val="3AD3BE9A"/>
    <w:rsid w:val="3AECDFB1"/>
    <w:rsid w:val="3AFC1C31"/>
    <w:rsid w:val="3B00C3CE"/>
    <w:rsid w:val="3B19B9DF"/>
    <w:rsid w:val="3B20B84A"/>
    <w:rsid w:val="3B480203"/>
    <w:rsid w:val="3B4C62E3"/>
    <w:rsid w:val="3B8780EC"/>
    <w:rsid w:val="3B8AC72C"/>
    <w:rsid w:val="3B93615F"/>
    <w:rsid w:val="3B95DFB7"/>
    <w:rsid w:val="3BA1EE0B"/>
    <w:rsid w:val="3BAB3D64"/>
    <w:rsid w:val="3BC68480"/>
    <w:rsid w:val="3BC6AA75"/>
    <w:rsid w:val="3BD8F087"/>
    <w:rsid w:val="3BD9467B"/>
    <w:rsid w:val="3BDF8648"/>
    <w:rsid w:val="3BFC1EBE"/>
    <w:rsid w:val="3C0011CA"/>
    <w:rsid w:val="3C156190"/>
    <w:rsid w:val="3C18FBD3"/>
    <w:rsid w:val="3C1A1D62"/>
    <w:rsid w:val="3C1A31BD"/>
    <w:rsid w:val="3C1F4779"/>
    <w:rsid w:val="3C21C24D"/>
    <w:rsid w:val="3C25D1E2"/>
    <w:rsid w:val="3C269723"/>
    <w:rsid w:val="3C412ED6"/>
    <w:rsid w:val="3C46FE7E"/>
    <w:rsid w:val="3C6FEB45"/>
    <w:rsid w:val="3C70B4C4"/>
    <w:rsid w:val="3C7CAE74"/>
    <w:rsid w:val="3C9C883C"/>
    <w:rsid w:val="3CCE664C"/>
    <w:rsid w:val="3CD66E3D"/>
    <w:rsid w:val="3CDABB51"/>
    <w:rsid w:val="3CE63DB8"/>
    <w:rsid w:val="3D005F78"/>
    <w:rsid w:val="3D030F9B"/>
    <w:rsid w:val="3D176996"/>
    <w:rsid w:val="3D34F771"/>
    <w:rsid w:val="3D3FF554"/>
    <w:rsid w:val="3D535C82"/>
    <w:rsid w:val="3D5DF2DE"/>
    <w:rsid w:val="3D737203"/>
    <w:rsid w:val="3D79D876"/>
    <w:rsid w:val="3D7B74B9"/>
    <w:rsid w:val="3D92D052"/>
    <w:rsid w:val="3D92D052"/>
    <w:rsid w:val="3DA99BB6"/>
    <w:rsid w:val="3DC037EE"/>
    <w:rsid w:val="3DFB686F"/>
    <w:rsid w:val="3E0BF896"/>
    <w:rsid w:val="3E149B29"/>
    <w:rsid w:val="3E290DF0"/>
    <w:rsid w:val="3E2C8642"/>
    <w:rsid w:val="3E40C3B4"/>
    <w:rsid w:val="3E468855"/>
    <w:rsid w:val="3E5229BE"/>
    <w:rsid w:val="3E5852BC"/>
    <w:rsid w:val="3E9B8EE4"/>
    <w:rsid w:val="3EA774F6"/>
    <w:rsid w:val="3EB0D882"/>
    <w:rsid w:val="3EBE1326"/>
    <w:rsid w:val="3EC9A82C"/>
    <w:rsid w:val="3EDE42F6"/>
    <w:rsid w:val="3F0AB054"/>
    <w:rsid w:val="3F120450"/>
    <w:rsid w:val="3F1351CB"/>
    <w:rsid w:val="3F285AFB"/>
    <w:rsid w:val="3F44DEC3"/>
    <w:rsid w:val="3F491FC3"/>
    <w:rsid w:val="3F558889"/>
    <w:rsid w:val="3F87439A"/>
    <w:rsid w:val="3F9B4484"/>
    <w:rsid w:val="3FA5D321"/>
    <w:rsid w:val="3FCD3FB4"/>
    <w:rsid w:val="3FDACAC9"/>
    <w:rsid w:val="3FDC1FAE"/>
    <w:rsid w:val="3FECECA5"/>
    <w:rsid w:val="3FF8EBA8"/>
    <w:rsid w:val="400B13B5"/>
    <w:rsid w:val="4018F187"/>
    <w:rsid w:val="4022B3A9"/>
    <w:rsid w:val="4022DA7D"/>
    <w:rsid w:val="4071EE2D"/>
    <w:rsid w:val="40A8D184"/>
    <w:rsid w:val="40CE8940"/>
    <w:rsid w:val="40D4D39C"/>
    <w:rsid w:val="40DEC37A"/>
    <w:rsid w:val="40F533CB"/>
    <w:rsid w:val="40FB4581"/>
    <w:rsid w:val="410FFA65"/>
    <w:rsid w:val="41403097"/>
    <w:rsid w:val="4147D704"/>
    <w:rsid w:val="41659DAC"/>
    <w:rsid w:val="417E4334"/>
    <w:rsid w:val="4188AE9C"/>
    <w:rsid w:val="41898097"/>
    <w:rsid w:val="418CF892"/>
    <w:rsid w:val="418D0713"/>
    <w:rsid w:val="41ADDB30"/>
    <w:rsid w:val="41E003E9"/>
    <w:rsid w:val="41F55059"/>
    <w:rsid w:val="41F7D835"/>
    <w:rsid w:val="41FEA2B2"/>
    <w:rsid w:val="42024000"/>
    <w:rsid w:val="420AFD28"/>
    <w:rsid w:val="4222F94B"/>
    <w:rsid w:val="4232EC8B"/>
    <w:rsid w:val="42361D39"/>
    <w:rsid w:val="42399CAE"/>
    <w:rsid w:val="427538B7"/>
    <w:rsid w:val="42B3D0EB"/>
    <w:rsid w:val="42B708C9"/>
    <w:rsid w:val="42E2092D"/>
    <w:rsid w:val="42EE8E85"/>
    <w:rsid w:val="42F49335"/>
    <w:rsid w:val="4301DD11"/>
    <w:rsid w:val="430B9ACE"/>
    <w:rsid w:val="432A1B73"/>
    <w:rsid w:val="432C81FA"/>
    <w:rsid w:val="4340EECA"/>
    <w:rsid w:val="4361026B"/>
    <w:rsid w:val="436D5447"/>
    <w:rsid w:val="4383A75D"/>
    <w:rsid w:val="438CDBF0"/>
    <w:rsid w:val="43972D23"/>
    <w:rsid w:val="43A014D0"/>
    <w:rsid w:val="43BFC873"/>
    <w:rsid w:val="43C449D3"/>
    <w:rsid w:val="43F6BD04"/>
    <w:rsid w:val="43F794F4"/>
    <w:rsid w:val="4435747E"/>
    <w:rsid w:val="443824A6"/>
    <w:rsid w:val="4454FF4C"/>
    <w:rsid w:val="4487E2E8"/>
    <w:rsid w:val="44BDF878"/>
    <w:rsid w:val="44E32B83"/>
    <w:rsid w:val="44E6A56C"/>
    <w:rsid w:val="44EB0208"/>
    <w:rsid w:val="44F6B2BE"/>
    <w:rsid w:val="4506AA6B"/>
    <w:rsid w:val="45103D01"/>
    <w:rsid w:val="45123C99"/>
    <w:rsid w:val="452F3087"/>
    <w:rsid w:val="455FA921"/>
    <w:rsid w:val="4578358F"/>
    <w:rsid w:val="4590C064"/>
    <w:rsid w:val="459347F4"/>
    <w:rsid w:val="459870E8"/>
    <w:rsid w:val="45BB4585"/>
    <w:rsid w:val="45DF5A3F"/>
    <w:rsid w:val="45DFAB16"/>
    <w:rsid w:val="460C01C4"/>
    <w:rsid w:val="4617FE80"/>
    <w:rsid w:val="462136AD"/>
    <w:rsid w:val="462F6F5E"/>
    <w:rsid w:val="4632A185"/>
    <w:rsid w:val="4645149B"/>
    <w:rsid w:val="4649CCDE"/>
    <w:rsid w:val="4654577B"/>
    <w:rsid w:val="46730922"/>
    <w:rsid w:val="4686C6E6"/>
    <w:rsid w:val="468CF111"/>
    <w:rsid w:val="46B2E4C5"/>
    <w:rsid w:val="46B9CEE9"/>
    <w:rsid w:val="46C95C7C"/>
    <w:rsid w:val="46CFDD38"/>
    <w:rsid w:val="46E3C59F"/>
    <w:rsid w:val="46E846A5"/>
    <w:rsid w:val="46F9B36C"/>
    <w:rsid w:val="4707B72C"/>
    <w:rsid w:val="470C9E78"/>
    <w:rsid w:val="4747EB66"/>
    <w:rsid w:val="47759522"/>
    <w:rsid w:val="47977E6F"/>
    <w:rsid w:val="47C8B93D"/>
    <w:rsid w:val="47D395F3"/>
    <w:rsid w:val="47F1ECC8"/>
    <w:rsid w:val="48181870"/>
    <w:rsid w:val="481F407A"/>
    <w:rsid w:val="4830D868"/>
    <w:rsid w:val="483EF2D5"/>
    <w:rsid w:val="48609ADE"/>
    <w:rsid w:val="486BE242"/>
    <w:rsid w:val="48798F01"/>
    <w:rsid w:val="489D3E19"/>
    <w:rsid w:val="48BE6F30"/>
    <w:rsid w:val="48ED2AFA"/>
    <w:rsid w:val="48F0E90B"/>
    <w:rsid w:val="48F99280"/>
    <w:rsid w:val="4913B0A5"/>
    <w:rsid w:val="492BC7AF"/>
    <w:rsid w:val="493C4E68"/>
    <w:rsid w:val="4941D686"/>
    <w:rsid w:val="4952EEF7"/>
    <w:rsid w:val="49540939"/>
    <w:rsid w:val="49699B81"/>
    <w:rsid w:val="497F931C"/>
    <w:rsid w:val="4986CED5"/>
    <w:rsid w:val="49A42BE8"/>
    <w:rsid w:val="49C80CB1"/>
    <w:rsid w:val="49D5F7BB"/>
    <w:rsid w:val="49D605FA"/>
    <w:rsid w:val="49DB7626"/>
    <w:rsid w:val="49E0FFBC"/>
    <w:rsid w:val="49E51FFC"/>
    <w:rsid w:val="49ECEA72"/>
    <w:rsid w:val="4A143455"/>
    <w:rsid w:val="4A1F5494"/>
    <w:rsid w:val="4A429552"/>
    <w:rsid w:val="4A5A0510"/>
    <w:rsid w:val="4A7647D9"/>
    <w:rsid w:val="4ACB870B"/>
    <w:rsid w:val="4ACE2B2E"/>
    <w:rsid w:val="4AF8959A"/>
    <w:rsid w:val="4B2E96B4"/>
    <w:rsid w:val="4B40A07A"/>
    <w:rsid w:val="4B571F08"/>
    <w:rsid w:val="4B5E7B89"/>
    <w:rsid w:val="4B60782D"/>
    <w:rsid w:val="4B65B870"/>
    <w:rsid w:val="4B778A69"/>
    <w:rsid w:val="4B971140"/>
    <w:rsid w:val="4BB1F7A5"/>
    <w:rsid w:val="4BB4BE79"/>
    <w:rsid w:val="4BB94949"/>
    <w:rsid w:val="4C1E4E65"/>
    <w:rsid w:val="4C4C95DC"/>
    <w:rsid w:val="4C60965D"/>
    <w:rsid w:val="4C77860F"/>
    <w:rsid w:val="4C956A05"/>
    <w:rsid w:val="4C99BE97"/>
    <w:rsid w:val="4C9BD33F"/>
    <w:rsid w:val="4CA62DF8"/>
    <w:rsid w:val="4CBD1116"/>
    <w:rsid w:val="4CC9A06B"/>
    <w:rsid w:val="4CDE8B5D"/>
    <w:rsid w:val="4CE2CC34"/>
    <w:rsid w:val="4CF720EA"/>
    <w:rsid w:val="4D2CC8A3"/>
    <w:rsid w:val="4D3E446D"/>
    <w:rsid w:val="4D4941F3"/>
    <w:rsid w:val="4D537A55"/>
    <w:rsid w:val="4D84ED18"/>
    <w:rsid w:val="4D9580F1"/>
    <w:rsid w:val="4D9A0EA0"/>
    <w:rsid w:val="4DA51358"/>
    <w:rsid w:val="4DD58B00"/>
    <w:rsid w:val="4DDB5F7E"/>
    <w:rsid w:val="4DDCFB8A"/>
    <w:rsid w:val="4DE53C68"/>
    <w:rsid w:val="4E2E9556"/>
    <w:rsid w:val="4E392C39"/>
    <w:rsid w:val="4E4CB026"/>
    <w:rsid w:val="4E5A672C"/>
    <w:rsid w:val="4E8DCD0B"/>
    <w:rsid w:val="4EFF861E"/>
    <w:rsid w:val="4F528D31"/>
    <w:rsid w:val="4F59B66C"/>
    <w:rsid w:val="4F872F78"/>
    <w:rsid w:val="4F8B43B1"/>
    <w:rsid w:val="4F8E7FD8"/>
    <w:rsid w:val="4F9AA848"/>
    <w:rsid w:val="4FA6B86E"/>
    <w:rsid w:val="4FD4BE55"/>
    <w:rsid w:val="4FEAFBCF"/>
    <w:rsid w:val="50266765"/>
    <w:rsid w:val="503723FE"/>
    <w:rsid w:val="504E9354"/>
    <w:rsid w:val="5057B750"/>
    <w:rsid w:val="5057B750"/>
    <w:rsid w:val="5059567E"/>
    <w:rsid w:val="50787D78"/>
    <w:rsid w:val="509A38A6"/>
    <w:rsid w:val="50B3695B"/>
    <w:rsid w:val="50C882FE"/>
    <w:rsid w:val="50DAEC6C"/>
    <w:rsid w:val="50F3B8BD"/>
    <w:rsid w:val="50FEBF75"/>
    <w:rsid w:val="512C5DBE"/>
    <w:rsid w:val="51304C3E"/>
    <w:rsid w:val="51331725"/>
    <w:rsid w:val="51508941"/>
    <w:rsid w:val="5156DB15"/>
    <w:rsid w:val="516D890A"/>
    <w:rsid w:val="5180479A"/>
    <w:rsid w:val="518B2050"/>
    <w:rsid w:val="5197A70E"/>
    <w:rsid w:val="51B219D2"/>
    <w:rsid w:val="51C0E0DA"/>
    <w:rsid w:val="51C1CC49"/>
    <w:rsid w:val="51FB427C"/>
    <w:rsid w:val="52032DA2"/>
    <w:rsid w:val="5204832E"/>
    <w:rsid w:val="520A00E6"/>
    <w:rsid w:val="520A1762"/>
    <w:rsid w:val="5227ED46"/>
    <w:rsid w:val="522F479A"/>
    <w:rsid w:val="52AB4072"/>
    <w:rsid w:val="52B5D1CD"/>
    <w:rsid w:val="52BB3DDB"/>
    <w:rsid w:val="52C742F2"/>
    <w:rsid w:val="52E1D5BE"/>
    <w:rsid w:val="52EECEFF"/>
    <w:rsid w:val="530ADD00"/>
    <w:rsid w:val="5326F18E"/>
    <w:rsid w:val="532E2802"/>
    <w:rsid w:val="53568DFE"/>
    <w:rsid w:val="537BB9D3"/>
    <w:rsid w:val="5384CBE1"/>
    <w:rsid w:val="5398304C"/>
    <w:rsid w:val="53B7C24A"/>
    <w:rsid w:val="53BF8A1A"/>
    <w:rsid w:val="53DB001A"/>
    <w:rsid w:val="53F7835C"/>
    <w:rsid w:val="53FCC9AA"/>
    <w:rsid w:val="5407DBBD"/>
    <w:rsid w:val="540BFA17"/>
    <w:rsid w:val="542F97FD"/>
    <w:rsid w:val="543D8DD5"/>
    <w:rsid w:val="544F6F71"/>
    <w:rsid w:val="5450A4AA"/>
    <w:rsid w:val="5468D52C"/>
    <w:rsid w:val="54699112"/>
    <w:rsid w:val="547803AF"/>
    <w:rsid w:val="548D1B5A"/>
    <w:rsid w:val="5498EDF8"/>
    <w:rsid w:val="549A1CF4"/>
    <w:rsid w:val="54B4461D"/>
    <w:rsid w:val="54B6E58D"/>
    <w:rsid w:val="55129A58"/>
    <w:rsid w:val="551E3E3D"/>
    <w:rsid w:val="5544B5AD"/>
    <w:rsid w:val="5546939E"/>
    <w:rsid w:val="554D5C64"/>
    <w:rsid w:val="55605661"/>
    <w:rsid w:val="5560CBC9"/>
    <w:rsid w:val="55646D00"/>
    <w:rsid w:val="557AB8C3"/>
    <w:rsid w:val="5596525E"/>
    <w:rsid w:val="55AB1DC0"/>
    <w:rsid w:val="55BEF456"/>
    <w:rsid w:val="55C4060A"/>
    <w:rsid w:val="55C5C257"/>
    <w:rsid w:val="55DB4D05"/>
    <w:rsid w:val="55DD2382"/>
    <w:rsid w:val="55E1DB75"/>
    <w:rsid w:val="55F05F66"/>
    <w:rsid w:val="55F4E8DA"/>
    <w:rsid w:val="55F9161E"/>
    <w:rsid w:val="56082140"/>
    <w:rsid w:val="5677EF18"/>
    <w:rsid w:val="567FB180"/>
    <w:rsid w:val="5685EA99"/>
    <w:rsid w:val="569ABE50"/>
    <w:rsid w:val="56A3FF89"/>
    <w:rsid w:val="56A50A0D"/>
    <w:rsid w:val="56A50A0D"/>
    <w:rsid w:val="56A5AB27"/>
    <w:rsid w:val="56A6A134"/>
    <w:rsid w:val="56CEC7FA"/>
    <w:rsid w:val="56ED66BD"/>
    <w:rsid w:val="570962D3"/>
    <w:rsid w:val="5712726A"/>
    <w:rsid w:val="5737B479"/>
    <w:rsid w:val="573AFFF6"/>
    <w:rsid w:val="57439357"/>
    <w:rsid w:val="57485504"/>
    <w:rsid w:val="576A55EF"/>
    <w:rsid w:val="576C5A1E"/>
    <w:rsid w:val="5773BAE8"/>
    <w:rsid w:val="5779CB13"/>
    <w:rsid w:val="577A6FF3"/>
    <w:rsid w:val="57A39615"/>
    <w:rsid w:val="57A5F709"/>
    <w:rsid w:val="57A7E553"/>
    <w:rsid w:val="57AAE767"/>
    <w:rsid w:val="57E4B991"/>
    <w:rsid w:val="5804D4F6"/>
    <w:rsid w:val="5814D308"/>
    <w:rsid w:val="581EB6C0"/>
    <w:rsid w:val="5822199F"/>
    <w:rsid w:val="582CB239"/>
    <w:rsid w:val="582F41EF"/>
    <w:rsid w:val="5831FBCB"/>
    <w:rsid w:val="585A5891"/>
    <w:rsid w:val="58702EDF"/>
    <w:rsid w:val="58725305"/>
    <w:rsid w:val="587AE07B"/>
    <w:rsid w:val="5898E1F1"/>
    <w:rsid w:val="58A24D66"/>
    <w:rsid w:val="58A9F674"/>
    <w:rsid w:val="58DC8F88"/>
    <w:rsid w:val="5905E2CA"/>
    <w:rsid w:val="59286A74"/>
    <w:rsid w:val="592B4F72"/>
    <w:rsid w:val="592D55D2"/>
    <w:rsid w:val="59309473"/>
    <w:rsid w:val="59473951"/>
    <w:rsid w:val="595F92BF"/>
    <w:rsid w:val="5961D936"/>
    <w:rsid w:val="59636A3F"/>
    <w:rsid w:val="5964D4A7"/>
    <w:rsid w:val="5967038D"/>
    <w:rsid w:val="597102F4"/>
    <w:rsid w:val="59752C03"/>
    <w:rsid w:val="598B6753"/>
    <w:rsid w:val="599577E1"/>
    <w:rsid w:val="5998A450"/>
    <w:rsid w:val="59CB3AC4"/>
    <w:rsid w:val="59DC7FF8"/>
    <w:rsid w:val="5A02F682"/>
    <w:rsid w:val="5A0F26D3"/>
    <w:rsid w:val="5A26BB0C"/>
    <w:rsid w:val="5A3BC845"/>
    <w:rsid w:val="5A43D573"/>
    <w:rsid w:val="5A46630B"/>
    <w:rsid w:val="5A549C84"/>
    <w:rsid w:val="5A597EA5"/>
    <w:rsid w:val="5A5BEFC2"/>
    <w:rsid w:val="5A7713AE"/>
    <w:rsid w:val="5A894EFD"/>
    <w:rsid w:val="5A95197D"/>
    <w:rsid w:val="5AA2B09B"/>
    <w:rsid w:val="5AA36E9D"/>
    <w:rsid w:val="5AE06C88"/>
    <w:rsid w:val="5AE2D14C"/>
    <w:rsid w:val="5B00FD98"/>
    <w:rsid w:val="5B104896"/>
    <w:rsid w:val="5B1E5210"/>
    <w:rsid w:val="5B28416C"/>
    <w:rsid w:val="5B4B1E13"/>
    <w:rsid w:val="5B4C7524"/>
    <w:rsid w:val="5B4C7524"/>
    <w:rsid w:val="5B6D68C3"/>
    <w:rsid w:val="5B9B93B5"/>
    <w:rsid w:val="5BBC100C"/>
    <w:rsid w:val="5BECD1A1"/>
    <w:rsid w:val="5BF9B5A8"/>
    <w:rsid w:val="5C0098B3"/>
    <w:rsid w:val="5C0809B0"/>
    <w:rsid w:val="5C181B44"/>
    <w:rsid w:val="5C263D9A"/>
    <w:rsid w:val="5C378E5F"/>
    <w:rsid w:val="5C43DC1A"/>
    <w:rsid w:val="5C7342A3"/>
    <w:rsid w:val="5C78C1E9"/>
    <w:rsid w:val="5C9D3715"/>
    <w:rsid w:val="5CA64DDD"/>
    <w:rsid w:val="5CAF78D5"/>
    <w:rsid w:val="5CBD994E"/>
    <w:rsid w:val="5CCD521A"/>
    <w:rsid w:val="5CE3841A"/>
    <w:rsid w:val="5CFB83AF"/>
    <w:rsid w:val="5CFDBF3C"/>
    <w:rsid w:val="5D1C3C83"/>
    <w:rsid w:val="5D2CEA8F"/>
    <w:rsid w:val="5D3340F2"/>
    <w:rsid w:val="5D466D28"/>
    <w:rsid w:val="5D8523A8"/>
    <w:rsid w:val="5D9A0908"/>
    <w:rsid w:val="5DBD7E10"/>
    <w:rsid w:val="5DC2A3AC"/>
    <w:rsid w:val="5DC9D486"/>
    <w:rsid w:val="5DD42F24"/>
    <w:rsid w:val="5DDF9FB7"/>
    <w:rsid w:val="5DE2E672"/>
    <w:rsid w:val="5DEE7214"/>
    <w:rsid w:val="5DF75104"/>
    <w:rsid w:val="5DFE8FF5"/>
    <w:rsid w:val="5E1BF509"/>
    <w:rsid w:val="5E3A2495"/>
    <w:rsid w:val="5E3CD0DB"/>
    <w:rsid w:val="5E42CCEF"/>
    <w:rsid w:val="5E6A0D41"/>
    <w:rsid w:val="5EBF8289"/>
    <w:rsid w:val="5EF6B5F4"/>
    <w:rsid w:val="5F06C403"/>
    <w:rsid w:val="5F318249"/>
    <w:rsid w:val="5F3F9B7A"/>
    <w:rsid w:val="5F4EF257"/>
    <w:rsid w:val="5F53D33D"/>
    <w:rsid w:val="5F76379F"/>
    <w:rsid w:val="5F82BC64"/>
    <w:rsid w:val="5F8BF1FE"/>
    <w:rsid w:val="5F8E8DB9"/>
    <w:rsid w:val="5F9106A9"/>
    <w:rsid w:val="5F97A2D7"/>
    <w:rsid w:val="5FA1D7C0"/>
    <w:rsid w:val="5FBC96FE"/>
    <w:rsid w:val="5FC33009"/>
    <w:rsid w:val="6029A273"/>
    <w:rsid w:val="6047330B"/>
    <w:rsid w:val="60497EE3"/>
    <w:rsid w:val="60537E32"/>
    <w:rsid w:val="6059A215"/>
    <w:rsid w:val="605E46C3"/>
    <w:rsid w:val="60692F7F"/>
    <w:rsid w:val="60696D43"/>
    <w:rsid w:val="606CF388"/>
    <w:rsid w:val="607CE373"/>
    <w:rsid w:val="608B4027"/>
    <w:rsid w:val="60928F72"/>
    <w:rsid w:val="609684A7"/>
    <w:rsid w:val="60A3929C"/>
    <w:rsid w:val="60A9F3C3"/>
    <w:rsid w:val="60B3B32B"/>
    <w:rsid w:val="60D05A0F"/>
    <w:rsid w:val="60D4D7A1"/>
    <w:rsid w:val="60F1C6C0"/>
    <w:rsid w:val="60FCB749"/>
    <w:rsid w:val="612D0B6D"/>
    <w:rsid w:val="612FFE71"/>
    <w:rsid w:val="61362B9B"/>
    <w:rsid w:val="614B483B"/>
    <w:rsid w:val="618326CF"/>
    <w:rsid w:val="6185A329"/>
    <w:rsid w:val="61867A97"/>
    <w:rsid w:val="6187E85C"/>
    <w:rsid w:val="61910543"/>
    <w:rsid w:val="61B22425"/>
    <w:rsid w:val="6215AC66"/>
    <w:rsid w:val="622CB7B6"/>
    <w:rsid w:val="623E2225"/>
    <w:rsid w:val="623FDA7C"/>
    <w:rsid w:val="62791BD8"/>
    <w:rsid w:val="62A44932"/>
    <w:rsid w:val="62BB1C41"/>
    <w:rsid w:val="62EAE9B1"/>
    <w:rsid w:val="62F4CC74"/>
    <w:rsid w:val="62F7B816"/>
    <w:rsid w:val="63043BA3"/>
    <w:rsid w:val="633A216E"/>
    <w:rsid w:val="633E7E41"/>
    <w:rsid w:val="637F0775"/>
    <w:rsid w:val="63882C3B"/>
    <w:rsid w:val="63938978"/>
    <w:rsid w:val="63949E8B"/>
    <w:rsid w:val="63B4B520"/>
    <w:rsid w:val="63DF77DC"/>
    <w:rsid w:val="641685EB"/>
    <w:rsid w:val="641685EB"/>
    <w:rsid w:val="64247C8A"/>
    <w:rsid w:val="6459BC23"/>
    <w:rsid w:val="646A4BA1"/>
    <w:rsid w:val="647E1C07"/>
    <w:rsid w:val="647F13C5"/>
    <w:rsid w:val="648ADDEE"/>
    <w:rsid w:val="649DC6D0"/>
    <w:rsid w:val="64D0E40B"/>
    <w:rsid w:val="64DAE277"/>
    <w:rsid w:val="64EF05AB"/>
    <w:rsid w:val="64F7DC9B"/>
    <w:rsid w:val="650253AC"/>
    <w:rsid w:val="6523A30E"/>
    <w:rsid w:val="65266EE4"/>
    <w:rsid w:val="6528864E"/>
    <w:rsid w:val="65367324"/>
    <w:rsid w:val="653A8F00"/>
    <w:rsid w:val="653DC4CA"/>
    <w:rsid w:val="6566B605"/>
    <w:rsid w:val="656C97FD"/>
    <w:rsid w:val="65701B68"/>
    <w:rsid w:val="658B7A35"/>
    <w:rsid w:val="65A32052"/>
    <w:rsid w:val="65A5B4A4"/>
    <w:rsid w:val="65B67E74"/>
    <w:rsid w:val="65EC5382"/>
    <w:rsid w:val="65F0A9F8"/>
    <w:rsid w:val="65FC002F"/>
    <w:rsid w:val="6601F76D"/>
    <w:rsid w:val="661F0A27"/>
    <w:rsid w:val="662D9764"/>
    <w:rsid w:val="663A5FAD"/>
    <w:rsid w:val="663C0E01"/>
    <w:rsid w:val="666176D4"/>
    <w:rsid w:val="666DD364"/>
    <w:rsid w:val="66730073"/>
    <w:rsid w:val="667BAF05"/>
    <w:rsid w:val="667C0107"/>
    <w:rsid w:val="667F5CCC"/>
    <w:rsid w:val="66A6FE2E"/>
    <w:rsid w:val="66A70657"/>
    <w:rsid w:val="66ACABBC"/>
    <w:rsid w:val="66AFA780"/>
    <w:rsid w:val="66B44270"/>
    <w:rsid w:val="66D8D17E"/>
    <w:rsid w:val="66F6178C"/>
    <w:rsid w:val="66F8C2E7"/>
    <w:rsid w:val="6706DDD4"/>
    <w:rsid w:val="673BA8B5"/>
    <w:rsid w:val="673D0E6D"/>
    <w:rsid w:val="6744D856"/>
    <w:rsid w:val="67696A89"/>
    <w:rsid w:val="678EB81C"/>
    <w:rsid w:val="679DF78F"/>
    <w:rsid w:val="67A2B251"/>
    <w:rsid w:val="67AF0620"/>
    <w:rsid w:val="67B9703D"/>
    <w:rsid w:val="68154683"/>
    <w:rsid w:val="683BACDC"/>
    <w:rsid w:val="6860902C"/>
    <w:rsid w:val="6867278A"/>
    <w:rsid w:val="686CD13B"/>
    <w:rsid w:val="68725281"/>
    <w:rsid w:val="688370F8"/>
    <w:rsid w:val="68842219"/>
    <w:rsid w:val="6885BED1"/>
    <w:rsid w:val="68887D37"/>
    <w:rsid w:val="68A5929E"/>
    <w:rsid w:val="68CB0B99"/>
    <w:rsid w:val="68D15EEA"/>
    <w:rsid w:val="68E04E88"/>
    <w:rsid w:val="68E3AEDA"/>
    <w:rsid w:val="68E3AEDA"/>
    <w:rsid w:val="68F771BF"/>
    <w:rsid w:val="68FC5324"/>
    <w:rsid w:val="68FF0DC0"/>
    <w:rsid w:val="6901FE6C"/>
    <w:rsid w:val="6916DF64"/>
    <w:rsid w:val="69186B7A"/>
    <w:rsid w:val="694968F3"/>
    <w:rsid w:val="694B93E1"/>
    <w:rsid w:val="694D54E4"/>
    <w:rsid w:val="695ADD1C"/>
    <w:rsid w:val="698826C7"/>
    <w:rsid w:val="6989C5D7"/>
    <w:rsid w:val="698E3A84"/>
    <w:rsid w:val="69AD4102"/>
    <w:rsid w:val="69D5D325"/>
    <w:rsid w:val="69F21506"/>
    <w:rsid w:val="6A3B9B82"/>
    <w:rsid w:val="6A3EB819"/>
    <w:rsid w:val="6A484C01"/>
    <w:rsid w:val="6A67F60D"/>
    <w:rsid w:val="6A76CCA7"/>
    <w:rsid w:val="6AB1C237"/>
    <w:rsid w:val="6AC40A36"/>
    <w:rsid w:val="6AD3E895"/>
    <w:rsid w:val="6AD7078C"/>
    <w:rsid w:val="6AE80C96"/>
    <w:rsid w:val="6AEF7E04"/>
    <w:rsid w:val="6AFDADF1"/>
    <w:rsid w:val="6B00AACD"/>
    <w:rsid w:val="6B1221E2"/>
    <w:rsid w:val="6B57935F"/>
    <w:rsid w:val="6B9DA768"/>
    <w:rsid w:val="6BA9ACFA"/>
    <w:rsid w:val="6BAAFA4D"/>
    <w:rsid w:val="6BADA167"/>
    <w:rsid w:val="6BB5146B"/>
    <w:rsid w:val="6BD92EC2"/>
    <w:rsid w:val="6BE75BB1"/>
    <w:rsid w:val="6BF033C1"/>
    <w:rsid w:val="6BF4A650"/>
    <w:rsid w:val="6C00AB17"/>
    <w:rsid w:val="6C070B03"/>
    <w:rsid w:val="6C1C168C"/>
    <w:rsid w:val="6C1F2F51"/>
    <w:rsid w:val="6C24F9B7"/>
    <w:rsid w:val="6C2BDF69"/>
    <w:rsid w:val="6C307B35"/>
    <w:rsid w:val="6C5501B8"/>
    <w:rsid w:val="6C666AB4"/>
    <w:rsid w:val="6CA0AA46"/>
    <w:rsid w:val="6CA43E9D"/>
    <w:rsid w:val="6CC538D5"/>
    <w:rsid w:val="6CCE3F02"/>
    <w:rsid w:val="6CF2388E"/>
    <w:rsid w:val="6CF73A27"/>
    <w:rsid w:val="6D07DEC7"/>
    <w:rsid w:val="6D4C934A"/>
    <w:rsid w:val="6D57D1B1"/>
    <w:rsid w:val="6D71F2C5"/>
    <w:rsid w:val="6D8A753C"/>
    <w:rsid w:val="6D9083CE"/>
    <w:rsid w:val="6D926B80"/>
    <w:rsid w:val="6DD470F2"/>
    <w:rsid w:val="6DD48EE8"/>
    <w:rsid w:val="6DE24B92"/>
    <w:rsid w:val="6E32DEE5"/>
    <w:rsid w:val="6E41EDD4"/>
    <w:rsid w:val="6E50D50C"/>
    <w:rsid w:val="6E5330F5"/>
    <w:rsid w:val="6E5FD73D"/>
    <w:rsid w:val="6E91FC59"/>
    <w:rsid w:val="6E9C9D12"/>
    <w:rsid w:val="6EB87049"/>
    <w:rsid w:val="6ED49A3A"/>
    <w:rsid w:val="6EDADEF9"/>
    <w:rsid w:val="6F20072D"/>
    <w:rsid w:val="6F6D62E0"/>
    <w:rsid w:val="6F9EB3F4"/>
    <w:rsid w:val="6FE74E3F"/>
    <w:rsid w:val="6FF86A01"/>
    <w:rsid w:val="6FFDF9D2"/>
    <w:rsid w:val="70472537"/>
    <w:rsid w:val="7052F11A"/>
    <w:rsid w:val="7056EA14"/>
    <w:rsid w:val="70832F2F"/>
    <w:rsid w:val="708BDE0D"/>
    <w:rsid w:val="70AFA880"/>
    <w:rsid w:val="70B8959C"/>
    <w:rsid w:val="70C15612"/>
    <w:rsid w:val="70C15612"/>
    <w:rsid w:val="70C36C36"/>
    <w:rsid w:val="70CD8DFD"/>
    <w:rsid w:val="70DB68EE"/>
    <w:rsid w:val="70EB2803"/>
    <w:rsid w:val="70FBCD67"/>
    <w:rsid w:val="714940D0"/>
    <w:rsid w:val="714940D0"/>
    <w:rsid w:val="7150A143"/>
    <w:rsid w:val="715153C4"/>
    <w:rsid w:val="7153BCDC"/>
    <w:rsid w:val="715B36CC"/>
    <w:rsid w:val="718F5EF0"/>
    <w:rsid w:val="718FF522"/>
    <w:rsid w:val="71926F99"/>
    <w:rsid w:val="71AF310C"/>
    <w:rsid w:val="71CEB674"/>
    <w:rsid w:val="71DAFFC4"/>
    <w:rsid w:val="721F3A0E"/>
    <w:rsid w:val="722A65DD"/>
    <w:rsid w:val="7232692D"/>
    <w:rsid w:val="7232FE0D"/>
    <w:rsid w:val="723419D9"/>
    <w:rsid w:val="72374398"/>
    <w:rsid w:val="72374398"/>
    <w:rsid w:val="728C3215"/>
    <w:rsid w:val="728D71CA"/>
    <w:rsid w:val="7292971C"/>
    <w:rsid w:val="72FE9827"/>
    <w:rsid w:val="730B061E"/>
    <w:rsid w:val="7337768D"/>
    <w:rsid w:val="7341983C"/>
    <w:rsid w:val="7345BEAD"/>
    <w:rsid w:val="7368C1E6"/>
    <w:rsid w:val="736C7B74"/>
    <w:rsid w:val="7381F181"/>
    <w:rsid w:val="73953C3C"/>
    <w:rsid w:val="739FCA59"/>
    <w:rsid w:val="73B43C31"/>
    <w:rsid w:val="73BF879F"/>
    <w:rsid w:val="73D2D705"/>
    <w:rsid w:val="73EE60C7"/>
    <w:rsid w:val="74482676"/>
    <w:rsid w:val="744C65DB"/>
    <w:rsid w:val="74558B27"/>
    <w:rsid w:val="745EE576"/>
    <w:rsid w:val="746D6B68"/>
    <w:rsid w:val="748297CE"/>
    <w:rsid w:val="7495F38F"/>
    <w:rsid w:val="7498DA5E"/>
    <w:rsid w:val="74CDE082"/>
    <w:rsid w:val="74D0FE21"/>
    <w:rsid w:val="74F49EA1"/>
    <w:rsid w:val="7516DCD9"/>
    <w:rsid w:val="752C3B33"/>
    <w:rsid w:val="7542B5A7"/>
    <w:rsid w:val="754C7694"/>
    <w:rsid w:val="7553BDDB"/>
    <w:rsid w:val="75875811"/>
    <w:rsid w:val="758DCFF6"/>
    <w:rsid w:val="75A45915"/>
    <w:rsid w:val="75AB5A94"/>
    <w:rsid w:val="75ABD25E"/>
    <w:rsid w:val="7604A929"/>
    <w:rsid w:val="762277CE"/>
    <w:rsid w:val="76285941"/>
    <w:rsid w:val="764A4A02"/>
    <w:rsid w:val="764BAD26"/>
    <w:rsid w:val="76593498"/>
    <w:rsid w:val="7659C959"/>
    <w:rsid w:val="7684E9A7"/>
    <w:rsid w:val="76993892"/>
    <w:rsid w:val="76A2418D"/>
    <w:rsid w:val="76A31C21"/>
    <w:rsid w:val="76A540F5"/>
    <w:rsid w:val="76A56354"/>
    <w:rsid w:val="76EDFFF2"/>
    <w:rsid w:val="76F9F996"/>
    <w:rsid w:val="770A70C2"/>
    <w:rsid w:val="77133AF1"/>
    <w:rsid w:val="7723C74A"/>
    <w:rsid w:val="7725B853"/>
    <w:rsid w:val="7727002A"/>
    <w:rsid w:val="772CB638"/>
    <w:rsid w:val="775E173C"/>
    <w:rsid w:val="77852BE6"/>
    <w:rsid w:val="778DB35C"/>
    <w:rsid w:val="778EBFA7"/>
    <w:rsid w:val="779564D0"/>
    <w:rsid w:val="77A82505"/>
    <w:rsid w:val="77ADB599"/>
    <w:rsid w:val="77AF062D"/>
    <w:rsid w:val="77B3CE12"/>
    <w:rsid w:val="77D755A1"/>
    <w:rsid w:val="77D80CF9"/>
    <w:rsid w:val="77F14DA8"/>
    <w:rsid w:val="7805B48E"/>
    <w:rsid w:val="78233725"/>
    <w:rsid w:val="783C5DB8"/>
    <w:rsid w:val="784559A4"/>
    <w:rsid w:val="7887BB9F"/>
    <w:rsid w:val="7891F2CD"/>
    <w:rsid w:val="78A68945"/>
    <w:rsid w:val="78C54551"/>
    <w:rsid w:val="78DF61B3"/>
    <w:rsid w:val="78E76543"/>
    <w:rsid w:val="78EAC575"/>
    <w:rsid w:val="78F2AE3A"/>
    <w:rsid w:val="7908640A"/>
    <w:rsid w:val="79180BFF"/>
    <w:rsid w:val="792A3421"/>
    <w:rsid w:val="79353693"/>
    <w:rsid w:val="793F2CA6"/>
    <w:rsid w:val="79410B1E"/>
    <w:rsid w:val="796B593E"/>
    <w:rsid w:val="796C153B"/>
    <w:rsid w:val="7976875A"/>
    <w:rsid w:val="79975787"/>
    <w:rsid w:val="79A6495C"/>
    <w:rsid w:val="79B1C011"/>
    <w:rsid w:val="79B350FC"/>
    <w:rsid w:val="79BD077B"/>
    <w:rsid w:val="79D7F597"/>
    <w:rsid w:val="79E0A890"/>
    <w:rsid w:val="79EE0421"/>
    <w:rsid w:val="79F5D467"/>
    <w:rsid w:val="79F66EAA"/>
    <w:rsid w:val="79FCDC1D"/>
    <w:rsid w:val="7A208D1F"/>
    <w:rsid w:val="7A285089"/>
    <w:rsid w:val="7A3FD093"/>
    <w:rsid w:val="7A67B9D7"/>
    <w:rsid w:val="7A67C5CA"/>
    <w:rsid w:val="7A93B823"/>
    <w:rsid w:val="7A960A45"/>
    <w:rsid w:val="7AB5BF63"/>
    <w:rsid w:val="7AD44C83"/>
    <w:rsid w:val="7B078C23"/>
    <w:rsid w:val="7B088D2B"/>
    <w:rsid w:val="7B1658EA"/>
    <w:rsid w:val="7B49E8BC"/>
    <w:rsid w:val="7B4E0730"/>
    <w:rsid w:val="7B694DDB"/>
    <w:rsid w:val="7B94FAB5"/>
    <w:rsid w:val="7BA31D58"/>
    <w:rsid w:val="7BA89E10"/>
    <w:rsid w:val="7BEBC6C5"/>
    <w:rsid w:val="7BF39305"/>
    <w:rsid w:val="7BFAF6E4"/>
    <w:rsid w:val="7BFE1E19"/>
    <w:rsid w:val="7C137FBC"/>
    <w:rsid w:val="7C620272"/>
    <w:rsid w:val="7C8F7907"/>
    <w:rsid w:val="7C9EB5F5"/>
    <w:rsid w:val="7CAC2CBF"/>
    <w:rsid w:val="7CBAA2E2"/>
    <w:rsid w:val="7CD6360E"/>
    <w:rsid w:val="7CDFE2CB"/>
    <w:rsid w:val="7CE36C83"/>
    <w:rsid w:val="7CE8CD7F"/>
    <w:rsid w:val="7CEAB1B1"/>
    <w:rsid w:val="7CEE0E5A"/>
    <w:rsid w:val="7CEF862D"/>
    <w:rsid w:val="7CEFA466"/>
    <w:rsid w:val="7D0CBC58"/>
    <w:rsid w:val="7D239AD0"/>
    <w:rsid w:val="7D253C6B"/>
    <w:rsid w:val="7D2C97DF"/>
    <w:rsid w:val="7D39E03B"/>
    <w:rsid w:val="7D6A0F10"/>
    <w:rsid w:val="7D7FA48E"/>
    <w:rsid w:val="7D95C2C0"/>
    <w:rsid w:val="7D9A6337"/>
    <w:rsid w:val="7DB5990C"/>
    <w:rsid w:val="7DC1D481"/>
    <w:rsid w:val="7DE30232"/>
    <w:rsid w:val="7DFC5076"/>
    <w:rsid w:val="7E0B02D0"/>
    <w:rsid w:val="7E12BFEC"/>
    <w:rsid w:val="7E138799"/>
    <w:rsid w:val="7E277B44"/>
    <w:rsid w:val="7E2D7A2E"/>
    <w:rsid w:val="7E2FA421"/>
    <w:rsid w:val="7E41AF63"/>
    <w:rsid w:val="7E569DC9"/>
    <w:rsid w:val="7E755AF9"/>
    <w:rsid w:val="7E7FDCD9"/>
    <w:rsid w:val="7E84A992"/>
    <w:rsid w:val="7E88896F"/>
    <w:rsid w:val="7E9A42EC"/>
    <w:rsid w:val="7EA1661B"/>
    <w:rsid w:val="7EA2B4C0"/>
    <w:rsid w:val="7EB06ECD"/>
    <w:rsid w:val="7EB4604C"/>
    <w:rsid w:val="7ED73083"/>
    <w:rsid w:val="7EF93585"/>
    <w:rsid w:val="7F019899"/>
    <w:rsid w:val="7F0DDC52"/>
    <w:rsid w:val="7F0FA48A"/>
    <w:rsid w:val="7F13FC67"/>
    <w:rsid w:val="7F145958"/>
    <w:rsid w:val="7F2F943A"/>
    <w:rsid w:val="7F2FE9BE"/>
    <w:rsid w:val="7F34DD5E"/>
    <w:rsid w:val="7F43A19B"/>
    <w:rsid w:val="7F4863D9"/>
    <w:rsid w:val="7F4E8C10"/>
    <w:rsid w:val="7FB1DEB1"/>
    <w:rsid w:val="7FC292A3"/>
    <w:rsid w:val="7FC9EABE"/>
    <w:rsid w:val="7FF6ECD5"/>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w:type="paragraph" w:styleId="xl40" w:customStyle="true">
    <w:uiPriority w:val="1"/>
    <w:name w:val="xl40"/>
    <w:basedOn w:val="Normal"/>
    <w:rsid w:val="4632A185"/>
    <w:rPr>
      <w:rFonts w:ascii="Arial" w:hAnsi="Arial" w:eastAsia="Times New Roman" w:cs="Arial"/>
      <w:b w:val="1"/>
      <w:bCs w:val="1"/>
      <w:sz w:val="24"/>
      <w:szCs w:val="24"/>
      <w:lang w:val="en-US" w:eastAsia="en-US"/>
    </w:rPr>
    <w:pPr>
      <w:pBdr>
        <w:left w:val="single" w:color="FF000000" w:sz="8" w:space="0"/>
      </w:pBdr>
      <w:spacing w:beforeAutospacing="on" w:afterAutospacing="on"/>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BAB69E-E152-4A1C-8850-4DA7CABF8ACA}"/>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2026-06-09T14:15:41.6266623Z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