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336E827" w:rsidR="001043E0" w:rsidRPr="001A4AFE" w:rsidRDefault="00217E57"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TURQUIA</w:t>
            </w:r>
            <w:r w:rsidR="00AA6AA0">
              <w:rPr>
                <w:rFonts w:ascii="Arial" w:eastAsia="Times New Roman" w:hAnsi="Arial" w:cs="Arial"/>
                <w:color w:val="EF782D"/>
                <w:sz w:val="40"/>
                <w:szCs w:val="40"/>
                <w:lang w:eastAsia="es-ES"/>
              </w:rPr>
              <w:t xml:space="preserve"> </w:t>
            </w:r>
            <w:r w:rsidR="00E050C1">
              <w:rPr>
                <w:rFonts w:ascii="Arial" w:eastAsia="Times New Roman" w:hAnsi="Arial" w:cs="Arial"/>
                <w:color w:val="EF782D"/>
                <w:sz w:val="40"/>
                <w:szCs w:val="40"/>
                <w:lang w:eastAsia="es-ES"/>
              </w:rPr>
              <w:t>Y DU</w:t>
            </w:r>
            <w:r w:rsidR="008D3A26">
              <w:rPr>
                <w:rFonts w:ascii="Arial" w:eastAsia="Times New Roman" w:hAnsi="Arial" w:cs="Arial"/>
                <w:color w:val="EF782D"/>
                <w:sz w:val="40"/>
                <w:szCs w:val="40"/>
                <w:lang w:eastAsia="es-ES"/>
              </w:rPr>
              <w:t>BAI</w:t>
            </w:r>
            <w:r w:rsidR="00474232">
              <w:rPr>
                <w:rFonts w:ascii="Arial" w:eastAsia="Times New Roman" w:hAnsi="Arial" w:cs="Arial"/>
                <w:color w:val="EF782D"/>
                <w:sz w:val="40"/>
                <w:szCs w:val="40"/>
                <w:lang w:eastAsia="es-ES"/>
              </w:rPr>
              <w:t xml:space="preserve"> AL COMPLETO </w:t>
            </w:r>
            <w:r w:rsidR="00AA6AA0">
              <w:rPr>
                <w:rFonts w:ascii="Arial" w:eastAsia="Times New Roman" w:hAnsi="Arial" w:cs="Arial"/>
                <w:color w:val="EF782D"/>
                <w:sz w:val="40"/>
                <w:szCs w:val="40"/>
                <w:lang w:eastAsia="es-ES"/>
              </w:rPr>
              <w:t xml:space="preserve"> </w:t>
            </w:r>
            <w:r>
              <w:rPr>
                <w:rFonts w:ascii="Arial" w:eastAsia="Times New Roman" w:hAnsi="Arial" w:cs="Arial"/>
                <w:color w:val="EF782D"/>
                <w:sz w:val="40"/>
                <w:szCs w:val="40"/>
                <w:lang w:eastAsia="es-ES"/>
              </w:rPr>
              <w:t xml:space="preserve">  </w:t>
            </w:r>
            <w:r w:rsidR="00657DDE">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80B3DC" w14:textId="400E76FC" w:rsidR="00D1137C" w:rsidRDefault="00335E9F" w:rsidP="00335E9F">
            <w:pPr>
              <w:widowControl w:val="0"/>
              <w:spacing w:after="0" w:line="240" w:lineRule="auto"/>
              <w:ind w:left="1410" w:hanging="1410"/>
              <w:rPr>
                <w:rFonts w:ascii="Arial" w:eastAsia="Times New Roman" w:hAnsi="Arial" w:cs="Arial"/>
                <w:b w:val="0"/>
                <w:bCs w:val="0"/>
                <w:color w:val="000000"/>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D1137C" w:rsidRPr="00D1137C">
              <w:rPr>
                <w:rFonts w:ascii="Arial" w:eastAsia="Times New Roman" w:hAnsi="Arial" w:cs="Arial"/>
                <w:color w:val="000000"/>
                <w:sz w:val="18"/>
                <w:szCs w:val="18"/>
                <w:lang w:eastAsia="es-ES"/>
              </w:rPr>
              <w:t xml:space="preserve">Estambul - Ankara </w:t>
            </w:r>
            <w:r w:rsidR="00703C29">
              <w:rPr>
                <w:rFonts w:ascii="Arial" w:eastAsia="Times New Roman" w:hAnsi="Arial" w:cs="Arial"/>
                <w:color w:val="000000"/>
                <w:sz w:val="18"/>
                <w:szCs w:val="18"/>
                <w:lang w:eastAsia="es-ES"/>
              </w:rPr>
              <w:t>–</w:t>
            </w:r>
            <w:r w:rsidR="00D1137C" w:rsidRPr="00D1137C">
              <w:rPr>
                <w:rFonts w:ascii="Arial" w:eastAsia="Times New Roman" w:hAnsi="Arial" w:cs="Arial"/>
                <w:color w:val="000000"/>
                <w:sz w:val="18"/>
                <w:szCs w:val="18"/>
                <w:lang w:eastAsia="es-ES"/>
              </w:rPr>
              <w:t xml:space="preserve"> Capadocia</w:t>
            </w:r>
            <w:r w:rsidR="00703C29">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Pamukkale</w:t>
            </w:r>
            <w:proofErr w:type="spellEnd"/>
            <w:r w:rsidR="00703C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Éfeso</w:t>
            </w:r>
            <w:r w:rsidR="007605ED">
              <w:rPr>
                <w:rFonts w:ascii="Arial" w:eastAsia="Times New Roman" w:hAnsi="Arial" w:cs="Arial"/>
                <w:color w:val="000000"/>
                <w:sz w:val="18"/>
                <w:szCs w:val="18"/>
                <w:lang w:eastAsia="es-ES"/>
              </w:rPr>
              <w:t xml:space="preserve"> o </w:t>
            </w:r>
            <w:r w:rsidR="00D1137C" w:rsidRPr="00D1137C">
              <w:rPr>
                <w:rFonts w:ascii="Arial" w:eastAsia="Times New Roman" w:hAnsi="Arial" w:cs="Arial"/>
                <w:color w:val="000000"/>
                <w:sz w:val="18"/>
                <w:szCs w:val="18"/>
                <w:lang w:eastAsia="es-ES"/>
              </w:rPr>
              <w:t>Esmirna</w:t>
            </w:r>
            <w:r w:rsidR="00703C29">
              <w:rPr>
                <w:rFonts w:ascii="Arial" w:eastAsia="Times New Roman" w:hAnsi="Arial" w:cs="Arial"/>
                <w:color w:val="000000"/>
                <w:sz w:val="18"/>
                <w:szCs w:val="18"/>
                <w:lang w:eastAsia="es-ES"/>
              </w:rPr>
              <w:t xml:space="preserve"> - </w:t>
            </w:r>
            <w:proofErr w:type="spellStart"/>
            <w:r w:rsidR="00D1137C" w:rsidRPr="00D1137C">
              <w:rPr>
                <w:rFonts w:ascii="Arial" w:eastAsia="Times New Roman" w:hAnsi="Arial" w:cs="Arial"/>
                <w:color w:val="000000"/>
                <w:sz w:val="18"/>
                <w:szCs w:val="18"/>
                <w:lang w:eastAsia="es-ES"/>
              </w:rPr>
              <w:t>Canakkale</w:t>
            </w:r>
            <w:proofErr w:type="spellEnd"/>
            <w:r w:rsidR="00703C29">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Bursa</w:t>
            </w:r>
            <w:r w:rsidR="007920A2">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Estambul</w:t>
            </w:r>
            <w:r w:rsidR="007605ED">
              <w:rPr>
                <w:rFonts w:ascii="Arial" w:eastAsia="Times New Roman" w:hAnsi="Arial" w:cs="Arial"/>
                <w:color w:val="000000"/>
                <w:sz w:val="18"/>
                <w:szCs w:val="18"/>
                <w:lang w:eastAsia="es-ES"/>
              </w:rPr>
              <w:t xml:space="preserve"> - </w:t>
            </w:r>
            <w:r w:rsidR="00D1137C" w:rsidRPr="00D1137C">
              <w:rPr>
                <w:rFonts w:ascii="Arial" w:eastAsia="Times New Roman" w:hAnsi="Arial" w:cs="Arial"/>
                <w:color w:val="000000"/>
                <w:sz w:val="18"/>
                <w:szCs w:val="18"/>
                <w:lang w:eastAsia="es-ES"/>
              </w:rPr>
              <w:t xml:space="preserve">Dubái - Abu </w:t>
            </w:r>
            <w:proofErr w:type="spellStart"/>
            <w:r w:rsidR="00D1137C" w:rsidRPr="00D1137C">
              <w:rPr>
                <w:rFonts w:ascii="Arial" w:eastAsia="Times New Roman" w:hAnsi="Arial" w:cs="Arial"/>
                <w:color w:val="000000"/>
                <w:sz w:val="18"/>
                <w:szCs w:val="18"/>
                <w:lang w:eastAsia="es-ES"/>
              </w:rPr>
              <w:t>Dhabi</w:t>
            </w:r>
            <w:proofErr w:type="spellEnd"/>
            <w:r w:rsidR="00D1137C" w:rsidRPr="00D1137C">
              <w:rPr>
                <w:rFonts w:ascii="Arial" w:eastAsia="Times New Roman" w:hAnsi="Arial" w:cs="Arial"/>
                <w:color w:val="000000"/>
                <w:sz w:val="18"/>
                <w:szCs w:val="18"/>
                <w:lang w:eastAsia="es-ES"/>
              </w:rPr>
              <w:t xml:space="preserve"> - Dubái </w:t>
            </w:r>
          </w:p>
          <w:p w14:paraId="6B6B2218" w14:textId="09DC1380"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3005BD">
              <w:rPr>
                <w:rFonts w:ascii="Arial" w:eastAsia="Times New Roman" w:hAnsi="Arial" w:cs="Arial"/>
                <w:color w:val="000000"/>
                <w:sz w:val="18"/>
                <w:szCs w:val="18"/>
                <w:lang w:val="es-MX" w:eastAsia="es-ES"/>
              </w:rPr>
              <w:t>domingo</w:t>
            </w:r>
            <w:r w:rsidR="00D90B72">
              <w:rPr>
                <w:rFonts w:ascii="Arial" w:eastAsia="Times New Roman" w:hAnsi="Arial" w:cs="Arial"/>
                <w:color w:val="000000"/>
                <w:sz w:val="18"/>
                <w:szCs w:val="18"/>
                <w:lang w:val="es-MX" w:eastAsia="es-ES"/>
              </w:rPr>
              <w:t xml:space="preserve"> (específicos)</w:t>
            </w:r>
            <w:r w:rsidR="003005BD">
              <w:rPr>
                <w:rFonts w:ascii="Arial" w:eastAsia="Times New Roman" w:hAnsi="Arial" w:cs="Arial"/>
                <w:color w:val="000000"/>
                <w:sz w:val="18"/>
                <w:szCs w:val="18"/>
                <w:lang w:val="es-MX" w:eastAsia="es-ES"/>
              </w:rPr>
              <w:t xml:space="preserve"> </w:t>
            </w:r>
            <w:r w:rsidR="008D3A26">
              <w:rPr>
                <w:rFonts w:ascii="Arial" w:eastAsia="Times New Roman" w:hAnsi="Arial" w:cs="Arial"/>
                <w:color w:val="000000"/>
                <w:sz w:val="18"/>
                <w:szCs w:val="18"/>
                <w:lang w:val="es-MX" w:eastAsia="es-ES"/>
              </w:rPr>
              <w:t xml:space="preserve"> </w:t>
            </w:r>
          </w:p>
          <w:p w14:paraId="0807ED01" w14:textId="5933BD6D"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FA09A3">
              <w:rPr>
                <w:rFonts w:ascii="Arial" w:eastAsia="Times New Roman" w:hAnsi="Arial" w:cs="Arial"/>
                <w:color w:val="000000"/>
                <w:sz w:val="18"/>
                <w:szCs w:val="18"/>
                <w:lang w:val="es-ES_tradnl" w:eastAsia="es-ES"/>
              </w:rPr>
              <w:t>1</w:t>
            </w:r>
            <w:r w:rsidR="007605ED">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días / </w:t>
            </w:r>
            <w:r w:rsidR="00D1137C">
              <w:rPr>
                <w:rFonts w:ascii="Arial" w:eastAsia="Times New Roman" w:hAnsi="Arial" w:cs="Arial"/>
                <w:color w:val="000000"/>
                <w:sz w:val="18"/>
                <w:szCs w:val="18"/>
                <w:lang w:val="es-ES_tradnl" w:eastAsia="es-ES"/>
              </w:rPr>
              <w:t>1</w:t>
            </w:r>
            <w:r w:rsidR="007605ED">
              <w:rPr>
                <w:rFonts w:ascii="Arial" w:eastAsia="Times New Roman" w:hAnsi="Arial" w:cs="Arial"/>
                <w:color w:val="000000"/>
                <w:sz w:val="18"/>
                <w:szCs w:val="18"/>
                <w:lang w:val="es-ES_tradnl" w:eastAsia="es-ES"/>
              </w:rPr>
              <w:t>3</w:t>
            </w:r>
            <w:r>
              <w:rPr>
                <w:rFonts w:ascii="Arial" w:eastAsia="Times New Roman" w:hAnsi="Arial" w:cs="Arial"/>
                <w:color w:val="000000"/>
                <w:sz w:val="18"/>
                <w:szCs w:val="18"/>
                <w:lang w:val="es-ES_tradnl" w:eastAsia="es-ES"/>
              </w:rPr>
              <w:t xml:space="preserve"> noches (opera mínimo con 2 personas)</w:t>
            </w:r>
          </w:p>
          <w:p w14:paraId="331C03A0" w14:textId="482F6BD0"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155426">
              <w:rPr>
                <w:rFonts w:ascii="Arial" w:eastAsia="Times New Roman" w:hAnsi="Arial" w:cs="Arial"/>
                <w:sz w:val="18"/>
                <w:szCs w:val="18"/>
                <w:lang w:val="es-ES_tradnl" w:eastAsia="es-ES"/>
              </w:rPr>
              <w:t>13</w:t>
            </w:r>
            <w:r>
              <w:rPr>
                <w:rFonts w:ascii="Arial" w:eastAsia="Times New Roman" w:hAnsi="Arial" w:cs="Arial"/>
                <w:sz w:val="18"/>
                <w:szCs w:val="18"/>
                <w:lang w:val="es-ES_tradnl" w:eastAsia="es-ES"/>
              </w:rPr>
              <w:t xml:space="preserve"> desayunos</w:t>
            </w:r>
          </w:p>
        </w:tc>
      </w:tr>
    </w:tbl>
    <w:p w14:paraId="7A1238D2" w14:textId="77777777" w:rsidR="00172B82" w:rsidRDefault="00172B82" w:rsidP="00172B82">
      <w:pPr>
        <w:spacing w:after="0" w:line="240" w:lineRule="auto"/>
        <w:jc w:val="both"/>
        <w:rPr>
          <w:rFonts w:ascii="Arial" w:eastAsia="Arial" w:hAnsi="Arial" w:cs="Arial"/>
          <w:color w:val="000000"/>
          <w:sz w:val="14"/>
          <w:szCs w:val="14"/>
        </w:rPr>
      </w:pPr>
    </w:p>
    <w:p w14:paraId="6394D4E0" w14:textId="77777777" w:rsidR="00591057" w:rsidRDefault="00591057" w:rsidP="00591057">
      <w:pPr>
        <w:spacing w:after="0" w:line="240" w:lineRule="auto"/>
        <w:jc w:val="center"/>
        <w:rPr>
          <w:rFonts w:ascii="Arial" w:eastAsia="Arial" w:hAnsi="Arial" w:cs="Arial"/>
          <w:b/>
          <w:color w:val="E36C09"/>
          <w:sz w:val="18"/>
          <w:szCs w:val="18"/>
          <w:u w:val="single"/>
        </w:rPr>
      </w:pPr>
      <w:bookmarkStart w:id="0" w:name="_heading=h.gjdgxs" w:colFirst="0" w:colLast="0"/>
      <w:bookmarkEnd w:id="0"/>
      <w:r>
        <w:rPr>
          <w:rFonts w:ascii="Arial" w:eastAsia="Arial" w:hAnsi="Arial" w:cs="Arial"/>
          <w:b/>
          <w:color w:val="E36C09"/>
          <w:sz w:val="18"/>
          <w:szCs w:val="18"/>
          <w:u w:val="single"/>
        </w:rPr>
        <w:t>ITINERARIO DE VIAJE:</w:t>
      </w:r>
    </w:p>
    <w:p w14:paraId="5FB79281" w14:textId="77777777" w:rsidR="00591057" w:rsidRPr="00AE5F18" w:rsidRDefault="00591057" w:rsidP="00591057">
      <w:pPr>
        <w:spacing w:after="0" w:line="240" w:lineRule="auto"/>
        <w:jc w:val="both"/>
        <w:rPr>
          <w:rFonts w:ascii="Arial" w:eastAsia="Arial" w:hAnsi="Arial" w:cs="Arial"/>
          <w:b/>
          <w:color w:val="EF782D"/>
          <w:sz w:val="18"/>
          <w:szCs w:val="18"/>
        </w:rPr>
      </w:pPr>
    </w:p>
    <w:p w14:paraId="048FDF42" w14:textId="6514E86C" w:rsidR="00AE5F18" w:rsidRPr="00AE5F18" w:rsidRDefault="00AE5F18" w:rsidP="00AE5F18">
      <w:pPr>
        <w:spacing w:after="0" w:line="240" w:lineRule="auto"/>
        <w:jc w:val="both"/>
        <w:rPr>
          <w:rFonts w:ascii="Arial" w:eastAsia="Arial" w:hAnsi="Arial" w:cs="Arial"/>
          <w:b/>
          <w:color w:val="EF782D"/>
          <w:sz w:val="18"/>
          <w:szCs w:val="18"/>
        </w:rPr>
      </w:pPr>
      <w:r w:rsidRPr="00AE5F18">
        <w:rPr>
          <w:rFonts w:ascii="Arial" w:eastAsia="Arial" w:hAnsi="Arial" w:cs="Arial"/>
          <w:b/>
          <w:color w:val="EF782D"/>
          <w:sz w:val="18"/>
          <w:szCs w:val="18"/>
        </w:rPr>
        <w:t xml:space="preserve">Día 1 Estambul </w:t>
      </w:r>
    </w:p>
    <w:p w14:paraId="1E748B76" w14:textId="77777777"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Llegada y asistencia. Traslado al hotel. Alojamiento en Estambul. </w:t>
      </w:r>
    </w:p>
    <w:p w14:paraId="7816E3B1" w14:textId="77777777" w:rsidR="00AE5F18" w:rsidRPr="00AE5F18" w:rsidRDefault="00AE5F18" w:rsidP="00AE5F18">
      <w:pPr>
        <w:pStyle w:val="NormalWeb"/>
        <w:shd w:val="clear" w:color="auto" w:fill="FFFFFF"/>
        <w:spacing w:before="0" w:beforeAutospacing="0" w:after="0" w:afterAutospacing="0"/>
        <w:jc w:val="both"/>
        <w:textAlignment w:val="baseline"/>
        <w:rPr>
          <w:rFonts w:ascii="Arial" w:eastAsiaTheme="minorHAnsi" w:hAnsi="Arial" w:cs="Arial"/>
          <w:iCs/>
          <w:sz w:val="18"/>
          <w:szCs w:val="18"/>
          <w:lang w:val="es-MX"/>
        </w:rPr>
      </w:pPr>
      <w:r w:rsidRPr="00AE5F18">
        <w:rPr>
          <w:rFonts w:ascii="Arial" w:eastAsiaTheme="minorHAnsi" w:hAnsi="Arial" w:cs="Arial"/>
          <w:iCs/>
          <w:sz w:val="18"/>
          <w:szCs w:val="18"/>
          <w:lang w:val="es-MX"/>
        </w:rPr>
        <w:t xml:space="preserve">Nota: En las llegadas al Aeropuerto de Estambul (IST) el encuentro con el asistente será en la salida de la puerta No. 14, fuera de la terminal. Si el aeropuerto es el de </w:t>
      </w:r>
      <w:proofErr w:type="spellStart"/>
      <w:r w:rsidRPr="00AE5F18">
        <w:rPr>
          <w:rFonts w:ascii="Arial" w:eastAsiaTheme="minorHAnsi" w:hAnsi="Arial" w:cs="Arial"/>
          <w:iCs/>
          <w:sz w:val="18"/>
          <w:szCs w:val="18"/>
          <w:lang w:val="es-MX"/>
        </w:rPr>
        <w:t>Sabiha</w:t>
      </w:r>
      <w:proofErr w:type="spellEnd"/>
      <w:r w:rsidRPr="00AE5F18">
        <w:rPr>
          <w:rFonts w:ascii="Arial" w:eastAsiaTheme="minorHAnsi" w:hAnsi="Arial" w:cs="Arial"/>
          <w:iCs/>
          <w:sz w:val="18"/>
          <w:szCs w:val="18"/>
          <w:lang w:val="es-MX"/>
        </w:rPr>
        <w:t xml:space="preserve"> (SAW) encontrarán al asistente fuera de la terminal, en la columna No. 14</w:t>
      </w:r>
    </w:p>
    <w:p w14:paraId="0B1DE15E" w14:textId="77777777" w:rsidR="004A7E34" w:rsidRPr="00AE5F18" w:rsidRDefault="004A7E34" w:rsidP="00591057">
      <w:pPr>
        <w:spacing w:after="0" w:line="240" w:lineRule="auto"/>
        <w:jc w:val="both"/>
        <w:rPr>
          <w:rFonts w:ascii="Arial" w:eastAsia="Arial" w:hAnsi="Arial" w:cs="Arial"/>
          <w:b/>
          <w:color w:val="EF782D"/>
          <w:sz w:val="18"/>
          <w:szCs w:val="18"/>
        </w:rPr>
      </w:pPr>
    </w:p>
    <w:p w14:paraId="5361EF2D" w14:textId="6422441F"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2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 Ankara </w:t>
      </w:r>
    </w:p>
    <w:p w14:paraId="5C21BCA0" w14:textId="450A8189"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u w:val="single"/>
          <w:lang w:val="es-MX" w:eastAsia="es-ES"/>
        </w:rPr>
        <w:t>Desayuno.</w:t>
      </w:r>
      <w:r>
        <w:rPr>
          <w:rFonts w:ascii="Arial" w:hAnsi="Arial" w:cs="Arial"/>
          <w:iCs/>
          <w:color w:val="auto"/>
          <w:sz w:val="18"/>
          <w:szCs w:val="18"/>
          <w:lang w:val="es-MX" w:eastAsia="es-ES"/>
        </w:rPr>
        <w:t xml:space="preserve"> </w:t>
      </w:r>
      <w:r w:rsidRPr="00CB6E4F">
        <w:rPr>
          <w:rFonts w:ascii="Arial" w:hAnsi="Arial" w:cs="Arial"/>
          <w:iCs/>
          <w:color w:val="auto"/>
          <w:sz w:val="18"/>
          <w:szCs w:val="18"/>
          <w:lang w:val="es-MX" w:eastAsia="es-ES"/>
        </w:rPr>
        <w:t xml:space="preserve">Mañana libre con posibilidad de tener una excursión opcional Palacio </w:t>
      </w:r>
      <w:proofErr w:type="spellStart"/>
      <w:r w:rsidRPr="00CB6E4F">
        <w:rPr>
          <w:rFonts w:ascii="Arial" w:hAnsi="Arial" w:cs="Arial"/>
          <w:iCs/>
          <w:color w:val="auto"/>
          <w:sz w:val="18"/>
          <w:szCs w:val="18"/>
          <w:lang w:val="es-MX" w:eastAsia="es-ES"/>
        </w:rPr>
        <w:t>Topkapi</w:t>
      </w:r>
      <w:proofErr w:type="spellEnd"/>
      <w:r w:rsidRPr="00CB6E4F">
        <w:rPr>
          <w:rFonts w:ascii="Arial" w:hAnsi="Arial" w:cs="Arial"/>
          <w:iCs/>
          <w:color w:val="auto"/>
          <w:sz w:val="18"/>
          <w:szCs w:val="18"/>
          <w:lang w:val="es-MX" w:eastAsia="es-ES"/>
        </w:rPr>
        <w:t xml:space="preserve"> y Gran Bazar </w:t>
      </w:r>
    </w:p>
    <w:p w14:paraId="154E309A" w14:textId="1F99EA26" w:rsidR="00CB6E4F" w:rsidRPr="00CB6E4F" w:rsidRDefault="00CB6E4F" w:rsidP="00CB6E4F">
      <w:pPr>
        <w:pStyle w:val="Default"/>
        <w:rPr>
          <w:rFonts w:ascii="Arial" w:hAnsi="Arial" w:cs="Arial"/>
          <w:iCs/>
          <w:color w:val="auto"/>
          <w:sz w:val="18"/>
          <w:szCs w:val="18"/>
          <w:lang w:val="es-MX" w:eastAsia="es-ES"/>
        </w:rPr>
      </w:pPr>
      <w:r w:rsidRPr="00CB6E4F">
        <w:rPr>
          <w:rFonts w:ascii="Arial" w:hAnsi="Arial" w:cs="Arial"/>
          <w:b/>
          <w:bCs/>
          <w:i/>
          <w:color w:val="auto"/>
          <w:sz w:val="18"/>
          <w:szCs w:val="18"/>
          <w:lang w:val="es-MX" w:eastAsia="es-ES"/>
        </w:rPr>
        <w:t>EXCURSIÓN OPCIONAL | PALACIO TOPKAPI Y GRAN BAZAR</w:t>
      </w:r>
      <w:r w:rsidRPr="00CB6E4F">
        <w:rPr>
          <w:rFonts w:ascii="Arial" w:hAnsi="Arial" w:cs="Arial"/>
          <w:iCs/>
          <w:color w:val="auto"/>
          <w:sz w:val="18"/>
          <w:szCs w:val="18"/>
          <w:lang w:val="es-MX" w:eastAsia="es-ES"/>
        </w:rPr>
        <w:t xml:space="preserve"> (</w:t>
      </w:r>
      <w:r>
        <w:rPr>
          <w:rFonts w:ascii="Arial" w:hAnsi="Arial" w:cs="Arial"/>
          <w:iCs/>
          <w:color w:val="auto"/>
          <w:sz w:val="18"/>
          <w:szCs w:val="18"/>
          <w:lang w:val="es-MX" w:eastAsia="es-ES"/>
        </w:rPr>
        <w:t>m</w:t>
      </w:r>
      <w:r w:rsidRPr="00CB6E4F">
        <w:rPr>
          <w:rFonts w:ascii="Arial" w:hAnsi="Arial" w:cs="Arial"/>
          <w:iCs/>
          <w:color w:val="auto"/>
          <w:sz w:val="18"/>
          <w:szCs w:val="18"/>
          <w:lang w:val="es-MX" w:eastAsia="es-ES"/>
        </w:rPr>
        <w:t xml:space="preserve">edio día sin almuerzo) </w:t>
      </w:r>
    </w:p>
    <w:p w14:paraId="546CA5B5" w14:textId="42D9DE00" w:rsidR="00CB6E4F" w:rsidRPr="00CB6E4F" w:rsidRDefault="00CB6E4F" w:rsidP="00CB6E4F">
      <w:pPr>
        <w:spacing w:after="0" w:line="240" w:lineRule="auto"/>
        <w:jc w:val="both"/>
        <w:rPr>
          <w:rFonts w:ascii="Arial" w:hAnsi="Arial" w:cs="Arial"/>
          <w:iCs/>
          <w:sz w:val="18"/>
          <w:szCs w:val="18"/>
          <w:lang w:val="es-MX" w:eastAsia="es-ES"/>
        </w:rPr>
      </w:pPr>
      <w:r w:rsidRPr="00CB6E4F">
        <w:rPr>
          <w:rFonts w:ascii="Arial" w:hAnsi="Arial" w:cs="Arial"/>
          <w:iCs/>
          <w:sz w:val="18"/>
          <w:szCs w:val="18"/>
          <w:lang w:val="es-MX" w:eastAsia="es-ES"/>
        </w:rPr>
        <w:t xml:space="preserve">Salida del hotel para visita del Palacio de </w:t>
      </w:r>
      <w:proofErr w:type="spellStart"/>
      <w:r w:rsidRPr="00CB6E4F">
        <w:rPr>
          <w:rFonts w:ascii="Arial" w:hAnsi="Arial" w:cs="Arial"/>
          <w:iCs/>
          <w:sz w:val="18"/>
          <w:szCs w:val="18"/>
          <w:lang w:val="es-MX" w:eastAsia="es-ES"/>
        </w:rPr>
        <w:t>Topkapi</w:t>
      </w:r>
      <w:proofErr w:type="spellEnd"/>
      <w:r w:rsidRPr="00CB6E4F">
        <w:rPr>
          <w:rFonts w:ascii="Arial" w:hAnsi="Arial" w:cs="Arial"/>
          <w:iCs/>
          <w:sz w:val="18"/>
          <w:szCs w:val="18"/>
          <w:lang w:val="es-MX" w:eastAsia="es-ES"/>
        </w:rPr>
        <w:t>, residencia de los sultanes del imperio otomano, famoso por su excelente colección de joyas y porcelanas (sala del Harem con suplemento). Continuación para tiempo libre en el Gran Bazar (cerrado los domingos y fiestas religiosas), edificio que alberga más de 4000 tiendas en su interior</w:t>
      </w:r>
      <w:r>
        <w:rPr>
          <w:rFonts w:ascii="Arial" w:hAnsi="Arial" w:cs="Arial"/>
          <w:iCs/>
          <w:sz w:val="18"/>
          <w:szCs w:val="18"/>
          <w:lang w:val="es-MX" w:eastAsia="es-ES"/>
        </w:rPr>
        <w:t xml:space="preserve">, </w:t>
      </w:r>
      <w:r w:rsidRPr="00CB6E4F">
        <w:rPr>
          <w:rFonts w:ascii="Arial" w:hAnsi="Arial" w:cs="Arial"/>
          <w:iCs/>
          <w:sz w:val="18"/>
          <w:szCs w:val="18"/>
          <w:lang w:val="es-MX" w:eastAsia="es-ES"/>
        </w:rPr>
        <w:t>salida en autocar para Ankara, pasando por el puente intercontinental de Estambul. Llegada a la capital del país. Cena en el hotel</w:t>
      </w:r>
    </w:p>
    <w:p w14:paraId="0186FD5A" w14:textId="77777777" w:rsidR="00CB6E4F" w:rsidRDefault="00CB6E4F" w:rsidP="00CB6E4F">
      <w:pPr>
        <w:spacing w:after="0" w:line="240" w:lineRule="auto"/>
        <w:jc w:val="both"/>
        <w:rPr>
          <w:sz w:val="18"/>
          <w:szCs w:val="18"/>
        </w:rPr>
      </w:pPr>
    </w:p>
    <w:p w14:paraId="7A91328D" w14:textId="671DE92B" w:rsidR="00591057" w:rsidRDefault="00591057" w:rsidP="00CB6E4F">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3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Ankara – Capadocia </w:t>
      </w:r>
    </w:p>
    <w:p w14:paraId="6183A7EC" w14:textId="0E88F1E5" w:rsidR="007E572B" w:rsidRPr="007E572B" w:rsidRDefault="007E572B" w:rsidP="00591057">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Pr>
          <w:rFonts w:ascii="Arial" w:hAnsi="Arial" w:cs="Arial"/>
          <w:iCs/>
          <w:sz w:val="18"/>
          <w:szCs w:val="18"/>
          <w:lang w:val="es-MX" w:eastAsia="es-ES"/>
        </w:rPr>
        <w:t xml:space="preserve">. </w:t>
      </w:r>
      <w:r w:rsidRPr="007E572B">
        <w:rPr>
          <w:rFonts w:ascii="Arial" w:hAnsi="Arial" w:cs="Arial"/>
          <w:iCs/>
          <w:sz w:val="18"/>
          <w:szCs w:val="18"/>
          <w:lang w:val="es-MX" w:eastAsia="es-ES"/>
        </w:rPr>
        <w:t>Visita a la capital de Turquía con el Museo de las Civilizaciones de Anatolia con exposición de restos paleolíticos, neolíticos, ,hitita, frigia Urartu etc.</w:t>
      </w:r>
      <w:r>
        <w:rPr>
          <w:rFonts w:ascii="Arial" w:hAnsi="Arial" w:cs="Arial"/>
          <w:iCs/>
          <w:sz w:val="18"/>
          <w:szCs w:val="18"/>
          <w:lang w:val="es-MX" w:eastAsia="es-ES"/>
        </w:rPr>
        <w:t xml:space="preserve"> </w:t>
      </w:r>
      <w:r w:rsidRPr="007E572B">
        <w:rPr>
          <w:rFonts w:ascii="Arial" w:hAnsi="Arial" w:cs="Arial"/>
          <w:iCs/>
          <w:sz w:val="18"/>
          <w:szCs w:val="18"/>
          <w:lang w:val="es-MX" w:eastAsia="es-ES"/>
        </w:rPr>
        <w:t xml:space="preserve">y el Mausoleo de </w:t>
      </w:r>
      <w:proofErr w:type="spellStart"/>
      <w:r w:rsidRPr="007E572B">
        <w:rPr>
          <w:rFonts w:ascii="Arial" w:hAnsi="Arial" w:cs="Arial"/>
          <w:iCs/>
          <w:sz w:val="18"/>
          <w:szCs w:val="18"/>
          <w:lang w:val="es-MX" w:eastAsia="es-ES"/>
        </w:rPr>
        <w:t>Ataturk</w:t>
      </w:r>
      <w:proofErr w:type="spellEnd"/>
      <w:r w:rsidRPr="007E572B">
        <w:rPr>
          <w:rFonts w:ascii="Arial" w:hAnsi="Arial" w:cs="Arial"/>
          <w:iCs/>
          <w:sz w:val="18"/>
          <w:szCs w:val="18"/>
          <w:lang w:val="es-MX" w:eastAsia="es-ES"/>
        </w:rPr>
        <w:t xml:space="preserve">, dedicado al fundador de la República Turca. Salida para Capadocia. En el camino, visita a la ciudad subterránea de </w:t>
      </w:r>
      <w:proofErr w:type="spellStart"/>
      <w:r w:rsidRPr="007E572B">
        <w:rPr>
          <w:rFonts w:ascii="Arial" w:hAnsi="Arial" w:cs="Arial"/>
          <w:iCs/>
          <w:sz w:val="18"/>
          <w:szCs w:val="18"/>
          <w:lang w:val="es-MX" w:eastAsia="es-ES"/>
        </w:rPr>
        <w:t>Saratli</w:t>
      </w:r>
      <w:proofErr w:type="spellEnd"/>
      <w:r w:rsidRPr="007E572B">
        <w:rPr>
          <w:rFonts w:ascii="Arial" w:hAnsi="Arial" w:cs="Arial"/>
          <w:iCs/>
          <w:sz w:val="18"/>
          <w:szCs w:val="18"/>
          <w:lang w:val="es-MX" w:eastAsia="es-ES"/>
        </w:rPr>
        <w:t xml:space="preserve"> construidas por las comunidades cristianas para protegerse de los ataques árabes. La ciudad subterránea conserva los establos, salas comunes, sala de reuniones y pequeñas habitaciones para las familias Llegada al hotel de Capadocia. Cena en el hotel. Alojamiento</w:t>
      </w:r>
    </w:p>
    <w:p w14:paraId="7F743354" w14:textId="77777777" w:rsidR="007E572B" w:rsidRDefault="007E572B" w:rsidP="00591057">
      <w:pPr>
        <w:spacing w:after="0" w:line="240" w:lineRule="auto"/>
        <w:jc w:val="both"/>
        <w:rPr>
          <w:sz w:val="18"/>
          <w:szCs w:val="18"/>
        </w:rPr>
      </w:pPr>
    </w:p>
    <w:p w14:paraId="6439E1E1" w14:textId="12CDE26D"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4   Capadocia </w:t>
      </w:r>
    </w:p>
    <w:p w14:paraId="7DCECC4C" w14:textId="26C7E280" w:rsidR="007E572B" w:rsidRP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b/>
          <w:bCs/>
          <w:i/>
          <w:sz w:val="18"/>
          <w:szCs w:val="18"/>
          <w:u w:val="single"/>
          <w:lang w:val="es-MX" w:eastAsia="es-ES"/>
        </w:rPr>
        <w:t>Desayuno</w:t>
      </w:r>
      <w:r w:rsidRPr="007E572B">
        <w:rPr>
          <w:rFonts w:ascii="Arial" w:hAnsi="Arial" w:cs="Arial"/>
          <w:iCs/>
          <w:sz w:val="18"/>
          <w:szCs w:val="18"/>
          <w:lang w:val="es-MX" w:eastAsia="es-ES"/>
        </w:rPr>
        <w:t xml:space="preserve"> Día dedicado a la visita de esta fantástica región, única en el mundo Valle de </w:t>
      </w:r>
      <w:proofErr w:type="spellStart"/>
      <w:r w:rsidRPr="007E572B">
        <w:rPr>
          <w:rFonts w:ascii="Arial" w:hAnsi="Arial" w:cs="Arial"/>
          <w:iCs/>
          <w:sz w:val="18"/>
          <w:szCs w:val="18"/>
          <w:lang w:val="es-MX" w:eastAsia="es-ES"/>
        </w:rPr>
        <w:t>Goreme</w:t>
      </w:r>
      <w:proofErr w:type="spellEnd"/>
      <w:r w:rsidRPr="007E572B">
        <w:rPr>
          <w:rFonts w:ascii="Arial" w:hAnsi="Arial" w:cs="Arial"/>
          <w:iCs/>
          <w:sz w:val="18"/>
          <w:szCs w:val="18"/>
          <w:lang w:val="es-MX" w:eastAsia="es-ES"/>
        </w:rPr>
        <w:t>, con sus iglesias rupestres, con pinturas de los siglos X y XI; visita al pueblo troglo</w:t>
      </w:r>
      <w:r>
        <w:rPr>
          <w:rFonts w:ascii="Arial" w:hAnsi="Arial" w:cs="Arial"/>
          <w:iCs/>
          <w:sz w:val="18"/>
          <w:szCs w:val="18"/>
          <w:lang w:val="es-MX" w:eastAsia="es-ES"/>
        </w:rPr>
        <w:t>d</w:t>
      </w:r>
      <w:r w:rsidRPr="007E572B">
        <w:rPr>
          <w:rFonts w:ascii="Arial" w:hAnsi="Arial" w:cs="Arial"/>
          <w:iCs/>
          <w:sz w:val="18"/>
          <w:szCs w:val="18"/>
          <w:lang w:val="es-MX" w:eastAsia="es-ES"/>
        </w:rPr>
        <w:t xml:space="preserve">ita de </w:t>
      </w:r>
      <w:proofErr w:type="spellStart"/>
      <w:r w:rsidRPr="007E572B">
        <w:rPr>
          <w:rFonts w:ascii="Arial" w:hAnsi="Arial" w:cs="Arial"/>
          <w:iCs/>
          <w:sz w:val="18"/>
          <w:szCs w:val="18"/>
          <w:lang w:val="es-MX" w:eastAsia="es-ES"/>
        </w:rPr>
        <w:t>Uçhisar</w:t>
      </w:r>
      <w:proofErr w:type="spellEnd"/>
      <w:r w:rsidRPr="007E572B">
        <w:rPr>
          <w:rFonts w:ascii="Arial" w:hAnsi="Arial" w:cs="Arial"/>
          <w:iCs/>
          <w:sz w:val="18"/>
          <w:szCs w:val="18"/>
          <w:lang w:val="es-MX" w:eastAsia="es-ES"/>
        </w:rPr>
        <w:t xml:space="preserve"> , valle de </w:t>
      </w:r>
      <w:proofErr w:type="spellStart"/>
      <w:r w:rsidRPr="007E572B">
        <w:rPr>
          <w:rFonts w:ascii="Arial" w:hAnsi="Arial" w:cs="Arial"/>
          <w:iCs/>
          <w:sz w:val="18"/>
          <w:szCs w:val="18"/>
          <w:lang w:val="es-MX" w:eastAsia="es-ES"/>
        </w:rPr>
        <w:t>Paşabag</w:t>
      </w:r>
      <w:proofErr w:type="spellEnd"/>
      <w:r w:rsidRPr="007E572B">
        <w:rPr>
          <w:rFonts w:ascii="Arial" w:hAnsi="Arial" w:cs="Arial"/>
          <w:iCs/>
          <w:sz w:val="18"/>
          <w:szCs w:val="18"/>
          <w:lang w:val="es-MX" w:eastAsia="es-ES"/>
        </w:rPr>
        <w:t xml:space="preserve">, con sus chimeneas de hadas más espectaculares da Capadocia, valle de </w:t>
      </w:r>
      <w:proofErr w:type="spellStart"/>
      <w:r w:rsidRPr="007E572B">
        <w:rPr>
          <w:rFonts w:ascii="Arial" w:hAnsi="Arial" w:cs="Arial"/>
          <w:iCs/>
          <w:sz w:val="18"/>
          <w:szCs w:val="18"/>
          <w:lang w:val="es-MX" w:eastAsia="es-ES"/>
        </w:rPr>
        <w:t>Derbent</w:t>
      </w:r>
      <w:proofErr w:type="spellEnd"/>
      <w:r w:rsidRPr="007E572B">
        <w:rPr>
          <w:rFonts w:ascii="Arial" w:hAnsi="Arial" w:cs="Arial"/>
          <w:iCs/>
          <w:sz w:val="18"/>
          <w:szCs w:val="18"/>
          <w:lang w:val="es-MX" w:eastAsia="es-ES"/>
        </w:rPr>
        <w:t xml:space="preserve"> con sus formaciones naturales curiosas y tiempo para talleres artesanales como alfombras y </w:t>
      </w:r>
      <w:proofErr w:type="spellStart"/>
      <w:r w:rsidRPr="007E572B">
        <w:rPr>
          <w:rFonts w:ascii="Arial" w:hAnsi="Arial" w:cs="Arial"/>
          <w:iCs/>
          <w:sz w:val="18"/>
          <w:szCs w:val="18"/>
          <w:lang w:val="es-MX" w:eastAsia="es-ES"/>
        </w:rPr>
        <w:t>onyx</w:t>
      </w:r>
      <w:proofErr w:type="spellEnd"/>
      <w:r w:rsidRPr="007E572B">
        <w:rPr>
          <w:rFonts w:ascii="Arial" w:hAnsi="Arial" w:cs="Arial"/>
          <w:iCs/>
          <w:sz w:val="18"/>
          <w:szCs w:val="18"/>
          <w:lang w:val="es-MX" w:eastAsia="es-ES"/>
        </w:rPr>
        <w:t xml:space="preserve">-piedras </w:t>
      </w:r>
      <w:proofErr w:type="spellStart"/>
      <w:r w:rsidRPr="007E572B">
        <w:rPr>
          <w:rFonts w:ascii="Arial" w:hAnsi="Arial" w:cs="Arial"/>
          <w:iCs/>
          <w:sz w:val="18"/>
          <w:szCs w:val="18"/>
          <w:lang w:val="es-MX" w:eastAsia="es-ES"/>
        </w:rPr>
        <w:t>semi-preciosas</w:t>
      </w:r>
      <w:proofErr w:type="spellEnd"/>
      <w:r w:rsidRPr="007E572B">
        <w:rPr>
          <w:rFonts w:ascii="Arial" w:hAnsi="Arial" w:cs="Arial"/>
          <w:iCs/>
          <w:sz w:val="18"/>
          <w:szCs w:val="18"/>
          <w:lang w:val="es-MX" w:eastAsia="es-ES"/>
        </w:rPr>
        <w:t xml:space="preserve">. Cena y alojamiento en el hotel. </w:t>
      </w:r>
    </w:p>
    <w:p w14:paraId="4B18559B" w14:textId="018072A1" w:rsidR="007E572B" w:rsidRPr="007E572B" w:rsidRDefault="007E572B" w:rsidP="007E572B">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EXCURSIÓN EN GLOBO </w:t>
      </w:r>
    </w:p>
    <w:p w14:paraId="7F98FB5D" w14:textId="77777777" w:rsidR="007E572B" w:rsidRP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 xml:space="preserve">Al amanecer, posibilidad de participar a una excursión en globo aerostático, una experiencia única, sobre las formaciones rocosas, chimeneas de hadas, formaciones naturales, paisajes lunares. Al termino regreso al hotel. </w:t>
      </w:r>
    </w:p>
    <w:p w14:paraId="58186AB5" w14:textId="77777777" w:rsidR="007E572B" w:rsidRPr="007E572B" w:rsidRDefault="007E572B" w:rsidP="007E572B">
      <w:pPr>
        <w:spacing w:after="0" w:line="240" w:lineRule="auto"/>
        <w:jc w:val="both"/>
        <w:rPr>
          <w:rFonts w:ascii="Arial" w:hAnsi="Arial" w:cs="Arial"/>
          <w:b/>
          <w:bCs/>
          <w:i/>
          <w:sz w:val="18"/>
          <w:szCs w:val="18"/>
          <w:lang w:val="es-MX" w:eastAsia="es-ES"/>
        </w:rPr>
      </w:pPr>
      <w:r w:rsidRPr="007E572B">
        <w:rPr>
          <w:rFonts w:ascii="Arial" w:hAnsi="Arial" w:cs="Arial"/>
          <w:b/>
          <w:bCs/>
          <w:i/>
          <w:sz w:val="18"/>
          <w:szCs w:val="18"/>
          <w:lang w:val="es-MX" w:eastAsia="es-ES"/>
        </w:rPr>
        <w:t xml:space="preserve">EXCURSIÓN OPCIONAL | ESPECTÁCULO FOLCLÓRICO Y DANZA DE VIENTRE </w:t>
      </w:r>
    </w:p>
    <w:p w14:paraId="1B54B64E" w14:textId="77777777" w:rsidR="007E572B" w:rsidRPr="007E572B" w:rsidRDefault="007E572B" w:rsidP="007E572B">
      <w:pPr>
        <w:spacing w:after="0" w:line="240" w:lineRule="auto"/>
        <w:jc w:val="both"/>
        <w:rPr>
          <w:rFonts w:ascii="Arial" w:hAnsi="Arial" w:cs="Arial"/>
          <w:iCs/>
          <w:sz w:val="18"/>
          <w:szCs w:val="18"/>
          <w:lang w:val="es-MX" w:eastAsia="es-ES"/>
        </w:rPr>
      </w:pPr>
      <w:r w:rsidRPr="007E572B">
        <w:rPr>
          <w:rFonts w:ascii="Arial" w:hAnsi="Arial" w:cs="Arial"/>
          <w:iCs/>
          <w:sz w:val="18"/>
          <w:szCs w:val="18"/>
          <w:lang w:val="es-MX" w:eastAsia="es-ES"/>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w:t>
      </w:r>
    </w:p>
    <w:p w14:paraId="434211E0" w14:textId="3BAA9CF8" w:rsidR="00591057" w:rsidRPr="00394628" w:rsidRDefault="00591057" w:rsidP="007E572B">
      <w:pPr>
        <w:shd w:val="clear" w:color="auto" w:fill="FFFFFF"/>
        <w:suppressAutoHyphens w:val="0"/>
        <w:spacing w:after="0" w:line="240" w:lineRule="auto"/>
        <w:jc w:val="both"/>
        <w:rPr>
          <w:rFonts w:eastAsia="Times New Roman"/>
          <w:color w:val="242424"/>
          <w:lang w:eastAsia="es-ES"/>
        </w:rPr>
      </w:pPr>
      <w:r w:rsidRPr="00394628">
        <w:rPr>
          <w:rFonts w:ascii="Arial" w:eastAsia="Times New Roman" w:hAnsi="Arial" w:cs="Arial"/>
          <w:b/>
          <w:bCs/>
          <w:caps/>
          <w:color w:val="242424"/>
          <w:bdr w:val="none" w:sz="0" w:space="0" w:color="auto" w:frame="1"/>
          <w:lang w:val="es-AR" w:eastAsia="es-ES"/>
        </w:rPr>
        <w:t> </w:t>
      </w:r>
    </w:p>
    <w:p w14:paraId="58B487E1" w14:textId="4E58C0C6" w:rsidR="00591057" w:rsidRDefault="00591057" w:rsidP="00591057">
      <w:pPr>
        <w:tabs>
          <w:tab w:val="left" w:pos="1642"/>
        </w:tabs>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5   </w:t>
      </w:r>
      <w:r w:rsidR="006C6B86">
        <w:rPr>
          <w:rFonts w:ascii="Arial" w:eastAsia="Arial" w:hAnsi="Arial" w:cs="Arial"/>
          <w:b/>
          <w:color w:val="EF782D"/>
          <w:sz w:val="18"/>
          <w:szCs w:val="18"/>
        </w:rPr>
        <w:t xml:space="preserve"> </w:t>
      </w:r>
      <w:r>
        <w:rPr>
          <w:rFonts w:ascii="Arial" w:eastAsia="Arial" w:hAnsi="Arial" w:cs="Arial"/>
          <w:b/>
          <w:color w:val="EF782D"/>
          <w:sz w:val="18"/>
          <w:szCs w:val="18"/>
        </w:rPr>
        <w:t xml:space="preserve">Capadocia – Pamukkale </w:t>
      </w:r>
    </w:p>
    <w:p w14:paraId="3A9C6C89" w14:textId="6FFE2584" w:rsidR="001E6CD2" w:rsidRPr="001E6CD2" w:rsidRDefault="001E6CD2" w:rsidP="00591057">
      <w:pPr>
        <w:spacing w:after="0" w:line="240" w:lineRule="auto"/>
        <w:jc w:val="both"/>
        <w:rPr>
          <w:rFonts w:ascii="Arial" w:hAnsi="Arial" w:cs="Arial"/>
          <w:iCs/>
          <w:sz w:val="18"/>
          <w:szCs w:val="18"/>
          <w:lang w:val="es-MX" w:eastAsia="es-ES"/>
        </w:rPr>
      </w:pPr>
      <w:r w:rsidRPr="001E6CD2">
        <w:rPr>
          <w:rFonts w:ascii="Arial" w:hAnsi="Arial" w:cs="Arial"/>
          <w:b/>
          <w:bCs/>
          <w:i/>
          <w:sz w:val="18"/>
          <w:szCs w:val="18"/>
          <w:u w:val="single"/>
          <w:lang w:val="es-MX" w:eastAsia="es-ES"/>
        </w:rPr>
        <w:t xml:space="preserve">Desayuno </w:t>
      </w:r>
      <w:r w:rsidRPr="001E6CD2">
        <w:rPr>
          <w:rFonts w:ascii="Arial" w:hAnsi="Arial" w:cs="Arial"/>
          <w:iCs/>
          <w:sz w:val="18"/>
          <w:szCs w:val="18"/>
          <w:lang w:val="es-MX" w:eastAsia="es-ES"/>
        </w:rPr>
        <w:t xml:space="preserve">salida hacia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(610 km). En el transcurso haremos una parada, para visitar el </w:t>
      </w:r>
      <w:proofErr w:type="spellStart"/>
      <w:r w:rsidRPr="001E6CD2">
        <w:rPr>
          <w:rFonts w:ascii="Arial" w:hAnsi="Arial" w:cs="Arial"/>
          <w:iCs/>
          <w:sz w:val="18"/>
          <w:szCs w:val="18"/>
          <w:lang w:val="es-MX" w:eastAsia="es-ES"/>
        </w:rPr>
        <w:t>Caravanserail</w:t>
      </w:r>
      <w:proofErr w:type="spellEnd"/>
      <w:r w:rsidRPr="001E6CD2">
        <w:rPr>
          <w:rFonts w:ascii="Arial" w:hAnsi="Arial" w:cs="Arial"/>
          <w:iCs/>
          <w:sz w:val="18"/>
          <w:szCs w:val="18"/>
          <w:lang w:val="es-MX" w:eastAsia="es-ES"/>
        </w:rPr>
        <w:t xml:space="preserve"> de </w:t>
      </w:r>
      <w:proofErr w:type="spellStart"/>
      <w:r w:rsidRPr="001E6CD2">
        <w:rPr>
          <w:rFonts w:ascii="Arial" w:hAnsi="Arial" w:cs="Arial"/>
          <w:iCs/>
          <w:sz w:val="18"/>
          <w:szCs w:val="18"/>
          <w:lang w:val="es-MX" w:eastAsia="es-ES"/>
        </w:rPr>
        <w:t>Sultanhan</w:t>
      </w:r>
      <w:proofErr w:type="spellEnd"/>
      <w:r w:rsidRPr="001E6CD2">
        <w:rPr>
          <w:rFonts w:ascii="Arial" w:hAnsi="Arial" w:cs="Arial"/>
          <w:iCs/>
          <w:sz w:val="18"/>
          <w:szCs w:val="18"/>
          <w:lang w:val="es-MX" w:eastAsia="es-ES"/>
        </w:rPr>
        <w:t xml:space="preserve"> posada </w:t>
      </w:r>
      <w:proofErr w:type="spellStart"/>
      <w:r w:rsidRPr="001E6CD2">
        <w:rPr>
          <w:rFonts w:ascii="Arial" w:hAnsi="Arial" w:cs="Arial"/>
          <w:iCs/>
          <w:sz w:val="18"/>
          <w:szCs w:val="18"/>
          <w:lang w:val="es-MX" w:eastAsia="es-ES"/>
        </w:rPr>
        <w:t>Seylucida</w:t>
      </w:r>
      <w:proofErr w:type="spellEnd"/>
      <w:r w:rsidRPr="001E6CD2">
        <w:rPr>
          <w:rFonts w:ascii="Arial" w:hAnsi="Arial" w:cs="Arial"/>
          <w:iCs/>
          <w:sz w:val="18"/>
          <w:szCs w:val="18"/>
          <w:lang w:val="es-MX" w:eastAsia="es-ES"/>
        </w:rPr>
        <w:t xml:space="preserve"> de la era medieval. Llegada a </w:t>
      </w:r>
      <w:proofErr w:type="spellStart"/>
      <w:r w:rsidRPr="001E6CD2">
        <w:rPr>
          <w:rFonts w:ascii="Arial" w:hAnsi="Arial" w:cs="Arial"/>
          <w:iCs/>
          <w:sz w:val="18"/>
          <w:szCs w:val="18"/>
          <w:lang w:val="es-MX" w:eastAsia="es-ES"/>
        </w:rPr>
        <w:t>Pamukkale</w:t>
      </w:r>
      <w:proofErr w:type="spellEnd"/>
      <w:r w:rsidRPr="001E6CD2">
        <w:rPr>
          <w:rFonts w:ascii="Arial" w:hAnsi="Arial" w:cs="Arial"/>
          <w:iCs/>
          <w:sz w:val="18"/>
          <w:szCs w:val="18"/>
          <w:lang w:val="es-MX" w:eastAsia="es-ES"/>
        </w:rPr>
        <w:t xml:space="preserve"> y tiempo libre en el “Castillo de Algodón”, único en el mundo con las piscinas termales de origen calcaría y las cascadas petrificadas. Al termino traslado al hotel. Cena alojamiento</w:t>
      </w:r>
    </w:p>
    <w:p w14:paraId="7F905755" w14:textId="77777777" w:rsidR="001E6CD2" w:rsidRDefault="001E6CD2" w:rsidP="00591057">
      <w:pPr>
        <w:spacing w:after="0" w:line="240" w:lineRule="auto"/>
        <w:jc w:val="both"/>
        <w:rPr>
          <w:rFonts w:ascii="Arial" w:hAnsi="Arial" w:cs="Arial"/>
          <w:b/>
          <w:i/>
          <w:iCs/>
          <w:sz w:val="18"/>
          <w:szCs w:val="18"/>
          <w:u w:val="single"/>
          <w:lang w:val="es-MX" w:eastAsia="es-ES"/>
        </w:rPr>
      </w:pPr>
    </w:p>
    <w:p w14:paraId="62F7E078" w14:textId="3E53E775"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6    </w:t>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Efeso</w:t>
      </w:r>
      <w:proofErr w:type="spellEnd"/>
      <w:r w:rsidR="00ED0F44">
        <w:rPr>
          <w:rFonts w:ascii="Arial" w:eastAsia="Arial" w:hAnsi="Arial" w:cs="Arial"/>
          <w:b/>
          <w:color w:val="EF782D"/>
          <w:sz w:val="18"/>
          <w:szCs w:val="18"/>
        </w:rPr>
        <w:t xml:space="preserve"> o </w:t>
      </w:r>
      <w:r>
        <w:rPr>
          <w:rFonts w:ascii="Arial" w:eastAsia="Arial" w:hAnsi="Arial" w:cs="Arial"/>
          <w:b/>
          <w:color w:val="EF782D"/>
          <w:sz w:val="18"/>
          <w:szCs w:val="18"/>
        </w:rPr>
        <w:t>Esmirna</w:t>
      </w:r>
    </w:p>
    <w:p w14:paraId="678E12F6" w14:textId="77777777" w:rsidR="00A6394B" w:rsidRPr="00A6394B" w:rsidRDefault="00A6394B" w:rsidP="00A6394B">
      <w:pPr>
        <w:spacing w:after="0" w:line="240" w:lineRule="exact"/>
        <w:ind w:left="-426" w:firstLine="426"/>
        <w:rPr>
          <w:rFonts w:ascii="Arial" w:hAnsi="Arial" w:cs="Arial"/>
          <w:b/>
          <w:i/>
          <w:iCs/>
          <w:sz w:val="18"/>
          <w:szCs w:val="18"/>
          <w:lang w:val="es-MX" w:eastAsia="es-ES"/>
        </w:rPr>
      </w:pPr>
      <w:r w:rsidRPr="00A6394B">
        <w:rPr>
          <w:rFonts w:ascii="Arial" w:hAnsi="Arial" w:cs="Arial"/>
          <w:b/>
          <w:i/>
          <w:iCs/>
          <w:sz w:val="18"/>
          <w:szCs w:val="18"/>
          <w:lang w:val="es-MX" w:eastAsia="es-ES"/>
        </w:rPr>
        <w:t xml:space="preserve">EXCURSION OPCIONAL | EN GLOBO   </w:t>
      </w:r>
    </w:p>
    <w:p w14:paraId="507A65B2" w14:textId="77777777" w:rsidR="00A6394B" w:rsidRPr="00A6394B" w:rsidRDefault="00A6394B" w:rsidP="00A6394B">
      <w:pPr>
        <w:spacing w:after="0" w:line="240" w:lineRule="exact"/>
        <w:jc w:val="both"/>
        <w:rPr>
          <w:rFonts w:ascii="Arial" w:hAnsi="Arial" w:cs="Arial"/>
          <w:iCs/>
          <w:sz w:val="18"/>
          <w:szCs w:val="18"/>
          <w:lang w:val="es-MX" w:eastAsia="es-ES"/>
        </w:rPr>
      </w:pPr>
      <w:r w:rsidRPr="00A6394B">
        <w:rPr>
          <w:rFonts w:ascii="Arial" w:hAnsi="Arial" w:cs="Arial"/>
          <w:iCs/>
          <w:sz w:val="18"/>
          <w:szCs w:val="18"/>
          <w:lang w:val="es-MX" w:eastAsia="es-ES"/>
        </w:rPr>
        <w:t xml:space="preserve">Al amanecer, volará lentamente sobre piscinas de blanco travertino de </w:t>
      </w:r>
      <w:proofErr w:type="spellStart"/>
      <w:r w:rsidRPr="00A6394B">
        <w:rPr>
          <w:rFonts w:ascii="Arial" w:hAnsi="Arial" w:cs="Arial"/>
          <w:iCs/>
          <w:sz w:val="18"/>
          <w:szCs w:val="18"/>
          <w:lang w:val="es-MX" w:eastAsia="es-ES"/>
        </w:rPr>
        <w:t>Pamukkale</w:t>
      </w:r>
      <w:proofErr w:type="spellEnd"/>
      <w:r w:rsidRPr="00A6394B">
        <w:rPr>
          <w:rFonts w:ascii="Arial" w:hAnsi="Arial" w:cs="Arial"/>
          <w:iCs/>
          <w:sz w:val="18"/>
          <w:szCs w:val="18"/>
          <w:lang w:val="es-MX" w:eastAsia="es-ES"/>
        </w:rPr>
        <w:t xml:space="preserve"> y las antiguas ruinas de la ciudad de Hierápolis. Tras aterrizar, disfrute de una copa de Champagne, al termino regreso al hotel.</w:t>
      </w:r>
    </w:p>
    <w:p w14:paraId="029C40F3" w14:textId="33E35224" w:rsidR="00A6394B" w:rsidRPr="00A6394B" w:rsidRDefault="00A6394B" w:rsidP="00A6394B">
      <w:pPr>
        <w:shd w:val="clear" w:color="auto" w:fill="FFFFFF"/>
        <w:spacing w:after="0" w:line="240" w:lineRule="exact"/>
        <w:jc w:val="both"/>
        <w:rPr>
          <w:rFonts w:ascii="Arial" w:hAnsi="Arial" w:cs="Arial"/>
          <w:iCs/>
          <w:sz w:val="18"/>
          <w:szCs w:val="18"/>
          <w:lang w:val="es-MX" w:eastAsia="es-ES"/>
        </w:rPr>
      </w:pPr>
      <w:r w:rsidRPr="00A6394B">
        <w:rPr>
          <w:rFonts w:ascii="Arial" w:hAnsi="Arial" w:cs="Arial"/>
          <w:b/>
          <w:i/>
          <w:iCs/>
          <w:sz w:val="18"/>
          <w:szCs w:val="18"/>
          <w:u w:val="single"/>
          <w:lang w:val="es-MX" w:eastAsia="es-ES"/>
        </w:rPr>
        <w:t>Desayuno</w:t>
      </w:r>
      <w:r w:rsidRPr="00A6394B">
        <w:rPr>
          <w:rFonts w:ascii="Arial" w:hAnsi="Arial" w:cs="Arial"/>
          <w:iCs/>
          <w:sz w:val="18"/>
          <w:szCs w:val="18"/>
          <w:lang w:val="es-MX" w:eastAsia="es-ES"/>
        </w:rPr>
        <w:t xml:space="preserve"> en el hotel. Salida para </w:t>
      </w:r>
      <w:proofErr w:type="spellStart"/>
      <w:r w:rsidRPr="00A6394B">
        <w:rPr>
          <w:rFonts w:ascii="Arial" w:hAnsi="Arial" w:cs="Arial"/>
          <w:iCs/>
          <w:sz w:val="18"/>
          <w:szCs w:val="18"/>
          <w:lang w:val="es-MX" w:eastAsia="es-ES"/>
        </w:rPr>
        <w:t>Selçuk</w:t>
      </w:r>
      <w:proofErr w:type="spellEnd"/>
      <w:r w:rsidRPr="00A6394B">
        <w:rPr>
          <w:rFonts w:ascii="Arial" w:hAnsi="Arial" w:cs="Arial"/>
          <w:iCs/>
          <w:sz w:val="18"/>
          <w:szCs w:val="18"/>
          <w:lang w:val="es-MX" w:eastAsia="es-ES"/>
        </w:rPr>
        <w:t xml:space="preserve">-Éfeso (200 km) . Llegada y visita al área arqueológica de Éfeso, ciudad dedicada a Artemisa. El Odeón, el Templo de Adriano, la Casa de Amor, la Biblioteca de Celso, el Ágora, la calle de Mármol y el Teatro más grande de la antigüedad. Visita a la Casa de la Virgen, supuesta última morada de la Madre de Jesús. Parada en un centro de producción de cuero y continuación por el aeropuerto de İzmir-Esmirna (~85 km.), la tercera ciudad más grande de Turquía. </w:t>
      </w:r>
      <w:r w:rsidRPr="00A6394B">
        <w:rPr>
          <w:rFonts w:ascii="Arial" w:hAnsi="Arial" w:cs="Arial"/>
          <w:b/>
          <w:i/>
          <w:iCs/>
          <w:sz w:val="18"/>
          <w:szCs w:val="18"/>
          <w:u w:val="single"/>
          <w:lang w:val="es-MX" w:eastAsia="es-ES"/>
        </w:rPr>
        <w:t xml:space="preserve">Cena </w:t>
      </w:r>
      <w:r w:rsidRPr="00A6394B">
        <w:rPr>
          <w:rFonts w:ascii="Arial" w:hAnsi="Arial" w:cs="Arial"/>
          <w:iCs/>
          <w:sz w:val="18"/>
          <w:szCs w:val="18"/>
          <w:lang w:val="es-MX" w:eastAsia="es-ES"/>
        </w:rPr>
        <w:t xml:space="preserve">y alojamiento </w:t>
      </w:r>
    </w:p>
    <w:p w14:paraId="61A24A51" w14:textId="77777777" w:rsidR="00591057" w:rsidRPr="009664C0" w:rsidRDefault="00591057" w:rsidP="00591057">
      <w:pPr>
        <w:shd w:val="clear" w:color="auto" w:fill="FFFFFF"/>
        <w:suppressAutoHyphens w:val="0"/>
        <w:spacing w:after="0" w:line="240" w:lineRule="auto"/>
        <w:jc w:val="both"/>
        <w:rPr>
          <w:rFonts w:eastAsia="Times New Roman"/>
          <w:color w:val="242424"/>
          <w:lang w:eastAsia="es-ES"/>
        </w:rPr>
      </w:pPr>
      <w:r w:rsidRPr="009664C0">
        <w:rPr>
          <w:rFonts w:ascii="Arial" w:eastAsia="Times New Roman" w:hAnsi="Arial" w:cs="Arial"/>
          <w:color w:val="242424"/>
          <w:bdr w:val="none" w:sz="0" w:space="0" w:color="auto" w:frame="1"/>
          <w:lang w:val="es-AR" w:eastAsia="es-ES"/>
        </w:rPr>
        <w:t> </w:t>
      </w:r>
    </w:p>
    <w:p w14:paraId="2CD1751A" w14:textId="77777777" w:rsidR="00AE5F18" w:rsidRDefault="00AE5F18" w:rsidP="00591057">
      <w:pPr>
        <w:spacing w:after="0" w:line="240" w:lineRule="auto"/>
        <w:jc w:val="both"/>
        <w:rPr>
          <w:rFonts w:ascii="Arial" w:eastAsia="Arial" w:hAnsi="Arial" w:cs="Arial"/>
          <w:b/>
          <w:color w:val="EF782D"/>
          <w:sz w:val="18"/>
          <w:szCs w:val="18"/>
        </w:rPr>
      </w:pPr>
    </w:p>
    <w:p w14:paraId="0BDB7C81" w14:textId="77777777" w:rsidR="00AE5F18" w:rsidRDefault="00AE5F18" w:rsidP="00591057">
      <w:pPr>
        <w:spacing w:after="0" w:line="240" w:lineRule="auto"/>
        <w:jc w:val="both"/>
        <w:rPr>
          <w:rFonts w:ascii="Arial" w:eastAsia="Arial" w:hAnsi="Arial" w:cs="Arial"/>
          <w:b/>
          <w:color w:val="EF782D"/>
          <w:sz w:val="18"/>
          <w:szCs w:val="18"/>
        </w:rPr>
      </w:pPr>
    </w:p>
    <w:p w14:paraId="16540DB1" w14:textId="77777777" w:rsidR="00AE5F18" w:rsidRDefault="00AE5F18" w:rsidP="00591057">
      <w:pPr>
        <w:spacing w:after="0" w:line="240" w:lineRule="auto"/>
        <w:jc w:val="both"/>
        <w:rPr>
          <w:rFonts w:ascii="Arial" w:eastAsia="Arial" w:hAnsi="Arial" w:cs="Arial"/>
          <w:b/>
          <w:color w:val="EF782D"/>
          <w:sz w:val="18"/>
          <w:szCs w:val="18"/>
        </w:rPr>
      </w:pPr>
    </w:p>
    <w:p w14:paraId="15AAF49F" w14:textId="77777777" w:rsidR="00AE5F18" w:rsidRDefault="00AE5F18" w:rsidP="00591057">
      <w:pPr>
        <w:spacing w:after="0" w:line="240" w:lineRule="auto"/>
        <w:jc w:val="both"/>
        <w:rPr>
          <w:rFonts w:ascii="Arial" w:eastAsia="Arial" w:hAnsi="Arial" w:cs="Arial"/>
          <w:b/>
          <w:color w:val="EF782D"/>
          <w:sz w:val="18"/>
          <w:szCs w:val="18"/>
        </w:rPr>
      </w:pPr>
    </w:p>
    <w:p w14:paraId="1AEDB923" w14:textId="319E0177"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7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Esmirna – </w:t>
      </w:r>
      <w:proofErr w:type="spellStart"/>
      <w:r>
        <w:rPr>
          <w:rFonts w:ascii="Arial" w:eastAsia="Arial" w:hAnsi="Arial" w:cs="Arial"/>
          <w:b/>
          <w:color w:val="EF782D"/>
          <w:sz w:val="18"/>
          <w:szCs w:val="18"/>
        </w:rPr>
        <w:t>Pergamo</w:t>
      </w:r>
      <w:proofErr w:type="spellEnd"/>
      <w:r>
        <w:rPr>
          <w:rFonts w:ascii="Arial" w:eastAsia="Arial" w:hAnsi="Arial" w:cs="Arial"/>
          <w:b/>
          <w:color w:val="EF782D"/>
          <w:sz w:val="18"/>
          <w:szCs w:val="18"/>
        </w:rPr>
        <w:t xml:space="preserve"> – Tro</w:t>
      </w:r>
      <w:r w:rsidR="006C6B86">
        <w:rPr>
          <w:rFonts w:ascii="Arial" w:eastAsia="Arial" w:hAnsi="Arial" w:cs="Arial"/>
          <w:b/>
          <w:color w:val="EF782D"/>
          <w:sz w:val="18"/>
          <w:szCs w:val="18"/>
        </w:rPr>
        <w:t>y</w:t>
      </w:r>
      <w:r>
        <w:rPr>
          <w:rFonts w:ascii="Arial" w:eastAsia="Arial" w:hAnsi="Arial" w:cs="Arial"/>
          <w:b/>
          <w:color w:val="EF782D"/>
          <w:sz w:val="18"/>
          <w:szCs w:val="18"/>
        </w:rPr>
        <w:t>a – Canakkale</w:t>
      </w:r>
    </w:p>
    <w:p w14:paraId="2D4D82EB" w14:textId="0D005347"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Desayuno</w:t>
      </w:r>
      <w:r w:rsidRPr="00463F1C">
        <w:rPr>
          <w:rFonts w:ascii="Arial" w:hAnsi="Arial" w:cs="Arial"/>
          <w:iCs/>
          <w:sz w:val="18"/>
          <w:szCs w:val="18"/>
          <w:lang w:val="es-MX" w:eastAsia="es-ES"/>
        </w:rPr>
        <w:t xml:space="preserve"> en el hotel Salida para </w:t>
      </w:r>
      <w:proofErr w:type="spellStart"/>
      <w:r w:rsidRPr="00463F1C">
        <w:rPr>
          <w:rFonts w:ascii="Arial" w:hAnsi="Arial" w:cs="Arial"/>
          <w:iCs/>
          <w:sz w:val="18"/>
          <w:szCs w:val="18"/>
          <w:lang w:val="es-MX" w:eastAsia="es-ES"/>
        </w:rPr>
        <w:t>Pergamo</w:t>
      </w:r>
      <w:proofErr w:type="spellEnd"/>
      <w:r w:rsidRPr="00463F1C">
        <w:rPr>
          <w:rFonts w:ascii="Arial" w:hAnsi="Arial" w:cs="Arial"/>
          <w:iCs/>
          <w:sz w:val="18"/>
          <w:szCs w:val="18"/>
          <w:lang w:val="es-MX" w:eastAsia="es-ES"/>
        </w:rPr>
        <w:t xml:space="preserve">, la actual </w:t>
      </w:r>
      <w:proofErr w:type="spellStart"/>
      <w:r w:rsidRPr="00463F1C">
        <w:rPr>
          <w:rFonts w:ascii="Arial" w:hAnsi="Arial" w:cs="Arial"/>
          <w:iCs/>
          <w:sz w:val="18"/>
          <w:szCs w:val="18"/>
          <w:lang w:val="es-MX" w:eastAsia="es-ES"/>
        </w:rPr>
        <w:t>Bergama</w:t>
      </w:r>
      <w:proofErr w:type="spellEnd"/>
      <w:r w:rsidRPr="00463F1C">
        <w:rPr>
          <w:rFonts w:ascii="Arial" w:hAnsi="Arial" w:cs="Arial"/>
          <w:iCs/>
          <w:sz w:val="18"/>
          <w:szCs w:val="18"/>
          <w:lang w:val="es-MX" w:eastAsia="es-ES"/>
        </w:rPr>
        <w:t xml:space="preserve">. Llegada y visita a las ruinas con el Asclepios que fue el primero hospital de Asia Menor, con su centro terapéutico. Continuación paraTroya. Visita a la famosa ciudad de la historia que evoca el nombre poético de la Ilíada de Homero. Continuación para Çanakkale. </w:t>
      </w:r>
      <w:r w:rsidR="00D90B72" w:rsidRPr="00463F1C">
        <w:rPr>
          <w:rFonts w:ascii="Arial" w:hAnsi="Arial" w:cs="Arial"/>
          <w:b/>
          <w:i/>
          <w:iCs/>
          <w:sz w:val="18"/>
          <w:szCs w:val="18"/>
          <w:u w:val="single"/>
          <w:lang w:val="es-MX" w:eastAsia="es-ES"/>
        </w:rPr>
        <w:t>Cena</w:t>
      </w:r>
      <w:r w:rsidR="00D90B72" w:rsidRPr="00463F1C">
        <w:rPr>
          <w:rFonts w:ascii="Arial" w:hAnsi="Arial" w:cs="Arial"/>
          <w:iCs/>
          <w:sz w:val="18"/>
          <w:szCs w:val="18"/>
          <w:lang w:val="es-MX" w:eastAsia="es-ES"/>
        </w:rPr>
        <w:t xml:space="preserve"> </w:t>
      </w:r>
      <w:r w:rsidR="00D90B72">
        <w:rPr>
          <w:rFonts w:ascii="Arial" w:hAnsi="Arial" w:cs="Arial"/>
          <w:iCs/>
          <w:sz w:val="18"/>
          <w:szCs w:val="18"/>
          <w:lang w:val="es-MX" w:eastAsia="es-ES"/>
        </w:rPr>
        <w:t>alojamiento</w:t>
      </w:r>
      <w:r w:rsidRPr="00463F1C">
        <w:rPr>
          <w:rFonts w:ascii="Arial" w:hAnsi="Arial" w:cs="Arial"/>
          <w:iCs/>
          <w:sz w:val="18"/>
          <w:szCs w:val="18"/>
          <w:lang w:val="es-MX" w:eastAsia="es-ES"/>
        </w:rPr>
        <w:t xml:space="preserve"> </w:t>
      </w:r>
    </w:p>
    <w:p w14:paraId="2DFA222C" w14:textId="086272EA" w:rsidR="00591057" w:rsidRPr="00463F1C" w:rsidRDefault="00591057" w:rsidP="00463F1C">
      <w:pPr>
        <w:shd w:val="clear" w:color="auto" w:fill="FFFFFF"/>
        <w:suppressAutoHyphens w:val="0"/>
        <w:spacing w:after="0" w:line="240" w:lineRule="auto"/>
        <w:jc w:val="both"/>
        <w:rPr>
          <w:rFonts w:eastAsia="Times New Roman"/>
          <w:color w:val="242424"/>
          <w:lang w:eastAsia="es-ES"/>
        </w:rPr>
      </w:pPr>
      <w:r>
        <w:rPr>
          <w:rFonts w:ascii="Arial" w:eastAsia="Arial" w:hAnsi="Arial" w:cs="Arial"/>
          <w:b/>
          <w:color w:val="EF782D"/>
          <w:sz w:val="18"/>
          <w:szCs w:val="18"/>
        </w:rPr>
        <w:t xml:space="preserve">Día 8   </w:t>
      </w:r>
      <w:r w:rsidR="00DA0260">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Canakkale</w:t>
      </w:r>
      <w:proofErr w:type="spellEnd"/>
      <w:r>
        <w:rPr>
          <w:rFonts w:ascii="Arial" w:eastAsia="Arial" w:hAnsi="Arial" w:cs="Arial"/>
          <w:b/>
          <w:color w:val="EF782D"/>
          <w:sz w:val="18"/>
          <w:szCs w:val="18"/>
        </w:rPr>
        <w:t xml:space="preserve"> – Bursa – Estambul </w:t>
      </w:r>
    </w:p>
    <w:p w14:paraId="7BAA6261" w14:textId="16F3F254" w:rsidR="00463F1C" w:rsidRPr="00463F1C" w:rsidRDefault="00463F1C" w:rsidP="00463F1C">
      <w:pPr>
        <w:jc w:val="both"/>
        <w:rPr>
          <w:rFonts w:ascii="Arial" w:hAnsi="Arial" w:cs="Arial"/>
          <w:iCs/>
          <w:sz w:val="18"/>
          <w:szCs w:val="18"/>
          <w:lang w:val="es-MX" w:eastAsia="es-ES"/>
        </w:rPr>
      </w:pPr>
      <w:r w:rsidRPr="00463F1C">
        <w:rPr>
          <w:rFonts w:ascii="Arial" w:hAnsi="Arial" w:cs="Arial"/>
          <w:b/>
          <w:i/>
          <w:iCs/>
          <w:sz w:val="18"/>
          <w:szCs w:val="18"/>
          <w:u w:val="single"/>
          <w:lang w:val="es-MX" w:eastAsia="es-ES"/>
        </w:rPr>
        <w:t xml:space="preserve">Desayuno </w:t>
      </w:r>
      <w:r w:rsidRPr="00463F1C">
        <w:rPr>
          <w:rFonts w:ascii="Arial" w:hAnsi="Arial" w:cs="Arial"/>
          <w:iCs/>
          <w:sz w:val="18"/>
          <w:szCs w:val="18"/>
          <w:lang w:val="es-MX" w:eastAsia="es-ES"/>
        </w:rPr>
        <w:t xml:space="preserve">en el hotel Salida para Bursa que </w:t>
      </w:r>
      <w:r w:rsidR="00055608" w:rsidRPr="00463F1C">
        <w:rPr>
          <w:rFonts w:ascii="Arial" w:hAnsi="Arial" w:cs="Arial"/>
          <w:iCs/>
          <w:sz w:val="18"/>
          <w:szCs w:val="18"/>
          <w:lang w:val="es-MX" w:eastAsia="es-ES"/>
        </w:rPr>
        <w:t>fue</w:t>
      </w:r>
      <w:r w:rsidRPr="00463F1C">
        <w:rPr>
          <w:rFonts w:ascii="Arial" w:hAnsi="Arial" w:cs="Arial"/>
          <w:iCs/>
          <w:sz w:val="18"/>
          <w:szCs w:val="18"/>
          <w:lang w:val="es-MX" w:eastAsia="es-ES"/>
        </w:rPr>
        <w:t xml:space="preserve"> la primera capital del İmperio Otomano entre 1326 y 1364. Visita de la Mezquita Grande de </w:t>
      </w:r>
      <w:proofErr w:type="spellStart"/>
      <w:r w:rsidRPr="00463F1C">
        <w:rPr>
          <w:rFonts w:ascii="Arial" w:hAnsi="Arial" w:cs="Arial"/>
          <w:iCs/>
          <w:sz w:val="18"/>
          <w:szCs w:val="18"/>
          <w:lang w:val="es-MX" w:eastAsia="es-ES"/>
        </w:rPr>
        <w:t>Ulucamii</w:t>
      </w:r>
      <w:proofErr w:type="spellEnd"/>
      <w:r w:rsidRPr="00463F1C">
        <w:rPr>
          <w:rFonts w:ascii="Arial" w:hAnsi="Arial" w:cs="Arial"/>
          <w:iCs/>
          <w:sz w:val="18"/>
          <w:szCs w:val="18"/>
          <w:lang w:val="es-MX" w:eastAsia="es-ES"/>
        </w:rPr>
        <w:t xml:space="preserve">, el Bazar da Seda </w:t>
      </w:r>
      <w:proofErr w:type="spellStart"/>
      <w:r w:rsidRPr="00463F1C">
        <w:rPr>
          <w:rFonts w:ascii="Arial" w:hAnsi="Arial" w:cs="Arial"/>
          <w:iCs/>
          <w:sz w:val="18"/>
          <w:szCs w:val="18"/>
          <w:lang w:val="es-MX" w:eastAsia="es-ES"/>
        </w:rPr>
        <w:t>Kozahan</w:t>
      </w:r>
      <w:proofErr w:type="spellEnd"/>
      <w:r w:rsidRPr="00463F1C">
        <w:rPr>
          <w:rFonts w:ascii="Arial" w:hAnsi="Arial" w:cs="Arial"/>
          <w:iCs/>
          <w:sz w:val="18"/>
          <w:szCs w:val="18"/>
          <w:lang w:val="es-MX" w:eastAsia="es-ES"/>
        </w:rPr>
        <w:t xml:space="preserve"> y el Mausoleo Verde. Continuación para Estambul. Alojamiento en el hotel.  </w:t>
      </w:r>
    </w:p>
    <w:p w14:paraId="5DEB735F" w14:textId="22725CFE" w:rsidR="00DA0260" w:rsidRDefault="00591057" w:rsidP="00DA0260">
      <w:pPr>
        <w:spacing w:after="0" w:line="240" w:lineRule="exact"/>
        <w:jc w:val="both"/>
        <w:rPr>
          <w:rFonts w:ascii="Arial" w:eastAsia="Arial" w:hAnsi="Arial" w:cs="Arial"/>
          <w:color w:val="000000"/>
          <w:sz w:val="18"/>
          <w:szCs w:val="18"/>
        </w:rPr>
      </w:pPr>
      <w:r>
        <w:rPr>
          <w:rFonts w:ascii="Arial" w:eastAsia="Arial" w:hAnsi="Arial" w:cs="Arial"/>
          <w:b/>
          <w:color w:val="EF782D"/>
          <w:sz w:val="18"/>
          <w:szCs w:val="18"/>
        </w:rPr>
        <w:t xml:space="preserve">Día 9    </w:t>
      </w:r>
      <w:r w:rsidR="00DA0260">
        <w:rPr>
          <w:rFonts w:ascii="Arial" w:eastAsia="Arial" w:hAnsi="Arial" w:cs="Arial"/>
          <w:b/>
          <w:color w:val="EF782D"/>
          <w:sz w:val="18"/>
          <w:szCs w:val="18"/>
        </w:rPr>
        <w:t xml:space="preserve">  </w:t>
      </w:r>
      <w:r>
        <w:rPr>
          <w:rFonts w:ascii="Arial" w:eastAsia="Arial" w:hAnsi="Arial" w:cs="Arial"/>
          <w:b/>
          <w:color w:val="EF782D"/>
          <w:sz w:val="18"/>
          <w:szCs w:val="18"/>
        </w:rPr>
        <w:t xml:space="preserve">Estambul </w:t>
      </w:r>
    </w:p>
    <w:p w14:paraId="76D74017" w14:textId="00B4BDEB" w:rsidR="00E42B89" w:rsidRPr="00341B58" w:rsidRDefault="00E42B89"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Día libre con posibilidad de tener una excursión opcional “</w:t>
      </w:r>
      <w:r w:rsidR="00055608" w:rsidRPr="00341B58">
        <w:rPr>
          <w:rFonts w:ascii="Arial" w:hAnsi="Arial" w:cs="Arial"/>
          <w:iCs/>
          <w:sz w:val="18"/>
          <w:szCs w:val="18"/>
          <w:lang w:val="es-MX" w:eastAsia="es-ES"/>
        </w:rPr>
        <w:t>Bósforo</w:t>
      </w:r>
      <w:r w:rsidRPr="00341B58">
        <w:rPr>
          <w:rFonts w:ascii="Arial" w:hAnsi="Arial" w:cs="Arial"/>
          <w:iCs/>
          <w:sz w:val="18"/>
          <w:szCs w:val="18"/>
          <w:lang w:val="es-MX" w:eastAsia="es-ES"/>
        </w:rPr>
        <w:t xml:space="preserve"> y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Alojamiento</w:t>
      </w:r>
      <w:r w:rsidR="00341B58" w:rsidRPr="00341B58">
        <w:rPr>
          <w:rFonts w:ascii="Arial" w:hAnsi="Arial" w:cs="Arial"/>
          <w:iCs/>
          <w:sz w:val="18"/>
          <w:szCs w:val="18"/>
          <w:lang w:val="es-MX" w:eastAsia="es-ES"/>
        </w:rPr>
        <w:t>.</w:t>
      </w:r>
    </w:p>
    <w:p w14:paraId="4FDFF06D" w14:textId="67DBC465" w:rsidR="00341B58" w:rsidRPr="00341B58" w:rsidRDefault="00341B58" w:rsidP="00341B58">
      <w:pPr>
        <w:spacing w:after="0" w:line="240" w:lineRule="exact"/>
        <w:jc w:val="both"/>
        <w:rPr>
          <w:rFonts w:ascii="Arial" w:hAnsi="Arial" w:cs="Arial"/>
          <w:iCs/>
          <w:sz w:val="18"/>
          <w:szCs w:val="18"/>
          <w:lang w:val="es-MX" w:eastAsia="es-ES"/>
        </w:rPr>
      </w:pPr>
      <w:r w:rsidRPr="00341B58">
        <w:rPr>
          <w:rFonts w:ascii="Arial" w:hAnsi="Arial" w:cs="Arial"/>
          <w:b/>
          <w:i/>
          <w:iCs/>
          <w:sz w:val="18"/>
          <w:szCs w:val="18"/>
          <w:lang w:val="es-MX" w:eastAsia="es-ES"/>
        </w:rPr>
        <w:t>EXCURSIÓN OPCIONAL| BÓSFORO Y BARRIO SULTANAHMET</w:t>
      </w:r>
      <w:r w:rsidRPr="00341B58">
        <w:rPr>
          <w:rFonts w:ascii="Arial" w:hAnsi="Arial" w:cs="Arial"/>
          <w:iCs/>
          <w:sz w:val="18"/>
          <w:szCs w:val="18"/>
          <w:lang w:val="es-MX" w:eastAsia="es-ES"/>
        </w:rPr>
        <w:t xml:space="preserve"> (</w:t>
      </w:r>
      <w:proofErr w:type="spellStart"/>
      <w:r w:rsidR="0030584E">
        <w:rPr>
          <w:rFonts w:ascii="Arial" w:hAnsi="Arial" w:cs="Arial"/>
          <w:iCs/>
          <w:sz w:val="18"/>
          <w:szCs w:val="18"/>
          <w:lang w:val="es-MX" w:eastAsia="es-ES"/>
        </w:rPr>
        <w:t>d</w:t>
      </w:r>
      <w:r w:rsidRPr="00341B58">
        <w:rPr>
          <w:rFonts w:ascii="Arial" w:hAnsi="Arial" w:cs="Arial"/>
          <w:iCs/>
          <w:sz w:val="18"/>
          <w:szCs w:val="18"/>
          <w:lang w:val="es-MX" w:eastAsia="es-ES"/>
        </w:rPr>
        <w:t>ia</w:t>
      </w:r>
      <w:proofErr w:type="spellEnd"/>
      <w:r w:rsidRPr="00341B58">
        <w:rPr>
          <w:rFonts w:ascii="Arial" w:hAnsi="Arial" w:cs="Arial"/>
          <w:iCs/>
          <w:sz w:val="18"/>
          <w:szCs w:val="18"/>
          <w:lang w:val="es-MX" w:eastAsia="es-ES"/>
        </w:rPr>
        <w:t xml:space="preserve"> completo con almuerzo)</w:t>
      </w:r>
    </w:p>
    <w:p w14:paraId="377E48D1" w14:textId="32B785EB" w:rsidR="00591057" w:rsidRDefault="00341B58" w:rsidP="00341B58">
      <w:pPr>
        <w:spacing w:after="0" w:line="240" w:lineRule="exact"/>
        <w:jc w:val="both"/>
        <w:rPr>
          <w:rFonts w:ascii="Arial" w:hAnsi="Arial" w:cs="Arial"/>
          <w:iCs/>
          <w:sz w:val="18"/>
          <w:szCs w:val="18"/>
          <w:lang w:val="es-MX" w:eastAsia="es-ES"/>
        </w:rPr>
      </w:pPr>
      <w:r w:rsidRPr="00341B58">
        <w:rPr>
          <w:rFonts w:ascii="Arial" w:hAnsi="Arial" w:cs="Arial"/>
          <w:iCs/>
          <w:sz w:val="18"/>
          <w:szCs w:val="18"/>
          <w:lang w:val="es-MX" w:eastAsia="es-ES"/>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341B58">
        <w:rPr>
          <w:rFonts w:ascii="Arial" w:hAnsi="Arial" w:cs="Arial"/>
          <w:iCs/>
          <w:sz w:val="18"/>
          <w:szCs w:val="18"/>
          <w:lang w:val="es-MX" w:eastAsia="es-ES"/>
        </w:rPr>
        <w:t>yalı</w:t>
      </w:r>
      <w:proofErr w:type="spellEnd"/>
      <w:r w:rsidRPr="00341B58">
        <w:rPr>
          <w:rFonts w:ascii="Arial" w:hAnsi="Arial" w:cs="Arial"/>
          <w:iCs/>
          <w:sz w:val="18"/>
          <w:szCs w:val="18"/>
          <w:lang w:val="es-MX" w:eastAsia="es-ES"/>
        </w:rPr>
        <w:t xml:space="preserve">, palacetes de madera construidos en ambas orillas. Por la tarde visita al barrio </w:t>
      </w:r>
      <w:proofErr w:type="spellStart"/>
      <w:r w:rsidRPr="00341B58">
        <w:rPr>
          <w:rFonts w:ascii="Arial" w:hAnsi="Arial" w:cs="Arial"/>
          <w:iCs/>
          <w:sz w:val="18"/>
          <w:szCs w:val="18"/>
          <w:lang w:val="es-MX" w:eastAsia="es-ES"/>
        </w:rPr>
        <w:t>Sultanahmet</w:t>
      </w:r>
      <w:proofErr w:type="spellEnd"/>
      <w:r w:rsidRPr="00341B58">
        <w:rPr>
          <w:rFonts w:ascii="Arial" w:hAnsi="Arial" w:cs="Arial"/>
          <w:iCs/>
          <w:sz w:val="18"/>
          <w:szCs w:val="18"/>
          <w:lang w:val="es-MX" w:eastAsia="es-ES"/>
        </w:rPr>
        <w:t xml:space="preserve"> con la plaza del Hipódromo Romano, la Mezquita Azul, única entre todas las mezquitas otomanas a tener 6 minaretes y la espléndida basílica de Santa Sofía del siglo VI. Regreso al hotel</w:t>
      </w:r>
    </w:p>
    <w:p w14:paraId="654DE6D2" w14:textId="77777777" w:rsidR="00341B58" w:rsidRPr="00341B58" w:rsidRDefault="00341B58" w:rsidP="00341B58">
      <w:pPr>
        <w:spacing w:after="0" w:line="240" w:lineRule="exact"/>
        <w:jc w:val="both"/>
        <w:rPr>
          <w:rFonts w:ascii="Arial" w:hAnsi="Arial" w:cs="Arial"/>
          <w:iCs/>
          <w:sz w:val="18"/>
          <w:szCs w:val="18"/>
          <w:lang w:val="es-MX" w:eastAsia="es-ES"/>
        </w:rPr>
      </w:pPr>
    </w:p>
    <w:p w14:paraId="02BC3CCC" w14:textId="38974BC6" w:rsidR="00591057" w:rsidRDefault="00591057" w:rsidP="00591057">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10   </w:t>
      </w:r>
      <w:r w:rsidR="00DA0260">
        <w:rPr>
          <w:rFonts w:ascii="Arial" w:eastAsia="Arial" w:hAnsi="Arial" w:cs="Arial"/>
          <w:b/>
          <w:color w:val="EF782D"/>
          <w:sz w:val="18"/>
          <w:szCs w:val="18"/>
        </w:rPr>
        <w:t xml:space="preserve">  </w:t>
      </w:r>
      <w:r>
        <w:rPr>
          <w:rFonts w:ascii="Arial" w:eastAsia="Arial" w:hAnsi="Arial" w:cs="Arial"/>
          <w:b/>
          <w:color w:val="EF782D"/>
          <w:sz w:val="18"/>
          <w:szCs w:val="18"/>
        </w:rPr>
        <w:t>Estambul</w:t>
      </w:r>
      <w:r w:rsidR="00341B58">
        <w:rPr>
          <w:rFonts w:ascii="Arial" w:eastAsia="Arial" w:hAnsi="Arial" w:cs="Arial"/>
          <w:b/>
          <w:color w:val="EF782D"/>
          <w:sz w:val="18"/>
          <w:szCs w:val="18"/>
        </w:rPr>
        <w:t xml:space="preserve"> – Dubái </w:t>
      </w:r>
      <w:r w:rsidR="0030584E">
        <w:rPr>
          <w:rFonts w:ascii="Arial" w:eastAsia="Arial" w:hAnsi="Arial" w:cs="Arial"/>
          <w:b/>
          <w:color w:val="EF782D"/>
          <w:sz w:val="18"/>
          <w:szCs w:val="18"/>
        </w:rPr>
        <w:t>(vuelo no incluido)</w:t>
      </w:r>
    </w:p>
    <w:p w14:paraId="6F21C55B" w14:textId="0AC25E93" w:rsidR="00341B58" w:rsidRP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en el hotel.  En la hora indicada, traslado al aeropuerto para tomar su vuelo con destino a </w:t>
      </w:r>
      <w:r w:rsidR="00055608" w:rsidRPr="00341B58">
        <w:rPr>
          <w:rFonts w:ascii="Arial" w:hAnsi="Arial" w:cs="Arial"/>
          <w:iCs/>
          <w:sz w:val="18"/>
          <w:szCs w:val="18"/>
          <w:lang w:val="es-MX" w:eastAsia="es-ES"/>
        </w:rPr>
        <w:t>Dubái</w:t>
      </w:r>
      <w:r w:rsidR="00430AF1">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A la llegada a </w:t>
      </w:r>
      <w:r w:rsidR="00900D24" w:rsidRPr="00341B58">
        <w:rPr>
          <w:rFonts w:ascii="Arial" w:hAnsi="Arial" w:cs="Arial"/>
          <w:iCs/>
          <w:sz w:val="18"/>
          <w:szCs w:val="18"/>
          <w:lang w:val="es-MX" w:eastAsia="es-ES"/>
        </w:rPr>
        <w:t>Dubái</w:t>
      </w:r>
      <w:r w:rsidRPr="00341B58">
        <w:rPr>
          <w:rFonts w:ascii="Arial" w:hAnsi="Arial" w:cs="Arial"/>
          <w:iCs/>
          <w:sz w:val="18"/>
          <w:szCs w:val="18"/>
          <w:lang w:val="es-MX" w:eastAsia="es-ES"/>
        </w:rPr>
        <w:t xml:space="preserve"> serán recibidos por un representante que les dará la bienvenida y los llevarán al hotel en vehículo privado y conductor de habla inglesa. </w:t>
      </w:r>
      <w:proofErr w:type="spellStart"/>
      <w:r w:rsidRPr="00341B58">
        <w:rPr>
          <w:rFonts w:ascii="Arial" w:hAnsi="Arial" w:cs="Arial"/>
          <w:iCs/>
          <w:sz w:val="18"/>
          <w:szCs w:val="18"/>
          <w:lang w:val="es-MX" w:eastAsia="es-ES"/>
        </w:rPr>
        <w:t>Check</w:t>
      </w:r>
      <w:proofErr w:type="spellEnd"/>
      <w:r w:rsidRPr="00341B58">
        <w:rPr>
          <w:rFonts w:ascii="Arial" w:hAnsi="Arial" w:cs="Arial"/>
          <w:iCs/>
          <w:sz w:val="18"/>
          <w:szCs w:val="18"/>
          <w:lang w:val="es-MX" w:eastAsia="es-ES"/>
        </w:rPr>
        <w:t xml:space="preserve">-In </w:t>
      </w:r>
      <w:r w:rsidR="0030584E">
        <w:rPr>
          <w:rFonts w:ascii="Arial" w:hAnsi="Arial" w:cs="Arial"/>
          <w:iCs/>
          <w:sz w:val="18"/>
          <w:szCs w:val="18"/>
          <w:lang w:val="es-MX" w:eastAsia="es-ES"/>
        </w:rPr>
        <w:t>a</w:t>
      </w:r>
      <w:r w:rsidRPr="00341B58">
        <w:rPr>
          <w:rFonts w:ascii="Arial" w:hAnsi="Arial" w:cs="Arial"/>
          <w:iCs/>
          <w:sz w:val="18"/>
          <w:szCs w:val="18"/>
          <w:lang w:val="es-MX" w:eastAsia="es-ES"/>
        </w:rPr>
        <w:t>lojamiento</w:t>
      </w:r>
    </w:p>
    <w:p w14:paraId="60D77F71" w14:textId="2683C93D" w:rsidR="00341B58" w:rsidRDefault="00341B58" w:rsidP="00341B5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1</w:t>
      </w:r>
      <w:r w:rsidR="00450F79">
        <w:rPr>
          <w:rFonts w:ascii="Arial" w:eastAsia="Arial" w:hAnsi="Arial" w:cs="Arial"/>
          <w:b/>
          <w:color w:val="EF782D"/>
          <w:sz w:val="18"/>
          <w:szCs w:val="18"/>
        </w:rPr>
        <w:t>1</w:t>
      </w:r>
      <w:r>
        <w:rPr>
          <w:rFonts w:ascii="Arial" w:eastAsia="Arial" w:hAnsi="Arial" w:cs="Arial"/>
          <w:b/>
          <w:color w:val="EF782D"/>
          <w:sz w:val="18"/>
          <w:szCs w:val="18"/>
        </w:rPr>
        <w:t xml:space="preserve">     Desierto con cena – Dubái </w:t>
      </w:r>
    </w:p>
    <w:p w14:paraId="6DB34ADA" w14:textId="592B0FD9" w:rsidR="00341B58" w:rsidRDefault="00341B58" w:rsidP="00341B58">
      <w:pPr>
        <w:jc w:val="both"/>
        <w:rPr>
          <w:rFonts w:ascii="Arial" w:hAnsi="Arial" w:cs="Arial"/>
          <w:iCs/>
          <w:sz w:val="18"/>
          <w:szCs w:val="18"/>
          <w:lang w:val="es-MX" w:eastAsia="es-ES"/>
        </w:rPr>
      </w:pPr>
      <w:r w:rsidRPr="00341B58">
        <w:rPr>
          <w:rFonts w:ascii="Arial" w:hAnsi="Arial" w:cs="Arial"/>
          <w:b/>
          <w:i/>
          <w:iCs/>
          <w:sz w:val="18"/>
          <w:szCs w:val="18"/>
          <w:u w:val="single"/>
          <w:lang w:val="es-MX" w:eastAsia="es-ES"/>
        </w:rPr>
        <w:t>Desayuno.</w:t>
      </w:r>
      <w:r w:rsidRPr="00341B58">
        <w:rPr>
          <w:rFonts w:ascii="Arial" w:hAnsi="Arial" w:cs="Arial"/>
          <w:iCs/>
          <w:sz w:val="18"/>
          <w:szCs w:val="18"/>
          <w:lang w:val="es-MX" w:eastAsia="es-ES"/>
        </w:rPr>
        <w:t xml:space="preserve"> Mañana libre para </w:t>
      </w:r>
      <w:r w:rsidR="005073AE" w:rsidRPr="005073AE">
        <w:rPr>
          <w:rFonts w:ascii="Arial" w:hAnsi="Arial" w:cs="Arial"/>
          <w:b/>
          <w:bCs/>
          <w:i/>
          <w:sz w:val="18"/>
          <w:szCs w:val="18"/>
          <w:lang w:val="es-MX" w:eastAsia="es-ES"/>
        </w:rPr>
        <w:t>EXCURSIONES OPCIONALES</w:t>
      </w:r>
      <w:r w:rsidR="005073AE">
        <w:rPr>
          <w:rFonts w:ascii="Arial" w:hAnsi="Arial" w:cs="Arial"/>
          <w:iCs/>
          <w:sz w:val="18"/>
          <w:szCs w:val="18"/>
          <w:lang w:val="es-MX" w:eastAsia="es-ES"/>
        </w:rPr>
        <w:t xml:space="preserve"> </w:t>
      </w:r>
      <w:r w:rsidRPr="00341B58">
        <w:rPr>
          <w:rFonts w:ascii="Arial" w:hAnsi="Arial" w:cs="Arial"/>
          <w:iCs/>
          <w:sz w:val="18"/>
          <w:szCs w:val="18"/>
          <w:lang w:val="es-MX" w:eastAsia="es-ES"/>
        </w:rPr>
        <w:t xml:space="preserve">. Sobre las 15.00 </w:t>
      </w:r>
      <w:proofErr w:type="spellStart"/>
      <w:r w:rsidRPr="00341B58">
        <w:rPr>
          <w:rFonts w:ascii="Arial" w:hAnsi="Arial" w:cs="Arial"/>
          <w:iCs/>
          <w:sz w:val="18"/>
          <w:szCs w:val="18"/>
          <w:lang w:val="es-MX" w:eastAsia="es-ES"/>
        </w:rPr>
        <w:t>Hrs</w:t>
      </w:r>
      <w:proofErr w:type="spellEnd"/>
      <w:r w:rsidRPr="00341B58">
        <w:rPr>
          <w:rFonts w:ascii="Arial" w:hAnsi="Arial" w:cs="Arial"/>
          <w:iCs/>
          <w:sz w:val="18"/>
          <w:szCs w:val="18"/>
          <w:lang w:val="es-MX" w:eastAsia="es-ES"/>
        </w:rPr>
        <w:t xml:space="preserve">, seremos recogidos en el lobby del hotel en un moderno </w:t>
      </w:r>
      <w:proofErr w:type="gramStart"/>
      <w:r w:rsidRPr="00341B58">
        <w:rPr>
          <w:rFonts w:ascii="Arial" w:hAnsi="Arial" w:cs="Arial"/>
          <w:iCs/>
          <w:sz w:val="18"/>
          <w:szCs w:val="18"/>
          <w:lang w:val="es-MX" w:eastAsia="es-ES"/>
        </w:rPr>
        <w:t>Jeep</w:t>
      </w:r>
      <w:proofErr w:type="gramEnd"/>
      <w:r w:rsidRPr="00341B58">
        <w:rPr>
          <w:rFonts w:ascii="Arial" w:hAnsi="Arial" w:cs="Arial"/>
          <w:iCs/>
          <w:sz w:val="18"/>
          <w:szCs w:val="18"/>
          <w:lang w:val="es-MX" w:eastAsia="es-ES"/>
        </w:rPr>
        <w:t xml:space="preserve"> 4x4 (en regular - 6 personas por Jeep), para iniciar un emocionante </w:t>
      </w:r>
      <w:proofErr w:type="spellStart"/>
      <w:r w:rsidRPr="00341B58">
        <w:rPr>
          <w:rFonts w:ascii="Arial" w:hAnsi="Arial" w:cs="Arial"/>
          <w:iCs/>
          <w:sz w:val="18"/>
          <w:szCs w:val="18"/>
          <w:lang w:val="es-MX" w:eastAsia="es-ES"/>
        </w:rPr>
        <w:t>Desert</w:t>
      </w:r>
      <w:proofErr w:type="spellEnd"/>
      <w:r w:rsidRPr="00341B58">
        <w:rPr>
          <w:rFonts w:ascii="Arial" w:hAnsi="Arial" w:cs="Arial"/>
          <w:iCs/>
          <w:sz w:val="18"/>
          <w:szCs w:val="18"/>
          <w:lang w:val="es-MX" w:eastAsia="es-ES"/>
        </w:rPr>
        <w:t xml:space="preserve"> Safari, deteniéndonos en las dunas para tomar fotografías y observar la espectacular puesta de Sol. A continuación, llegamos a un tradicional campamento árabe, donde tendremos la oportunidad de disfrutar de actividades, como montar a camello, pintura en henna, fumar la aromática </w:t>
      </w:r>
      <w:proofErr w:type="spellStart"/>
      <w:r w:rsidRPr="00341B58">
        <w:rPr>
          <w:rFonts w:ascii="Arial" w:hAnsi="Arial" w:cs="Arial"/>
          <w:iCs/>
          <w:sz w:val="18"/>
          <w:szCs w:val="18"/>
          <w:lang w:val="es-MX" w:eastAsia="es-ES"/>
        </w:rPr>
        <w:t>shisha</w:t>
      </w:r>
      <w:proofErr w:type="spellEnd"/>
      <w:r w:rsidRPr="00341B58">
        <w:rPr>
          <w:rFonts w:ascii="Arial" w:hAnsi="Arial" w:cs="Arial"/>
          <w:iCs/>
          <w:sz w:val="18"/>
          <w:szCs w:val="18"/>
          <w:lang w:val="es-MX" w:eastAsia="es-ES"/>
        </w:rPr>
        <w:t xml:space="preserve"> (pipa de agua), espectáculos</w:t>
      </w:r>
      <w:r>
        <w:rPr>
          <w:rFonts w:ascii="Arial" w:hAnsi="Arial" w:cs="Arial"/>
          <w:iCs/>
          <w:sz w:val="18"/>
          <w:szCs w:val="18"/>
          <w:lang w:val="es-MX" w:eastAsia="es-ES"/>
        </w:rPr>
        <w:t xml:space="preserve"> </w:t>
      </w:r>
      <w:r w:rsidRPr="00341B58">
        <w:rPr>
          <w:rFonts w:ascii="Arial" w:hAnsi="Arial" w:cs="Arial"/>
          <w:iCs/>
          <w:sz w:val="18"/>
          <w:szCs w:val="18"/>
          <w:lang w:val="es-MX" w:eastAsia="es-ES"/>
        </w:rPr>
        <w:t>en vivo como la danza del vientre y degustaremos la deliciosa cena BBQ con especialidades a la parrilla. Regreso a Dubái. Alojamiento. Excursión con conductores de habla inglesa.</w:t>
      </w:r>
    </w:p>
    <w:p w14:paraId="34522E3C" w14:textId="74541F95" w:rsidR="00450F79" w:rsidRDefault="00450F79" w:rsidP="00450F79">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12    </w:t>
      </w:r>
      <w:r w:rsidR="00900D24">
        <w:rPr>
          <w:rFonts w:ascii="Arial" w:eastAsia="Arial" w:hAnsi="Arial" w:cs="Arial"/>
          <w:b/>
          <w:color w:val="EF782D"/>
          <w:sz w:val="18"/>
          <w:szCs w:val="18"/>
        </w:rPr>
        <w:t>Dubái</w:t>
      </w:r>
      <w:r w:rsidR="007B291D">
        <w:rPr>
          <w:rFonts w:ascii="Arial" w:eastAsia="Arial" w:hAnsi="Arial" w:cs="Arial"/>
          <w:b/>
          <w:color w:val="EF782D"/>
          <w:sz w:val="18"/>
          <w:szCs w:val="18"/>
        </w:rPr>
        <w:t xml:space="preserve"> moderno y </w:t>
      </w:r>
      <w:r>
        <w:rPr>
          <w:rFonts w:ascii="Arial" w:eastAsia="Arial" w:hAnsi="Arial" w:cs="Arial"/>
          <w:b/>
          <w:color w:val="EF782D"/>
          <w:sz w:val="18"/>
          <w:szCs w:val="18"/>
        </w:rPr>
        <w:t xml:space="preserve">antiguo </w:t>
      </w:r>
    </w:p>
    <w:p w14:paraId="3D847C9A" w14:textId="77777777" w:rsidR="00450F79" w:rsidRPr="008249B9" w:rsidRDefault="00450F79" w:rsidP="00450F79">
      <w:pPr>
        <w:jc w:val="both"/>
        <w:rPr>
          <w:rFonts w:ascii="Avenir Next LT Pro Light" w:hAnsi="Avenir Next LT Pro Light" w:cstheme="minorHAnsi"/>
          <w:sz w:val="18"/>
          <w:szCs w:val="18"/>
          <w:lang w:val="es-CO" w:eastAsia="es-ES"/>
        </w:rPr>
      </w:pPr>
      <w:r w:rsidRPr="00450F79">
        <w:rPr>
          <w:rFonts w:ascii="Arial" w:hAnsi="Arial" w:cs="Arial"/>
          <w:b/>
          <w:i/>
          <w:iCs/>
          <w:sz w:val="18"/>
          <w:szCs w:val="18"/>
          <w:u w:val="single"/>
          <w:lang w:val="es-MX" w:eastAsia="es-ES"/>
        </w:rPr>
        <w:t>Desayuno.</w:t>
      </w:r>
      <w:r w:rsidRPr="00450F79">
        <w:rPr>
          <w:rFonts w:ascii="Arial" w:hAnsi="Arial" w:cs="Arial"/>
          <w:iCs/>
          <w:sz w:val="18"/>
          <w:szCs w:val="18"/>
          <w:lang w:val="es-MX" w:eastAsia="es-ES"/>
        </w:rPr>
        <w:t xml:space="preserve"> Por la mañana, recogida en el hotel para iniciar nuestro recorrido por la Parte Antigua de Dubái, donde visitaremos el barrio </w:t>
      </w:r>
      <w:proofErr w:type="spellStart"/>
      <w:r w:rsidRPr="00450F79">
        <w:rPr>
          <w:rFonts w:ascii="Arial" w:hAnsi="Arial" w:cs="Arial"/>
          <w:iCs/>
          <w:sz w:val="18"/>
          <w:szCs w:val="18"/>
          <w:lang w:val="es-MX" w:eastAsia="es-ES"/>
        </w:rPr>
        <w:t>Bastakiya</w:t>
      </w:r>
      <w:proofErr w:type="spellEnd"/>
      <w:r w:rsidRPr="00450F79">
        <w:rPr>
          <w:rFonts w:ascii="Arial" w:hAnsi="Arial" w:cs="Arial"/>
          <w:iCs/>
          <w:sz w:val="18"/>
          <w:szCs w:val="18"/>
          <w:lang w:val="es-MX" w:eastAsia="es-ES"/>
        </w:rPr>
        <w:t xml:space="preserve">, el fuerte Al </w:t>
      </w:r>
      <w:proofErr w:type="spellStart"/>
      <w:r w:rsidRPr="00450F79">
        <w:rPr>
          <w:rFonts w:ascii="Arial" w:hAnsi="Arial" w:cs="Arial"/>
          <w:iCs/>
          <w:sz w:val="18"/>
          <w:szCs w:val="18"/>
          <w:lang w:val="es-MX" w:eastAsia="es-ES"/>
        </w:rPr>
        <w:t>Fahidi</w:t>
      </w:r>
      <w:proofErr w:type="spellEnd"/>
      <w:r w:rsidRPr="00450F79">
        <w:rPr>
          <w:rFonts w:ascii="Arial" w:hAnsi="Arial" w:cs="Arial"/>
          <w:iCs/>
          <w:sz w:val="18"/>
          <w:szCs w:val="18"/>
          <w:lang w:val="es-MX" w:eastAsia="es-ES"/>
        </w:rPr>
        <w:t xml:space="preserve">, y el Museo de Dubái,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450F79">
        <w:rPr>
          <w:rFonts w:ascii="Arial" w:hAnsi="Arial" w:cs="Arial"/>
          <w:iCs/>
          <w:sz w:val="18"/>
          <w:szCs w:val="18"/>
          <w:lang w:val="es-MX" w:eastAsia="es-ES"/>
        </w:rPr>
        <w:t>Arab</w:t>
      </w:r>
      <w:proofErr w:type="spellEnd"/>
      <w:r w:rsidRPr="00450F79">
        <w:rPr>
          <w:rFonts w:ascii="Arial" w:hAnsi="Arial" w:cs="Arial"/>
          <w:iCs/>
          <w:sz w:val="18"/>
          <w:szCs w:val="18"/>
          <w:lang w:val="es-MX" w:eastAsia="es-ES"/>
        </w:rPr>
        <w:t xml:space="preserve"> (conocido como el hotel más lujoso del mundo). Luego conduciremos a través de </w:t>
      </w:r>
      <w:proofErr w:type="spellStart"/>
      <w:r w:rsidRPr="00450F79">
        <w:rPr>
          <w:rFonts w:ascii="Arial" w:hAnsi="Arial" w:cs="Arial"/>
          <w:iCs/>
          <w:sz w:val="18"/>
          <w:szCs w:val="18"/>
          <w:lang w:val="es-MX" w:eastAsia="es-ES"/>
        </w:rPr>
        <w:t>Sheikh</w:t>
      </w:r>
      <w:proofErr w:type="spellEnd"/>
      <w:r w:rsidRPr="00450F79">
        <w:rPr>
          <w:rFonts w:ascii="Arial" w:hAnsi="Arial" w:cs="Arial"/>
          <w:iCs/>
          <w:sz w:val="18"/>
          <w:szCs w:val="18"/>
          <w:lang w:val="es-MX" w:eastAsia="es-ES"/>
        </w:rPr>
        <w:t xml:space="preserve"> </w:t>
      </w:r>
      <w:proofErr w:type="spellStart"/>
      <w:r w:rsidRPr="00450F79">
        <w:rPr>
          <w:rFonts w:ascii="Arial" w:hAnsi="Arial" w:cs="Arial"/>
          <w:iCs/>
          <w:sz w:val="18"/>
          <w:szCs w:val="18"/>
          <w:lang w:val="es-MX" w:eastAsia="es-ES"/>
        </w:rPr>
        <w:t>Zayed</w:t>
      </w:r>
      <w:proofErr w:type="spellEnd"/>
      <w:r w:rsidRPr="00450F79">
        <w:rPr>
          <w:rFonts w:ascii="Arial" w:hAnsi="Arial" w:cs="Arial"/>
          <w:iCs/>
          <w:sz w:val="18"/>
          <w:szCs w:val="18"/>
          <w:lang w:val="es-MX" w:eastAsia="es-ES"/>
        </w:rPr>
        <w:t xml:space="preserve"> Road, desde donde podremos apreciar los grandes rascacielos de la ciudad. Finalmente, pasaremos por el </w:t>
      </w:r>
      <w:proofErr w:type="spellStart"/>
      <w:r w:rsidRPr="00450F79">
        <w:rPr>
          <w:rFonts w:ascii="Arial" w:hAnsi="Arial" w:cs="Arial"/>
          <w:iCs/>
          <w:sz w:val="18"/>
          <w:szCs w:val="18"/>
          <w:lang w:val="es-MX" w:eastAsia="es-ES"/>
        </w:rPr>
        <w:t>Downtown</w:t>
      </w:r>
      <w:proofErr w:type="spellEnd"/>
      <w:r w:rsidRPr="00450F79">
        <w:rPr>
          <w:rFonts w:ascii="Arial" w:hAnsi="Arial" w:cs="Arial"/>
          <w:iCs/>
          <w:sz w:val="18"/>
          <w:szCs w:val="18"/>
          <w:lang w:val="es-MX" w:eastAsia="es-ES"/>
        </w:rPr>
        <w:t>, para tener unas panorámicas de la torre más alta del mundo, el “Burj Khalifa</w:t>
      </w:r>
      <w:r w:rsidRPr="00974C0C">
        <w:rPr>
          <w:rFonts w:ascii="Arial" w:hAnsi="Arial" w:cs="Arial"/>
          <w:b/>
          <w:bCs/>
          <w:iCs/>
          <w:sz w:val="18"/>
          <w:szCs w:val="18"/>
          <w:lang w:val="es-MX" w:eastAsia="es-ES"/>
        </w:rPr>
        <w:t>” (entradas no incluidas)</w:t>
      </w:r>
      <w:r w:rsidRPr="00450F79">
        <w:rPr>
          <w:rFonts w:ascii="Arial" w:hAnsi="Arial" w:cs="Arial"/>
          <w:iCs/>
          <w:sz w:val="18"/>
          <w:szCs w:val="18"/>
          <w:lang w:val="es-MX" w:eastAsia="es-ES"/>
        </w:rPr>
        <w:t>, junto al asombroso centro comercial El Dubái Mall. Al finalizar el tour volveremos al hotel</w:t>
      </w:r>
      <w:r w:rsidRPr="008249B9">
        <w:rPr>
          <w:rFonts w:ascii="Avenir Next LT Pro Light" w:hAnsi="Avenir Next LT Pro Light" w:cstheme="minorHAnsi"/>
          <w:sz w:val="18"/>
          <w:szCs w:val="18"/>
          <w:lang w:val="es-CO" w:eastAsia="es-ES"/>
        </w:rPr>
        <w:t>.</w:t>
      </w:r>
    </w:p>
    <w:p w14:paraId="5BEE0A36" w14:textId="2A13A133" w:rsidR="00C14251" w:rsidRDefault="00C14251" w:rsidP="00C14251">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13     </w:t>
      </w:r>
      <w:r w:rsidR="00780578">
        <w:rPr>
          <w:rFonts w:ascii="Arial" w:eastAsia="Arial" w:hAnsi="Arial" w:cs="Arial"/>
          <w:b/>
          <w:color w:val="EF782D"/>
          <w:sz w:val="18"/>
          <w:szCs w:val="18"/>
        </w:rPr>
        <w:t xml:space="preserve">Abu </w:t>
      </w:r>
      <w:proofErr w:type="spellStart"/>
      <w:r w:rsidR="00780578">
        <w:rPr>
          <w:rFonts w:ascii="Arial" w:eastAsia="Arial" w:hAnsi="Arial" w:cs="Arial"/>
          <w:b/>
          <w:color w:val="EF782D"/>
          <w:sz w:val="18"/>
          <w:szCs w:val="18"/>
        </w:rPr>
        <w:t>Dhabi</w:t>
      </w:r>
      <w:proofErr w:type="spellEnd"/>
      <w:r w:rsidR="00780578">
        <w:rPr>
          <w:rFonts w:ascii="Arial" w:eastAsia="Arial" w:hAnsi="Arial" w:cs="Arial"/>
          <w:b/>
          <w:color w:val="EF782D"/>
          <w:sz w:val="18"/>
          <w:szCs w:val="18"/>
        </w:rPr>
        <w:t xml:space="preserve"> </w:t>
      </w:r>
    </w:p>
    <w:p w14:paraId="3CF3EA37" w14:textId="21594467" w:rsidR="00C14251" w:rsidRDefault="00C14251" w:rsidP="00C14251">
      <w:pPr>
        <w:jc w:val="both"/>
        <w:rPr>
          <w:rFonts w:ascii="Arial" w:hAnsi="Arial" w:cs="Arial"/>
          <w:iCs/>
          <w:sz w:val="18"/>
          <w:szCs w:val="18"/>
          <w:lang w:val="es-MX" w:eastAsia="es-ES"/>
        </w:rPr>
      </w:pPr>
      <w:r w:rsidRPr="007B45C2">
        <w:rPr>
          <w:rFonts w:ascii="Arial" w:hAnsi="Arial" w:cs="Arial"/>
          <w:b/>
          <w:i/>
          <w:iCs/>
          <w:sz w:val="18"/>
          <w:szCs w:val="18"/>
          <w:u w:val="single"/>
          <w:lang w:val="es-MX" w:eastAsia="es-ES"/>
        </w:rPr>
        <w:t>Desayuno.</w:t>
      </w:r>
      <w:r w:rsidRPr="007B45C2">
        <w:rPr>
          <w:rFonts w:ascii="Arial" w:hAnsi="Arial" w:cs="Arial"/>
          <w:iCs/>
          <w:sz w:val="18"/>
          <w:szCs w:val="18"/>
          <w:lang w:val="es-MX" w:eastAsia="es-ES"/>
        </w:rPr>
        <w:t xml:space="preserve"> Por la mañana, recogida en el hotel para dirigirnos a la ciudad de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capital de los Emiratos Árabes y el más grande de los siete emiratos. Una vez lleguemos a Abu </w:t>
      </w:r>
      <w:proofErr w:type="spellStart"/>
      <w:r w:rsidRPr="007B45C2">
        <w:rPr>
          <w:rFonts w:ascii="Arial" w:hAnsi="Arial" w:cs="Arial"/>
          <w:iCs/>
          <w:sz w:val="18"/>
          <w:szCs w:val="18"/>
          <w:lang w:val="es-MX" w:eastAsia="es-ES"/>
        </w:rPr>
        <w:t>Dhabi</w:t>
      </w:r>
      <w:proofErr w:type="spellEnd"/>
      <w:r w:rsidRPr="007B45C2">
        <w:rPr>
          <w:rFonts w:ascii="Arial" w:hAnsi="Arial" w:cs="Arial"/>
          <w:iCs/>
          <w:sz w:val="18"/>
          <w:szCs w:val="18"/>
          <w:lang w:val="es-MX" w:eastAsia="es-ES"/>
        </w:rPr>
        <w:t xml:space="preserve">, nuestra primera parada será la Gran Mezquita </w:t>
      </w:r>
      <w:proofErr w:type="spellStart"/>
      <w:r w:rsidRPr="007B45C2">
        <w:rPr>
          <w:rFonts w:ascii="Arial" w:hAnsi="Arial" w:cs="Arial"/>
          <w:iCs/>
          <w:sz w:val="18"/>
          <w:szCs w:val="18"/>
          <w:lang w:val="es-MX" w:eastAsia="es-ES"/>
        </w:rPr>
        <w:t>Sheikh</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Zayed</w:t>
      </w:r>
      <w:proofErr w:type="spellEnd"/>
      <w:r w:rsidRPr="007B45C2">
        <w:rPr>
          <w:rFonts w:ascii="Arial" w:hAnsi="Arial" w:cs="Arial"/>
          <w:iCs/>
          <w:sz w:val="18"/>
          <w:szCs w:val="18"/>
          <w:lang w:val="es-MX" w:eastAsia="es-ES"/>
        </w:rPr>
        <w:t xml:space="preserve">, una de las mezquitas más grandes y lujosas del mundo. Posteriormente nos dirigiremos a ver los asombrosos Palacios de los Jeques y nos detendremos enfrente del majestuoso hotel </w:t>
      </w:r>
      <w:proofErr w:type="spellStart"/>
      <w:r w:rsidRPr="007B45C2">
        <w:rPr>
          <w:rFonts w:ascii="Arial" w:hAnsi="Arial" w:cs="Arial"/>
          <w:iCs/>
          <w:sz w:val="18"/>
          <w:szCs w:val="18"/>
          <w:lang w:val="es-MX" w:eastAsia="es-ES"/>
        </w:rPr>
        <w:t>Emirates</w:t>
      </w:r>
      <w:proofErr w:type="spellEnd"/>
      <w:r w:rsidRPr="007B45C2">
        <w:rPr>
          <w:rFonts w:ascii="Arial" w:hAnsi="Arial" w:cs="Arial"/>
          <w:iCs/>
          <w:sz w:val="18"/>
          <w:szCs w:val="18"/>
          <w:lang w:val="es-MX" w:eastAsia="es-ES"/>
        </w:rPr>
        <w:t xml:space="preserve"> Palace, para una sesión fotográfica. Luego realizaremos un corto trayecto a través de la ciudad, para conocer mejor la organización y arquitectura de la capital. Seguiremos hacia el </w:t>
      </w:r>
      <w:proofErr w:type="spellStart"/>
      <w:r w:rsidRPr="007B45C2">
        <w:rPr>
          <w:rFonts w:ascii="Arial" w:hAnsi="Arial" w:cs="Arial"/>
          <w:iCs/>
          <w:sz w:val="18"/>
          <w:szCs w:val="18"/>
          <w:lang w:val="es-MX" w:eastAsia="es-ES"/>
        </w:rPr>
        <w:t>Heritage</w:t>
      </w:r>
      <w:proofErr w:type="spellEnd"/>
      <w:r w:rsidRPr="007B45C2">
        <w:rPr>
          <w:rFonts w:ascii="Arial" w:hAnsi="Arial" w:cs="Arial"/>
          <w:iCs/>
          <w:sz w:val="18"/>
          <w:szCs w:val="18"/>
          <w:lang w:val="es-MX" w:eastAsia="es-ES"/>
        </w:rPr>
        <w:t xml:space="preserve"> </w:t>
      </w:r>
      <w:proofErr w:type="spellStart"/>
      <w:r w:rsidRPr="007B45C2">
        <w:rPr>
          <w:rFonts w:ascii="Arial" w:hAnsi="Arial" w:cs="Arial"/>
          <w:iCs/>
          <w:sz w:val="18"/>
          <w:szCs w:val="18"/>
          <w:lang w:val="es-MX" w:eastAsia="es-ES"/>
        </w:rPr>
        <w:t>Village</w:t>
      </w:r>
      <w:proofErr w:type="spellEnd"/>
      <w:r w:rsidRPr="007B45C2">
        <w:rPr>
          <w:rFonts w:ascii="Arial" w:hAnsi="Arial" w:cs="Arial"/>
          <w:iCs/>
          <w:sz w:val="18"/>
          <w:szCs w:val="18"/>
          <w:lang w:val="es-MX" w:eastAsia="es-ES"/>
        </w:rPr>
        <w:t xml:space="preserve">, un pequeño museo abierto que recrea las actividades diarias tradicionales de la comunidad árabe antes del descubrimiento del petróleo. Desde aquí nos dirigiremos a lo largo de la espectacular </w:t>
      </w:r>
      <w:proofErr w:type="spellStart"/>
      <w:r w:rsidRPr="007B45C2">
        <w:rPr>
          <w:rFonts w:ascii="Arial" w:hAnsi="Arial" w:cs="Arial"/>
          <w:iCs/>
          <w:sz w:val="18"/>
          <w:szCs w:val="18"/>
          <w:lang w:val="es-MX" w:eastAsia="es-ES"/>
        </w:rPr>
        <w:t>Corniche</w:t>
      </w:r>
      <w:proofErr w:type="spellEnd"/>
      <w:r w:rsidRPr="007B45C2">
        <w:rPr>
          <w:rFonts w:ascii="Arial" w:hAnsi="Arial" w:cs="Arial"/>
          <w:iCs/>
          <w:sz w:val="18"/>
          <w:szCs w:val="18"/>
          <w:lang w:val="es-MX" w:eastAsia="es-ES"/>
        </w:rPr>
        <w:t xml:space="preserve">, para obtener una vista espectacular del skyline de la ciudad. Opcionalmente si el cliente lo desea y por un valor adicional, podremos entrar al parque temático Ferrari </w:t>
      </w:r>
      <w:proofErr w:type="spellStart"/>
      <w:r w:rsidRPr="007B45C2">
        <w:rPr>
          <w:rFonts w:ascii="Arial" w:hAnsi="Arial" w:cs="Arial"/>
          <w:iCs/>
          <w:sz w:val="18"/>
          <w:szCs w:val="18"/>
          <w:lang w:val="es-MX" w:eastAsia="es-ES"/>
        </w:rPr>
        <w:t>World</w:t>
      </w:r>
      <w:proofErr w:type="spellEnd"/>
      <w:r w:rsidRPr="007B45C2">
        <w:rPr>
          <w:rFonts w:ascii="Arial" w:hAnsi="Arial" w:cs="Arial"/>
          <w:iCs/>
          <w:sz w:val="18"/>
          <w:szCs w:val="18"/>
          <w:lang w:val="es-MX" w:eastAsia="es-ES"/>
        </w:rPr>
        <w:t xml:space="preserve">, para conocer sus espectaculares instalaciones. Al finalizar el tour volveremos al hotel. </w:t>
      </w:r>
      <w:r w:rsidRPr="007B45C2">
        <w:rPr>
          <w:rFonts w:ascii="Arial" w:hAnsi="Arial" w:cs="Arial"/>
          <w:b/>
          <w:i/>
          <w:iCs/>
          <w:sz w:val="18"/>
          <w:szCs w:val="18"/>
          <w:u w:val="single"/>
          <w:lang w:val="es-MX" w:eastAsia="es-ES"/>
        </w:rPr>
        <w:t>Almuerzo</w:t>
      </w:r>
      <w:r w:rsidRPr="007B45C2">
        <w:rPr>
          <w:rFonts w:ascii="Arial" w:hAnsi="Arial" w:cs="Arial"/>
          <w:iCs/>
          <w:sz w:val="18"/>
          <w:szCs w:val="18"/>
          <w:lang w:val="es-MX" w:eastAsia="es-ES"/>
        </w:rPr>
        <w:t xml:space="preserve"> Incluido.</w:t>
      </w:r>
    </w:p>
    <w:p w14:paraId="62B90820" w14:textId="47EE006D" w:rsidR="00780578" w:rsidRDefault="00780578" w:rsidP="00780578">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 xml:space="preserve">Día 14    Dubái </w:t>
      </w:r>
    </w:p>
    <w:p w14:paraId="6F798F42" w14:textId="156D7C67" w:rsidR="00780578" w:rsidRPr="00780578" w:rsidRDefault="00780578" w:rsidP="00780578">
      <w:pPr>
        <w:jc w:val="both"/>
        <w:rPr>
          <w:rFonts w:ascii="Arial" w:hAnsi="Arial" w:cs="Arial"/>
          <w:iCs/>
          <w:sz w:val="18"/>
          <w:szCs w:val="18"/>
          <w:lang w:val="es-MX" w:eastAsia="es-ES"/>
        </w:rPr>
      </w:pPr>
      <w:r w:rsidRPr="00780578">
        <w:rPr>
          <w:rFonts w:ascii="Arial" w:hAnsi="Arial" w:cs="Arial"/>
          <w:b/>
          <w:i/>
          <w:iCs/>
          <w:sz w:val="18"/>
          <w:szCs w:val="18"/>
          <w:u w:val="single"/>
          <w:lang w:val="es-MX" w:eastAsia="es-ES"/>
        </w:rPr>
        <w:t>Desayuno</w:t>
      </w:r>
      <w:r w:rsidRPr="00780578">
        <w:rPr>
          <w:rFonts w:ascii="Arial" w:hAnsi="Arial" w:cs="Arial"/>
          <w:iCs/>
          <w:sz w:val="18"/>
          <w:szCs w:val="18"/>
          <w:lang w:val="es-MX" w:eastAsia="es-ES"/>
        </w:rPr>
        <w:t xml:space="preserve">. A la hora indicada, seremos recogidos y trasladados al aeropuerto, para tomar el vuelo de salida. </w:t>
      </w:r>
    </w:p>
    <w:p w14:paraId="473B4B5A" w14:textId="52C20BE9" w:rsidR="00591057" w:rsidRPr="00780578" w:rsidRDefault="00591057" w:rsidP="00780578">
      <w:pPr>
        <w:spacing w:after="0" w:line="240" w:lineRule="auto"/>
        <w:jc w:val="right"/>
        <w:rPr>
          <w:rFonts w:ascii="Arial" w:eastAsia="Arial" w:hAnsi="Arial" w:cs="Arial"/>
          <w:b/>
          <w:color w:val="EF782D"/>
          <w:sz w:val="18"/>
          <w:szCs w:val="18"/>
        </w:rPr>
      </w:pPr>
      <w:r>
        <w:rPr>
          <w:rFonts w:ascii="Arial" w:eastAsia="Arial" w:hAnsi="Arial" w:cs="Arial"/>
          <w:b/>
          <w:color w:val="EF782D"/>
          <w:sz w:val="18"/>
          <w:szCs w:val="18"/>
        </w:rPr>
        <w:t xml:space="preserve"> </w:t>
      </w:r>
      <w:r>
        <w:rPr>
          <w:rFonts w:ascii="Arial" w:eastAsia="Arial" w:hAnsi="Arial" w:cs="Arial"/>
          <w:b/>
          <w:color w:val="E36C09"/>
          <w:sz w:val="18"/>
          <w:szCs w:val="18"/>
        </w:rPr>
        <w:t>FIN DE LOS SERVICIOS</w:t>
      </w:r>
      <w:r>
        <w:rPr>
          <w:rFonts w:ascii="Arial" w:eastAsia="Arial" w:hAnsi="Arial" w:cs="Arial"/>
          <w:color w:val="E36C09"/>
          <w:sz w:val="18"/>
          <w:szCs w:val="18"/>
        </w:rPr>
        <w:t>.</w:t>
      </w:r>
    </w:p>
    <w:p w14:paraId="763826AA" w14:textId="0DF72A11" w:rsidR="00B04DAE" w:rsidRDefault="00B04DAE">
      <w:pPr>
        <w:spacing w:after="0" w:line="240" w:lineRule="auto"/>
        <w:jc w:val="both"/>
        <w:rPr>
          <w:rFonts w:ascii="Arial" w:eastAsia="Times New Roman" w:hAnsi="Arial" w:cs="Arial"/>
          <w:color w:val="000000"/>
          <w:sz w:val="18"/>
          <w:szCs w:val="18"/>
          <w:lang w:val="es-ES_tradnl" w:eastAsia="es-ES"/>
        </w:rPr>
      </w:pPr>
    </w:p>
    <w:p w14:paraId="688F7F91" w14:textId="77777777" w:rsidR="00C21E06" w:rsidRDefault="00C21E06" w:rsidP="002F3EBA">
      <w:pPr>
        <w:spacing w:after="0" w:line="240" w:lineRule="auto"/>
        <w:rPr>
          <w:rFonts w:ascii="Arial" w:eastAsia="Times New Roman" w:hAnsi="Arial" w:cs="Arial"/>
          <w:b/>
          <w:color w:val="E36C0A" w:themeColor="accent6" w:themeShade="BF"/>
          <w:sz w:val="18"/>
          <w:szCs w:val="18"/>
          <w:u w:val="single"/>
          <w:lang w:eastAsia="es-ES"/>
        </w:rPr>
      </w:pPr>
    </w:p>
    <w:p w14:paraId="75E87322" w14:textId="37F90DB4"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7195D55C" w14:textId="77777777" w:rsidR="002F3EBA" w:rsidRDefault="002F3EBA" w:rsidP="002F3EBA">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385" w:type="pct"/>
        <w:jc w:val="center"/>
        <w:shd w:val="clear" w:color="auto" w:fill="FDE4D0"/>
        <w:tblLayout w:type="fixed"/>
        <w:tblLook w:val="04A0" w:firstRow="1" w:lastRow="0" w:firstColumn="1" w:lastColumn="0" w:noHBand="0" w:noVBand="1"/>
      </w:tblPr>
      <w:tblGrid>
        <w:gridCol w:w="3096"/>
        <w:gridCol w:w="3648"/>
      </w:tblGrid>
      <w:tr w:rsidR="002F3EBA" w:rsidRPr="00DB4304" w14:paraId="3C8A378F" w14:textId="77777777" w:rsidTr="008F5E57">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E36C0A" w:themeFill="accent6" w:themeFillShade="BF"/>
            <w:vAlign w:val="center"/>
          </w:tcPr>
          <w:p w14:paraId="1C272DEC" w14:textId="77777777" w:rsidR="002F3EBA" w:rsidRPr="00DB4304" w:rsidRDefault="002F3EBA" w:rsidP="007D5AAC">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649" w:type="dxa"/>
            <w:shd w:val="clear" w:color="auto" w:fill="E36C0A" w:themeFill="accent6" w:themeFillShade="BF"/>
            <w:vAlign w:val="center"/>
          </w:tcPr>
          <w:p w14:paraId="2619882F" w14:textId="77777777" w:rsidR="002F3EBA" w:rsidRPr="00DB4304" w:rsidRDefault="002F3EBA" w:rsidP="007D5AAC">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 xml:space="preserve">Primera </w:t>
            </w:r>
          </w:p>
        </w:tc>
      </w:tr>
      <w:tr w:rsidR="008F5E57" w:rsidRPr="007920A2" w14:paraId="41E04262" w14:textId="7777777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1D82438A" w14:textId="77777777" w:rsidR="008F5E57" w:rsidRDefault="008F5E57" w:rsidP="008F5E57">
            <w:pPr>
              <w:widowControl w:val="0"/>
              <w:spacing w:after="0" w:line="240" w:lineRule="auto"/>
              <w:jc w:val="center"/>
              <w:rPr>
                <w:rFonts w:ascii="Arial" w:hAnsi="Arial" w:cs="Arial"/>
                <w:b w:val="0"/>
                <w:bCs w:val="0"/>
                <w:sz w:val="18"/>
                <w:szCs w:val="18"/>
                <w:lang w:val="es-AR"/>
              </w:rPr>
            </w:pPr>
            <w:r>
              <w:rPr>
                <w:rFonts w:ascii="Arial" w:eastAsia="Calibri" w:hAnsi="Arial" w:cs="Arial"/>
                <w:sz w:val="18"/>
                <w:szCs w:val="18"/>
              </w:rPr>
              <w:t>ESTAMBUL</w:t>
            </w:r>
          </w:p>
        </w:tc>
        <w:tc>
          <w:tcPr>
            <w:tcW w:w="3649" w:type="dxa"/>
            <w:shd w:val="clear" w:color="auto" w:fill="FFFFFF" w:themeFill="background1"/>
          </w:tcPr>
          <w:p w14:paraId="2965CFC3" w14:textId="7A8F0B06" w:rsidR="008F5E57" w:rsidRPr="008F5E57" w:rsidRDefault="008F5E57"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proofErr w:type="spellStart"/>
            <w:r w:rsidRPr="008F5E57">
              <w:rPr>
                <w:rFonts w:ascii="Arial" w:hAnsi="Arial" w:cs="Arial"/>
                <w:sz w:val="18"/>
                <w:szCs w:val="18"/>
                <w:lang w:val="en-US" w:eastAsia="es-ES"/>
              </w:rPr>
              <w:t>WishMore</w:t>
            </w:r>
            <w:proofErr w:type="spellEnd"/>
            <w:r>
              <w:rPr>
                <w:rFonts w:ascii="Arial" w:hAnsi="Arial" w:cs="Arial"/>
                <w:sz w:val="18"/>
                <w:szCs w:val="18"/>
                <w:lang w:val="en-US" w:eastAsia="es-ES"/>
              </w:rPr>
              <w:t xml:space="preserve"> / </w:t>
            </w:r>
            <w:r w:rsidRPr="008F5E57">
              <w:rPr>
                <w:rFonts w:ascii="Arial" w:hAnsi="Arial" w:cs="Arial"/>
                <w:sz w:val="18"/>
                <w:szCs w:val="18"/>
                <w:lang w:val="en-US" w:eastAsia="es-ES"/>
              </w:rPr>
              <w:t>Windsor</w:t>
            </w:r>
            <w:r w:rsidR="006B2066">
              <w:rPr>
                <w:rFonts w:ascii="Arial" w:hAnsi="Arial" w:cs="Arial"/>
                <w:sz w:val="18"/>
                <w:szCs w:val="18"/>
                <w:lang w:val="en-US" w:eastAsia="es-ES"/>
              </w:rPr>
              <w:t xml:space="preserve"> o similar </w:t>
            </w:r>
          </w:p>
        </w:tc>
      </w:tr>
      <w:tr w:rsidR="008F5E57" w:rsidRPr="005073AE" w14:paraId="5B4ABF13" w14:textId="77777777"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35F7B92" w14:textId="77777777"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ANKARA </w:t>
            </w:r>
          </w:p>
        </w:tc>
        <w:tc>
          <w:tcPr>
            <w:tcW w:w="3649" w:type="dxa"/>
            <w:shd w:val="clear" w:color="auto" w:fill="FFFFFF" w:themeFill="background1"/>
          </w:tcPr>
          <w:p w14:paraId="1114854E" w14:textId="072ADE7B" w:rsidR="008F5E57" w:rsidRPr="006B2066"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proofErr w:type="spellStart"/>
            <w:r w:rsidRPr="006B2066">
              <w:rPr>
                <w:rFonts w:ascii="Arial" w:hAnsi="Arial" w:cs="Arial"/>
                <w:sz w:val="18"/>
                <w:szCs w:val="18"/>
                <w:lang w:val="en-US" w:eastAsia="es-ES"/>
              </w:rPr>
              <w:t>Altınel</w:t>
            </w:r>
            <w:proofErr w:type="spellEnd"/>
            <w:r w:rsidRPr="006B2066">
              <w:rPr>
                <w:rFonts w:ascii="Arial" w:hAnsi="Arial" w:cs="Arial"/>
                <w:sz w:val="18"/>
                <w:szCs w:val="18"/>
                <w:lang w:val="en-US" w:eastAsia="es-ES"/>
              </w:rPr>
              <w:t xml:space="preserve"> / </w:t>
            </w:r>
            <w:r w:rsidR="006B2066" w:rsidRPr="006B2066">
              <w:rPr>
                <w:rFonts w:ascii="Arial" w:hAnsi="Arial" w:cs="Arial"/>
                <w:sz w:val="18"/>
                <w:szCs w:val="18"/>
                <w:lang w:val="en-US" w:eastAsia="es-ES"/>
              </w:rPr>
              <w:t xml:space="preserve">New Park </w:t>
            </w:r>
            <w:r w:rsidRPr="006B2066">
              <w:rPr>
                <w:rFonts w:ascii="Arial" w:hAnsi="Arial" w:cs="Arial"/>
                <w:sz w:val="18"/>
                <w:szCs w:val="18"/>
                <w:lang w:val="en-US" w:eastAsia="es-ES"/>
              </w:rPr>
              <w:t xml:space="preserve">/ </w:t>
            </w:r>
            <w:r w:rsidR="00F20EFA">
              <w:rPr>
                <w:rFonts w:ascii="Arial" w:hAnsi="Arial" w:cs="Arial"/>
                <w:sz w:val="18"/>
                <w:szCs w:val="18"/>
                <w:lang w:val="en-US" w:eastAsia="es-ES"/>
              </w:rPr>
              <w:t xml:space="preserve">Radisson o similar </w:t>
            </w:r>
          </w:p>
        </w:tc>
      </w:tr>
      <w:tr w:rsidR="008F5E57" w:rsidRPr="007920A2" w14:paraId="072C2F72" w14:textId="7777777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5D912F84" w14:textId="77777777"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 xml:space="preserve">CAPADOCIA </w:t>
            </w:r>
          </w:p>
        </w:tc>
        <w:tc>
          <w:tcPr>
            <w:tcW w:w="3649" w:type="dxa"/>
            <w:shd w:val="clear" w:color="auto" w:fill="FFFFFF" w:themeFill="background1"/>
          </w:tcPr>
          <w:p w14:paraId="25D8BF36" w14:textId="495000B0" w:rsidR="008F5E57" w:rsidRPr="008F5E57" w:rsidRDefault="008F5E57"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eastAsia="es-ES"/>
              </w:rPr>
            </w:pPr>
            <w:r w:rsidRPr="008F5E57">
              <w:rPr>
                <w:rFonts w:ascii="Arial" w:hAnsi="Arial" w:cs="Arial"/>
                <w:sz w:val="18"/>
                <w:szCs w:val="18"/>
                <w:lang w:val="en-US" w:eastAsia="es-ES"/>
              </w:rPr>
              <w:t xml:space="preserve">Dinler </w:t>
            </w:r>
            <w:proofErr w:type="spellStart"/>
            <w:r w:rsidRPr="008F5E57">
              <w:rPr>
                <w:rFonts w:ascii="Arial" w:hAnsi="Arial" w:cs="Arial"/>
                <w:sz w:val="18"/>
                <w:szCs w:val="18"/>
                <w:lang w:val="en-US" w:eastAsia="es-ES"/>
              </w:rPr>
              <w:t>Urgup</w:t>
            </w:r>
            <w:proofErr w:type="spellEnd"/>
            <w:r w:rsidRPr="008F5E57">
              <w:rPr>
                <w:rFonts w:ascii="Arial" w:hAnsi="Arial" w:cs="Arial"/>
                <w:sz w:val="18"/>
                <w:szCs w:val="18"/>
                <w:lang w:val="en-US" w:eastAsia="es-ES"/>
              </w:rPr>
              <w:t xml:space="preserve"> / </w:t>
            </w:r>
            <w:proofErr w:type="spellStart"/>
            <w:r w:rsidRPr="008F5E57">
              <w:rPr>
                <w:rFonts w:ascii="Arial" w:hAnsi="Arial" w:cs="Arial"/>
                <w:sz w:val="18"/>
                <w:szCs w:val="18"/>
                <w:lang w:val="en-US" w:eastAsia="es-ES"/>
              </w:rPr>
              <w:t>Perissia</w:t>
            </w:r>
            <w:proofErr w:type="spellEnd"/>
            <w:r w:rsidRPr="008F5E57">
              <w:rPr>
                <w:rFonts w:ascii="Arial" w:hAnsi="Arial" w:cs="Arial"/>
                <w:sz w:val="18"/>
                <w:szCs w:val="18"/>
                <w:lang w:val="en-US" w:eastAsia="es-ES"/>
              </w:rPr>
              <w:t xml:space="preserve"> / Crystal </w:t>
            </w:r>
            <w:proofErr w:type="spellStart"/>
            <w:r w:rsidRPr="008F5E57">
              <w:rPr>
                <w:rFonts w:ascii="Arial" w:hAnsi="Arial" w:cs="Arial"/>
                <w:sz w:val="18"/>
                <w:szCs w:val="18"/>
                <w:lang w:val="en-US" w:eastAsia="es-ES"/>
              </w:rPr>
              <w:t>Kaymakli</w:t>
            </w:r>
            <w:proofErr w:type="spellEnd"/>
            <w:r w:rsidRPr="008F5E57">
              <w:rPr>
                <w:rFonts w:ascii="Arial" w:hAnsi="Arial" w:cs="Arial"/>
                <w:sz w:val="18"/>
                <w:szCs w:val="18"/>
                <w:lang w:val="en-US" w:eastAsia="es-ES"/>
              </w:rPr>
              <w:t xml:space="preserve"> </w:t>
            </w:r>
            <w:r w:rsidR="00F20EFA">
              <w:rPr>
                <w:rFonts w:ascii="Arial" w:hAnsi="Arial" w:cs="Arial"/>
                <w:sz w:val="18"/>
                <w:szCs w:val="18"/>
                <w:lang w:val="en-US" w:eastAsia="es-ES"/>
              </w:rPr>
              <w:t xml:space="preserve">o similar </w:t>
            </w:r>
          </w:p>
        </w:tc>
      </w:tr>
      <w:tr w:rsidR="008F5E57" w:rsidRPr="005073AE" w14:paraId="573285B8" w14:textId="77777777"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524DE10" w14:textId="77777777" w:rsidR="008F5E57" w:rsidRDefault="008F5E57" w:rsidP="008F5E57">
            <w:pPr>
              <w:widowControl w:val="0"/>
              <w:spacing w:after="0" w:line="240" w:lineRule="auto"/>
              <w:jc w:val="center"/>
              <w:rPr>
                <w:rFonts w:ascii="Arial" w:eastAsia="Calibri" w:hAnsi="Arial" w:cs="Arial"/>
                <w:sz w:val="18"/>
                <w:szCs w:val="18"/>
              </w:rPr>
            </w:pPr>
            <w:r>
              <w:rPr>
                <w:rFonts w:ascii="Arial" w:eastAsia="Calibri" w:hAnsi="Arial" w:cs="Arial"/>
                <w:sz w:val="18"/>
                <w:szCs w:val="18"/>
                <w:lang w:val="en-US"/>
              </w:rPr>
              <w:t>PAMUKKALE</w:t>
            </w:r>
          </w:p>
        </w:tc>
        <w:tc>
          <w:tcPr>
            <w:tcW w:w="3649" w:type="dxa"/>
            <w:shd w:val="clear" w:color="auto" w:fill="FFFFFF" w:themeFill="background1"/>
          </w:tcPr>
          <w:p w14:paraId="3267E7C0" w14:textId="62F631A1"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US" w:eastAsia="es-ES"/>
              </w:rPr>
            </w:pPr>
            <w:r w:rsidRPr="00F20EFA">
              <w:rPr>
                <w:rFonts w:ascii="Arial" w:hAnsi="Arial" w:cs="Arial"/>
                <w:sz w:val="18"/>
                <w:szCs w:val="18"/>
                <w:lang w:val="en-US" w:eastAsia="es-ES"/>
              </w:rPr>
              <w:t>Colossae / Lycus River / Richmond</w:t>
            </w:r>
            <w:r w:rsidR="00F20EFA" w:rsidRPr="00F20EFA">
              <w:rPr>
                <w:rFonts w:ascii="Arial" w:hAnsi="Arial" w:cs="Arial"/>
                <w:sz w:val="18"/>
                <w:szCs w:val="18"/>
                <w:lang w:val="en-US" w:eastAsia="es-ES"/>
              </w:rPr>
              <w:t xml:space="preserve"> o</w:t>
            </w:r>
            <w:r w:rsidR="00F20EFA">
              <w:rPr>
                <w:rFonts w:ascii="Arial" w:hAnsi="Arial" w:cs="Arial"/>
                <w:sz w:val="18"/>
                <w:szCs w:val="18"/>
                <w:lang w:val="en-US" w:eastAsia="es-ES"/>
              </w:rPr>
              <w:t xml:space="preserve"> similar </w:t>
            </w:r>
          </w:p>
        </w:tc>
      </w:tr>
      <w:tr w:rsidR="008F5E57" w14:paraId="7E848B5E" w14:textId="7777777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4840BCEF" w14:textId="4B7FC03E"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ESMIRNA</w:t>
            </w:r>
            <w:r w:rsidR="00D90B72">
              <w:rPr>
                <w:rFonts w:ascii="Arial" w:eastAsia="Calibri" w:hAnsi="Arial" w:cs="Arial"/>
                <w:sz w:val="18"/>
                <w:szCs w:val="18"/>
                <w:lang w:val="es-AR"/>
              </w:rPr>
              <w:t xml:space="preserve"> O KUSADASI </w:t>
            </w:r>
          </w:p>
        </w:tc>
        <w:tc>
          <w:tcPr>
            <w:tcW w:w="3649" w:type="dxa"/>
            <w:shd w:val="clear" w:color="auto" w:fill="FFFFFF" w:themeFill="background1"/>
          </w:tcPr>
          <w:p w14:paraId="769CF589" w14:textId="3AA602E0" w:rsidR="008F5E57" w:rsidRPr="008F5E57" w:rsidRDefault="008F5E57" w:rsidP="008F5E57">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r w:rsidRPr="008F5E57">
              <w:rPr>
                <w:rFonts w:ascii="Arial" w:hAnsi="Arial" w:cs="Arial"/>
                <w:sz w:val="18"/>
                <w:szCs w:val="18"/>
                <w:lang w:val="es-CO" w:eastAsia="es-ES"/>
              </w:rPr>
              <w:t>Blanca</w:t>
            </w:r>
            <w:r>
              <w:rPr>
                <w:rFonts w:ascii="Arial" w:hAnsi="Arial" w:cs="Arial"/>
                <w:sz w:val="18"/>
                <w:szCs w:val="18"/>
                <w:lang w:val="es-CO" w:eastAsia="es-ES"/>
              </w:rPr>
              <w:t xml:space="preserve"> / </w:t>
            </w:r>
            <w:proofErr w:type="spellStart"/>
            <w:r w:rsidRPr="008F5E57">
              <w:rPr>
                <w:rFonts w:ascii="Arial" w:hAnsi="Arial" w:cs="Arial"/>
                <w:sz w:val="18"/>
                <w:szCs w:val="18"/>
                <w:lang w:val="es-CO" w:eastAsia="es-ES"/>
              </w:rPr>
              <w:t>Kaya</w:t>
            </w:r>
            <w:proofErr w:type="spellEnd"/>
            <w:r w:rsidRPr="008F5E57">
              <w:rPr>
                <w:rFonts w:ascii="Arial" w:hAnsi="Arial" w:cs="Arial"/>
                <w:sz w:val="18"/>
                <w:szCs w:val="18"/>
                <w:lang w:val="es-CO" w:eastAsia="es-ES"/>
              </w:rPr>
              <w:t xml:space="preserve"> Prestige </w:t>
            </w:r>
            <w:r w:rsidR="00F20EFA">
              <w:rPr>
                <w:rFonts w:ascii="Arial" w:hAnsi="Arial" w:cs="Arial"/>
                <w:sz w:val="18"/>
                <w:szCs w:val="18"/>
                <w:lang w:val="es-CO" w:eastAsia="es-ES"/>
              </w:rPr>
              <w:t xml:space="preserve">o similar </w:t>
            </w:r>
          </w:p>
        </w:tc>
      </w:tr>
      <w:tr w:rsidR="008F5E57" w:rsidRPr="00F20EFA" w14:paraId="42D4C0B7" w14:textId="77777777" w:rsidTr="008F5E57">
        <w:trPr>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3DE38611" w14:textId="77777777" w:rsidR="008F5E57" w:rsidRDefault="008F5E57" w:rsidP="008F5E57">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CANAKKALE </w:t>
            </w:r>
          </w:p>
        </w:tc>
        <w:tc>
          <w:tcPr>
            <w:tcW w:w="3649" w:type="dxa"/>
            <w:shd w:val="clear" w:color="auto" w:fill="FFFFFF" w:themeFill="background1"/>
          </w:tcPr>
          <w:p w14:paraId="5C9B09D3" w14:textId="60ED08ED" w:rsidR="008F5E57" w:rsidRPr="00F20EFA" w:rsidRDefault="008F5E57" w:rsidP="008F5E57">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F20EFA">
              <w:rPr>
                <w:rFonts w:ascii="Arial" w:hAnsi="Arial" w:cs="Arial"/>
                <w:sz w:val="18"/>
                <w:szCs w:val="18"/>
                <w:lang w:eastAsia="es-ES"/>
              </w:rPr>
              <w:t xml:space="preserve">Iris / </w:t>
            </w:r>
            <w:proofErr w:type="spellStart"/>
            <w:r w:rsidRPr="00F20EFA">
              <w:rPr>
                <w:rFonts w:ascii="Arial" w:hAnsi="Arial" w:cs="Arial"/>
                <w:sz w:val="18"/>
                <w:szCs w:val="18"/>
                <w:lang w:eastAsia="es-ES"/>
              </w:rPr>
              <w:t>Oytun</w:t>
            </w:r>
            <w:proofErr w:type="spellEnd"/>
            <w:r w:rsidRPr="00F20EFA">
              <w:rPr>
                <w:rFonts w:ascii="Arial" w:hAnsi="Arial" w:cs="Arial"/>
                <w:sz w:val="18"/>
                <w:szCs w:val="18"/>
                <w:lang w:eastAsia="es-ES"/>
              </w:rPr>
              <w:t xml:space="preserve"> Park</w:t>
            </w:r>
            <w:r w:rsidR="00F20EFA" w:rsidRPr="00F20EFA">
              <w:rPr>
                <w:rFonts w:ascii="Arial" w:hAnsi="Arial" w:cs="Arial"/>
                <w:sz w:val="18"/>
                <w:szCs w:val="18"/>
                <w:lang w:eastAsia="es-ES"/>
              </w:rPr>
              <w:t xml:space="preserve"> o si</w:t>
            </w:r>
            <w:r w:rsidR="00F20EFA">
              <w:rPr>
                <w:rFonts w:ascii="Arial" w:hAnsi="Arial" w:cs="Arial"/>
                <w:sz w:val="18"/>
                <w:szCs w:val="18"/>
                <w:lang w:eastAsia="es-ES"/>
              </w:rPr>
              <w:t xml:space="preserve">milar </w:t>
            </w:r>
          </w:p>
        </w:tc>
      </w:tr>
      <w:tr w:rsidR="0007193B" w14:paraId="0FADF6FB" w14:textId="77777777" w:rsidTr="008F5E57">
        <w:trPr>
          <w:cnfStyle w:val="000000100000" w:firstRow="0" w:lastRow="0" w:firstColumn="0" w:lastColumn="0" w:oddVBand="0" w:evenVBand="0" w:oddHBand="1" w:evenHBand="0" w:firstRowFirstColumn="0" w:firstRowLastColumn="0" w:lastRowFirstColumn="0" w:lastRowLastColumn="0"/>
          <w:trHeight w:val="415"/>
          <w:jc w:val="center"/>
        </w:trPr>
        <w:tc>
          <w:tcPr>
            <w:cnfStyle w:val="001000000000" w:firstRow="0" w:lastRow="0" w:firstColumn="1" w:lastColumn="0" w:oddVBand="0" w:evenVBand="0" w:oddHBand="0" w:evenHBand="0" w:firstRowFirstColumn="0" w:firstRowLastColumn="0" w:lastRowFirstColumn="0" w:lastRowLastColumn="0"/>
            <w:tcW w:w="3096" w:type="dxa"/>
            <w:shd w:val="clear" w:color="auto" w:fill="FFFFFF" w:themeFill="background1"/>
            <w:vAlign w:val="center"/>
          </w:tcPr>
          <w:p w14:paraId="637D2E53" w14:textId="38058BB0" w:rsidR="0007193B" w:rsidRDefault="0007193B" w:rsidP="007D5AAC">
            <w:pPr>
              <w:widowControl w:val="0"/>
              <w:spacing w:after="0" w:line="240" w:lineRule="auto"/>
              <w:jc w:val="center"/>
              <w:rPr>
                <w:rFonts w:ascii="Arial" w:eastAsia="Calibri" w:hAnsi="Arial" w:cs="Arial"/>
                <w:sz w:val="18"/>
                <w:szCs w:val="18"/>
                <w:lang w:val="es-AR"/>
              </w:rPr>
            </w:pPr>
            <w:r>
              <w:rPr>
                <w:rFonts w:ascii="Arial" w:eastAsia="Calibri" w:hAnsi="Arial" w:cs="Arial"/>
                <w:sz w:val="18"/>
                <w:szCs w:val="18"/>
                <w:lang w:val="es-AR"/>
              </w:rPr>
              <w:t xml:space="preserve">DUBAI </w:t>
            </w:r>
          </w:p>
        </w:tc>
        <w:tc>
          <w:tcPr>
            <w:tcW w:w="3649" w:type="dxa"/>
            <w:shd w:val="clear" w:color="auto" w:fill="FFFFFF" w:themeFill="background1"/>
            <w:vAlign w:val="center"/>
          </w:tcPr>
          <w:p w14:paraId="54670815" w14:textId="1B83D038" w:rsidR="0007193B" w:rsidRPr="008F5E57" w:rsidRDefault="008F5E57" w:rsidP="007D5AA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CO" w:eastAsia="es-ES"/>
              </w:rPr>
            </w:pPr>
            <w:proofErr w:type="spellStart"/>
            <w:r w:rsidRPr="008F5E57">
              <w:rPr>
                <w:rFonts w:ascii="Arial" w:hAnsi="Arial" w:cs="Arial"/>
                <w:sz w:val="18"/>
                <w:szCs w:val="18"/>
                <w:lang w:val="es-CO" w:eastAsia="es-ES"/>
              </w:rPr>
              <w:t>Tulip</w:t>
            </w:r>
            <w:proofErr w:type="spellEnd"/>
            <w:r w:rsidRPr="008F5E57">
              <w:rPr>
                <w:rFonts w:ascii="Arial" w:hAnsi="Arial" w:cs="Arial"/>
                <w:sz w:val="18"/>
                <w:szCs w:val="18"/>
                <w:lang w:val="es-CO" w:eastAsia="es-ES"/>
              </w:rPr>
              <w:t xml:space="preserve"> Media</w:t>
            </w:r>
            <w:r w:rsidR="00F20EFA">
              <w:rPr>
                <w:rFonts w:ascii="Arial" w:hAnsi="Arial" w:cs="Arial"/>
                <w:sz w:val="18"/>
                <w:szCs w:val="18"/>
                <w:lang w:val="es-CO" w:eastAsia="es-ES"/>
              </w:rPr>
              <w:t xml:space="preserve"> o similar</w:t>
            </w:r>
          </w:p>
        </w:tc>
      </w:tr>
    </w:tbl>
    <w:p w14:paraId="2E6A2A25" w14:textId="77777777" w:rsidR="00627525" w:rsidRDefault="00627525" w:rsidP="00481462">
      <w:pPr>
        <w:spacing w:after="0" w:line="240" w:lineRule="auto"/>
        <w:rPr>
          <w:rFonts w:ascii="Arial" w:eastAsia="Times New Roman" w:hAnsi="Arial" w:cs="Arial"/>
          <w:b/>
          <w:color w:val="E36C0A" w:themeColor="accent6" w:themeShade="BF"/>
          <w:sz w:val="18"/>
          <w:szCs w:val="18"/>
          <w:u w:val="single"/>
          <w:lang w:val="es-ES_tradnl" w:eastAsia="es-ES"/>
        </w:rPr>
      </w:pPr>
    </w:p>
    <w:p w14:paraId="659DB40C" w14:textId="77777777" w:rsidR="00481462" w:rsidRDefault="00481462" w:rsidP="00481462">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E110F84" w14:textId="77777777" w:rsidR="00481462" w:rsidRDefault="00481462" w:rsidP="00481462">
      <w:pPr>
        <w:spacing w:after="0" w:line="240" w:lineRule="auto"/>
        <w:ind w:left="2124" w:firstLine="708"/>
        <w:rPr>
          <w:rFonts w:ascii="Arial" w:eastAsia="Times New Roman" w:hAnsi="Arial" w:cs="Arial"/>
          <w:b/>
          <w:color w:val="E36C0A" w:themeColor="accent6" w:themeShade="BF"/>
          <w:sz w:val="18"/>
          <w:szCs w:val="18"/>
          <w:u w:val="single"/>
          <w:lang w:val="es-ES_tradnl" w:eastAsia="es-ES"/>
        </w:rPr>
      </w:pPr>
    </w:p>
    <w:tbl>
      <w:tblPr>
        <w:tblStyle w:val="Cuadrculamedia1-nfasis6"/>
        <w:tblW w:w="4734" w:type="pct"/>
        <w:jc w:val="center"/>
        <w:shd w:val="clear" w:color="auto" w:fill="FDE4D0"/>
        <w:tblLayout w:type="fixed"/>
        <w:tblLook w:val="04A0" w:firstRow="1" w:lastRow="0" w:firstColumn="1" w:lastColumn="0" w:noHBand="0" w:noVBand="1"/>
      </w:tblPr>
      <w:tblGrid>
        <w:gridCol w:w="2793"/>
        <w:gridCol w:w="1897"/>
        <w:gridCol w:w="1264"/>
        <w:gridCol w:w="1264"/>
        <w:gridCol w:w="1107"/>
        <w:gridCol w:w="1107"/>
      </w:tblGrid>
      <w:tr w:rsidR="00481462" w:rsidRPr="005F270A" w14:paraId="052D7156" w14:textId="77777777" w:rsidTr="000F0235">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E36C0A" w:themeFill="accent6" w:themeFillShade="BF"/>
            <w:vAlign w:val="center"/>
          </w:tcPr>
          <w:p w14:paraId="1F8D2F05" w14:textId="77777777" w:rsidR="00481462" w:rsidRPr="005F270A" w:rsidRDefault="00481462"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especificas</w:t>
            </w:r>
          </w:p>
        </w:tc>
        <w:tc>
          <w:tcPr>
            <w:tcW w:w="1897" w:type="dxa"/>
            <w:shd w:val="clear" w:color="auto" w:fill="E36C0A" w:themeFill="accent6" w:themeFillShade="BF"/>
            <w:vAlign w:val="center"/>
          </w:tcPr>
          <w:p w14:paraId="0651943C" w14:textId="77777777"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264" w:type="dxa"/>
            <w:shd w:val="clear" w:color="auto" w:fill="E36C0A" w:themeFill="accent6" w:themeFillShade="BF"/>
            <w:vAlign w:val="center"/>
          </w:tcPr>
          <w:p w14:paraId="02B064DE" w14:textId="77777777"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264" w:type="dxa"/>
            <w:shd w:val="clear" w:color="auto" w:fill="E36C0A" w:themeFill="accent6" w:themeFillShade="BF"/>
            <w:vAlign w:val="center"/>
          </w:tcPr>
          <w:p w14:paraId="441A4C6D" w14:textId="77777777"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07" w:type="dxa"/>
            <w:shd w:val="clear" w:color="auto" w:fill="E36C0A" w:themeFill="accent6" w:themeFillShade="BF"/>
            <w:vAlign w:val="center"/>
          </w:tcPr>
          <w:p w14:paraId="3FF2B8C8" w14:textId="77777777"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07" w:type="dxa"/>
            <w:shd w:val="clear" w:color="auto" w:fill="E36C0A" w:themeFill="accent6" w:themeFillShade="BF"/>
          </w:tcPr>
          <w:p w14:paraId="5DA7B090" w14:textId="77777777" w:rsidR="00481462" w:rsidRPr="005F270A" w:rsidRDefault="00481462"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Menor   0-2</w:t>
            </w:r>
          </w:p>
        </w:tc>
      </w:tr>
      <w:tr w:rsidR="00481462" w14:paraId="28E3DBEC" w14:textId="77777777" w:rsidTr="000F023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tcBorders>
              <w:top w:val="nil"/>
            </w:tcBorders>
            <w:shd w:val="clear" w:color="auto" w:fill="FFFFFF" w:themeFill="background1"/>
            <w:vAlign w:val="center"/>
          </w:tcPr>
          <w:p w14:paraId="3B61AEBC" w14:textId="77777777" w:rsidR="00481462" w:rsidRPr="00495E7E" w:rsidRDefault="00481462" w:rsidP="000F0235">
            <w:pPr>
              <w:jc w:val="center"/>
              <w:rPr>
                <w:rFonts w:ascii="Arial" w:eastAsia="Arial" w:hAnsi="Arial" w:cs="Arial"/>
                <w:b w:val="0"/>
                <w:bCs w:val="0"/>
                <w:color w:val="000000"/>
                <w:sz w:val="18"/>
                <w:szCs w:val="18"/>
              </w:rPr>
            </w:pPr>
            <w:r>
              <w:rPr>
                <w:rFonts w:ascii="Arial" w:eastAsia="Arial" w:hAnsi="Arial" w:cs="Arial"/>
                <w:color w:val="000000"/>
                <w:sz w:val="18"/>
                <w:szCs w:val="18"/>
              </w:rPr>
              <w:t xml:space="preserve">12 enero al 25 febrero </w:t>
            </w:r>
          </w:p>
        </w:tc>
        <w:tc>
          <w:tcPr>
            <w:tcW w:w="1897" w:type="dxa"/>
            <w:vMerge w:val="restart"/>
            <w:shd w:val="clear" w:color="auto" w:fill="auto"/>
            <w:vAlign w:val="center"/>
          </w:tcPr>
          <w:p w14:paraId="2D792882" w14:textId="77777777" w:rsidR="00481462" w:rsidRPr="005F270A"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Primera</w:t>
            </w:r>
          </w:p>
        </w:tc>
        <w:tc>
          <w:tcPr>
            <w:tcW w:w="1264" w:type="dxa"/>
            <w:tcBorders>
              <w:top w:val="nil"/>
            </w:tcBorders>
            <w:shd w:val="clear" w:color="auto" w:fill="FFFFFF" w:themeFill="background1"/>
            <w:vAlign w:val="center"/>
          </w:tcPr>
          <w:p w14:paraId="1C13BE46"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3,358</w:t>
            </w:r>
          </w:p>
        </w:tc>
        <w:tc>
          <w:tcPr>
            <w:tcW w:w="1264" w:type="dxa"/>
            <w:tcBorders>
              <w:top w:val="nil"/>
            </w:tcBorders>
            <w:shd w:val="clear" w:color="auto" w:fill="FFFFFF" w:themeFill="background1"/>
            <w:vAlign w:val="center"/>
          </w:tcPr>
          <w:p w14:paraId="3C773C00"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1,359</w:t>
            </w:r>
          </w:p>
        </w:tc>
        <w:tc>
          <w:tcPr>
            <w:tcW w:w="1107" w:type="dxa"/>
            <w:tcBorders>
              <w:top w:val="nil"/>
            </w:tcBorders>
            <w:shd w:val="clear" w:color="auto" w:fill="FFFFFF" w:themeFill="background1"/>
            <w:vAlign w:val="center"/>
          </w:tcPr>
          <w:p w14:paraId="4545AB29"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Calibri" w:hAnsi="Arial" w:cs="Arial"/>
                <w:sz w:val="18"/>
                <w:szCs w:val="18"/>
              </w:rPr>
              <w:t>USD 1,359</w:t>
            </w:r>
          </w:p>
        </w:tc>
        <w:tc>
          <w:tcPr>
            <w:tcW w:w="1107" w:type="dxa"/>
            <w:tcBorders>
              <w:top w:val="nil"/>
            </w:tcBorders>
            <w:shd w:val="clear" w:color="auto" w:fill="FFFFFF" w:themeFill="background1"/>
            <w:vAlign w:val="center"/>
          </w:tcPr>
          <w:p w14:paraId="1CC41199"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481462" w14:paraId="2E0AAC69" w14:textId="77777777" w:rsidTr="000F0235">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4878AF32" w14:textId="77777777" w:rsidR="00481462" w:rsidRPr="00057AD2" w:rsidRDefault="00481462" w:rsidP="000F0235">
            <w:pPr>
              <w:jc w:val="center"/>
              <w:rPr>
                <w:rFonts w:ascii="Arial" w:eastAsia="Arial" w:hAnsi="Arial" w:cs="Arial"/>
                <w:b w:val="0"/>
                <w:bCs w:val="0"/>
                <w:sz w:val="18"/>
                <w:szCs w:val="18"/>
              </w:rPr>
            </w:pPr>
            <w:r>
              <w:rPr>
                <w:rFonts w:ascii="Arial" w:eastAsia="Arial" w:hAnsi="Arial" w:cs="Arial"/>
                <w:color w:val="000000"/>
                <w:sz w:val="18"/>
                <w:szCs w:val="18"/>
              </w:rPr>
              <w:t xml:space="preserve">03 al 31 marzo </w:t>
            </w:r>
          </w:p>
        </w:tc>
        <w:tc>
          <w:tcPr>
            <w:tcW w:w="1897" w:type="dxa"/>
            <w:vMerge/>
            <w:shd w:val="clear" w:color="auto" w:fill="auto"/>
            <w:vAlign w:val="center"/>
          </w:tcPr>
          <w:p w14:paraId="58E5EF6C"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081EEF69"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3,566</w:t>
            </w:r>
          </w:p>
        </w:tc>
        <w:tc>
          <w:tcPr>
            <w:tcW w:w="1264" w:type="dxa"/>
            <w:shd w:val="clear" w:color="auto" w:fill="FFFFFF" w:themeFill="background1"/>
            <w:vAlign w:val="center"/>
          </w:tcPr>
          <w:p w14:paraId="25D33536"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1,595</w:t>
            </w:r>
          </w:p>
        </w:tc>
        <w:tc>
          <w:tcPr>
            <w:tcW w:w="1107" w:type="dxa"/>
            <w:shd w:val="clear" w:color="auto" w:fill="FFFFFF" w:themeFill="background1"/>
            <w:vAlign w:val="center"/>
          </w:tcPr>
          <w:p w14:paraId="32AD1696"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eastAsia="Calibri" w:hAnsi="Arial" w:cs="Arial"/>
                <w:sz w:val="18"/>
                <w:szCs w:val="18"/>
              </w:rPr>
              <w:t>USD 1,595</w:t>
            </w:r>
          </w:p>
        </w:tc>
        <w:tc>
          <w:tcPr>
            <w:tcW w:w="1107" w:type="dxa"/>
            <w:shd w:val="clear" w:color="auto" w:fill="FFFFFF" w:themeFill="background1"/>
            <w:vAlign w:val="center"/>
          </w:tcPr>
          <w:p w14:paraId="35483449"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Times New Roman" w:hAnsi="Arial" w:cs="Arial"/>
                <w:color w:val="000000"/>
                <w:sz w:val="18"/>
                <w:szCs w:val="18"/>
                <w:lang w:val="es-ES_tradnl" w:eastAsia="es-ES"/>
              </w:rPr>
              <w:t>free</w:t>
            </w:r>
          </w:p>
        </w:tc>
      </w:tr>
      <w:tr w:rsidR="00481462" w14:paraId="37074EF4" w14:textId="77777777" w:rsidTr="000F023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6A851474" w14:textId="77777777" w:rsidR="00481462" w:rsidRPr="007F7A25" w:rsidRDefault="00481462" w:rsidP="000F0235">
            <w:pPr>
              <w:jc w:val="center"/>
              <w:rPr>
                <w:rFonts w:ascii="Arial" w:eastAsia="Arial" w:hAnsi="Arial" w:cs="Arial"/>
                <w:b w:val="0"/>
                <w:bCs w:val="0"/>
                <w:sz w:val="18"/>
                <w:szCs w:val="18"/>
              </w:rPr>
            </w:pPr>
            <w:r w:rsidRPr="00057AD2">
              <w:rPr>
                <w:rFonts w:ascii="Arial" w:eastAsia="Arial" w:hAnsi="Arial" w:cs="Arial"/>
                <w:sz w:val="18"/>
                <w:szCs w:val="18"/>
              </w:rPr>
              <w:t>01</w:t>
            </w:r>
            <w:r>
              <w:rPr>
                <w:rFonts w:ascii="Arial" w:eastAsia="Arial" w:hAnsi="Arial" w:cs="Arial"/>
                <w:sz w:val="18"/>
                <w:szCs w:val="18"/>
              </w:rPr>
              <w:t xml:space="preserve"> abril al 30 abril                         01 octubre al 30 octubre </w:t>
            </w:r>
          </w:p>
        </w:tc>
        <w:tc>
          <w:tcPr>
            <w:tcW w:w="1897" w:type="dxa"/>
            <w:vMerge/>
            <w:shd w:val="clear" w:color="auto" w:fill="auto"/>
            <w:vAlign w:val="center"/>
          </w:tcPr>
          <w:p w14:paraId="0E6E9DF4"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44AE5E20"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3,775</w:t>
            </w:r>
          </w:p>
        </w:tc>
        <w:tc>
          <w:tcPr>
            <w:tcW w:w="1264" w:type="dxa"/>
            <w:shd w:val="clear" w:color="auto" w:fill="FFFFFF" w:themeFill="background1"/>
            <w:vAlign w:val="center"/>
          </w:tcPr>
          <w:p w14:paraId="705DCC36"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1,595</w:t>
            </w:r>
          </w:p>
        </w:tc>
        <w:tc>
          <w:tcPr>
            <w:tcW w:w="1107" w:type="dxa"/>
            <w:shd w:val="clear" w:color="auto" w:fill="FFFFFF" w:themeFill="background1"/>
            <w:vAlign w:val="center"/>
          </w:tcPr>
          <w:p w14:paraId="5970249C"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1,582</w:t>
            </w:r>
          </w:p>
        </w:tc>
        <w:tc>
          <w:tcPr>
            <w:tcW w:w="1107" w:type="dxa"/>
            <w:shd w:val="clear" w:color="auto" w:fill="FFFFFF" w:themeFill="background1"/>
            <w:vAlign w:val="center"/>
          </w:tcPr>
          <w:p w14:paraId="3E394B37"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r w:rsidR="00481462" w14:paraId="62E72DB4" w14:textId="77777777" w:rsidTr="000F0235">
        <w:trPr>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2E6CB58B" w14:textId="77777777" w:rsidR="00481462" w:rsidRPr="007F7A25" w:rsidRDefault="00481462" w:rsidP="000F0235">
            <w:pPr>
              <w:jc w:val="center"/>
              <w:rPr>
                <w:rFonts w:ascii="Arial" w:eastAsia="Arial" w:hAnsi="Arial" w:cs="Arial"/>
                <w:color w:val="FF0000"/>
                <w:sz w:val="18"/>
                <w:szCs w:val="18"/>
              </w:rPr>
            </w:pPr>
            <w:r w:rsidRPr="003C6547">
              <w:rPr>
                <w:rFonts w:ascii="Arial" w:eastAsia="Arial" w:hAnsi="Arial" w:cs="Arial"/>
                <w:sz w:val="18"/>
                <w:szCs w:val="18"/>
              </w:rPr>
              <w:t xml:space="preserve">01 mayo al 30 septiembre </w:t>
            </w:r>
          </w:p>
        </w:tc>
        <w:tc>
          <w:tcPr>
            <w:tcW w:w="1897" w:type="dxa"/>
            <w:vMerge/>
            <w:shd w:val="clear" w:color="auto" w:fill="auto"/>
            <w:vAlign w:val="center"/>
          </w:tcPr>
          <w:p w14:paraId="1B7D533D"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31EF186A"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3,525</w:t>
            </w:r>
          </w:p>
        </w:tc>
        <w:tc>
          <w:tcPr>
            <w:tcW w:w="1264" w:type="dxa"/>
            <w:shd w:val="clear" w:color="auto" w:fill="FFFFFF" w:themeFill="background1"/>
            <w:vAlign w:val="center"/>
          </w:tcPr>
          <w:p w14:paraId="3C885866"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1,498</w:t>
            </w:r>
          </w:p>
        </w:tc>
        <w:tc>
          <w:tcPr>
            <w:tcW w:w="1107" w:type="dxa"/>
            <w:shd w:val="clear" w:color="auto" w:fill="FFFFFF" w:themeFill="background1"/>
            <w:vAlign w:val="center"/>
          </w:tcPr>
          <w:p w14:paraId="55B41C3E"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1,484</w:t>
            </w:r>
          </w:p>
        </w:tc>
        <w:tc>
          <w:tcPr>
            <w:tcW w:w="1107" w:type="dxa"/>
            <w:shd w:val="clear" w:color="auto" w:fill="FFFFFF" w:themeFill="background1"/>
            <w:vAlign w:val="center"/>
          </w:tcPr>
          <w:p w14:paraId="79AC5288" w14:textId="77777777" w:rsidR="00481462" w:rsidRDefault="00481462"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r w:rsidR="00481462" w14:paraId="482A6F13" w14:textId="77777777" w:rsidTr="000F0235">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793" w:type="dxa"/>
            <w:shd w:val="clear" w:color="auto" w:fill="FFFFFF" w:themeFill="background1"/>
            <w:vAlign w:val="center"/>
          </w:tcPr>
          <w:p w14:paraId="59D14DCC" w14:textId="77777777" w:rsidR="00481462" w:rsidRPr="007F7A25" w:rsidRDefault="00481462" w:rsidP="000F0235">
            <w:pPr>
              <w:jc w:val="center"/>
              <w:rPr>
                <w:rFonts w:ascii="Arial" w:eastAsia="Arial" w:hAnsi="Arial" w:cs="Arial"/>
                <w:color w:val="FF0000"/>
                <w:sz w:val="18"/>
                <w:szCs w:val="18"/>
              </w:rPr>
            </w:pPr>
            <w:r>
              <w:rPr>
                <w:rFonts w:ascii="Arial" w:eastAsia="Arial" w:hAnsi="Arial" w:cs="Arial"/>
                <w:color w:val="FF0000"/>
                <w:sz w:val="18"/>
                <w:szCs w:val="18"/>
              </w:rPr>
              <w:t xml:space="preserve">2025                                              </w:t>
            </w:r>
            <w:r w:rsidRPr="003C6547">
              <w:rPr>
                <w:rFonts w:ascii="Arial" w:eastAsia="Arial" w:hAnsi="Arial" w:cs="Arial"/>
                <w:sz w:val="18"/>
                <w:szCs w:val="18"/>
              </w:rPr>
              <w:t>05 enero al 30 marzo</w:t>
            </w:r>
          </w:p>
        </w:tc>
        <w:tc>
          <w:tcPr>
            <w:tcW w:w="1897" w:type="dxa"/>
            <w:vMerge/>
            <w:shd w:val="clear" w:color="auto" w:fill="auto"/>
            <w:vAlign w:val="center"/>
          </w:tcPr>
          <w:p w14:paraId="4DA26B2B"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264" w:type="dxa"/>
            <w:shd w:val="clear" w:color="auto" w:fill="FFFFFF" w:themeFill="background1"/>
            <w:vAlign w:val="center"/>
          </w:tcPr>
          <w:p w14:paraId="6AF62536"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3,941</w:t>
            </w:r>
          </w:p>
        </w:tc>
        <w:tc>
          <w:tcPr>
            <w:tcW w:w="1264" w:type="dxa"/>
            <w:shd w:val="clear" w:color="auto" w:fill="FFFFFF" w:themeFill="background1"/>
            <w:vAlign w:val="center"/>
          </w:tcPr>
          <w:p w14:paraId="7FFE8B97"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1,693</w:t>
            </w:r>
          </w:p>
        </w:tc>
        <w:tc>
          <w:tcPr>
            <w:tcW w:w="1107" w:type="dxa"/>
            <w:shd w:val="clear" w:color="auto" w:fill="FFFFFF" w:themeFill="background1"/>
            <w:vAlign w:val="center"/>
          </w:tcPr>
          <w:p w14:paraId="633E0D2D"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1,665</w:t>
            </w:r>
          </w:p>
        </w:tc>
        <w:tc>
          <w:tcPr>
            <w:tcW w:w="1107" w:type="dxa"/>
            <w:shd w:val="clear" w:color="auto" w:fill="FFFFFF" w:themeFill="background1"/>
            <w:vAlign w:val="center"/>
          </w:tcPr>
          <w:p w14:paraId="5E8C51C9" w14:textId="77777777" w:rsidR="00481462" w:rsidRDefault="00481462"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free</w:t>
            </w:r>
          </w:p>
        </w:tc>
      </w:tr>
    </w:tbl>
    <w:p w14:paraId="63BC223F" w14:textId="77777777"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p>
    <w:p w14:paraId="61DAE647" w14:textId="77777777"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p>
    <w:p w14:paraId="25C116B9" w14:textId="77777777" w:rsidR="00481462" w:rsidRDefault="00481462" w:rsidP="00481462">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DIAS DE OPERACIÓN:</w:t>
      </w:r>
    </w:p>
    <w:p w14:paraId="7B918461" w14:textId="1D47CB15" w:rsidR="00481462" w:rsidRDefault="00627525" w:rsidP="00481462">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7728" behindDoc="1" locked="0" layoutInCell="1" allowOverlap="1" wp14:anchorId="51500078" wp14:editId="2CF5B5F9">
            <wp:simplePos x="0" y="0"/>
            <wp:positionH relativeFrom="column">
              <wp:posOffset>1828800</wp:posOffset>
            </wp:positionH>
            <wp:positionV relativeFrom="paragraph">
              <wp:posOffset>3810</wp:posOffset>
            </wp:positionV>
            <wp:extent cx="2638425" cy="2905125"/>
            <wp:effectExtent l="0" t="0" r="9525" b="9525"/>
            <wp:wrapTight wrapText="bothSides">
              <wp:wrapPolygon edited="0">
                <wp:start x="0" y="0"/>
                <wp:lineTo x="0" y="21529"/>
                <wp:lineTo x="21522" y="21529"/>
                <wp:lineTo x="21522" y="0"/>
                <wp:lineTo x="0" y="0"/>
              </wp:wrapPolygon>
            </wp:wrapTight>
            <wp:docPr id="15506041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60411" name="Imagen 1" descr="Tabl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638425" cy="2905125"/>
                    </a:xfrm>
                    <a:prstGeom prst="rect">
                      <a:avLst/>
                    </a:prstGeom>
                  </pic:spPr>
                </pic:pic>
              </a:graphicData>
            </a:graphic>
          </wp:anchor>
        </w:drawing>
      </w:r>
    </w:p>
    <w:p w14:paraId="7AF36378" w14:textId="77777777" w:rsidR="003D7D7C" w:rsidRDefault="003D7D7C" w:rsidP="000E3418">
      <w:pPr>
        <w:widowControl w:val="0"/>
        <w:suppressAutoHyphens w:val="0"/>
        <w:autoSpaceDE w:val="0"/>
        <w:autoSpaceDN w:val="0"/>
        <w:spacing w:after="0" w:line="240" w:lineRule="auto"/>
        <w:ind w:left="360"/>
        <w:jc w:val="both"/>
        <w:rPr>
          <w:noProof/>
        </w:rPr>
      </w:pPr>
    </w:p>
    <w:p w14:paraId="22D60557" w14:textId="2D8EBF62" w:rsidR="003D7D7C" w:rsidRDefault="003D7D7C" w:rsidP="000E3418">
      <w:pPr>
        <w:widowControl w:val="0"/>
        <w:suppressAutoHyphens w:val="0"/>
        <w:autoSpaceDE w:val="0"/>
        <w:autoSpaceDN w:val="0"/>
        <w:spacing w:after="0" w:line="240" w:lineRule="auto"/>
        <w:ind w:left="360"/>
        <w:jc w:val="both"/>
        <w:rPr>
          <w:noProof/>
        </w:rPr>
      </w:pPr>
    </w:p>
    <w:p w14:paraId="60C478AA" w14:textId="77777777" w:rsidR="003D7D7C" w:rsidRDefault="003D7D7C" w:rsidP="000E3418">
      <w:pPr>
        <w:widowControl w:val="0"/>
        <w:suppressAutoHyphens w:val="0"/>
        <w:autoSpaceDE w:val="0"/>
        <w:autoSpaceDN w:val="0"/>
        <w:spacing w:after="0" w:line="240" w:lineRule="auto"/>
        <w:ind w:left="360"/>
        <w:jc w:val="both"/>
        <w:rPr>
          <w:noProof/>
        </w:rPr>
      </w:pPr>
    </w:p>
    <w:p w14:paraId="38C5EC89" w14:textId="6B9598C9" w:rsidR="003D7D7C" w:rsidRDefault="003D7D7C" w:rsidP="000E3418">
      <w:pPr>
        <w:widowControl w:val="0"/>
        <w:suppressAutoHyphens w:val="0"/>
        <w:autoSpaceDE w:val="0"/>
        <w:autoSpaceDN w:val="0"/>
        <w:spacing w:after="0" w:line="240" w:lineRule="auto"/>
        <w:ind w:left="360"/>
        <w:jc w:val="both"/>
        <w:rPr>
          <w:noProof/>
        </w:rPr>
      </w:pPr>
    </w:p>
    <w:p w14:paraId="4A779A3F" w14:textId="4AA9ED5F" w:rsidR="009716D3" w:rsidRPr="000E3418" w:rsidRDefault="009716D3" w:rsidP="000E3418">
      <w:pPr>
        <w:widowControl w:val="0"/>
        <w:suppressAutoHyphens w:val="0"/>
        <w:autoSpaceDE w:val="0"/>
        <w:autoSpaceDN w:val="0"/>
        <w:spacing w:after="0" w:line="240" w:lineRule="auto"/>
        <w:ind w:left="360"/>
        <w:jc w:val="both"/>
        <w:rPr>
          <w:rFonts w:ascii="Arial" w:hAnsi="Arial" w:cs="Arial"/>
          <w:sz w:val="20"/>
          <w:szCs w:val="20"/>
          <w:lang w:val="es-CO" w:eastAsia="es-ES"/>
        </w:rPr>
      </w:pPr>
    </w:p>
    <w:p w14:paraId="10F7D28F" w14:textId="1738F059" w:rsidR="008F2A3E" w:rsidRDefault="008F2A3E"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059ABDFA" w14:textId="04BCD248" w:rsidR="00F560B4" w:rsidRDefault="00F560B4"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141F2D19" w14:textId="70D92B23" w:rsidR="00F560B4" w:rsidRDefault="00F560B4"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426794F0"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43FC4CFB"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5257C953"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2580EA4C"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3B98CE23" w14:textId="2F050AE6"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6EA4E020" w14:textId="6C228F2E"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4A465C0B" w14:textId="13FE491E"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7D44649C"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511AB355"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31F200B7"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50691444"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0362F817"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176EC4E4"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58DEAA96"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349FF95B"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137DEF0F"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436A3DE7"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5CDBC05D" w14:textId="77777777" w:rsidR="00481462" w:rsidRDefault="00481462"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497BD857" w14:textId="77777777"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p>
    <w:p w14:paraId="2F2753E1" w14:textId="77777777" w:rsidR="00627525" w:rsidRDefault="00627525" w:rsidP="00627525">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SUPLEMENTO EN HOTEL CUEVA:</w:t>
      </w:r>
    </w:p>
    <w:p w14:paraId="12C9A327" w14:textId="77777777" w:rsidR="00627525" w:rsidRDefault="00627525" w:rsidP="00627525">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995" w:type="pct"/>
        <w:jc w:val="center"/>
        <w:shd w:val="clear" w:color="auto" w:fill="FDE4D0"/>
        <w:tblLayout w:type="fixed"/>
        <w:tblLook w:val="04A0" w:firstRow="1" w:lastRow="0" w:firstColumn="1" w:lastColumn="0" w:noHBand="0" w:noVBand="1"/>
      </w:tblPr>
      <w:tblGrid>
        <w:gridCol w:w="1327"/>
        <w:gridCol w:w="3727"/>
        <w:gridCol w:w="1134"/>
        <w:gridCol w:w="1139"/>
        <w:gridCol w:w="1208"/>
        <w:gridCol w:w="1417"/>
      </w:tblGrid>
      <w:tr w:rsidR="00627525" w:rsidRPr="005F270A" w14:paraId="4D8D2DAF" w14:textId="77777777" w:rsidTr="000F023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27" w:type="dxa"/>
            <w:shd w:val="clear" w:color="auto" w:fill="E36C0A" w:themeFill="accent6" w:themeFillShade="BF"/>
            <w:vAlign w:val="center"/>
          </w:tcPr>
          <w:p w14:paraId="5C84BC6C" w14:textId="77777777" w:rsidR="00627525" w:rsidRPr="005F270A" w:rsidRDefault="00627525" w:rsidP="000F0235">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 xml:space="preserve">Ciudad </w:t>
            </w:r>
          </w:p>
        </w:tc>
        <w:tc>
          <w:tcPr>
            <w:tcW w:w="3727" w:type="dxa"/>
            <w:shd w:val="clear" w:color="auto" w:fill="E36C0A" w:themeFill="accent6" w:themeFillShade="BF"/>
            <w:vAlign w:val="center"/>
          </w:tcPr>
          <w:p w14:paraId="6B3D7058" w14:textId="77777777" w:rsidR="00627525" w:rsidRPr="00BA5CA4" w:rsidRDefault="00627525"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2F0BDC80" w14:textId="77777777" w:rsidR="00627525" w:rsidRPr="00BA5CA4" w:rsidRDefault="00627525"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sidRPr="00BA5CA4">
              <w:rPr>
                <w:rFonts w:ascii="Arial" w:eastAsia="Times New Roman" w:hAnsi="Arial" w:cs="Arial"/>
                <w:color w:val="FFFFFF" w:themeColor="background1"/>
                <w:sz w:val="20"/>
                <w:szCs w:val="20"/>
                <w:lang w:val="es-ES_tradnl" w:eastAsia="es-ES"/>
              </w:rPr>
              <w:t>Sencilla</w:t>
            </w:r>
          </w:p>
        </w:tc>
        <w:tc>
          <w:tcPr>
            <w:tcW w:w="1139" w:type="dxa"/>
            <w:shd w:val="clear" w:color="auto" w:fill="E36C0A" w:themeFill="accent6" w:themeFillShade="BF"/>
            <w:vAlign w:val="center"/>
          </w:tcPr>
          <w:p w14:paraId="7516F024" w14:textId="77777777" w:rsidR="00627525" w:rsidRPr="00BA5CA4" w:rsidRDefault="00627525"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Doble</w:t>
            </w:r>
          </w:p>
        </w:tc>
        <w:tc>
          <w:tcPr>
            <w:tcW w:w="1208" w:type="dxa"/>
            <w:shd w:val="clear" w:color="auto" w:fill="E36C0A" w:themeFill="accent6" w:themeFillShade="BF"/>
            <w:vAlign w:val="center"/>
          </w:tcPr>
          <w:p w14:paraId="0C078686" w14:textId="77777777" w:rsidR="00627525" w:rsidRPr="00BA5CA4" w:rsidRDefault="00627525"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sidRPr="00BA5CA4">
              <w:rPr>
                <w:rFonts w:ascii="Arial" w:eastAsia="Calibri" w:hAnsi="Arial" w:cs="Arial"/>
                <w:color w:val="FFFFFF" w:themeColor="background1"/>
                <w:sz w:val="20"/>
                <w:szCs w:val="20"/>
              </w:rPr>
              <w:t>Triple</w:t>
            </w:r>
          </w:p>
        </w:tc>
        <w:tc>
          <w:tcPr>
            <w:tcW w:w="1417" w:type="dxa"/>
            <w:shd w:val="clear" w:color="auto" w:fill="E36C0A" w:themeFill="accent6" w:themeFillShade="BF"/>
            <w:vAlign w:val="center"/>
          </w:tcPr>
          <w:p w14:paraId="17C07675" w14:textId="77777777" w:rsidR="00627525" w:rsidRPr="00BA5CA4" w:rsidRDefault="00627525" w:rsidP="000F023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rPr>
            </w:pPr>
            <w:r w:rsidRPr="00BA5CA4">
              <w:rPr>
                <w:rFonts w:ascii="Arial" w:eastAsia="Calibri" w:hAnsi="Arial" w:cs="Arial"/>
                <w:color w:val="FFFFFF" w:themeColor="background1"/>
                <w:sz w:val="20"/>
                <w:szCs w:val="20"/>
              </w:rPr>
              <w:t xml:space="preserve">Menor </w:t>
            </w:r>
            <w:r>
              <w:rPr>
                <w:rFonts w:ascii="Arial" w:eastAsia="Calibri" w:hAnsi="Arial" w:cs="Arial"/>
                <w:color w:val="FFFFFF" w:themeColor="background1"/>
                <w:sz w:val="20"/>
                <w:szCs w:val="20"/>
              </w:rPr>
              <w:t xml:space="preserve">       3</w:t>
            </w:r>
            <w:r w:rsidRPr="00BA5CA4">
              <w:rPr>
                <w:rFonts w:ascii="Arial" w:eastAsia="Calibri" w:hAnsi="Arial" w:cs="Arial"/>
                <w:color w:val="FFFFFF" w:themeColor="background1"/>
                <w:sz w:val="20"/>
                <w:szCs w:val="20"/>
              </w:rPr>
              <w:t>-11</w:t>
            </w:r>
          </w:p>
        </w:tc>
      </w:tr>
      <w:tr w:rsidR="00627525" w14:paraId="126EBAFA" w14:textId="77777777" w:rsidTr="000F0235">
        <w:trPr>
          <w:cnfStyle w:val="000000100000" w:firstRow="0" w:lastRow="0" w:firstColumn="0" w:lastColumn="0" w:oddVBand="0" w:evenVBand="0" w:oddHBand="1" w:evenHBand="0" w:firstRowFirstColumn="0" w:firstRowLastColumn="0" w:lastRowFirstColumn="0" w:lastRowLastColumn="0"/>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val="restart"/>
            <w:shd w:val="clear" w:color="auto" w:fill="FFFFFF" w:themeFill="background1"/>
            <w:vAlign w:val="center"/>
          </w:tcPr>
          <w:p w14:paraId="3C1E81D8" w14:textId="77777777" w:rsidR="00627525" w:rsidRPr="00FE6174" w:rsidRDefault="00627525" w:rsidP="000F0235">
            <w:pPr>
              <w:widowControl w:val="0"/>
              <w:spacing w:after="0" w:line="240" w:lineRule="auto"/>
              <w:jc w:val="center"/>
              <w:rPr>
                <w:rFonts w:ascii="Arial" w:eastAsia="Times New Roman" w:hAnsi="Arial" w:cs="Arial"/>
                <w:sz w:val="18"/>
                <w:szCs w:val="18"/>
                <w:lang w:val="es-ES_tradnl" w:eastAsia="es-ES"/>
              </w:rPr>
            </w:pPr>
            <w:r w:rsidRPr="00FE6174">
              <w:rPr>
                <w:rFonts w:ascii="Arial" w:eastAsia="Times New Roman" w:hAnsi="Arial" w:cs="Arial"/>
                <w:sz w:val="20"/>
                <w:szCs w:val="20"/>
                <w:lang w:val="es-ES_tradnl" w:eastAsia="es-ES"/>
              </w:rPr>
              <w:t>Capadocia</w:t>
            </w:r>
          </w:p>
        </w:tc>
        <w:tc>
          <w:tcPr>
            <w:tcW w:w="3727" w:type="dxa"/>
            <w:shd w:val="clear" w:color="auto" w:fill="auto"/>
            <w:vAlign w:val="center"/>
          </w:tcPr>
          <w:p w14:paraId="79680B30" w14:textId="77777777" w:rsidR="00627525" w:rsidRPr="00234D76" w:rsidRDefault="00627525"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sidRPr="00234D76">
              <w:rPr>
                <w:rFonts w:ascii="Arial" w:eastAsiaTheme="minorEastAsia" w:hAnsi="Arial" w:cs="Arial"/>
                <w:bCs/>
                <w:sz w:val="18"/>
                <w:szCs w:val="18"/>
                <w:lang w:val="es-CO" w:eastAsia="es-ES"/>
              </w:rPr>
              <w:t>Boutique estándar</w:t>
            </w:r>
            <w:r w:rsidRPr="00234D76">
              <w:rPr>
                <w:rFonts w:ascii="Arial" w:eastAsiaTheme="minorEastAsia" w:hAnsi="Arial" w:cs="Arial"/>
                <w:sz w:val="18"/>
                <w:szCs w:val="18"/>
                <w:lang w:val="es-CO" w:eastAsia="es-ES"/>
              </w:rPr>
              <w:t xml:space="preserve"> (</w:t>
            </w:r>
            <w:proofErr w:type="spellStart"/>
            <w:r w:rsidRPr="00234D76">
              <w:rPr>
                <w:rFonts w:ascii="Arial" w:eastAsiaTheme="minorEastAsia" w:hAnsi="Arial" w:cs="Arial"/>
                <w:sz w:val="18"/>
                <w:szCs w:val="18"/>
                <w:lang w:val="es-CO" w:eastAsia="es-ES"/>
              </w:rPr>
              <w:t>Selcuk</w:t>
            </w:r>
            <w:proofErr w:type="spellEnd"/>
            <w:r w:rsidRPr="00234D76">
              <w:rPr>
                <w:rFonts w:ascii="Arial" w:eastAsiaTheme="minorEastAsia" w:hAnsi="Arial" w:cs="Arial"/>
                <w:sz w:val="18"/>
                <w:szCs w:val="18"/>
                <w:lang w:val="es-CO" w:eastAsia="es-ES"/>
              </w:rPr>
              <w:t xml:space="preserve"> Evi o </w:t>
            </w:r>
            <w:proofErr w:type="spellStart"/>
            <w:r w:rsidRPr="00234D76">
              <w:rPr>
                <w:rFonts w:ascii="Arial" w:eastAsiaTheme="minorEastAsia" w:hAnsi="Arial" w:cs="Arial"/>
                <w:sz w:val="18"/>
                <w:szCs w:val="18"/>
                <w:lang w:val="es-CO" w:eastAsia="es-ES"/>
              </w:rPr>
              <w:t>Alfına</w:t>
            </w:r>
            <w:proofErr w:type="spellEnd"/>
            <w:r w:rsidRPr="00234D76">
              <w:rPr>
                <w:rFonts w:ascii="Arial" w:eastAsiaTheme="minorEastAsia" w:hAnsi="Arial" w:cs="Arial"/>
                <w:sz w:val="18"/>
                <w:szCs w:val="18"/>
                <w:lang w:val="es-CO" w:eastAsia="es-ES"/>
              </w:rPr>
              <w:t>)</w:t>
            </w:r>
          </w:p>
        </w:tc>
        <w:tc>
          <w:tcPr>
            <w:tcW w:w="1134" w:type="dxa"/>
            <w:shd w:val="clear" w:color="auto" w:fill="FFFFFF" w:themeFill="background1"/>
            <w:vAlign w:val="center"/>
          </w:tcPr>
          <w:p w14:paraId="27823AD5" w14:textId="77777777" w:rsidR="00627525" w:rsidRDefault="00627525"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305</w:t>
            </w:r>
          </w:p>
        </w:tc>
        <w:tc>
          <w:tcPr>
            <w:tcW w:w="1139" w:type="dxa"/>
            <w:shd w:val="clear" w:color="auto" w:fill="FFFFFF" w:themeFill="background1"/>
            <w:vAlign w:val="center"/>
          </w:tcPr>
          <w:p w14:paraId="4A17C3BC" w14:textId="77777777" w:rsidR="00627525" w:rsidRDefault="00627525"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167 </w:t>
            </w:r>
          </w:p>
        </w:tc>
        <w:tc>
          <w:tcPr>
            <w:tcW w:w="1208" w:type="dxa"/>
            <w:shd w:val="clear" w:color="auto" w:fill="FFFFFF" w:themeFill="background1"/>
            <w:vAlign w:val="center"/>
          </w:tcPr>
          <w:p w14:paraId="0CBCF2A5" w14:textId="77777777" w:rsidR="00627525" w:rsidRDefault="00627525" w:rsidP="000F0235">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167 </w:t>
            </w:r>
          </w:p>
        </w:tc>
        <w:tc>
          <w:tcPr>
            <w:tcW w:w="1417" w:type="dxa"/>
            <w:shd w:val="clear" w:color="auto" w:fill="FFFFFF" w:themeFill="background1"/>
            <w:vAlign w:val="center"/>
          </w:tcPr>
          <w:p w14:paraId="47B55445" w14:textId="77777777" w:rsidR="00627525" w:rsidRDefault="00627525" w:rsidP="000F023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85</w:t>
            </w:r>
          </w:p>
        </w:tc>
      </w:tr>
      <w:tr w:rsidR="00627525" w14:paraId="26FBE2D4" w14:textId="77777777" w:rsidTr="000F0235">
        <w:trPr>
          <w:trHeight w:val="480"/>
          <w:jc w:val="center"/>
        </w:trPr>
        <w:tc>
          <w:tcPr>
            <w:cnfStyle w:val="001000000000" w:firstRow="0" w:lastRow="0" w:firstColumn="1" w:lastColumn="0" w:oddVBand="0" w:evenVBand="0" w:oddHBand="0" w:evenHBand="0" w:firstRowFirstColumn="0" w:firstRowLastColumn="0" w:lastRowFirstColumn="0" w:lastRowLastColumn="0"/>
            <w:tcW w:w="1327" w:type="dxa"/>
            <w:vMerge/>
            <w:shd w:val="clear" w:color="auto" w:fill="FFFFFF" w:themeFill="background1"/>
            <w:vAlign w:val="center"/>
          </w:tcPr>
          <w:p w14:paraId="3D07CF7A" w14:textId="77777777" w:rsidR="00627525" w:rsidRPr="00277F78" w:rsidRDefault="00627525" w:rsidP="000F0235">
            <w:pPr>
              <w:widowControl w:val="0"/>
              <w:spacing w:after="0" w:line="240" w:lineRule="auto"/>
              <w:jc w:val="center"/>
              <w:rPr>
                <w:rFonts w:ascii="Arial" w:eastAsiaTheme="minorEastAsia" w:hAnsi="Arial" w:cs="Arial"/>
                <w:sz w:val="18"/>
                <w:szCs w:val="18"/>
                <w:lang w:val="es-CO" w:eastAsia="es-ES"/>
              </w:rPr>
            </w:pPr>
          </w:p>
        </w:tc>
        <w:tc>
          <w:tcPr>
            <w:tcW w:w="3727" w:type="dxa"/>
            <w:shd w:val="clear" w:color="auto" w:fill="auto"/>
            <w:vAlign w:val="center"/>
          </w:tcPr>
          <w:p w14:paraId="6FAF602C" w14:textId="77777777" w:rsidR="00627525" w:rsidRPr="00234D76" w:rsidRDefault="00627525" w:rsidP="000F0235">
            <w:pPr>
              <w:widowControl w:val="0"/>
              <w:suppressAutoHyphens w:val="0"/>
              <w:autoSpaceDE w:val="0"/>
              <w:autoSpaceDN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CO" w:eastAsia="es-ES"/>
              </w:rPr>
            </w:pPr>
            <w:r w:rsidRPr="00234D76">
              <w:rPr>
                <w:rFonts w:ascii="Arial" w:hAnsi="Arial" w:cs="Arial"/>
                <w:bCs/>
                <w:sz w:val="18"/>
                <w:szCs w:val="18"/>
                <w:lang w:val="es-CO" w:eastAsia="es-ES"/>
              </w:rPr>
              <w:t>Boutique superior</w:t>
            </w:r>
            <w:r w:rsidRPr="00234D76">
              <w:rPr>
                <w:rFonts w:ascii="Arial" w:hAnsi="Arial" w:cs="Arial"/>
                <w:sz w:val="18"/>
                <w:szCs w:val="18"/>
                <w:lang w:val="es-CO" w:eastAsia="es-ES"/>
              </w:rPr>
              <w:t xml:space="preserve"> </w:t>
            </w:r>
            <w:r w:rsidRPr="00234D76">
              <w:rPr>
                <w:rFonts w:ascii="Arial" w:hAnsi="Arial" w:cs="Arial"/>
                <w:bCs/>
                <w:sz w:val="18"/>
                <w:szCs w:val="18"/>
                <w:lang w:val="es-CO" w:eastAsia="es-ES"/>
              </w:rPr>
              <w:t>de lujo</w:t>
            </w:r>
            <w:r w:rsidRPr="00234D76">
              <w:rPr>
                <w:rFonts w:ascii="Arial" w:hAnsi="Arial" w:cs="Arial"/>
                <w:sz w:val="18"/>
                <w:szCs w:val="18"/>
                <w:lang w:val="es-CO" w:eastAsia="es-ES"/>
              </w:rPr>
              <w:t xml:space="preserve"> </w:t>
            </w:r>
            <w:r>
              <w:rPr>
                <w:rFonts w:ascii="Arial" w:hAnsi="Arial" w:cs="Arial"/>
                <w:sz w:val="18"/>
                <w:szCs w:val="18"/>
                <w:lang w:val="es-CO" w:eastAsia="es-ES"/>
              </w:rPr>
              <w:t xml:space="preserve">                            </w:t>
            </w:r>
            <w:r w:rsidRPr="00234D76">
              <w:rPr>
                <w:rFonts w:ascii="Arial" w:hAnsi="Arial" w:cs="Arial"/>
                <w:sz w:val="18"/>
                <w:szCs w:val="18"/>
                <w:lang w:val="es-CO" w:eastAsia="es-ES"/>
              </w:rPr>
              <w:t>(</w:t>
            </w:r>
            <w:proofErr w:type="spellStart"/>
            <w:r w:rsidRPr="00234D76">
              <w:rPr>
                <w:rFonts w:ascii="Arial" w:hAnsi="Arial" w:cs="Arial"/>
                <w:sz w:val="18"/>
                <w:szCs w:val="18"/>
                <w:lang w:val="es-CO" w:eastAsia="es-ES"/>
              </w:rPr>
              <w:t>Yunak</w:t>
            </w:r>
            <w:proofErr w:type="spellEnd"/>
            <w:r w:rsidRPr="00234D76">
              <w:rPr>
                <w:rFonts w:ascii="Arial" w:hAnsi="Arial" w:cs="Arial"/>
                <w:sz w:val="18"/>
                <w:szCs w:val="18"/>
                <w:lang w:val="es-CO" w:eastAsia="es-ES"/>
              </w:rPr>
              <w:t xml:space="preserve"> o </w:t>
            </w:r>
            <w:proofErr w:type="spellStart"/>
            <w:r w:rsidRPr="00234D76">
              <w:rPr>
                <w:rFonts w:ascii="Arial" w:hAnsi="Arial" w:cs="Arial"/>
                <w:sz w:val="18"/>
                <w:szCs w:val="18"/>
                <w:lang w:val="es-CO" w:eastAsia="es-ES"/>
              </w:rPr>
              <w:t>Dere</w:t>
            </w:r>
            <w:proofErr w:type="spellEnd"/>
            <w:r w:rsidRPr="00234D76">
              <w:rPr>
                <w:rFonts w:ascii="Arial" w:hAnsi="Arial" w:cs="Arial"/>
                <w:sz w:val="18"/>
                <w:szCs w:val="18"/>
                <w:lang w:val="es-CO" w:eastAsia="es-ES"/>
              </w:rPr>
              <w:t xml:space="preserve"> Suites o New Utopía)</w:t>
            </w:r>
          </w:p>
          <w:p w14:paraId="3609648E" w14:textId="77777777" w:rsidR="00627525" w:rsidRPr="00234D76" w:rsidRDefault="00627525"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Cs/>
                <w:sz w:val="18"/>
                <w:szCs w:val="18"/>
                <w:lang w:val="es-CO" w:eastAsia="es-ES"/>
              </w:rPr>
            </w:pPr>
          </w:p>
        </w:tc>
        <w:tc>
          <w:tcPr>
            <w:tcW w:w="1134" w:type="dxa"/>
            <w:shd w:val="clear" w:color="auto" w:fill="FFFFFF" w:themeFill="background1"/>
            <w:vAlign w:val="center"/>
          </w:tcPr>
          <w:p w14:paraId="21637D12" w14:textId="77777777" w:rsidR="00627525" w:rsidRDefault="00627525"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497</w:t>
            </w:r>
          </w:p>
        </w:tc>
        <w:tc>
          <w:tcPr>
            <w:tcW w:w="1139" w:type="dxa"/>
            <w:shd w:val="clear" w:color="auto" w:fill="FFFFFF" w:themeFill="background1"/>
            <w:vAlign w:val="center"/>
          </w:tcPr>
          <w:p w14:paraId="00C1DB15" w14:textId="77777777" w:rsidR="00627525" w:rsidRDefault="00627525"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250 </w:t>
            </w:r>
          </w:p>
        </w:tc>
        <w:tc>
          <w:tcPr>
            <w:tcW w:w="1208" w:type="dxa"/>
            <w:shd w:val="clear" w:color="auto" w:fill="FFFFFF" w:themeFill="background1"/>
            <w:vAlign w:val="center"/>
          </w:tcPr>
          <w:p w14:paraId="27FE694E" w14:textId="77777777" w:rsidR="00627525" w:rsidRDefault="00627525" w:rsidP="000F0235">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USD 250 </w:t>
            </w:r>
          </w:p>
        </w:tc>
        <w:tc>
          <w:tcPr>
            <w:tcW w:w="1417" w:type="dxa"/>
            <w:shd w:val="clear" w:color="auto" w:fill="FFFFFF" w:themeFill="background1"/>
            <w:vAlign w:val="center"/>
          </w:tcPr>
          <w:p w14:paraId="661AA369" w14:textId="77777777" w:rsidR="00627525" w:rsidRDefault="00627525" w:rsidP="000F023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USD 125</w:t>
            </w:r>
          </w:p>
        </w:tc>
      </w:tr>
    </w:tbl>
    <w:p w14:paraId="7E4EE630" w14:textId="77777777" w:rsidR="00627525" w:rsidRDefault="00627525"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lang w:val="es-CO" w:eastAsia="es-ES"/>
        </w:rPr>
      </w:pPr>
    </w:p>
    <w:p w14:paraId="2C4D96D4" w14:textId="4D4A33A6" w:rsidR="00B63849" w:rsidRPr="00746B4C" w:rsidRDefault="009716D3" w:rsidP="00B63849">
      <w:pPr>
        <w:widowControl w:val="0"/>
        <w:suppressAutoHyphens w:val="0"/>
        <w:autoSpaceDE w:val="0"/>
        <w:autoSpaceDN w:val="0"/>
        <w:spacing w:after="0" w:line="240" w:lineRule="auto"/>
        <w:jc w:val="both"/>
        <w:rPr>
          <w:rFonts w:ascii="Arial" w:eastAsia="Times New Roman" w:hAnsi="Arial" w:cs="Arial"/>
          <w:b/>
          <w:color w:val="E36C0A" w:themeColor="accent6" w:themeShade="BF"/>
          <w:sz w:val="18"/>
          <w:szCs w:val="18"/>
          <w:u w:val="single"/>
          <w:lang w:val="es-CO" w:eastAsia="es-ES"/>
        </w:rPr>
      </w:pPr>
      <w:r w:rsidRPr="00746B4C">
        <w:rPr>
          <w:rFonts w:ascii="Arial" w:eastAsia="Times New Roman" w:hAnsi="Arial" w:cs="Arial"/>
          <w:b/>
          <w:color w:val="E36C0A" w:themeColor="accent6" w:themeShade="BF"/>
          <w:sz w:val="18"/>
          <w:szCs w:val="18"/>
          <w:u w:val="single"/>
          <w:lang w:val="es-CO" w:eastAsia="es-ES"/>
        </w:rPr>
        <w:t xml:space="preserve">OPCIONALES: </w:t>
      </w:r>
    </w:p>
    <w:p w14:paraId="4270893E" w14:textId="77777777" w:rsidR="00B63849" w:rsidRPr="00B63849" w:rsidRDefault="00B63849" w:rsidP="00B63849">
      <w:pPr>
        <w:widowControl w:val="0"/>
        <w:suppressAutoHyphens w:val="0"/>
        <w:autoSpaceDE w:val="0"/>
        <w:autoSpaceDN w:val="0"/>
        <w:spacing w:after="0" w:line="240" w:lineRule="auto"/>
        <w:jc w:val="both"/>
        <w:rPr>
          <w:rFonts w:ascii="Arial" w:hAnsi="Arial" w:cs="Arial"/>
          <w:sz w:val="20"/>
          <w:szCs w:val="20"/>
          <w:lang w:val="es-CO" w:eastAsia="es-ES"/>
        </w:rPr>
      </w:pPr>
    </w:p>
    <w:tbl>
      <w:tblPr>
        <w:tblStyle w:val="Cuadrculamedia1-nfasis6"/>
        <w:tblW w:w="4516" w:type="pct"/>
        <w:jc w:val="center"/>
        <w:shd w:val="clear" w:color="auto" w:fill="FDE4D0"/>
        <w:tblLayout w:type="fixed"/>
        <w:tblLook w:val="04A0" w:firstRow="1" w:lastRow="0" w:firstColumn="1" w:lastColumn="0" w:noHBand="0" w:noVBand="1"/>
      </w:tblPr>
      <w:tblGrid>
        <w:gridCol w:w="8998"/>
      </w:tblGrid>
      <w:tr w:rsidR="00B63849" w:rsidRPr="00BA5CA4" w14:paraId="27A1CE5D" w14:textId="77777777" w:rsidTr="007D5AAC">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E36C0A" w:themeFill="accent6" w:themeFillShade="BF"/>
          </w:tcPr>
          <w:p w14:paraId="441D0050" w14:textId="56E02632" w:rsidR="00B63849" w:rsidRPr="00BA5CA4" w:rsidRDefault="009716D3" w:rsidP="007D5AAC">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 xml:space="preserve">OPCIONALES </w:t>
            </w:r>
            <w:r w:rsidR="00B63849">
              <w:rPr>
                <w:rFonts w:ascii="Arial" w:eastAsia="Times New Roman" w:hAnsi="Arial" w:cs="Arial"/>
                <w:color w:val="FFFFFF" w:themeColor="background1"/>
                <w:sz w:val="18"/>
                <w:szCs w:val="18"/>
                <w:lang w:eastAsia="es-ES"/>
              </w:rPr>
              <w:t>PREVIAS ANTES DE LA LLEGADA A TURQUIA</w:t>
            </w:r>
          </w:p>
        </w:tc>
      </w:tr>
      <w:tr w:rsidR="00B63849" w:rsidRPr="00F2698C" w14:paraId="2D8CABB6" w14:textId="77777777" w:rsidTr="007D5AAC">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05767C56" w14:textId="6D0C4134" w:rsidR="00B63849" w:rsidRPr="00F2698C" w:rsidRDefault="00B63849" w:rsidP="007D5AAC">
            <w:pPr>
              <w:widowControl w:val="0"/>
              <w:spacing w:after="0" w:line="240" w:lineRule="auto"/>
              <w:rPr>
                <w:rFonts w:ascii="Arial" w:eastAsia="Times New Roman" w:hAnsi="Arial" w:cs="Arial"/>
                <w:b w:val="0"/>
                <w:bCs w:val="0"/>
                <w:color w:val="000000"/>
                <w:sz w:val="18"/>
                <w:szCs w:val="18"/>
                <w:lang w:val="es-ES_tradnl" w:eastAsia="es-ES"/>
              </w:rPr>
            </w:pPr>
            <w:r w:rsidRPr="00A8617A">
              <w:rPr>
                <w:rFonts w:ascii="Arial" w:eastAsia="Times New Roman" w:hAnsi="Arial" w:cs="Arial"/>
                <w:b w:val="0"/>
                <w:sz w:val="18"/>
                <w:szCs w:val="18"/>
                <w:lang w:val="es-MX" w:eastAsia="es-ES"/>
              </w:rPr>
              <w:t xml:space="preserve">Bósforo y Barrio </w:t>
            </w:r>
            <w:proofErr w:type="spellStart"/>
            <w:r w:rsidRPr="00A8617A">
              <w:rPr>
                <w:rFonts w:ascii="Arial" w:eastAsia="Times New Roman" w:hAnsi="Arial" w:cs="Arial"/>
                <w:b w:val="0"/>
                <w:sz w:val="18"/>
                <w:szCs w:val="18"/>
                <w:lang w:val="es-MX" w:eastAsia="es-ES"/>
              </w:rPr>
              <w:t>Sultanahmet</w:t>
            </w:r>
            <w:proofErr w:type="spellEnd"/>
            <w:r w:rsidRPr="00A8617A">
              <w:rPr>
                <w:rFonts w:ascii="Arial" w:eastAsia="Times New Roman" w:hAnsi="Arial" w:cs="Arial"/>
                <w:b w:val="0"/>
                <w:sz w:val="18"/>
                <w:szCs w:val="18"/>
                <w:lang w:val="es-MX" w:eastAsia="es-ES"/>
              </w:rPr>
              <w:t xml:space="preserve"> (día completo con almuerzo) …………1</w:t>
            </w:r>
            <w:r w:rsidR="0043753B">
              <w:rPr>
                <w:rFonts w:ascii="Arial" w:eastAsia="Times New Roman" w:hAnsi="Arial" w:cs="Arial"/>
                <w:b w:val="0"/>
                <w:sz w:val="18"/>
                <w:szCs w:val="18"/>
                <w:lang w:val="es-MX" w:eastAsia="es-ES"/>
              </w:rPr>
              <w:t>25</w:t>
            </w:r>
            <w:r w:rsidRPr="00A8617A">
              <w:rPr>
                <w:rFonts w:ascii="Arial" w:eastAsia="Times New Roman" w:hAnsi="Arial" w:cs="Arial"/>
                <w:b w:val="0"/>
                <w:sz w:val="18"/>
                <w:szCs w:val="18"/>
                <w:lang w:val="es-MX" w:eastAsia="es-ES"/>
              </w:rPr>
              <w:t xml:space="preserve"> USD</w:t>
            </w:r>
            <w:r w:rsidRPr="00A8617A">
              <w:rPr>
                <w:rFonts w:ascii="Arial" w:eastAsia="Times New Roman" w:hAnsi="Arial" w:cs="Arial"/>
                <w:color w:val="000000"/>
                <w:sz w:val="18"/>
                <w:szCs w:val="18"/>
                <w:lang w:val="es-ES_tradnl" w:eastAsia="es-ES"/>
              </w:rPr>
              <w:t xml:space="preserve"> </w:t>
            </w:r>
          </w:p>
        </w:tc>
      </w:tr>
      <w:tr w:rsidR="00B63849" w:rsidRPr="00A8617A" w14:paraId="1DABCA39" w14:textId="77777777" w:rsidTr="007D5AAC">
        <w:trPr>
          <w:trHeight w:val="399"/>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08A42F00" w14:textId="63E767A9" w:rsidR="00B63849" w:rsidRPr="00A8617A" w:rsidRDefault="00B63849" w:rsidP="007D5AAC">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Palacio </w:t>
            </w:r>
            <w:proofErr w:type="spellStart"/>
            <w:r>
              <w:rPr>
                <w:rFonts w:ascii="Arial" w:eastAsia="Times New Roman" w:hAnsi="Arial" w:cs="Arial"/>
                <w:b w:val="0"/>
                <w:i/>
                <w:sz w:val="18"/>
                <w:szCs w:val="18"/>
                <w:lang w:val="es-MX" w:eastAsia="es-ES"/>
              </w:rPr>
              <w:t>Topkapi</w:t>
            </w:r>
            <w:proofErr w:type="spellEnd"/>
            <w:r>
              <w:rPr>
                <w:rFonts w:ascii="Arial" w:eastAsia="Times New Roman" w:hAnsi="Arial" w:cs="Arial"/>
                <w:b w:val="0"/>
                <w:i/>
                <w:sz w:val="18"/>
                <w:szCs w:val="18"/>
                <w:lang w:val="es-MX" w:eastAsia="es-ES"/>
              </w:rPr>
              <w:t xml:space="preserve"> y Gran Bazar (Medio Día Sin Almuerzo) …………… 9</w:t>
            </w:r>
            <w:r w:rsidR="0043753B">
              <w:rPr>
                <w:rFonts w:ascii="Arial" w:eastAsia="Times New Roman" w:hAnsi="Arial" w:cs="Arial"/>
                <w:b w:val="0"/>
                <w:i/>
                <w:sz w:val="18"/>
                <w:szCs w:val="18"/>
                <w:lang w:val="es-MX" w:eastAsia="es-ES"/>
              </w:rPr>
              <w:t xml:space="preserve">7 </w:t>
            </w:r>
            <w:r>
              <w:rPr>
                <w:rFonts w:ascii="Arial" w:eastAsia="Times New Roman" w:hAnsi="Arial" w:cs="Arial"/>
                <w:b w:val="0"/>
                <w:i/>
                <w:sz w:val="18"/>
                <w:szCs w:val="18"/>
                <w:lang w:val="es-MX" w:eastAsia="es-ES"/>
              </w:rPr>
              <w:t>USD</w:t>
            </w:r>
          </w:p>
        </w:tc>
      </w:tr>
      <w:tr w:rsidR="00B63849" w:rsidRPr="00A8617A" w14:paraId="74022331" w14:textId="77777777" w:rsidTr="007D5AAC">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7938" w:type="dxa"/>
            <w:shd w:val="clear" w:color="auto" w:fill="FFFFFF" w:themeFill="background1"/>
          </w:tcPr>
          <w:p w14:paraId="6279C186" w14:textId="28519611" w:rsidR="00B63849" w:rsidRPr="00A8617A" w:rsidRDefault="00B63849" w:rsidP="007D5AAC">
            <w:pPr>
              <w:spacing w:after="0" w:line="240" w:lineRule="auto"/>
              <w:rPr>
                <w:rFonts w:ascii="Arial" w:eastAsia="Times New Roman" w:hAnsi="Arial" w:cs="Arial"/>
                <w:b w:val="0"/>
                <w:sz w:val="18"/>
                <w:szCs w:val="18"/>
                <w:lang w:val="es-MX" w:eastAsia="es-ES"/>
              </w:rPr>
            </w:pPr>
            <w:r>
              <w:rPr>
                <w:rFonts w:ascii="Arial" w:eastAsia="Times New Roman" w:hAnsi="Arial" w:cs="Arial"/>
                <w:b w:val="0"/>
                <w:i/>
                <w:sz w:val="18"/>
                <w:szCs w:val="18"/>
                <w:lang w:val="es-MX" w:eastAsia="es-ES"/>
              </w:rPr>
              <w:t xml:space="preserve">Espectáculo </w:t>
            </w:r>
            <w:r w:rsidR="001624C7">
              <w:rPr>
                <w:rFonts w:ascii="Arial" w:eastAsia="Times New Roman" w:hAnsi="Arial" w:cs="Arial"/>
                <w:b w:val="0"/>
                <w:i/>
                <w:sz w:val="18"/>
                <w:szCs w:val="18"/>
                <w:lang w:val="es-MX" w:eastAsia="es-ES"/>
              </w:rPr>
              <w:t>en Capadocia</w:t>
            </w:r>
            <w:r>
              <w:rPr>
                <w:rFonts w:ascii="Arial" w:eastAsia="Times New Roman" w:hAnsi="Arial" w:cs="Arial"/>
                <w:b w:val="0"/>
                <w:i/>
                <w:sz w:val="18"/>
                <w:szCs w:val="18"/>
                <w:lang w:val="es-MX" w:eastAsia="es-ES"/>
              </w:rPr>
              <w:t xml:space="preserve"> </w:t>
            </w:r>
            <w:r w:rsidR="001624C7">
              <w:rPr>
                <w:rFonts w:ascii="Arial" w:eastAsia="Times New Roman" w:hAnsi="Arial" w:cs="Arial"/>
                <w:b w:val="0"/>
                <w:i/>
                <w:sz w:val="18"/>
                <w:szCs w:val="18"/>
                <w:lang w:val="es-MX" w:eastAsia="es-ES"/>
              </w:rPr>
              <w:t>…</w:t>
            </w:r>
            <w:r w:rsidR="00F77F44">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001444F9">
              <w:rPr>
                <w:rFonts w:ascii="Arial" w:eastAsia="Times New Roman" w:hAnsi="Arial" w:cs="Arial"/>
                <w:b w:val="0"/>
                <w:i/>
                <w:sz w:val="18"/>
                <w:szCs w:val="18"/>
                <w:lang w:val="es-MX" w:eastAsia="es-ES"/>
              </w:rPr>
              <w:t>………</w:t>
            </w:r>
            <w:r w:rsidR="0067788F">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9</w:t>
            </w:r>
            <w:r w:rsidR="0067788F">
              <w:rPr>
                <w:rFonts w:ascii="Arial" w:eastAsia="Times New Roman" w:hAnsi="Arial" w:cs="Arial"/>
                <w:b w:val="0"/>
                <w:i/>
                <w:sz w:val="18"/>
                <w:szCs w:val="18"/>
                <w:lang w:val="es-MX" w:eastAsia="es-ES"/>
              </w:rPr>
              <w:t>7</w:t>
            </w:r>
            <w:r>
              <w:rPr>
                <w:rFonts w:ascii="Arial" w:eastAsia="Times New Roman" w:hAnsi="Arial" w:cs="Arial"/>
                <w:b w:val="0"/>
                <w:i/>
                <w:sz w:val="18"/>
                <w:szCs w:val="18"/>
                <w:lang w:val="es-MX" w:eastAsia="es-ES"/>
              </w:rPr>
              <w:t xml:space="preserve"> USD</w:t>
            </w:r>
          </w:p>
        </w:tc>
      </w:tr>
      <w:tr w:rsidR="00B63849" w:rsidRPr="005F270A" w14:paraId="3E167EE6" w14:textId="77777777" w:rsidTr="007D5AAC">
        <w:trPr>
          <w:trHeight w:val="383"/>
          <w:jc w:val="center"/>
        </w:trPr>
        <w:tc>
          <w:tcPr>
            <w:cnfStyle w:val="001000000000" w:firstRow="0" w:lastRow="0" w:firstColumn="1" w:lastColumn="0" w:oddVBand="0" w:evenVBand="0" w:oddHBand="0" w:evenHBand="0" w:firstRowFirstColumn="0" w:firstRowLastColumn="0" w:lastRowFirstColumn="0" w:lastRowLastColumn="0"/>
            <w:tcW w:w="7938" w:type="dxa"/>
            <w:tcBorders>
              <w:top w:val="nil"/>
            </w:tcBorders>
            <w:shd w:val="clear" w:color="auto" w:fill="FFFFFF" w:themeFill="background1"/>
          </w:tcPr>
          <w:p w14:paraId="59DBEE2A" w14:textId="07FF44AC" w:rsidR="00B63849" w:rsidRDefault="00B63849" w:rsidP="007D5AAC">
            <w:pPr>
              <w:widowControl w:val="0"/>
              <w:spacing w:after="0" w:line="240" w:lineRule="auto"/>
              <w:rPr>
                <w:rFonts w:ascii="Arial" w:eastAsia="Times New Roman" w:hAnsi="Arial" w:cs="Arial"/>
                <w:bCs w:val="0"/>
                <w:i/>
                <w:sz w:val="18"/>
                <w:szCs w:val="18"/>
                <w:lang w:val="es-MX" w:eastAsia="es-ES"/>
              </w:rPr>
            </w:pPr>
            <w:r>
              <w:rPr>
                <w:rFonts w:ascii="Arial" w:eastAsia="Times New Roman" w:hAnsi="Arial" w:cs="Arial"/>
                <w:b w:val="0"/>
                <w:i/>
                <w:sz w:val="18"/>
                <w:szCs w:val="18"/>
                <w:lang w:val="es-MX" w:eastAsia="es-ES"/>
              </w:rPr>
              <w:t xml:space="preserve">Paseo en Globo en Capadocia ………………………………… </w:t>
            </w:r>
            <w:r w:rsidR="0067788F">
              <w:rPr>
                <w:rFonts w:ascii="Arial" w:eastAsia="Times New Roman" w:hAnsi="Arial" w:cs="Arial"/>
                <w:b w:val="0"/>
                <w:i/>
                <w:sz w:val="18"/>
                <w:szCs w:val="18"/>
                <w:lang w:val="es-MX" w:eastAsia="es-ES"/>
              </w:rPr>
              <w:t>403</w:t>
            </w:r>
            <w:r>
              <w:rPr>
                <w:rFonts w:ascii="Arial" w:eastAsia="Times New Roman" w:hAnsi="Arial" w:cs="Arial"/>
                <w:b w:val="0"/>
                <w:i/>
                <w:sz w:val="18"/>
                <w:szCs w:val="18"/>
                <w:lang w:val="es-MX" w:eastAsia="es-ES"/>
              </w:rPr>
              <w:t xml:space="preserve"> USD</w:t>
            </w:r>
          </w:p>
          <w:p w14:paraId="110D1620" w14:textId="6F737DBE" w:rsidR="00B47678" w:rsidRPr="00B47678" w:rsidRDefault="00B47678" w:rsidP="007D5AAC">
            <w:pPr>
              <w:widowControl w:val="0"/>
              <w:spacing w:after="0" w:line="240" w:lineRule="auto"/>
              <w:rPr>
                <w:rFonts w:ascii="Arial" w:eastAsia="Times New Roman" w:hAnsi="Arial" w:cs="Arial"/>
                <w:color w:val="000000"/>
                <w:sz w:val="18"/>
                <w:szCs w:val="18"/>
                <w:lang w:val="es-ES_tradnl" w:eastAsia="es-ES"/>
              </w:rPr>
            </w:pPr>
            <w:r w:rsidRPr="00B47678">
              <w:rPr>
                <w:rFonts w:ascii="Arial" w:eastAsia="Times New Roman" w:hAnsi="Arial" w:cs="Arial"/>
                <w:i/>
                <w:color w:val="FF0000"/>
                <w:sz w:val="18"/>
                <w:szCs w:val="18"/>
                <w:lang w:val="es-MX" w:eastAsia="es-ES"/>
              </w:rPr>
              <w:t>COMBO ESPECIAL 4 EXCURSIONES ………………$6</w:t>
            </w:r>
            <w:r w:rsidR="0067788F">
              <w:rPr>
                <w:rFonts w:ascii="Arial" w:eastAsia="Times New Roman" w:hAnsi="Arial" w:cs="Arial"/>
                <w:i/>
                <w:color w:val="FF0000"/>
                <w:sz w:val="18"/>
                <w:szCs w:val="18"/>
                <w:lang w:val="es-MX" w:eastAsia="es-ES"/>
              </w:rPr>
              <w:t>94</w:t>
            </w:r>
          </w:p>
        </w:tc>
      </w:tr>
    </w:tbl>
    <w:p w14:paraId="2158F796" w14:textId="77777777"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6355FC1" w14:textId="77777777" w:rsidR="00F46BB5" w:rsidRDefault="00F46BB5">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6D1EEB4A"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752F4634" w14:textId="77777777" w:rsidR="00F25AA6" w:rsidRDefault="00F25AA6">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4C57257" w14:textId="01FB6703" w:rsidR="00055608"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3</w:t>
      </w:r>
      <w:r w:rsidR="00055608">
        <w:rPr>
          <w:rFonts w:ascii="Arial" w:eastAsia="Times New Roman" w:hAnsi="Arial" w:cs="Arial"/>
          <w:color w:val="0D0D0D"/>
          <w:sz w:val="18"/>
          <w:szCs w:val="18"/>
          <w:bdr w:val="none" w:sz="0" w:space="0" w:color="auto" w:frame="1"/>
          <w:lang w:eastAsia="es-ES"/>
        </w:rPr>
        <w:t xml:space="preserve"> noche de alojamiento en Estambul </w:t>
      </w:r>
    </w:p>
    <w:p w14:paraId="57B5EE0E" w14:textId="0DA6612B"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Ankara </w:t>
      </w:r>
    </w:p>
    <w:p w14:paraId="42EA7A00" w14:textId="3A2476EB"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2 noche de alojamiento en Capadocia </w:t>
      </w:r>
    </w:p>
    <w:p w14:paraId="23F2D92F" w14:textId="12896B46"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Pamukkale</w:t>
      </w:r>
      <w:proofErr w:type="spellEnd"/>
      <w:r>
        <w:rPr>
          <w:rFonts w:ascii="Arial" w:eastAsia="Times New Roman" w:hAnsi="Arial" w:cs="Arial"/>
          <w:color w:val="0D0D0D"/>
          <w:sz w:val="18"/>
          <w:szCs w:val="18"/>
          <w:bdr w:val="none" w:sz="0" w:space="0" w:color="auto" w:frame="1"/>
          <w:lang w:eastAsia="es-ES"/>
        </w:rPr>
        <w:t xml:space="preserve"> </w:t>
      </w:r>
    </w:p>
    <w:p w14:paraId="3CE52496" w14:textId="3CD86F61" w:rsidR="00055608" w:rsidRDefault="00055608"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1 noche de aloj</w:t>
      </w:r>
      <w:r w:rsidR="00F248ED">
        <w:rPr>
          <w:rFonts w:ascii="Arial" w:eastAsia="Times New Roman" w:hAnsi="Arial" w:cs="Arial"/>
          <w:color w:val="0D0D0D"/>
          <w:sz w:val="18"/>
          <w:szCs w:val="18"/>
          <w:bdr w:val="none" w:sz="0" w:space="0" w:color="auto" w:frame="1"/>
          <w:lang w:eastAsia="es-ES"/>
        </w:rPr>
        <w:t>a</w:t>
      </w:r>
      <w:r>
        <w:rPr>
          <w:rFonts w:ascii="Arial" w:eastAsia="Times New Roman" w:hAnsi="Arial" w:cs="Arial"/>
          <w:color w:val="0D0D0D"/>
          <w:sz w:val="18"/>
          <w:szCs w:val="18"/>
          <w:bdr w:val="none" w:sz="0" w:space="0" w:color="auto" w:frame="1"/>
          <w:lang w:eastAsia="es-ES"/>
        </w:rPr>
        <w:t xml:space="preserve">miento en </w:t>
      </w:r>
      <w:r w:rsidR="00F248ED">
        <w:rPr>
          <w:rFonts w:ascii="Arial" w:eastAsia="Times New Roman" w:hAnsi="Arial" w:cs="Arial"/>
          <w:color w:val="0D0D0D"/>
          <w:sz w:val="18"/>
          <w:szCs w:val="18"/>
          <w:bdr w:val="none" w:sz="0" w:space="0" w:color="auto" w:frame="1"/>
          <w:lang w:eastAsia="es-ES"/>
        </w:rPr>
        <w:t>Éfeso</w:t>
      </w:r>
      <w:r>
        <w:rPr>
          <w:rFonts w:ascii="Arial" w:eastAsia="Times New Roman" w:hAnsi="Arial" w:cs="Arial"/>
          <w:color w:val="0D0D0D"/>
          <w:sz w:val="18"/>
          <w:szCs w:val="18"/>
          <w:bdr w:val="none" w:sz="0" w:space="0" w:color="auto" w:frame="1"/>
          <w:lang w:eastAsia="es-ES"/>
        </w:rPr>
        <w:t xml:space="preserve"> o Esmirna </w:t>
      </w:r>
    </w:p>
    <w:p w14:paraId="5635A0CC" w14:textId="24AB858F" w:rsidR="00F248ED"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1 noche de alojamiento en </w:t>
      </w:r>
      <w:proofErr w:type="spellStart"/>
      <w:r>
        <w:rPr>
          <w:rFonts w:ascii="Arial" w:eastAsia="Times New Roman" w:hAnsi="Arial" w:cs="Arial"/>
          <w:color w:val="0D0D0D"/>
          <w:sz w:val="18"/>
          <w:szCs w:val="18"/>
          <w:bdr w:val="none" w:sz="0" w:space="0" w:color="auto" w:frame="1"/>
          <w:lang w:eastAsia="es-ES"/>
        </w:rPr>
        <w:t>Canakkale</w:t>
      </w:r>
      <w:proofErr w:type="spellEnd"/>
      <w:r>
        <w:rPr>
          <w:rFonts w:ascii="Arial" w:eastAsia="Times New Roman" w:hAnsi="Arial" w:cs="Arial"/>
          <w:color w:val="0D0D0D"/>
          <w:sz w:val="18"/>
          <w:szCs w:val="18"/>
          <w:bdr w:val="none" w:sz="0" w:space="0" w:color="auto" w:frame="1"/>
          <w:lang w:eastAsia="es-ES"/>
        </w:rPr>
        <w:t xml:space="preserve"> </w:t>
      </w:r>
    </w:p>
    <w:p w14:paraId="632F9613" w14:textId="49D8BF47" w:rsidR="00F248ED" w:rsidRPr="00A729DF" w:rsidRDefault="00F248ED"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Pr>
          <w:rFonts w:ascii="Arial" w:eastAsia="Times New Roman" w:hAnsi="Arial" w:cs="Arial"/>
          <w:color w:val="0D0D0D"/>
          <w:sz w:val="18"/>
          <w:szCs w:val="18"/>
          <w:bdr w:val="none" w:sz="0" w:space="0" w:color="auto" w:frame="1"/>
          <w:lang w:eastAsia="es-ES"/>
        </w:rPr>
        <w:t xml:space="preserve">4 noches de alojamiento en Dubái </w:t>
      </w:r>
    </w:p>
    <w:p w14:paraId="24982688" w14:textId="77777777"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Guía local de habla hispana para todas las visitas indicadas en el programa</w:t>
      </w:r>
    </w:p>
    <w:p w14:paraId="7C0AE4FA" w14:textId="77777777"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Régimen de alimentos según programa  </w:t>
      </w:r>
    </w:p>
    <w:p w14:paraId="48FF4627" w14:textId="48007444"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Visita</w:t>
      </w:r>
      <w:r w:rsidR="007A5C7F">
        <w:rPr>
          <w:rFonts w:ascii="Arial" w:eastAsia="Times New Roman" w:hAnsi="Arial" w:cs="Arial"/>
          <w:color w:val="0D0D0D"/>
          <w:sz w:val="18"/>
          <w:szCs w:val="18"/>
          <w:bdr w:val="none" w:sz="0" w:space="0" w:color="auto" w:frame="1"/>
          <w:lang w:eastAsia="es-ES"/>
        </w:rPr>
        <w:t>s</w:t>
      </w:r>
      <w:r w:rsidRPr="00A729DF">
        <w:rPr>
          <w:rFonts w:ascii="Arial" w:eastAsia="Times New Roman" w:hAnsi="Arial" w:cs="Arial"/>
          <w:color w:val="0D0D0D"/>
          <w:sz w:val="18"/>
          <w:szCs w:val="18"/>
          <w:bdr w:val="none" w:sz="0" w:space="0" w:color="auto" w:frame="1"/>
          <w:lang w:eastAsia="es-ES"/>
        </w:rPr>
        <w:t xml:space="preserve"> con entradas incluida</w:t>
      </w:r>
      <w:r w:rsidR="007A5C7F">
        <w:rPr>
          <w:rFonts w:ascii="Arial" w:eastAsia="Times New Roman" w:hAnsi="Arial" w:cs="Arial"/>
          <w:color w:val="0D0D0D"/>
          <w:sz w:val="18"/>
          <w:szCs w:val="18"/>
          <w:bdr w:val="none" w:sz="0" w:space="0" w:color="auto" w:frame="1"/>
          <w:lang w:eastAsia="es-ES"/>
        </w:rPr>
        <w:t>s</w:t>
      </w:r>
    </w:p>
    <w:p w14:paraId="04331F69" w14:textId="77777777"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IVA </w:t>
      </w:r>
    </w:p>
    <w:p w14:paraId="3848BF6F" w14:textId="4BCDCD6C" w:rsidR="00A729DF" w:rsidRPr="007A5C7F" w:rsidRDefault="00A729DF" w:rsidP="00A729DF">
      <w:pPr>
        <w:numPr>
          <w:ilvl w:val="0"/>
          <w:numId w:val="1"/>
        </w:numPr>
        <w:suppressAutoHyphens w:val="0"/>
        <w:autoSpaceDN w:val="0"/>
        <w:spacing w:after="0" w:line="240" w:lineRule="auto"/>
        <w:rPr>
          <w:rFonts w:ascii="Arial" w:eastAsia="Times New Roman" w:hAnsi="Arial" w:cs="Arial"/>
          <w:b/>
          <w:bCs/>
          <w:i/>
          <w:iCs/>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Trayectos en minibús o bus con </w:t>
      </w:r>
      <w:r w:rsidR="007A5C7F">
        <w:rPr>
          <w:rFonts w:ascii="Arial" w:eastAsia="Times New Roman" w:hAnsi="Arial" w:cs="Arial"/>
          <w:color w:val="0D0D0D"/>
          <w:sz w:val="18"/>
          <w:szCs w:val="18"/>
          <w:bdr w:val="none" w:sz="0" w:space="0" w:color="auto" w:frame="1"/>
          <w:lang w:eastAsia="es-ES"/>
        </w:rPr>
        <w:t xml:space="preserve">aire acondicionado </w:t>
      </w:r>
      <w:r w:rsidRPr="007A5C7F">
        <w:rPr>
          <w:rFonts w:ascii="Arial" w:eastAsia="Times New Roman" w:hAnsi="Arial" w:cs="Arial"/>
          <w:b/>
          <w:bCs/>
          <w:i/>
          <w:iCs/>
          <w:color w:val="0D0D0D"/>
          <w:sz w:val="18"/>
          <w:szCs w:val="18"/>
          <w:bdr w:val="none" w:sz="0" w:space="0" w:color="auto" w:frame="1"/>
          <w:lang w:eastAsia="es-ES"/>
        </w:rPr>
        <w:t>en función del número de pasajeros</w:t>
      </w:r>
    </w:p>
    <w:p w14:paraId="59E4D951" w14:textId="6A0CC6C1"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1 </w:t>
      </w:r>
      <w:r w:rsidR="00430AF1" w:rsidRPr="00A729DF">
        <w:rPr>
          <w:rFonts w:ascii="Arial" w:eastAsia="Times New Roman" w:hAnsi="Arial" w:cs="Arial"/>
          <w:color w:val="0D0D0D"/>
          <w:sz w:val="18"/>
          <w:szCs w:val="18"/>
          <w:bdr w:val="none" w:sz="0" w:space="0" w:color="auto" w:frame="1"/>
          <w:lang w:eastAsia="es-ES"/>
        </w:rPr>
        <w:t>botella de</w:t>
      </w:r>
      <w:r w:rsidRPr="00A729DF">
        <w:rPr>
          <w:rFonts w:ascii="Arial" w:eastAsia="Times New Roman" w:hAnsi="Arial" w:cs="Arial"/>
          <w:color w:val="0D0D0D"/>
          <w:sz w:val="18"/>
          <w:szCs w:val="18"/>
          <w:bdr w:val="none" w:sz="0" w:space="0" w:color="auto" w:frame="1"/>
          <w:lang w:eastAsia="es-ES"/>
        </w:rPr>
        <w:t xml:space="preserve"> agua en el bus (del día 3 hasta el día 9)</w:t>
      </w:r>
    </w:p>
    <w:p w14:paraId="3B71EA05" w14:textId="15C628DC"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Wİ-Fİ gratuito en el bus del circuito (del día 3 hasta el </w:t>
      </w:r>
      <w:r w:rsidR="00B574DE" w:rsidRPr="00A729DF">
        <w:rPr>
          <w:rFonts w:ascii="Arial" w:eastAsia="Times New Roman" w:hAnsi="Arial" w:cs="Arial"/>
          <w:color w:val="0D0D0D"/>
          <w:sz w:val="18"/>
          <w:szCs w:val="18"/>
          <w:bdr w:val="none" w:sz="0" w:space="0" w:color="auto" w:frame="1"/>
          <w:lang w:eastAsia="es-ES"/>
        </w:rPr>
        <w:t>día</w:t>
      </w:r>
      <w:r w:rsidRPr="00A729DF">
        <w:rPr>
          <w:rFonts w:ascii="Arial" w:eastAsia="Times New Roman" w:hAnsi="Arial" w:cs="Arial"/>
          <w:color w:val="0D0D0D"/>
          <w:sz w:val="18"/>
          <w:szCs w:val="18"/>
          <w:bdr w:val="none" w:sz="0" w:space="0" w:color="auto" w:frame="1"/>
          <w:lang w:eastAsia="es-ES"/>
        </w:rPr>
        <w:t xml:space="preserve"> 9)</w:t>
      </w:r>
    </w:p>
    <w:p w14:paraId="1C2B8362" w14:textId="1D8D9813" w:rsidR="00A729DF" w:rsidRPr="00A729DF" w:rsidRDefault="00A729DF" w:rsidP="00A729DF">
      <w:pPr>
        <w:numPr>
          <w:ilvl w:val="0"/>
          <w:numId w:val="1"/>
        </w:numPr>
        <w:suppressAutoHyphens w:val="0"/>
        <w:autoSpaceDN w:val="0"/>
        <w:spacing w:after="0"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Servicios regulares en Dubái </w:t>
      </w:r>
      <w:r w:rsidR="00DE26D5" w:rsidRPr="00A729DF">
        <w:rPr>
          <w:rFonts w:ascii="Arial" w:eastAsia="Times New Roman" w:hAnsi="Arial" w:cs="Arial"/>
          <w:color w:val="0D0D0D"/>
          <w:sz w:val="18"/>
          <w:szCs w:val="18"/>
          <w:bdr w:val="none" w:sz="0" w:space="0" w:color="auto" w:frame="1"/>
          <w:lang w:eastAsia="es-ES"/>
        </w:rPr>
        <w:t>de acuerdo con el</w:t>
      </w:r>
      <w:r w:rsidRPr="00A729DF">
        <w:rPr>
          <w:rFonts w:ascii="Arial" w:eastAsia="Times New Roman" w:hAnsi="Arial" w:cs="Arial"/>
          <w:color w:val="0D0D0D"/>
          <w:sz w:val="18"/>
          <w:szCs w:val="18"/>
          <w:bdr w:val="none" w:sz="0" w:space="0" w:color="auto" w:frame="1"/>
          <w:lang w:eastAsia="es-ES"/>
        </w:rPr>
        <w:t xml:space="preserve"> itinerario</w:t>
      </w:r>
    </w:p>
    <w:p w14:paraId="4C5BF79B" w14:textId="4B29C2DC" w:rsidR="00A729DF" w:rsidRDefault="00A729DF" w:rsidP="00A729DF">
      <w:pPr>
        <w:pStyle w:val="Prrafodelista"/>
        <w:numPr>
          <w:ilvl w:val="0"/>
          <w:numId w:val="1"/>
        </w:numPr>
        <w:suppressAutoHyphens w:val="0"/>
        <w:autoSpaceDE w:val="0"/>
        <w:autoSpaceDN w:val="0"/>
        <w:adjustRightInd w:val="0"/>
        <w:spacing w:after="12" w:line="240" w:lineRule="auto"/>
        <w:rPr>
          <w:rFonts w:ascii="Arial" w:eastAsia="Times New Roman" w:hAnsi="Arial" w:cs="Arial"/>
          <w:color w:val="0D0D0D"/>
          <w:sz w:val="18"/>
          <w:szCs w:val="18"/>
          <w:bdr w:val="none" w:sz="0" w:space="0" w:color="auto" w:frame="1"/>
          <w:lang w:eastAsia="es-ES"/>
        </w:rPr>
      </w:pPr>
      <w:r w:rsidRPr="00A729DF">
        <w:rPr>
          <w:rFonts w:ascii="Arial" w:eastAsia="Times New Roman" w:hAnsi="Arial" w:cs="Arial"/>
          <w:color w:val="0D0D0D"/>
          <w:sz w:val="18"/>
          <w:szCs w:val="18"/>
          <w:bdr w:val="none" w:sz="0" w:space="0" w:color="auto" w:frame="1"/>
          <w:lang w:eastAsia="es-ES"/>
        </w:rPr>
        <w:t xml:space="preserve">Safari en el desierto (en vehículo compartido 6 </w:t>
      </w:r>
      <w:proofErr w:type="spellStart"/>
      <w:r w:rsidRPr="00A729DF">
        <w:rPr>
          <w:rFonts w:ascii="Arial" w:eastAsia="Times New Roman" w:hAnsi="Arial" w:cs="Arial"/>
          <w:color w:val="0D0D0D"/>
          <w:sz w:val="18"/>
          <w:szCs w:val="18"/>
          <w:bdr w:val="none" w:sz="0" w:space="0" w:color="auto" w:frame="1"/>
          <w:lang w:eastAsia="es-ES"/>
        </w:rPr>
        <w:t>pax</w:t>
      </w:r>
      <w:proofErr w:type="spellEnd"/>
      <w:r w:rsidRPr="00A729DF">
        <w:rPr>
          <w:rFonts w:ascii="Arial" w:eastAsia="Times New Roman" w:hAnsi="Arial" w:cs="Arial"/>
          <w:color w:val="0D0D0D"/>
          <w:sz w:val="18"/>
          <w:szCs w:val="18"/>
          <w:bdr w:val="none" w:sz="0" w:space="0" w:color="auto" w:frame="1"/>
          <w:lang w:eastAsia="es-ES"/>
        </w:rPr>
        <w:t xml:space="preserve"> por </w:t>
      </w:r>
      <w:proofErr w:type="gramStart"/>
      <w:r w:rsidRPr="00A729DF">
        <w:rPr>
          <w:rFonts w:ascii="Arial" w:eastAsia="Times New Roman" w:hAnsi="Arial" w:cs="Arial"/>
          <w:color w:val="0D0D0D"/>
          <w:sz w:val="18"/>
          <w:szCs w:val="18"/>
          <w:bdr w:val="none" w:sz="0" w:space="0" w:color="auto" w:frame="1"/>
          <w:lang w:eastAsia="es-ES"/>
        </w:rPr>
        <w:t>Jeep</w:t>
      </w:r>
      <w:proofErr w:type="gramEnd"/>
      <w:r w:rsidRPr="00A729DF">
        <w:rPr>
          <w:rFonts w:ascii="Arial" w:eastAsia="Times New Roman" w:hAnsi="Arial" w:cs="Arial"/>
          <w:color w:val="0D0D0D"/>
          <w:sz w:val="18"/>
          <w:szCs w:val="18"/>
          <w:bdr w:val="none" w:sz="0" w:space="0" w:color="auto" w:frame="1"/>
          <w:lang w:eastAsia="es-ES"/>
        </w:rPr>
        <w:t xml:space="preserve">) con una cena BBQ en el campamento Beduino en </w:t>
      </w:r>
      <w:r w:rsidR="00B574DE" w:rsidRPr="00A729DF">
        <w:rPr>
          <w:rFonts w:ascii="Arial" w:eastAsia="Times New Roman" w:hAnsi="Arial" w:cs="Arial"/>
          <w:color w:val="0D0D0D"/>
          <w:sz w:val="18"/>
          <w:szCs w:val="18"/>
          <w:bdr w:val="none" w:sz="0" w:space="0" w:color="auto" w:frame="1"/>
          <w:lang w:eastAsia="es-ES"/>
        </w:rPr>
        <w:t>Dubái</w:t>
      </w:r>
    </w:p>
    <w:p w14:paraId="0D58A37B" w14:textId="1A945723" w:rsidR="00A729DF" w:rsidRPr="001250D7" w:rsidRDefault="00A729DF" w:rsidP="00A729DF">
      <w:pPr>
        <w:pStyle w:val="NormalWeb"/>
        <w:numPr>
          <w:ilvl w:val="0"/>
          <w:numId w:val="1"/>
        </w:numPr>
        <w:shd w:val="clear" w:color="auto" w:fill="FFFFFF"/>
        <w:spacing w:before="0" w:beforeAutospacing="0" w:after="0" w:afterAutospacing="0"/>
        <w:rPr>
          <w:rFonts w:ascii="Calibri" w:hAnsi="Calibri" w:cs="Calibri"/>
          <w:color w:val="000000"/>
          <w:sz w:val="18"/>
          <w:szCs w:val="18"/>
        </w:rPr>
      </w:pPr>
      <w:r w:rsidRPr="001250D7">
        <w:rPr>
          <w:rFonts w:ascii="Arial" w:eastAsia="Arial" w:hAnsi="Arial" w:cs="Arial"/>
          <w:b/>
          <w:i/>
          <w:color w:val="000000"/>
          <w:sz w:val="18"/>
          <w:szCs w:val="18"/>
        </w:rPr>
        <w:t xml:space="preserve">Seguro de viaje </w:t>
      </w:r>
    </w:p>
    <w:p w14:paraId="1C844D40" w14:textId="77777777" w:rsidR="00A729DF" w:rsidRPr="00A729DF" w:rsidRDefault="00A729DF" w:rsidP="00A729DF">
      <w:pPr>
        <w:pStyle w:val="xxmsonormal"/>
        <w:numPr>
          <w:ilvl w:val="0"/>
          <w:numId w:val="1"/>
        </w:numPr>
        <w:shd w:val="clear" w:color="auto" w:fill="FFFFFF"/>
        <w:spacing w:before="0" w:beforeAutospacing="0" w:after="0" w:afterAutospacing="0"/>
        <w:rPr>
          <w:rFonts w:ascii="Arial" w:hAnsi="Arial" w:cs="Arial"/>
          <w:color w:val="242424"/>
          <w:sz w:val="18"/>
          <w:szCs w:val="18"/>
        </w:rPr>
      </w:pPr>
      <w:r w:rsidRPr="001250D7">
        <w:rPr>
          <w:rFonts w:ascii="Arial" w:eastAsia="Arial" w:hAnsi="Arial" w:cs="Arial"/>
          <w:color w:val="000000"/>
          <w:sz w:val="18"/>
          <w:szCs w:val="18"/>
        </w:rPr>
        <w:t xml:space="preserve">Asistencia en español 24 </w:t>
      </w:r>
      <w:proofErr w:type="spellStart"/>
      <w:r w:rsidRPr="001250D7">
        <w:rPr>
          <w:rFonts w:ascii="Arial" w:eastAsia="Arial" w:hAnsi="Arial" w:cs="Arial"/>
          <w:color w:val="000000"/>
          <w:sz w:val="18"/>
          <w:szCs w:val="18"/>
        </w:rPr>
        <w:t>hrs</w:t>
      </w:r>
      <w:proofErr w:type="spellEnd"/>
      <w:r w:rsidRPr="001250D7">
        <w:rPr>
          <w:rFonts w:ascii="Arial" w:eastAsia="Arial" w:hAnsi="Arial" w:cs="Arial"/>
          <w:color w:val="000000"/>
          <w:sz w:val="18"/>
          <w:szCs w:val="18"/>
        </w:rPr>
        <w:t>.</w:t>
      </w:r>
      <w:r w:rsidRPr="001250D7">
        <w:rPr>
          <w:color w:val="000000"/>
          <w:sz w:val="18"/>
          <w:szCs w:val="18"/>
        </w:rPr>
        <w:t xml:space="preserve"> </w:t>
      </w:r>
    </w:p>
    <w:p w14:paraId="6FF9CEFA" w14:textId="77777777" w:rsidR="00DB721C" w:rsidRDefault="00DB721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EC16FEE" w14:textId="116666C2"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BA141EF" w14:textId="0FE59629" w:rsidR="00614E6C" w:rsidRDefault="00992C2F" w:rsidP="00614E6C">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 de avión México</w:t>
      </w:r>
      <w:r w:rsidR="00B577E2">
        <w:rPr>
          <w:rFonts w:ascii="Arial" w:hAnsi="Arial" w:cs="Arial"/>
          <w:sz w:val="18"/>
          <w:szCs w:val="18"/>
          <w:lang w:val="es-ES_tradnl" w:eastAsia="es-ES"/>
        </w:rPr>
        <w:t xml:space="preserve"> - </w:t>
      </w:r>
      <w:r w:rsidR="00446846">
        <w:rPr>
          <w:rFonts w:ascii="Arial" w:hAnsi="Arial" w:cs="Arial"/>
          <w:sz w:val="18"/>
          <w:szCs w:val="18"/>
          <w:lang w:val="es-ES_tradnl" w:eastAsia="es-ES"/>
        </w:rPr>
        <w:t>Estambul</w:t>
      </w:r>
      <w:r w:rsidR="00B577E2">
        <w:rPr>
          <w:rFonts w:ascii="Arial" w:hAnsi="Arial" w:cs="Arial"/>
          <w:sz w:val="18"/>
          <w:szCs w:val="18"/>
          <w:lang w:val="es-ES_tradnl" w:eastAsia="es-ES"/>
        </w:rPr>
        <w:t xml:space="preserve"> - Dubái - </w:t>
      </w:r>
      <w:r>
        <w:rPr>
          <w:rFonts w:ascii="Arial" w:hAnsi="Arial" w:cs="Arial"/>
          <w:sz w:val="18"/>
          <w:szCs w:val="18"/>
          <w:lang w:val="es-ES_tradnl" w:eastAsia="es-ES"/>
        </w:rPr>
        <w:t>México</w:t>
      </w:r>
    </w:p>
    <w:p w14:paraId="6594B270" w14:textId="77777777" w:rsidR="001952AC" w:rsidRPr="00B577E2" w:rsidRDefault="00FD5CA7" w:rsidP="00614E6C">
      <w:pPr>
        <w:pStyle w:val="Sinespaciado"/>
        <w:widowControl w:val="0"/>
        <w:numPr>
          <w:ilvl w:val="0"/>
          <w:numId w:val="2"/>
        </w:numPr>
        <w:jc w:val="both"/>
        <w:textAlignment w:val="baseline"/>
        <w:rPr>
          <w:rFonts w:ascii="Arial" w:hAnsi="Arial" w:cs="Arial"/>
          <w:b/>
          <w:bCs/>
          <w:i/>
          <w:iCs/>
          <w:sz w:val="18"/>
          <w:szCs w:val="18"/>
          <w:lang w:val="es-ES_tradnl" w:eastAsia="es-ES"/>
        </w:rPr>
      </w:pPr>
      <w:r w:rsidRPr="00B577E2">
        <w:rPr>
          <w:rFonts w:ascii="Arial" w:hAnsi="Arial" w:cs="Arial"/>
          <w:b/>
          <w:bCs/>
          <w:i/>
          <w:iCs/>
          <w:color w:val="0D0D0D"/>
          <w:sz w:val="18"/>
          <w:szCs w:val="18"/>
          <w:bdr w:val="none" w:sz="0" w:space="0" w:color="auto" w:frame="1"/>
          <w:lang w:val="es-ES" w:eastAsia="es-ES"/>
        </w:rPr>
        <w:t>Impuesto hotelero en Dubái pago directamente</w:t>
      </w:r>
    </w:p>
    <w:p w14:paraId="104A0E75" w14:textId="37931A65" w:rsidR="001952AC" w:rsidRPr="00741B3F" w:rsidRDefault="00FD5CA7" w:rsidP="00741B3F">
      <w:pPr>
        <w:pStyle w:val="Sinespaciado"/>
        <w:widowControl w:val="0"/>
        <w:numPr>
          <w:ilvl w:val="0"/>
          <w:numId w:val="2"/>
        </w:numPr>
        <w:jc w:val="both"/>
        <w:textAlignment w:val="baseline"/>
        <w:rPr>
          <w:rFonts w:ascii="Arial" w:hAnsi="Arial" w:cs="Arial"/>
          <w:sz w:val="18"/>
          <w:szCs w:val="18"/>
          <w:lang w:val="es-ES_tradnl" w:eastAsia="es-ES"/>
        </w:rPr>
      </w:pPr>
      <w:r w:rsidRPr="00614E6C">
        <w:rPr>
          <w:rFonts w:ascii="Arial" w:hAnsi="Arial" w:cs="Arial"/>
          <w:color w:val="0D0D0D"/>
          <w:sz w:val="18"/>
          <w:szCs w:val="18"/>
          <w:bdr w:val="none" w:sz="0" w:space="0" w:color="auto" w:frame="1"/>
          <w:lang w:val="es-ES" w:eastAsia="es-ES"/>
        </w:rPr>
        <w:t xml:space="preserve">Visa de Dubái </w:t>
      </w:r>
    </w:p>
    <w:p w14:paraId="2A9FBBB4" w14:textId="6BAE0F8D"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FF0000"/>
          <w:sz w:val="18"/>
          <w:szCs w:val="18"/>
          <w:bdr w:val="none" w:sz="0" w:space="0" w:color="auto" w:frame="1"/>
          <w:lang w:val="es-ES" w:eastAsia="es-ES"/>
        </w:rPr>
        <w:t xml:space="preserve">Boleto de Avión </w:t>
      </w:r>
      <w:r w:rsidR="00504EA0">
        <w:rPr>
          <w:rFonts w:ascii="Arial" w:hAnsi="Arial" w:cs="Arial"/>
          <w:color w:val="FF0000"/>
          <w:sz w:val="18"/>
          <w:szCs w:val="18"/>
          <w:bdr w:val="none" w:sz="0" w:space="0" w:color="auto" w:frame="1"/>
          <w:lang w:val="es-ES" w:eastAsia="es-ES"/>
        </w:rPr>
        <w:t>Estambul</w:t>
      </w:r>
      <w:r w:rsidRPr="001952AC">
        <w:rPr>
          <w:rFonts w:ascii="Arial" w:hAnsi="Arial" w:cs="Arial"/>
          <w:color w:val="FF0000"/>
          <w:sz w:val="18"/>
          <w:szCs w:val="18"/>
          <w:bdr w:val="none" w:sz="0" w:space="0" w:color="auto" w:frame="1"/>
          <w:lang w:val="es-ES" w:eastAsia="es-ES"/>
        </w:rPr>
        <w:t>/</w:t>
      </w:r>
      <w:r w:rsidR="00504EA0" w:rsidRPr="001952AC">
        <w:rPr>
          <w:rFonts w:ascii="Arial" w:hAnsi="Arial" w:cs="Arial"/>
          <w:color w:val="FF0000"/>
          <w:sz w:val="18"/>
          <w:szCs w:val="18"/>
          <w:bdr w:val="none" w:sz="0" w:space="0" w:color="auto" w:frame="1"/>
          <w:lang w:val="es-ES" w:eastAsia="es-ES"/>
        </w:rPr>
        <w:t>D</w:t>
      </w:r>
      <w:r w:rsidR="00504EA0">
        <w:rPr>
          <w:rFonts w:ascii="Arial" w:hAnsi="Arial" w:cs="Arial"/>
          <w:color w:val="FF0000"/>
          <w:sz w:val="18"/>
          <w:szCs w:val="18"/>
          <w:bdr w:val="none" w:sz="0" w:space="0" w:color="auto" w:frame="1"/>
          <w:lang w:val="es-ES" w:eastAsia="es-ES"/>
        </w:rPr>
        <w:t xml:space="preserve">ubái </w:t>
      </w:r>
      <w:r w:rsidRPr="001952AC">
        <w:rPr>
          <w:rFonts w:ascii="Arial" w:hAnsi="Arial" w:cs="Arial"/>
          <w:color w:val="FF0000"/>
          <w:sz w:val="18"/>
          <w:szCs w:val="18"/>
          <w:bdr w:val="none" w:sz="0" w:space="0" w:color="auto" w:frame="1"/>
          <w:lang w:val="es-ES" w:eastAsia="es-ES"/>
        </w:rPr>
        <w:t xml:space="preserve">: </w:t>
      </w:r>
      <w:r w:rsidR="00056146" w:rsidRPr="001952AC">
        <w:rPr>
          <w:rFonts w:ascii="Arial" w:hAnsi="Arial" w:cs="Arial"/>
          <w:color w:val="FF0000"/>
          <w:sz w:val="18"/>
          <w:szCs w:val="18"/>
          <w:bdr w:val="none" w:sz="0" w:space="0" w:color="auto" w:frame="1"/>
          <w:lang w:val="es-ES" w:eastAsia="es-ES"/>
        </w:rPr>
        <w:t>$</w:t>
      </w:r>
      <w:r w:rsidR="00741B3F">
        <w:rPr>
          <w:rFonts w:ascii="Arial" w:hAnsi="Arial" w:cs="Arial"/>
          <w:color w:val="FF0000"/>
          <w:sz w:val="18"/>
          <w:szCs w:val="18"/>
          <w:bdr w:val="none" w:sz="0" w:space="0" w:color="auto" w:frame="1"/>
          <w:lang w:val="es-ES" w:eastAsia="es-ES"/>
        </w:rPr>
        <w:t>460</w:t>
      </w:r>
      <w:r w:rsidRPr="001952AC">
        <w:rPr>
          <w:rFonts w:ascii="Arial" w:hAnsi="Arial" w:cs="Arial"/>
          <w:color w:val="FF0000"/>
          <w:sz w:val="18"/>
          <w:szCs w:val="18"/>
          <w:bdr w:val="none" w:sz="0" w:space="0" w:color="auto" w:frame="1"/>
          <w:lang w:val="es-ES" w:eastAsia="es-ES"/>
        </w:rPr>
        <w:t xml:space="preserve"> – </w:t>
      </w:r>
      <w:r w:rsidR="00056146" w:rsidRPr="001952AC">
        <w:rPr>
          <w:rFonts w:ascii="Arial" w:hAnsi="Arial" w:cs="Arial"/>
          <w:color w:val="FF0000"/>
          <w:sz w:val="18"/>
          <w:szCs w:val="18"/>
          <w:bdr w:val="none" w:sz="0" w:space="0" w:color="auto" w:frame="1"/>
          <w:lang w:val="es-ES" w:eastAsia="es-ES"/>
        </w:rPr>
        <w:t>$</w:t>
      </w:r>
      <w:r w:rsidR="00741B3F">
        <w:rPr>
          <w:rFonts w:ascii="Arial" w:hAnsi="Arial" w:cs="Arial"/>
          <w:color w:val="FF0000"/>
          <w:sz w:val="18"/>
          <w:szCs w:val="18"/>
          <w:bdr w:val="none" w:sz="0" w:space="0" w:color="auto" w:frame="1"/>
          <w:lang w:val="es-ES" w:eastAsia="es-ES"/>
        </w:rPr>
        <w:t>530</w:t>
      </w:r>
      <w:r w:rsidRPr="001952AC">
        <w:rPr>
          <w:rFonts w:ascii="Arial" w:hAnsi="Arial" w:cs="Arial"/>
          <w:color w:val="FF0000"/>
          <w:sz w:val="18"/>
          <w:szCs w:val="18"/>
          <w:bdr w:val="none" w:sz="0" w:space="0" w:color="auto" w:frame="1"/>
          <w:lang w:val="es-ES" w:eastAsia="es-ES"/>
        </w:rPr>
        <w:t xml:space="preserve"> </w:t>
      </w:r>
      <w:proofErr w:type="spellStart"/>
      <w:r w:rsidR="00056146" w:rsidRPr="001952AC">
        <w:rPr>
          <w:rFonts w:ascii="Arial" w:hAnsi="Arial" w:cs="Arial"/>
          <w:color w:val="FF0000"/>
          <w:sz w:val="18"/>
          <w:szCs w:val="18"/>
          <w:bdr w:val="none" w:sz="0" w:space="0" w:color="auto" w:frame="1"/>
          <w:lang w:val="es-ES" w:eastAsia="es-ES"/>
        </w:rPr>
        <w:t>usd</w:t>
      </w:r>
      <w:proofErr w:type="spellEnd"/>
      <w:r w:rsidR="00056146" w:rsidRPr="001952AC">
        <w:rPr>
          <w:rFonts w:ascii="Arial" w:hAnsi="Arial" w:cs="Arial"/>
          <w:color w:val="FF0000"/>
          <w:sz w:val="18"/>
          <w:szCs w:val="18"/>
          <w:bdr w:val="none" w:sz="0" w:space="0" w:color="auto" w:frame="1"/>
          <w:lang w:val="es-ES" w:eastAsia="es-ES"/>
        </w:rPr>
        <w:t xml:space="preserve"> </w:t>
      </w:r>
      <w:r w:rsidRPr="001952AC">
        <w:rPr>
          <w:rFonts w:ascii="Arial" w:hAnsi="Arial" w:cs="Arial"/>
          <w:color w:val="FF0000"/>
          <w:sz w:val="18"/>
          <w:szCs w:val="18"/>
          <w:bdr w:val="none" w:sz="0" w:space="0" w:color="auto" w:frame="1"/>
          <w:lang w:val="es-ES" w:eastAsia="es-ES"/>
        </w:rPr>
        <w:t>por persona neto costo aprox. (sujeto a confirmación</w:t>
      </w:r>
      <w:r w:rsidR="00741B3F">
        <w:rPr>
          <w:rFonts w:ascii="Arial" w:hAnsi="Arial" w:cs="Arial"/>
          <w:color w:val="FF0000"/>
          <w:sz w:val="18"/>
          <w:szCs w:val="18"/>
          <w:bdr w:val="none" w:sz="0" w:space="0" w:color="auto" w:frame="1"/>
          <w:lang w:val="es-ES" w:eastAsia="es-ES"/>
        </w:rPr>
        <w:t>)</w:t>
      </w:r>
    </w:p>
    <w:p w14:paraId="3A5EA003" w14:textId="1D6A1A8A"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Vuelos domésticos</w:t>
      </w:r>
      <w:r w:rsidR="00504EA0">
        <w:rPr>
          <w:rFonts w:ascii="Arial" w:hAnsi="Arial" w:cs="Arial"/>
          <w:color w:val="0D0D0D"/>
          <w:sz w:val="18"/>
          <w:szCs w:val="18"/>
          <w:bdr w:val="none" w:sz="0" w:space="0" w:color="auto" w:frame="1"/>
          <w:lang w:eastAsia="es-ES"/>
        </w:rPr>
        <w:t xml:space="preserve"> Estambul/Dubái </w:t>
      </w:r>
    </w:p>
    <w:p w14:paraId="3DB8E15E" w14:textId="77777777"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 xml:space="preserve">Gastos personales y extras </w:t>
      </w:r>
    </w:p>
    <w:p w14:paraId="041410DD" w14:textId="77777777"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eastAsia="es-ES"/>
        </w:rPr>
        <w:t xml:space="preserve">Bebidas durante comidas / cenas </w:t>
      </w:r>
    </w:p>
    <w:p w14:paraId="15BCC0A1" w14:textId="44712D0E" w:rsidR="001952AC" w:rsidRPr="001952AC" w:rsidRDefault="00FD5CA7" w:rsidP="001952AC">
      <w:pPr>
        <w:pStyle w:val="Sinespaciado"/>
        <w:widowControl w:val="0"/>
        <w:numPr>
          <w:ilvl w:val="0"/>
          <w:numId w:val="2"/>
        </w:numPr>
        <w:jc w:val="both"/>
        <w:textAlignment w:val="baseline"/>
        <w:rPr>
          <w:rFonts w:ascii="Arial" w:hAnsi="Arial" w:cs="Arial"/>
          <w:sz w:val="18"/>
          <w:szCs w:val="18"/>
          <w:lang w:val="es-ES_tradnl" w:eastAsia="es-ES"/>
        </w:rPr>
      </w:pPr>
      <w:r w:rsidRPr="001952AC">
        <w:rPr>
          <w:rFonts w:ascii="Arial" w:hAnsi="Arial" w:cs="Arial"/>
          <w:color w:val="0D0D0D"/>
          <w:sz w:val="18"/>
          <w:szCs w:val="18"/>
          <w:bdr w:val="none" w:sz="0" w:space="0" w:color="auto" w:frame="1"/>
          <w:lang w:val="es-ES" w:eastAsia="es-ES"/>
        </w:rPr>
        <w:t xml:space="preserve">Propinas a choferes y guías al criterio del pasajero 10 </w:t>
      </w:r>
      <w:proofErr w:type="spellStart"/>
      <w:r w:rsidR="000B326B">
        <w:rPr>
          <w:rFonts w:ascii="Arial" w:hAnsi="Arial" w:cs="Arial"/>
          <w:color w:val="0D0D0D"/>
          <w:sz w:val="18"/>
          <w:szCs w:val="18"/>
          <w:bdr w:val="none" w:sz="0" w:space="0" w:color="auto" w:frame="1"/>
          <w:lang w:val="es-ES" w:eastAsia="es-ES"/>
        </w:rPr>
        <w:t>usd</w:t>
      </w:r>
      <w:proofErr w:type="spellEnd"/>
      <w:r w:rsidRPr="001952AC">
        <w:rPr>
          <w:rFonts w:ascii="Arial" w:hAnsi="Arial" w:cs="Arial"/>
          <w:color w:val="0D0D0D"/>
          <w:sz w:val="18"/>
          <w:szCs w:val="18"/>
          <w:bdr w:val="none" w:sz="0" w:space="0" w:color="auto" w:frame="1"/>
          <w:lang w:val="es-ES" w:eastAsia="es-ES"/>
        </w:rPr>
        <w:t xml:space="preserve"> y choferes 5 </w:t>
      </w:r>
      <w:r w:rsidR="000B326B">
        <w:rPr>
          <w:rFonts w:ascii="Arial" w:hAnsi="Arial" w:cs="Arial"/>
          <w:color w:val="0D0D0D"/>
          <w:sz w:val="18"/>
          <w:szCs w:val="18"/>
          <w:bdr w:val="none" w:sz="0" w:space="0" w:color="auto" w:frame="1"/>
          <w:lang w:val="es-ES" w:eastAsia="es-ES"/>
        </w:rPr>
        <w:t>usd</w:t>
      </w:r>
      <w:r w:rsidRPr="001952AC">
        <w:rPr>
          <w:rFonts w:ascii="Arial" w:hAnsi="Arial" w:cs="Arial"/>
          <w:color w:val="0D0D0D"/>
          <w:sz w:val="18"/>
          <w:szCs w:val="18"/>
          <w:bdr w:val="none" w:sz="0" w:space="0" w:color="auto" w:frame="1"/>
          <w:lang w:val="es-ES" w:eastAsia="es-ES"/>
        </w:rPr>
        <w:t xml:space="preserve"> por día por persona</w:t>
      </w:r>
    </w:p>
    <w:p w14:paraId="3B8E5A92" w14:textId="405B9DAD" w:rsidR="00FD5CA7" w:rsidRPr="00741B3F" w:rsidRDefault="00FD5CA7" w:rsidP="001952AC">
      <w:pPr>
        <w:pStyle w:val="Sinespaciado"/>
        <w:widowControl w:val="0"/>
        <w:numPr>
          <w:ilvl w:val="0"/>
          <w:numId w:val="2"/>
        </w:numPr>
        <w:jc w:val="both"/>
        <w:textAlignment w:val="baseline"/>
        <w:rPr>
          <w:rFonts w:ascii="Arial" w:hAnsi="Arial" w:cs="Arial"/>
          <w:i/>
          <w:iCs/>
          <w:sz w:val="18"/>
          <w:szCs w:val="18"/>
          <w:lang w:val="es-ES_tradnl" w:eastAsia="es-ES"/>
        </w:rPr>
      </w:pPr>
      <w:r w:rsidRPr="00741B3F">
        <w:rPr>
          <w:rFonts w:ascii="Arial" w:hAnsi="Arial" w:cs="Arial"/>
          <w:b/>
          <w:i/>
          <w:iCs/>
          <w:color w:val="0D0D0D"/>
          <w:sz w:val="18"/>
          <w:szCs w:val="18"/>
          <w:bdr w:val="none" w:sz="0" w:space="0" w:color="auto" w:frame="1"/>
          <w:lang w:val="es-ES" w:eastAsia="es-ES"/>
        </w:rPr>
        <w:t>Cuota de servicios propinas y gastos para restaurantes y hoteles (obligatorio pago en destino a la llegada $ 50 USD por persona únicamente en Turquía</w:t>
      </w:r>
    </w:p>
    <w:p w14:paraId="05980153" w14:textId="77777777" w:rsidR="00FD5CA7" w:rsidRPr="00741B3F" w:rsidRDefault="00FD5CA7" w:rsidP="00FD5CA7">
      <w:pPr>
        <w:suppressAutoHyphens w:val="0"/>
        <w:autoSpaceDN w:val="0"/>
        <w:spacing w:after="0" w:line="240" w:lineRule="auto"/>
        <w:ind w:left="720"/>
        <w:rPr>
          <w:rFonts w:ascii="Arial" w:eastAsia="Times New Roman" w:hAnsi="Arial" w:cs="Arial"/>
          <w:i/>
          <w:iCs/>
          <w:color w:val="0D0D0D"/>
          <w:sz w:val="18"/>
          <w:szCs w:val="18"/>
          <w:bdr w:val="none" w:sz="0" w:space="0" w:color="auto" w:frame="1"/>
          <w:lang w:eastAsia="es-ES"/>
        </w:rPr>
      </w:pPr>
    </w:p>
    <w:p w14:paraId="20A698EE" w14:textId="77777777" w:rsidR="00C045F0" w:rsidRPr="00546FCA" w:rsidRDefault="00C045F0" w:rsidP="00C045F0">
      <w:pPr>
        <w:widowControl w:val="0"/>
        <w:spacing w:after="0" w:line="240" w:lineRule="auto"/>
        <w:ind w:left="360"/>
        <w:jc w:val="both"/>
        <w:rPr>
          <w:rFonts w:ascii="Arial" w:eastAsia="Arial" w:hAnsi="Arial" w:cs="Arial"/>
          <w:b/>
          <w:i/>
          <w:color w:val="000000"/>
          <w:sz w:val="18"/>
          <w:szCs w:val="18"/>
        </w:rPr>
      </w:pPr>
    </w:p>
    <w:p w14:paraId="1E98DEAF" w14:textId="77777777" w:rsidR="007C13E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_tradnl" w:eastAsia="es-ES"/>
        </w:rPr>
      </w:pPr>
    </w:p>
    <w:p w14:paraId="1AD6C7E9" w14:textId="77777777" w:rsidR="00F12E2E" w:rsidRDefault="00F12E2E"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2B8FA2B7" w14:textId="77777777" w:rsidR="00F12E2E" w:rsidRDefault="00F12E2E"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0FBB18C0" w14:textId="77777777" w:rsidR="00F12E2E" w:rsidRDefault="00F12E2E"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02308177" w14:textId="77777777" w:rsidR="00F12E2E" w:rsidRDefault="00F12E2E"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420F95F5" w14:textId="77777777" w:rsidR="00F12E2E" w:rsidRDefault="00F12E2E"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66190DFF" w14:textId="77777777" w:rsidR="00741B3F" w:rsidRDefault="00741B3F" w:rsidP="0082664F">
      <w:pPr>
        <w:spacing w:after="0" w:line="240" w:lineRule="auto"/>
        <w:rPr>
          <w:rFonts w:ascii="Arial" w:eastAsia="Times New Roman" w:hAnsi="Arial" w:cs="Arial"/>
          <w:b/>
          <w:color w:val="E36C0A" w:themeColor="accent6" w:themeShade="BF"/>
          <w:sz w:val="18"/>
          <w:szCs w:val="18"/>
          <w:u w:val="single"/>
          <w:lang w:val="es-ES_tradnl" w:eastAsia="es-ES"/>
        </w:rPr>
      </w:pPr>
    </w:p>
    <w:p w14:paraId="085A516C" w14:textId="5487501B" w:rsidR="0082664F" w:rsidRDefault="0082664F" w:rsidP="0082664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NOTAS IMPORTANTES:</w:t>
      </w:r>
    </w:p>
    <w:p w14:paraId="0BF24D77" w14:textId="77777777" w:rsidR="0082664F" w:rsidRDefault="0082664F" w:rsidP="0082664F">
      <w:pPr>
        <w:pStyle w:val="Sinespaciado"/>
        <w:widowControl w:val="0"/>
        <w:jc w:val="both"/>
        <w:textAlignment w:val="baseline"/>
        <w:rPr>
          <w:rFonts w:ascii="Arial" w:hAnsi="Arial" w:cs="Arial"/>
          <w:color w:val="FF0000"/>
          <w:sz w:val="18"/>
          <w:szCs w:val="18"/>
          <w:lang w:val="es-ES_tradnl" w:eastAsia="es-ES"/>
        </w:rPr>
      </w:pPr>
    </w:p>
    <w:p w14:paraId="69928EAB" w14:textId="77777777" w:rsidR="0082664F" w:rsidRPr="00FA627F" w:rsidRDefault="0082664F" w:rsidP="0082664F">
      <w:pPr>
        <w:pStyle w:val="Sinespaciado"/>
        <w:widowControl w:val="0"/>
        <w:numPr>
          <w:ilvl w:val="0"/>
          <w:numId w:val="19"/>
        </w:numPr>
        <w:jc w:val="both"/>
        <w:textAlignment w:val="baseline"/>
        <w:rPr>
          <w:rFonts w:ascii="Arial" w:hAnsi="Arial" w:cs="Arial"/>
          <w:i/>
          <w:color w:val="E36C0A" w:themeColor="accent6" w:themeShade="BF"/>
          <w:sz w:val="18"/>
          <w:szCs w:val="18"/>
          <w:lang w:val="es-ES_tradnl" w:eastAsia="es-ES"/>
        </w:rPr>
      </w:pPr>
      <w:r w:rsidRPr="00411C40">
        <w:rPr>
          <w:rFonts w:ascii="Arial" w:hAnsi="Arial" w:cs="Arial"/>
          <w:i/>
          <w:color w:val="E36C0A" w:themeColor="accent6" w:themeShade="BF"/>
          <w:sz w:val="18"/>
          <w:szCs w:val="18"/>
          <w:lang w:val="es-ES_tradnl" w:eastAsia="es-ES"/>
        </w:rPr>
        <w:t>Tarifas sujetas a disponibilidad al momento de reservar y a reconfirmar en fechas o periodos especiales (Semana Santa, Feriados, Congresos, Vacaciones de Invierno, Navidad, Año Nuevo, Carnaval, eventos deportivos etc.)</w:t>
      </w:r>
    </w:p>
    <w:p w14:paraId="3678180E" w14:textId="77777777" w:rsidR="0082664F" w:rsidRPr="00FA627F" w:rsidRDefault="0082664F" w:rsidP="0082664F">
      <w:pPr>
        <w:pStyle w:val="Prrafodelista"/>
        <w:numPr>
          <w:ilvl w:val="0"/>
          <w:numId w:val="19"/>
        </w:numPr>
        <w:suppressAutoHyphens w:val="0"/>
        <w:autoSpaceDE w:val="0"/>
        <w:autoSpaceDN w:val="0"/>
        <w:adjustRightInd w:val="0"/>
        <w:spacing w:after="6" w:line="240" w:lineRule="auto"/>
        <w:rPr>
          <w:rFonts w:ascii="Arial" w:eastAsia="Times New Roman" w:hAnsi="Arial" w:cs="Arial"/>
          <w:sz w:val="18"/>
          <w:szCs w:val="18"/>
          <w:lang w:val="es-ES_tradnl" w:eastAsia="es-ES"/>
        </w:rPr>
      </w:pPr>
      <w:r w:rsidRPr="00FA627F">
        <w:rPr>
          <w:rFonts w:ascii="Arial" w:eastAsia="Times New Roman" w:hAnsi="Arial" w:cs="Arial"/>
          <w:sz w:val="18"/>
          <w:szCs w:val="18"/>
          <w:lang w:val="es-ES_tradnl" w:eastAsia="es-ES"/>
        </w:rPr>
        <w:t xml:space="preserve">Para las llegadas o salidas en horario nocturno </w:t>
      </w:r>
      <w:r>
        <w:rPr>
          <w:rFonts w:ascii="Arial" w:eastAsia="Times New Roman" w:hAnsi="Arial" w:cs="Arial"/>
          <w:sz w:val="18"/>
          <w:szCs w:val="18"/>
          <w:lang w:val="es-ES_tradnl" w:eastAsia="es-ES"/>
        </w:rPr>
        <w:t>de</w:t>
      </w:r>
      <w:r w:rsidRPr="00FA627F">
        <w:rPr>
          <w:rFonts w:ascii="Arial" w:eastAsia="Times New Roman" w:hAnsi="Arial" w:cs="Arial"/>
          <w:sz w:val="18"/>
          <w:szCs w:val="18"/>
          <w:lang w:val="es-ES_tradnl" w:eastAsia="es-ES"/>
        </w:rPr>
        <w:t xml:space="preserve"> los aeropuertos de Estambul (IST </w:t>
      </w:r>
      <w:r>
        <w:rPr>
          <w:rFonts w:ascii="Arial" w:eastAsia="Times New Roman" w:hAnsi="Arial" w:cs="Arial"/>
          <w:sz w:val="18"/>
          <w:szCs w:val="18"/>
          <w:lang w:val="es-ES_tradnl" w:eastAsia="es-ES"/>
        </w:rPr>
        <w:t>y</w:t>
      </w:r>
      <w:r w:rsidRPr="00FA627F">
        <w:rPr>
          <w:rFonts w:ascii="Arial" w:eastAsia="Times New Roman" w:hAnsi="Arial" w:cs="Arial"/>
          <w:sz w:val="18"/>
          <w:szCs w:val="18"/>
          <w:lang w:val="es-ES_tradnl" w:eastAsia="es-ES"/>
        </w:rPr>
        <w:t xml:space="preserve"> SAW) entre las 23:00 horas a las 06:00 horas aplica un suplemento de </w:t>
      </w:r>
      <w:r w:rsidRPr="00FA627F">
        <w:rPr>
          <w:rFonts w:ascii="Arial" w:eastAsia="Times New Roman" w:hAnsi="Arial" w:cs="Arial"/>
          <w:b/>
          <w:i/>
          <w:color w:val="FF0000"/>
          <w:sz w:val="18"/>
          <w:szCs w:val="18"/>
          <w:lang w:val="es-ES_tradnl" w:eastAsia="es-ES"/>
        </w:rPr>
        <w:t xml:space="preserve">$14 </w:t>
      </w:r>
      <w:proofErr w:type="spellStart"/>
      <w:r w:rsidRPr="00FA627F">
        <w:rPr>
          <w:rFonts w:ascii="Arial" w:eastAsia="Times New Roman" w:hAnsi="Arial" w:cs="Arial"/>
          <w:b/>
          <w:i/>
          <w:color w:val="FF0000"/>
          <w:sz w:val="18"/>
          <w:szCs w:val="18"/>
          <w:lang w:val="es-ES_tradnl" w:eastAsia="es-ES"/>
        </w:rPr>
        <w:t>usd</w:t>
      </w:r>
      <w:proofErr w:type="spellEnd"/>
      <w:r w:rsidRPr="00FA627F">
        <w:rPr>
          <w:rFonts w:ascii="Arial" w:eastAsia="Times New Roman" w:hAnsi="Arial" w:cs="Arial"/>
          <w:color w:val="FF0000"/>
          <w:sz w:val="18"/>
          <w:szCs w:val="18"/>
          <w:lang w:val="es-ES_tradnl" w:eastAsia="es-ES"/>
        </w:rPr>
        <w:t xml:space="preserve"> por</w:t>
      </w:r>
      <w:r w:rsidRPr="00FA627F">
        <w:rPr>
          <w:rFonts w:ascii="Arial" w:eastAsia="Times New Roman" w:hAnsi="Arial" w:cs="Arial"/>
          <w:sz w:val="18"/>
          <w:szCs w:val="18"/>
          <w:lang w:val="es-ES_tradnl" w:eastAsia="es-ES"/>
        </w:rPr>
        <w:t xml:space="preserve"> persona. </w:t>
      </w:r>
    </w:p>
    <w:p w14:paraId="383F9413" w14:textId="77777777" w:rsidR="0082664F" w:rsidRPr="00FA627F" w:rsidRDefault="0082664F" w:rsidP="0082664F">
      <w:pPr>
        <w:pStyle w:val="Prrafodelista"/>
        <w:numPr>
          <w:ilvl w:val="0"/>
          <w:numId w:val="19"/>
        </w:numPr>
        <w:suppressAutoHyphens w:val="0"/>
        <w:autoSpaceDE w:val="0"/>
        <w:autoSpaceDN w:val="0"/>
        <w:adjustRightInd w:val="0"/>
        <w:spacing w:after="0" w:line="240" w:lineRule="auto"/>
        <w:rPr>
          <w:rFonts w:ascii="Arial" w:eastAsia="Times New Roman" w:hAnsi="Arial" w:cs="Arial"/>
          <w:sz w:val="18"/>
          <w:szCs w:val="18"/>
          <w:lang w:val="es-ES_tradnl" w:eastAsia="es-ES"/>
        </w:rPr>
      </w:pPr>
      <w:r w:rsidRPr="00FA627F">
        <w:rPr>
          <w:rFonts w:ascii="Arial" w:eastAsia="Times New Roman" w:hAnsi="Arial" w:cs="Arial"/>
          <w:sz w:val="18"/>
          <w:szCs w:val="18"/>
          <w:lang w:val="es-ES_tradnl" w:eastAsia="es-ES"/>
        </w:rPr>
        <w:t xml:space="preserve">Para traslados al aeropuerto de </w:t>
      </w:r>
      <w:proofErr w:type="spellStart"/>
      <w:r w:rsidRPr="00FA627F">
        <w:rPr>
          <w:rFonts w:ascii="Arial" w:eastAsia="Times New Roman" w:hAnsi="Arial" w:cs="Arial"/>
          <w:sz w:val="18"/>
          <w:szCs w:val="18"/>
          <w:lang w:val="es-ES_tradnl" w:eastAsia="es-ES"/>
        </w:rPr>
        <w:t>Sabiha</w:t>
      </w:r>
      <w:proofErr w:type="spellEnd"/>
      <w:r w:rsidRPr="00FA627F">
        <w:rPr>
          <w:rFonts w:ascii="Arial" w:eastAsia="Times New Roman" w:hAnsi="Arial" w:cs="Arial"/>
          <w:sz w:val="18"/>
          <w:szCs w:val="18"/>
          <w:lang w:val="es-ES_tradnl" w:eastAsia="es-ES"/>
        </w:rPr>
        <w:t xml:space="preserve"> </w:t>
      </w:r>
      <w:proofErr w:type="spellStart"/>
      <w:r w:rsidRPr="00FA627F">
        <w:rPr>
          <w:rFonts w:ascii="Arial" w:eastAsia="Times New Roman" w:hAnsi="Arial" w:cs="Arial"/>
          <w:sz w:val="18"/>
          <w:szCs w:val="18"/>
          <w:lang w:val="es-ES_tradnl" w:eastAsia="es-ES"/>
        </w:rPr>
        <w:t>Gohcen</w:t>
      </w:r>
      <w:proofErr w:type="spellEnd"/>
      <w:r w:rsidRPr="00FA627F">
        <w:rPr>
          <w:rFonts w:ascii="Arial" w:eastAsia="Times New Roman" w:hAnsi="Arial" w:cs="Arial"/>
          <w:sz w:val="18"/>
          <w:szCs w:val="18"/>
          <w:lang w:val="es-ES_tradnl" w:eastAsia="es-ES"/>
        </w:rPr>
        <w:t xml:space="preserve">, aplica un suplemento de </w:t>
      </w:r>
      <w:r w:rsidRPr="00F2786F">
        <w:rPr>
          <w:rFonts w:ascii="Arial" w:eastAsia="Times New Roman" w:hAnsi="Arial" w:cs="Arial"/>
          <w:b/>
          <w:i/>
          <w:color w:val="FF0000"/>
          <w:sz w:val="18"/>
          <w:szCs w:val="18"/>
          <w:lang w:val="es-ES_tradnl" w:eastAsia="es-ES"/>
        </w:rPr>
        <w:t xml:space="preserve">$21 </w:t>
      </w:r>
      <w:proofErr w:type="spellStart"/>
      <w:r w:rsidRPr="00F2786F">
        <w:rPr>
          <w:rFonts w:ascii="Arial" w:eastAsia="Times New Roman" w:hAnsi="Arial" w:cs="Arial"/>
          <w:b/>
          <w:i/>
          <w:color w:val="FF0000"/>
          <w:sz w:val="18"/>
          <w:szCs w:val="18"/>
          <w:lang w:val="es-ES_tradnl" w:eastAsia="es-ES"/>
        </w:rPr>
        <w:t>usd</w:t>
      </w:r>
      <w:proofErr w:type="spellEnd"/>
      <w:r w:rsidRPr="00F2786F">
        <w:rPr>
          <w:rFonts w:ascii="Arial" w:eastAsia="Times New Roman" w:hAnsi="Arial" w:cs="Arial"/>
          <w:color w:val="FF0000"/>
          <w:sz w:val="18"/>
          <w:szCs w:val="18"/>
          <w:lang w:val="es-ES_tradnl" w:eastAsia="es-ES"/>
        </w:rPr>
        <w:t xml:space="preserve"> por</w:t>
      </w:r>
      <w:r w:rsidRPr="00FA627F">
        <w:rPr>
          <w:rFonts w:ascii="Arial" w:eastAsia="Times New Roman" w:hAnsi="Arial" w:cs="Arial"/>
          <w:sz w:val="18"/>
          <w:szCs w:val="18"/>
          <w:lang w:val="es-ES_tradnl" w:eastAsia="es-ES"/>
        </w:rPr>
        <w:t xml:space="preserve"> tra</w:t>
      </w:r>
      <w:r>
        <w:rPr>
          <w:rFonts w:ascii="Arial" w:eastAsia="Times New Roman" w:hAnsi="Arial" w:cs="Arial"/>
          <w:sz w:val="18"/>
          <w:szCs w:val="18"/>
          <w:lang w:val="es-ES_tradnl" w:eastAsia="es-ES"/>
        </w:rPr>
        <w:t>mo</w:t>
      </w:r>
    </w:p>
    <w:p w14:paraId="7A205F36" w14:textId="77777777" w:rsidR="0082664F" w:rsidRPr="00411C40"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Tarifas expresadas por persona, en dólares americanos pagaderos en Moneda Nacional al tipo de cambio del día de su pago indicado por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sujetas a cambios sin previo aviso y a disponibilidad al momento de reservar.</w:t>
      </w:r>
    </w:p>
    <w:p w14:paraId="46F1914E" w14:textId="77777777"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Pr>
          <w:rFonts w:ascii="Arial" w:hAnsi="Arial" w:cs="Arial"/>
          <w:sz w:val="18"/>
          <w:szCs w:val="18"/>
          <w:lang w:val="es-ES_tradnl" w:eastAsia="es-ES"/>
        </w:rPr>
        <w:t>Tourmundial</w:t>
      </w:r>
      <w:proofErr w:type="spellEnd"/>
      <w:r>
        <w:rPr>
          <w:rFonts w:ascii="Arial" w:hAnsi="Arial" w:cs="Arial"/>
          <w:sz w:val="18"/>
          <w:szCs w:val="18"/>
          <w:lang w:val="es-ES_tradnl" w:eastAsia="es-ES"/>
        </w:rPr>
        <w:t xml:space="preserve"> brindará asesoría y apoyo para le gestión de todos los documentos necesarios.</w:t>
      </w:r>
    </w:p>
    <w:p w14:paraId="3C602C63" w14:textId="77777777" w:rsidR="0082664F" w:rsidRDefault="0082664F" w:rsidP="0082664F">
      <w:pPr>
        <w:pStyle w:val="Sinespaciado"/>
        <w:widowControl w:val="0"/>
        <w:numPr>
          <w:ilvl w:val="0"/>
          <w:numId w:val="19"/>
        </w:numPr>
        <w:jc w:val="both"/>
        <w:textAlignment w:val="baseline"/>
        <w:rPr>
          <w:rStyle w:val="EnlacedeInternet"/>
          <w:rFonts w:ascii="Arial" w:hAnsi="Arial" w:cs="Arial"/>
          <w:color w:val="auto"/>
          <w:sz w:val="18"/>
          <w:szCs w:val="18"/>
          <w:u w:val="none"/>
          <w:lang w:val="es-ES_tradnl" w:eastAsia="es-ES"/>
        </w:rPr>
      </w:pPr>
      <w:r>
        <w:rPr>
          <w:rFonts w:ascii="Arial" w:hAnsi="Arial" w:cs="Arial"/>
          <w:sz w:val="18"/>
          <w:szCs w:val="18"/>
          <w:lang w:val="es-ES_tradnl" w:eastAsia="es-ES"/>
        </w:rPr>
        <w:t xml:space="preserve">Obligatorio llevar la visa electrónica impresa.  Los ciudadanos mexicanos requieren visa, se puede tramitar en línea y deben traerla impresa. Visa electrónica: </w:t>
      </w:r>
      <w:hyperlink r:id="rId9">
        <w:r>
          <w:rPr>
            <w:rStyle w:val="EnlacedeInternet"/>
            <w:rFonts w:ascii="Arial" w:hAnsi="Arial" w:cs="Arial"/>
            <w:sz w:val="18"/>
            <w:szCs w:val="18"/>
            <w:lang w:val="es-ES_tradnl" w:eastAsia="es-ES"/>
          </w:rPr>
          <w:t>https://www.evisa.gov.tr/es/</w:t>
        </w:r>
      </w:hyperlink>
    </w:p>
    <w:p w14:paraId="50939DA4" w14:textId="77777777" w:rsidR="0082664F" w:rsidRPr="004E5848"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Style w:val="EnlacedeInternet"/>
          <w:rFonts w:ascii="Arial" w:hAnsi="Arial" w:cs="Arial"/>
          <w:color w:val="auto"/>
          <w:sz w:val="18"/>
          <w:szCs w:val="18"/>
          <w:u w:val="none"/>
          <w:lang w:val="es-ES_tradnl" w:eastAsia="es-ES"/>
        </w:rPr>
        <w:t>L</w:t>
      </w:r>
      <w:r w:rsidRPr="004E5848">
        <w:rPr>
          <w:rFonts w:ascii="Arial" w:hAnsi="Arial" w:cs="Arial"/>
          <w:sz w:val="18"/>
          <w:szCs w:val="18"/>
          <w:lang w:val="es-ES_tradnl" w:eastAsia="es-ES"/>
        </w:rPr>
        <w:t>a vigencia de su pasaporte deberá tener mínimo seis meses a partir de la fecha de la finalización de su viaje.</w:t>
      </w:r>
    </w:p>
    <w:p w14:paraId="4A1387F3" w14:textId="77777777" w:rsidR="0082664F" w:rsidRDefault="0082664F" w:rsidP="0082664F">
      <w:pPr>
        <w:pStyle w:val="Sinespaciado"/>
        <w:widowControl w:val="0"/>
        <w:numPr>
          <w:ilvl w:val="0"/>
          <w:numId w:val="19"/>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En este momento a todos los pasajeros y los turistas que entren al territorio turco, </w:t>
      </w:r>
      <w:r>
        <w:rPr>
          <w:rFonts w:ascii="Tahoma" w:eastAsiaTheme="minorHAnsi" w:hAnsi="Tahoma" w:cs="Tahoma"/>
          <w:b/>
          <w:bCs/>
          <w:sz w:val="18"/>
          <w:szCs w:val="18"/>
          <w:lang w:val="es-ES"/>
        </w:rPr>
        <w:t xml:space="preserve">72 horas </w:t>
      </w:r>
      <w:r>
        <w:rPr>
          <w:rFonts w:ascii="Tahoma" w:eastAsiaTheme="minorHAnsi" w:hAnsi="Tahoma" w:cs="Tahoma"/>
          <w:sz w:val="18"/>
          <w:szCs w:val="18"/>
          <w:lang w:val="es-ES"/>
        </w:rPr>
        <w:t>antes de la llegada a Turquía, se debe llenar un formulario en:</w:t>
      </w:r>
      <w:r>
        <w:rPr>
          <w:rFonts w:ascii="Tahoma" w:eastAsiaTheme="minorHAnsi" w:hAnsi="Tahoma" w:cs="Tahoma"/>
          <w:b/>
          <w:bCs/>
          <w:sz w:val="18"/>
          <w:szCs w:val="18"/>
          <w:lang w:val="es-ES"/>
        </w:rPr>
        <w:t xml:space="preserve"> </w:t>
      </w:r>
      <w:hyperlink r:id="rId10" w:tgtFrame="_blank">
        <w:r>
          <w:rPr>
            <w:rFonts w:ascii="Tahoma" w:eastAsiaTheme="minorHAnsi" w:hAnsi="Tahoma" w:cs="Tahoma"/>
            <w:color w:val="0000FF"/>
            <w:sz w:val="18"/>
            <w:szCs w:val="18"/>
            <w:u w:val="single"/>
            <w:lang w:val="es-US"/>
          </w:rPr>
          <w:t>https://register.health.gov.tr/</w:t>
        </w:r>
      </w:hyperlink>
      <w:r>
        <w:rPr>
          <w:rFonts w:ascii="Tahoma" w:eastAsiaTheme="minorHAnsi" w:hAnsi="Tahoma" w:cs="Tahoma"/>
          <w:sz w:val="18"/>
          <w:szCs w:val="18"/>
          <w:lang w:val="es-US"/>
        </w:rPr>
        <w:t xml:space="preserve">. Al terminar, recibirán un documento con un </w:t>
      </w:r>
      <w:r>
        <w:rPr>
          <w:rFonts w:ascii="Tahoma" w:eastAsiaTheme="minorHAnsi" w:hAnsi="Tahoma" w:cs="Tahoma"/>
          <w:b/>
          <w:bCs/>
          <w:sz w:val="18"/>
          <w:szCs w:val="18"/>
          <w:lang w:val="es-US"/>
        </w:rPr>
        <w:t>código QR</w:t>
      </w:r>
      <w:r>
        <w:rPr>
          <w:rFonts w:ascii="Tahoma" w:eastAsiaTheme="minorHAnsi" w:hAnsi="Tahoma" w:cs="Tahoma"/>
          <w:sz w:val="18"/>
          <w:szCs w:val="18"/>
          <w:lang w:val="es-US"/>
        </w:rPr>
        <w:t xml:space="preserve">, el cual deben traer a mano o impreso, ya que lo solicitarán en </w:t>
      </w:r>
      <w:proofErr w:type="gramStart"/>
      <w:r>
        <w:rPr>
          <w:rFonts w:ascii="Tahoma" w:eastAsiaTheme="minorHAnsi" w:hAnsi="Tahoma" w:cs="Tahoma"/>
          <w:sz w:val="18"/>
          <w:szCs w:val="18"/>
          <w:lang w:val="es-US"/>
        </w:rPr>
        <w:t xml:space="preserve">el </w:t>
      </w:r>
      <w:proofErr w:type="spellStart"/>
      <w:r>
        <w:rPr>
          <w:rFonts w:ascii="Tahoma" w:eastAsiaTheme="minorHAnsi" w:hAnsi="Tahoma" w:cs="Tahoma"/>
          <w:sz w:val="18"/>
          <w:szCs w:val="18"/>
          <w:lang w:val="es-US"/>
        </w:rPr>
        <w:t>check</w:t>
      </w:r>
      <w:proofErr w:type="spellEnd"/>
      <w:r>
        <w:rPr>
          <w:rFonts w:ascii="Tahoma" w:eastAsiaTheme="minorHAnsi" w:hAnsi="Tahoma" w:cs="Tahoma"/>
          <w:sz w:val="18"/>
          <w:szCs w:val="18"/>
          <w:lang w:val="es-US"/>
        </w:rPr>
        <w:t>-in</w:t>
      </w:r>
      <w:proofErr w:type="gramEnd"/>
      <w:r>
        <w:rPr>
          <w:rFonts w:ascii="Tahoma" w:eastAsiaTheme="minorHAnsi" w:hAnsi="Tahoma" w:cs="Tahoma"/>
          <w:sz w:val="18"/>
          <w:szCs w:val="18"/>
          <w:lang w:val="es-US"/>
        </w:rPr>
        <w:t xml:space="preserve"> en los aeropuertos, a la llegada a Turquía y en diferentes momentos durante su estadía (algunos restaurantes o centros comerciales lo piden, si no se tiene, no se les permitirá la entrada).</w:t>
      </w:r>
    </w:p>
    <w:p w14:paraId="6A535A47" w14:textId="77777777" w:rsidR="0082664F" w:rsidRPr="000D5B1B"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 xml:space="preserve">Les recordamos informar a los pasajeros: A la llegada a Estambul, después de pasar por inmigración y recoger su equipaje, saldrán al lobby general de llegadas internacionales (INTERNATIONAL ARRIVALS) y </w:t>
      </w:r>
    </w:p>
    <w:p w14:paraId="1ABB504E"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b/>
          <w:sz w:val="18"/>
          <w:szCs w:val="18"/>
          <w:lang w:val="es-ES_tradnl" w:eastAsia="es-ES"/>
        </w:rPr>
      </w:pPr>
      <w:r>
        <w:rPr>
          <w:rFonts w:ascii="Arial" w:hAnsi="Arial" w:cs="Arial"/>
          <w:b/>
          <w:sz w:val="18"/>
          <w:szCs w:val="18"/>
          <w:u w:val="single"/>
          <w:lang w:val="es-ES_tradnl" w:eastAsia="es-ES"/>
        </w:rPr>
        <w:t>deben dirigirse hacia la puerta número 14,</w:t>
      </w:r>
      <w:r>
        <w:rPr>
          <w:rFonts w:ascii="Arial" w:hAnsi="Arial" w:cs="Arial"/>
          <w:b/>
          <w:sz w:val="18"/>
          <w:szCs w:val="18"/>
          <w:lang w:val="es-ES_tradnl" w:eastAsia="es-ES"/>
        </w:rPr>
        <w:t xml:space="preserve"> en donde les estarán esperando con un letrero con su nombre, para el traslado al hotel. Debido a la situación sanitaria actual, no es posible para los guías y asistentes entrar a esperarles en el lobby central, como lo hacían anteriormente, la entrada está restringida.</w:t>
      </w:r>
    </w:p>
    <w:p w14:paraId="1F047324"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los servicios previstos mencionados en este itinerario podría modificarse en función de la disponibilidad terrestre o condiciones climáticas del lugar, pero siempre serán dadas conforme fueron adquiridas.</w:t>
      </w:r>
    </w:p>
    <w:p w14:paraId="08C1E567" w14:textId="77777777"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horarios de registro de entrada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-In) y salida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 los hoteles están sujetos a las formalidades de cada hotel, pudiendo tener los siguientes horarios: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In 14:00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y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12:00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lang w:val="es-ES"/>
        </w:rPr>
        <w:t>Si su avión regresa por la tarde, el hotel podrá mantener sus pertenencias.</w:t>
      </w:r>
    </w:p>
    <w:p w14:paraId="118A522C" w14:textId="77777777"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Los servicios de traslados y excursiones en esta cotización son otorgados como servicios regulares, estos servicios están sujetos a horarios preestablecidos y se brindan junto a otros pasajeros. Consulte los precios en servicio privado.</w:t>
      </w:r>
    </w:p>
    <w:p w14:paraId="027F2CD8" w14:textId="77777777"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0 - 2 años comparte habitación con 2 adultos.</w:t>
      </w:r>
    </w:p>
    <w:p w14:paraId="63E7F930" w14:textId="77777777" w:rsidR="0082664F" w:rsidRPr="008A6B63"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Un máximo de 1 niño entre 3 - 11 años comparte habitación con 2 adultos.</w:t>
      </w:r>
    </w:p>
    <w:p w14:paraId="554F9269" w14:textId="77777777" w:rsidR="0082664F" w:rsidRDefault="0082664F" w:rsidP="0082664F">
      <w:pPr>
        <w:pStyle w:val="Sinespaciado"/>
        <w:widowControl w:val="0"/>
        <w:numPr>
          <w:ilvl w:val="0"/>
          <w:numId w:val="19"/>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1 niño + 1 adulto compartiendo una habitación pagan ambos tarifa de doble.</w:t>
      </w:r>
    </w:p>
    <w:p w14:paraId="68B0AD2B"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sz w:val="18"/>
          <w:szCs w:val="18"/>
          <w:lang w:eastAsia="es-ES"/>
        </w:rPr>
        <w:t>Operación a partir de mínimo 2 personas.</w:t>
      </w:r>
    </w:p>
    <w:p w14:paraId="5CF04175"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itinerario está sujeto a cambios dependiendo de los vuelos confirmados, condiciones climáticas y en las carreteras.</w:t>
      </w:r>
    </w:p>
    <w:p w14:paraId="080C027E"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El orden de las visitas y excursiones varía según el día de llegada o puede variar según múltiples factores, pero se conserva la totalidad de estas </w:t>
      </w:r>
    </w:p>
    <w:p w14:paraId="4FC85F35"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El Gran Bazar y el Mercado de las Especias está cerrado durante todo el período de las fiestas religiosas (abril 9,10,11,12, junio 15,16,17,18,19, octubre 28, julio 15 y domingos 2,3,4 y julio 9,10,11,12), 29 de octubre, 15 de julio y los domingos.</w:t>
      </w:r>
    </w:p>
    <w:p w14:paraId="54F96060"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Durante la celebración de ferias, fiestas religiosas y nacionales las visitas y excursiones podrán ser desviadas </w:t>
      </w:r>
    </w:p>
    <w:p w14:paraId="7DF320D5"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r>
        <w:rPr>
          <w:rFonts w:ascii="Arial" w:hAnsi="Arial" w:cs="Arial"/>
          <w:color w:val="000000" w:themeColor="text1"/>
          <w:sz w:val="18"/>
          <w:szCs w:val="18"/>
          <w:lang w:val="es-MX" w:eastAsia="es-ES"/>
        </w:rPr>
        <w:t xml:space="preserve">por motivo de la Feria Internacional de Mármol en Esmirna, el alojamiento de Esmirna en algunas salidas de marzo podrá realizarse en Esmirna o </w:t>
      </w:r>
      <w:proofErr w:type="spellStart"/>
      <w:r>
        <w:rPr>
          <w:rFonts w:ascii="Arial" w:hAnsi="Arial" w:cs="Arial"/>
          <w:color w:val="000000" w:themeColor="text1"/>
          <w:sz w:val="18"/>
          <w:szCs w:val="18"/>
          <w:lang w:val="es-MX" w:eastAsia="es-ES"/>
        </w:rPr>
        <w:t>Kusadası</w:t>
      </w:r>
      <w:proofErr w:type="spellEnd"/>
      <w:r>
        <w:rPr>
          <w:rFonts w:ascii="Arial" w:hAnsi="Arial" w:cs="Arial"/>
          <w:color w:val="000000" w:themeColor="text1"/>
          <w:sz w:val="18"/>
          <w:szCs w:val="18"/>
          <w:lang w:val="es-MX" w:eastAsia="es-ES"/>
        </w:rPr>
        <w:t xml:space="preserve"> (se informará al de recibir su confirmación de servicios).</w:t>
      </w:r>
    </w:p>
    <w:p w14:paraId="733F8309" w14:textId="77777777" w:rsidR="0082664F" w:rsidRDefault="0082664F" w:rsidP="0082664F">
      <w:pPr>
        <w:pStyle w:val="Prrafodelista"/>
        <w:widowControl w:val="0"/>
        <w:numPr>
          <w:ilvl w:val="0"/>
          <w:numId w:val="19"/>
        </w:numPr>
        <w:spacing w:after="0" w:line="240" w:lineRule="auto"/>
        <w:jc w:val="both"/>
        <w:textAlignment w:val="baseline"/>
        <w:rPr>
          <w:rFonts w:ascii="Arial" w:hAnsi="Arial" w:cs="Arial"/>
          <w:color w:val="000000" w:themeColor="text1"/>
          <w:sz w:val="18"/>
          <w:szCs w:val="18"/>
          <w:lang w:val="es-MX" w:eastAsia="es-ES"/>
        </w:rPr>
      </w:pPr>
      <w:proofErr w:type="spellStart"/>
      <w:r>
        <w:rPr>
          <w:rFonts w:ascii="Arial" w:hAnsi="Arial" w:cs="Arial"/>
          <w:color w:val="000000" w:themeColor="text1"/>
          <w:sz w:val="18"/>
          <w:szCs w:val="18"/>
          <w:lang w:val="es-MX" w:eastAsia="es-ES"/>
        </w:rPr>
        <w:t>Tourmundial</w:t>
      </w:r>
      <w:proofErr w:type="spellEnd"/>
      <w:r>
        <w:rPr>
          <w:rFonts w:ascii="Arial" w:hAnsi="Arial" w:cs="Arial"/>
          <w:color w:val="000000" w:themeColor="text1"/>
          <w:sz w:val="18"/>
          <w:szCs w:val="18"/>
          <w:lang w:val="es-MX" w:eastAsia="es-ES"/>
        </w:rPr>
        <w:t xml:space="preserve"> México se reserva el derecho de cambiar las tarifas en caso de que el coste del carburante incremente de un 10% o más en el periodo del contrato.</w:t>
      </w:r>
    </w:p>
    <w:p w14:paraId="6692F39E" w14:textId="77777777" w:rsidR="0082664F" w:rsidRDefault="0082664F" w:rsidP="0082664F">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E98DE46" w14:textId="77777777" w:rsidR="0082664F" w:rsidRDefault="0082664F" w:rsidP="0082664F">
      <w:pPr>
        <w:spacing w:after="0" w:line="240" w:lineRule="auto"/>
        <w:jc w:val="center"/>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AVISO DE PRIVACIDAD:</w:t>
      </w:r>
    </w:p>
    <w:p w14:paraId="3993F028" w14:textId="77777777" w:rsidR="0082664F" w:rsidRDefault="0082664F" w:rsidP="0082664F">
      <w:pPr>
        <w:spacing w:after="0" w:line="240" w:lineRule="auto"/>
        <w:jc w:val="both"/>
        <w:rPr>
          <w:rFonts w:ascii="Arial" w:eastAsia="Times New Roman" w:hAnsi="Arial" w:cs="Arial"/>
          <w:b/>
          <w:sz w:val="18"/>
          <w:szCs w:val="18"/>
          <w:u w:val="single"/>
          <w:lang w:val="es-ES_tradnl" w:eastAsia="es-ES"/>
        </w:rPr>
      </w:pPr>
    </w:p>
    <w:p w14:paraId="7B71085E" w14:textId="77777777" w:rsidR="0082664F" w:rsidRDefault="0082664F" w:rsidP="0082664F">
      <w:pPr>
        <w:pStyle w:val="Sinespaciado"/>
        <w:widowControl w:val="0"/>
        <w:jc w:val="both"/>
        <w:textAlignment w:val="baseline"/>
        <w:rPr>
          <w:rStyle w:val="EnlacedeInternet"/>
          <w:rFonts w:ascii="Arial" w:hAnsi="Arial" w:cs="Arial"/>
          <w:sz w:val="18"/>
          <w:szCs w:val="18"/>
          <w:lang w:val="es-ES"/>
        </w:rPr>
      </w:pPr>
      <w:r>
        <w:rPr>
          <w:rFonts w:ascii="Arial" w:hAnsi="Arial" w:cs="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lang w:val="es-ES"/>
        </w:rPr>
        <w:t>Tourmundial</w:t>
      </w:r>
      <w:proofErr w:type="spellEnd"/>
      <w:r>
        <w:rPr>
          <w:rFonts w:ascii="Arial" w:hAnsi="Arial" w:cs="Arial"/>
          <w:sz w:val="18"/>
          <w:szCs w:val="18"/>
          <w:lang w:val="es-ES"/>
        </w:rPr>
        <w:t xml:space="preserve"> el cual puede ser consultado en el sitio web: </w:t>
      </w:r>
      <w:hyperlink r:id="rId11">
        <w:r>
          <w:rPr>
            <w:rStyle w:val="EnlacedeInternet"/>
            <w:rFonts w:ascii="Arial" w:hAnsi="Arial" w:cs="Arial"/>
            <w:sz w:val="18"/>
            <w:szCs w:val="18"/>
            <w:lang w:val="es-ES"/>
          </w:rPr>
          <w:t>www.tourmundial.mx</w:t>
        </w:r>
      </w:hyperlink>
    </w:p>
    <w:p w14:paraId="3A5AF62F" w14:textId="77777777" w:rsidR="0082664F" w:rsidRDefault="0082664F" w:rsidP="0082664F">
      <w:pPr>
        <w:pStyle w:val="Sinespaciado"/>
        <w:widowControl w:val="0"/>
        <w:jc w:val="both"/>
        <w:textAlignment w:val="baseline"/>
        <w:rPr>
          <w:rStyle w:val="EnlacedeInternet"/>
          <w:rFonts w:ascii="Arial" w:hAnsi="Arial" w:cs="Arial"/>
          <w:sz w:val="18"/>
          <w:szCs w:val="18"/>
          <w:lang w:val="es-ES"/>
        </w:rPr>
      </w:pPr>
    </w:p>
    <w:p w14:paraId="4EA3429D" w14:textId="77777777" w:rsidR="0082664F" w:rsidRDefault="0082664F" w:rsidP="0082664F">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VIGENCIA DEL 01 DE ENERO AL 16 DE MARZO  2025</w:t>
      </w:r>
    </w:p>
    <w:p w14:paraId="683F5D32" w14:textId="77777777"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82664F" w14:paraId="7D51195B" w14:textId="77777777" w:rsidTr="00A76D37">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61E73109" w14:textId="77777777" w:rsidR="0082664F" w:rsidRDefault="0082664F" w:rsidP="00A76D37">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82664F" w14:paraId="42A6B9B2" w14:textId="77777777" w:rsidTr="00A76D37">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2B46B843" w14:textId="77777777"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Con más de 50 días antes de la fecha de salida del pasajero: </w:t>
            </w:r>
            <w:r>
              <w:rPr>
                <w:rFonts w:ascii="Arial" w:hAnsi="Arial" w:cs="Arial"/>
                <w:sz w:val="18"/>
                <w:szCs w:val="18"/>
                <w:u w:val="single"/>
                <w:lang w:val="es-ES" w:eastAsia="es-ES"/>
              </w:rPr>
              <w:t>SIN CARGO</w:t>
            </w:r>
            <w:r>
              <w:rPr>
                <w:rFonts w:ascii="Arial" w:hAnsi="Arial" w:cs="Arial"/>
                <w:sz w:val="18"/>
                <w:szCs w:val="18"/>
                <w:lang w:val="es-ES" w:eastAsia="es-ES"/>
              </w:rPr>
              <w:t>.</w:t>
            </w:r>
          </w:p>
          <w:p w14:paraId="5317B416" w14:textId="77777777"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Entre 49 y 39 días antes de la fecha de salida del pasajero: </w:t>
            </w:r>
            <w:r>
              <w:rPr>
                <w:rFonts w:ascii="Arial" w:hAnsi="Arial" w:cs="Arial"/>
                <w:sz w:val="18"/>
                <w:szCs w:val="18"/>
                <w:u w:val="single"/>
                <w:lang w:val="es-ES" w:eastAsia="es-ES"/>
              </w:rPr>
              <w:t>40%</w:t>
            </w:r>
            <w:r>
              <w:rPr>
                <w:rFonts w:ascii="Arial" w:hAnsi="Arial" w:cs="Arial"/>
                <w:sz w:val="18"/>
                <w:szCs w:val="18"/>
                <w:lang w:val="es-ES" w:eastAsia="es-ES"/>
              </w:rPr>
              <w:t xml:space="preserve"> del total de la reservación.</w:t>
            </w:r>
          </w:p>
          <w:p w14:paraId="4F649059" w14:textId="77777777"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Entre 39 y 15 días antes de la fecha de salida del pasajero: </w:t>
            </w:r>
            <w:r>
              <w:rPr>
                <w:rFonts w:ascii="Arial" w:hAnsi="Arial" w:cs="Arial"/>
                <w:sz w:val="18"/>
                <w:szCs w:val="18"/>
                <w:u w:val="single"/>
                <w:lang w:val="es-ES" w:eastAsia="es-ES"/>
              </w:rPr>
              <w:t>60%</w:t>
            </w:r>
            <w:r>
              <w:rPr>
                <w:rFonts w:ascii="Arial" w:hAnsi="Arial" w:cs="Arial"/>
                <w:sz w:val="18"/>
                <w:szCs w:val="18"/>
                <w:lang w:val="es-ES" w:eastAsia="es-ES"/>
              </w:rPr>
              <w:t xml:space="preserve"> del total de la reservación.</w:t>
            </w:r>
          </w:p>
          <w:p w14:paraId="600296CC" w14:textId="77777777" w:rsidR="0082664F" w:rsidRDefault="0082664F" w:rsidP="0082664F">
            <w:pPr>
              <w:pStyle w:val="Sinespaciado"/>
              <w:widowControl w:val="0"/>
              <w:numPr>
                <w:ilvl w:val="0"/>
                <w:numId w:val="20"/>
              </w:numPr>
              <w:textAlignment w:val="baseline"/>
              <w:rPr>
                <w:rFonts w:ascii="Arial" w:hAnsi="Arial" w:cs="Arial"/>
                <w:sz w:val="18"/>
                <w:szCs w:val="18"/>
                <w:lang w:val="es-ES" w:eastAsia="es-ES"/>
              </w:rPr>
            </w:pPr>
            <w:r>
              <w:rPr>
                <w:rFonts w:ascii="Arial" w:hAnsi="Arial" w:cs="Arial"/>
                <w:sz w:val="18"/>
                <w:szCs w:val="18"/>
                <w:lang w:val="es-ES" w:eastAsia="es-ES"/>
              </w:rPr>
              <w:t xml:space="preserve">Con menos de 14 días o NO </w:t>
            </w:r>
            <w:proofErr w:type="gramStart"/>
            <w:r>
              <w:rPr>
                <w:rFonts w:ascii="Arial" w:hAnsi="Arial" w:cs="Arial"/>
                <w:sz w:val="18"/>
                <w:szCs w:val="18"/>
                <w:lang w:val="es-ES" w:eastAsia="es-ES"/>
              </w:rPr>
              <w:t>SHOW</w:t>
            </w:r>
            <w:proofErr w:type="gramEnd"/>
            <w:r>
              <w:rPr>
                <w:rFonts w:ascii="Arial" w:hAnsi="Arial" w:cs="Arial"/>
                <w:sz w:val="18"/>
                <w:szCs w:val="18"/>
                <w:lang w:val="es-ES" w:eastAsia="es-ES"/>
              </w:rPr>
              <w:t xml:space="preserve">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5E600299" w14:textId="77777777" w:rsidR="0082664F" w:rsidRDefault="0082664F" w:rsidP="00A76D37">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24509667" w14:textId="77777777" w:rsidR="0082664F" w:rsidRDefault="0082664F" w:rsidP="00A76D37">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112EB80F" w14:textId="77777777" w:rsidR="0082664F" w:rsidRDefault="0082664F" w:rsidP="0082664F">
      <w:pPr>
        <w:pStyle w:val="Sinespaciado"/>
        <w:widowControl w:val="0"/>
        <w:jc w:val="center"/>
        <w:textAlignment w:val="baseline"/>
        <w:rPr>
          <w:rFonts w:ascii="Arial" w:hAnsi="Arial" w:cs="Arial"/>
          <w:b/>
          <w:sz w:val="18"/>
          <w:szCs w:val="18"/>
          <w:u w:val="single"/>
          <w:lang w:val="es-ES_tradnl" w:eastAsia="es-ES"/>
        </w:rPr>
      </w:pPr>
    </w:p>
    <w:p w14:paraId="4857DB7C" w14:textId="77777777" w:rsidR="0082664F" w:rsidRDefault="0082664F" w:rsidP="0082664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6D8BFB30" w14:textId="77777777" w:rsidR="0082664F" w:rsidRDefault="0082664F" w:rsidP="0082664F">
      <w:pPr>
        <w:spacing w:after="0" w:line="240" w:lineRule="auto"/>
        <w:jc w:val="both"/>
        <w:rPr>
          <w:rFonts w:ascii="Arial" w:hAnsi="Arial" w:cs="Arial"/>
          <w:sz w:val="18"/>
          <w:szCs w:val="18"/>
          <w:lang w:val="es-MX"/>
        </w:rPr>
      </w:pPr>
    </w:p>
    <w:p w14:paraId="2E3043CB" w14:textId="77777777" w:rsidR="0082664F" w:rsidRPr="00D14A80" w:rsidRDefault="0082664F" w:rsidP="0082664F">
      <w:pPr>
        <w:widowControl w:val="0"/>
        <w:suppressAutoHyphens w:val="0"/>
        <w:autoSpaceDE w:val="0"/>
        <w:autoSpaceDN w:val="0"/>
        <w:spacing w:after="0" w:line="240" w:lineRule="auto"/>
        <w:jc w:val="both"/>
        <w:rPr>
          <w:rFonts w:ascii="Arial" w:hAnsi="Arial" w:cs="Arial"/>
          <w:sz w:val="18"/>
          <w:szCs w:val="18"/>
          <w:lang w:val="es-MX" w:eastAsia="es-ES"/>
        </w:rPr>
      </w:pPr>
    </w:p>
    <w:p w14:paraId="357DC3F7" w14:textId="77777777" w:rsidR="00227E1B" w:rsidRPr="0082664F" w:rsidRDefault="00227E1B" w:rsidP="00895368">
      <w:pPr>
        <w:spacing w:after="0" w:line="240" w:lineRule="auto"/>
        <w:jc w:val="both"/>
        <w:rPr>
          <w:rFonts w:ascii="Arial" w:eastAsia="Arial" w:hAnsi="Arial" w:cs="Arial"/>
          <w:b/>
          <w:color w:val="E36C09"/>
          <w:sz w:val="18"/>
          <w:szCs w:val="18"/>
          <w:u w:val="single"/>
          <w:lang w:val="es-MX"/>
        </w:rPr>
      </w:pPr>
    </w:p>
    <w:p w14:paraId="06D6B863" w14:textId="6A638E63" w:rsidR="00B04DAE" w:rsidRDefault="00B04DAE" w:rsidP="00B63849">
      <w:pPr>
        <w:pStyle w:val="Sinespaciado"/>
        <w:widowControl w:val="0"/>
        <w:jc w:val="center"/>
        <w:textAlignment w:val="baseline"/>
        <w:rPr>
          <w:rFonts w:ascii="Arial" w:hAnsi="Arial" w:cs="Arial"/>
          <w:sz w:val="18"/>
          <w:szCs w:val="18"/>
          <w:lang w:val="es-MX"/>
        </w:rPr>
      </w:pPr>
    </w:p>
    <w:sectPr w:rsidR="00B04DAE" w:rsidSect="00A4101C">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FCB6" w14:textId="77777777" w:rsidR="00A4101C" w:rsidRDefault="00A4101C">
      <w:pPr>
        <w:spacing w:after="0" w:line="240" w:lineRule="auto"/>
      </w:pPr>
      <w:r>
        <w:separator/>
      </w:r>
    </w:p>
  </w:endnote>
  <w:endnote w:type="continuationSeparator" w:id="0">
    <w:p w14:paraId="2D114844" w14:textId="77777777" w:rsidR="00A4101C" w:rsidRDefault="00A4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Light"/>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Proxima Nova Alt Lt">
    <w:altName w:val="Tahoma"/>
    <w:panose1 w:val="00000000000000000000"/>
    <w:charset w:val="00"/>
    <w:family w:val="modern"/>
    <w:notTrueType/>
    <w:pitch w:val="variable"/>
    <w:sig w:usb0="800000AF" w:usb1="5000E0F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5273" w14:textId="77777777" w:rsidR="00A4101C" w:rsidRDefault="00A4101C">
      <w:pPr>
        <w:spacing w:after="0" w:line="240" w:lineRule="auto"/>
      </w:pPr>
      <w:r>
        <w:separator/>
      </w:r>
    </w:p>
  </w:footnote>
  <w:footnote w:type="continuationSeparator" w:id="0">
    <w:p w14:paraId="58C28A59" w14:textId="77777777" w:rsidR="00A4101C" w:rsidRDefault="00A41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87FDCE3"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3"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6D13C95"/>
    <w:multiLevelType w:val="multilevel"/>
    <w:tmpl w:val="A3C89DA0"/>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E60E9D"/>
    <w:multiLevelType w:val="multilevel"/>
    <w:tmpl w:val="8376CC3A"/>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15807FF"/>
    <w:multiLevelType w:val="multilevel"/>
    <w:tmpl w:val="D5827A7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911237C"/>
    <w:multiLevelType w:val="hybridMultilevel"/>
    <w:tmpl w:val="CFB87364"/>
    <w:lvl w:ilvl="0" w:tplc="041F000D">
      <w:start w:val="1"/>
      <w:numFmt w:val="bullet"/>
      <w:lvlText w:val=""/>
      <w:lvlJc w:val="left"/>
      <w:pPr>
        <w:ind w:left="360" w:hanging="360"/>
      </w:pPr>
      <w:rPr>
        <w:rFonts w:ascii="Wingdings" w:hAnsi="Wingdings" w:hint="default"/>
        <w:color w:val="C0000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24D742F"/>
    <w:multiLevelType w:val="multilevel"/>
    <w:tmpl w:val="22B4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6D32D2"/>
    <w:multiLevelType w:val="hybridMultilevel"/>
    <w:tmpl w:val="984C2178"/>
    <w:lvl w:ilvl="0" w:tplc="041F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9C7102"/>
    <w:multiLevelType w:val="hybridMultilevel"/>
    <w:tmpl w:val="6F4A0080"/>
    <w:lvl w:ilvl="0" w:tplc="D0E0C7D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DE0ACE"/>
    <w:multiLevelType w:val="multilevel"/>
    <w:tmpl w:val="8532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BE45E1"/>
    <w:multiLevelType w:val="hybridMultilevel"/>
    <w:tmpl w:val="378AF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FBE6A4C"/>
    <w:multiLevelType w:val="multilevel"/>
    <w:tmpl w:val="5680E378"/>
    <w:lvl w:ilvl="0">
      <w:start w:val="1"/>
      <w:numFmt w:val="bullet"/>
      <w:lvlText w:val="●"/>
      <w:lvlJc w:val="left"/>
      <w:pPr>
        <w:tabs>
          <w:tab w:val="num" w:pos="0"/>
        </w:tabs>
        <w:ind w:left="1080" w:hanging="360"/>
      </w:pPr>
      <w:rPr>
        <w:rFonts w:ascii="Noto Sans Symbols" w:hAnsi="Noto Sans Symbols" w:cs="Noto Sans Symbols" w:hint="default"/>
        <w:color w:val="00000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num w:numId="1" w16cid:durableId="218633322">
    <w:abstractNumId w:val="7"/>
  </w:num>
  <w:num w:numId="2" w16cid:durableId="873690170">
    <w:abstractNumId w:val="11"/>
  </w:num>
  <w:num w:numId="3" w16cid:durableId="879516588">
    <w:abstractNumId w:val="1"/>
  </w:num>
  <w:num w:numId="4" w16cid:durableId="563106051">
    <w:abstractNumId w:val="17"/>
  </w:num>
  <w:num w:numId="5" w16cid:durableId="1865361307">
    <w:abstractNumId w:val="5"/>
  </w:num>
  <w:num w:numId="6" w16cid:durableId="1451436509">
    <w:abstractNumId w:val="18"/>
  </w:num>
  <w:num w:numId="7" w16cid:durableId="444203455">
    <w:abstractNumId w:val="12"/>
  </w:num>
  <w:num w:numId="8" w16cid:durableId="512258931">
    <w:abstractNumId w:val="3"/>
  </w:num>
  <w:num w:numId="9" w16cid:durableId="1404374205">
    <w:abstractNumId w:val="0"/>
  </w:num>
  <w:num w:numId="10" w16cid:durableId="916986869">
    <w:abstractNumId w:val="15"/>
  </w:num>
  <w:num w:numId="11" w16cid:durableId="1885481293">
    <w:abstractNumId w:val="10"/>
  </w:num>
  <w:num w:numId="12" w16cid:durableId="1230964561">
    <w:abstractNumId w:val="16"/>
  </w:num>
  <w:num w:numId="13" w16cid:durableId="2124880834">
    <w:abstractNumId w:val="4"/>
  </w:num>
  <w:num w:numId="14" w16cid:durableId="984243701">
    <w:abstractNumId w:val="9"/>
  </w:num>
  <w:num w:numId="15" w16cid:durableId="918096506">
    <w:abstractNumId w:val="19"/>
  </w:num>
  <w:num w:numId="16" w16cid:durableId="901983725">
    <w:abstractNumId w:val="13"/>
  </w:num>
  <w:num w:numId="17" w16cid:durableId="406459725">
    <w:abstractNumId w:val="8"/>
  </w:num>
  <w:num w:numId="18" w16cid:durableId="1611159671">
    <w:abstractNumId w:val="14"/>
  </w:num>
  <w:num w:numId="19" w16cid:durableId="1963801111">
    <w:abstractNumId w:val="6"/>
  </w:num>
  <w:num w:numId="20" w16cid:durableId="148978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04C47"/>
    <w:rsid w:val="00013562"/>
    <w:rsid w:val="00030CC4"/>
    <w:rsid w:val="000343D1"/>
    <w:rsid w:val="00047662"/>
    <w:rsid w:val="00055608"/>
    <w:rsid w:val="00056146"/>
    <w:rsid w:val="00057AD2"/>
    <w:rsid w:val="00060AE5"/>
    <w:rsid w:val="000710AB"/>
    <w:rsid w:val="0007193B"/>
    <w:rsid w:val="00075E8A"/>
    <w:rsid w:val="00086143"/>
    <w:rsid w:val="000A7F82"/>
    <w:rsid w:val="000B0AAE"/>
    <w:rsid w:val="000B326B"/>
    <w:rsid w:val="000C07F3"/>
    <w:rsid w:val="000D3699"/>
    <w:rsid w:val="000E2F26"/>
    <w:rsid w:val="000E3418"/>
    <w:rsid w:val="000F254F"/>
    <w:rsid w:val="000F6DAB"/>
    <w:rsid w:val="001043E0"/>
    <w:rsid w:val="0010639A"/>
    <w:rsid w:val="00111240"/>
    <w:rsid w:val="00113A97"/>
    <w:rsid w:val="00132ECB"/>
    <w:rsid w:val="00134365"/>
    <w:rsid w:val="001444F9"/>
    <w:rsid w:val="00155426"/>
    <w:rsid w:val="001624C7"/>
    <w:rsid w:val="00167257"/>
    <w:rsid w:val="00170CC0"/>
    <w:rsid w:val="00172B82"/>
    <w:rsid w:val="00174C1D"/>
    <w:rsid w:val="001900EA"/>
    <w:rsid w:val="001952AC"/>
    <w:rsid w:val="00196258"/>
    <w:rsid w:val="001A4AFE"/>
    <w:rsid w:val="001E4F22"/>
    <w:rsid w:val="001E6CD2"/>
    <w:rsid w:val="001E7BC4"/>
    <w:rsid w:val="001F1BF3"/>
    <w:rsid w:val="001F3DBD"/>
    <w:rsid w:val="0020256E"/>
    <w:rsid w:val="00202913"/>
    <w:rsid w:val="00217DC2"/>
    <w:rsid w:val="00217E57"/>
    <w:rsid w:val="00226919"/>
    <w:rsid w:val="00227E1B"/>
    <w:rsid w:val="0023232F"/>
    <w:rsid w:val="002367CC"/>
    <w:rsid w:val="00236E8A"/>
    <w:rsid w:val="0024085C"/>
    <w:rsid w:val="00242410"/>
    <w:rsid w:val="002619C3"/>
    <w:rsid w:val="0027034F"/>
    <w:rsid w:val="00272C7D"/>
    <w:rsid w:val="00274C23"/>
    <w:rsid w:val="0027501B"/>
    <w:rsid w:val="0029470C"/>
    <w:rsid w:val="00295C9D"/>
    <w:rsid w:val="00296553"/>
    <w:rsid w:val="002A614F"/>
    <w:rsid w:val="002B7435"/>
    <w:rsid w:val="002C2909"/>
    <w:rsid w:val="002C4C5F"/>
    <w:rsid w:val="002F3EBA"/>
    <w:rsid w:val="002F497D"/>
    <w:rsid w:val="002F62F9"/>
    <w:rsid w:val="003005BD"/>
    <w:rsid w:val="003010FF"/>
    <w:rsid w:val="0030584E"/>
    <w:rsid w:val="003155AF"/>
    <w:rsid w:val="00322052"/>
    <w:rsid w:val="00324681"/>
    <w:rsid w:val="00331CDF"/>
    <w:rsid w:val="003337A5"/>
    <w:rsid w:val="00335E9F"/>
    <w:rsid w:val="00341B58"/>
    <w:rsid w:val="00342C80"/>
    <w:rsid w:val="00352198"/>
    <w:rsid w:val="00353B25"/>
    <w:rsid w:val="003743B9"/>
    <w:rsid w:val="003754DB"/>
    <w:rsid w:val="00376B86"/>
    <w:rsid w:val="00380D0B"/>
    <w:rsid w:val="00382AF6"/>
    <w:rsid w:val="00391958"/>
    <w:rsid w:val="003952D2"/>
    <w:rsid w:val="003A2A8C"/>
    <w:rsid w:val="003C6547"/>
    <w:rsid w:val="003D7D7C"/>
    <w:rsid w:val="003E0BC4"/>
    <w:rsid w:val="003F3180"/>
    <w:rsid w:val="003F5D21"/>
    <w:rsid w:val="00411999"/>
    <w:rsid w:val="004134C5"/>
    <w:rsid w:val="00416285"/>
    <w:rsid w:val="004228EC"/>
    <w:rsid w:val="00430AF1"/>
    <w:rsid w:val="00432ECE"/>
    <w:rsid w:val="0043753B"/>
    <w:rsid w:val="00446846"/>
    <w:rsid w:val="00450F79"/>
    <w:rsid w:val="00455FC7"/>
    <w:rsid w:val="00463F1C"/>
    <w:rsid w:val="00474232"/>
    <w:rsid w:val="004770D7"/>
    <w:rsid w:val="00481462"/>
    <w:rsid w:val="00481B81"/>
    <w:rsid w:val="00490BAA"/>
    <w:rsid w:val="0049240F"/>
    <w:rsid w:val="00495E7E"/>
    <w:rsid w:val="004A7E34"/>
    <w:rsid w:val="004B1160"/>
    <w:rsid w:val="004C653E"/>
    <w:rsid w:val="004D2FAC"/>
    <w:rsid w:val="004D59AF"/>
    <w:rsid w:val="004E3635"/>
    <w:rsid w:val="004E3761"/>
    <w:rsid w:val="004F27E7"/>
    <w:rsid w:val="00504EA0"/>
    <w:rsid w:val="005073AE"/>
    <w:rsid w:val="005225C9"/>
    <w:rsid w:val="00522F9B"/>
    <w:rsid w:val="005247DC"/>
    <w:rsid w:val="00545C85"/>
    <w:rsid w:val="00546FB7"/>
    <w:rsid w:val="00546FCA"/>
    <w:rsid w:val="00577222"/>
    <w:rsid w:val="00590EFC"/>
    <w:rsid w:val="00591057"/>
    <w:rsid w:val="00597A87"/>
    <w:rsid w:val="005B72F4"/>
    <w:rsid w:val="005C37F1"/>
    <w:rsid w:val="005D48C9"/>
    <w:rsid w:val="005F270A"/>
    <w:rsid w:val="00612C58"/>
    <w:rsid w:val="00614E6C"/>
    <w:rsid w:val="00620550"/>
    <w:rsid w:val="00627525"/>
    <w:rsid w:val="00635E45"/>
    <w:rsid w:val="006432D6"/>
    <w:rsid w:val="00647AE5"/>
    <w:rsid w:val="0065651F"/>
    <w:rsid w:val="00657DDE"/>
    <w:rsid w:val="006715D5"/>
    <w:rsid w:val="0067788F"/>
    <w:rsid w:val="00677F98"/>
    <w:rsid w:val="006A6251"/>
    <w:rsid w:val="006B1948"/>
    <w:rsid w:val="006B2066"/>
    <w:rsid w:val="006C6B86"/>
    <w:rsid w:val="006D351C"/>
    <w:rsid w:val="00703C29"/>
    <w:rsid w:val="00707BD4"/>
    <w:rsid w:val="007320C4"/>
    <w:rsid w:val="00734F01"/>
    <w:rsid w:val="007414EA"/>
    <w:rsid w:val="00741B3F"/>
    <w:rsid w:val="00746B4C"/>
    <w:rsid w:val="00753C4E"/>
    <w:rsid w:val="007605ED"/>
    <w:rsid w:val="00765407"/>
    <w:rsid w:val="00780578"/>
    <w:rsid w:val="007848EC"/>
    <w:rsid w:val="00784940"/>
    <w:rsid w:val="007920A2"/>
    <w:rsid w:val="00797E1E"/>
    <w:rsid w:val="007A5C7F"/>
    <w:rsid w:val="007A635A"/>
    <w:rsid w:val="007B291D"/>
    <w:rsid w:val="007B45C2"/>
    <w:rsid w:val="007C13EF"/>
    <w:rsid w:val="007C6D55"/>
    <w:rsid w:val="007E475B"/>
    <w:rsid w:val="007E572B"/>
    <w:rsid w:val="007E7156"/>
    <w:rsid w:val="007F37BF"/>
    <w:rsid w:val="007F7A25"/>
    <w:rsid w:val="008114C2"/>
    <w:rsid w:val="008153A1"/>
    <w:rsid w:val="0082664F"/>
    <w:rsid w:val="00837139"/>
    <w:rsid w:val="0086037E"/>
    <w:rsid w:val="00867843"/>
    <w:rsid w:val="008721F4"/>
    <w:rsid w:val="00883770"/>
    <w:rsid w:val="00894900"/>
    <w:rsid w:val="00895368"/>
    <w:rsid w:val="00896BCC"/>
    <w:rsid w:val="008A0438"/>
    <w:rsid w:val="008A0677"/>
    <w:rsid w:val="008A6FB3"/>
    <w:rsid w:val="008B4F52"/>
    <w:rsid w:val="008B55E3"/>
    <w:rsid w:val="008C0E03"/>
    <w:rsid w:val="008D3A26"/>
    <w:rsid w:val="008E0443"/>
    <w:rsid w:val="008F2A3E"/>
    <w:rsid w:val="008F3D32"/>
    <w:rsid w:val="008F5E57"/>
    <w:rsid w:val="00900D24"/>
    <w:rsid w:val="00920E18"/>
    <w:rsid w:val="00942FFC"/>
    <w:rsid w:val="009471B6"/>
    <w:rsid w:val="00955C92"/>
    <w:rsid w:val="00960D78"/>
    <w:rsid w:val="00960FBD"/>
    <w:rsid w:val="009716D3"/>
    <w:rsid w:val="00974C0C"/>
    <w:rsid w:val="0098360B"/>
    <w:rsid w:val="00992C2F"/>
    <w:rsid w:val="009A38B6"/>
    <w:rsid w:val="009A3F1A"/>
    <w:rsid w:val="009B0D53"/>
    <w:rsid w:val="009B3865"/>
    <w:rsid w:val="009C5DF7"/>
    <w:rsid w:val="009E1687"/>
    <w:rsid w:val="009E18E5"/>
    <w:rsid w:val="009E30BA"/>
    <w:rsid w:val="00A27519"/>
    <w:rsid w:val="00A35EEE"/>
    <w:rsid w:val="00A4101C"/>
    <w:rsid w:val="00A6394B"/>
    <w:rsid w:val="00A66169"/>
    <w:rsid w:val="00A729DF"/>
    <w:rsid w:val="00A72B7E"/>
    <w:rsid w:val="00A87E6F"/>
    <w:rsid w:val="00A91FC9"/>
    <w:rsid w:val="00AA6AA0"/>
    <w:rsid w:val="00AA7456"/>
    <w:rsid w:val="00AB0202"/>
    <w:rsid w:val="00AB1B18"/>
    <w:rsid w:val="00AC0421"/>
    <w:rsid w:val="00AC58B8"/>
    <w:rsid w:val="00AC7C4B"/>
    <w:rsid w:val="00AD0F4D"/>
    <w:rsid w:val="00AD2BD0"/>
    <w:rsid w:val="00AD42B1"/>
    <w:rsid w:val="00AD4719"/>
    <w:rsid w:val="00AE162C"/>
    <w:rsid w:val="00AE5F18"/>
    <w:rsid w:val="00AF1B13"/>
    <w:rsid w:val="00B04DAE"/>
    <w:rsid w:val="00B07F63"/>
    <w:rsid w:val="00B11912"/>
    <w:rsid w:val="00B34252"/>
    <w:rsid w:val="00B365F2"/>
    <w:rsid w:val="00B376E6"/>
    <w:rsid w:val="00B47678"/>
    <w:rsid w:val="00B51D65"/>
    <w:rsid w:val="00B56384"/>
    <w:rsid w:val="00B574DE"/>
    <w:rsid w:val="00B577E2"/>
    <w:rsid w:val="00B63849"/>
    <w:rsid w:val="00B63F32"/>
    <w:rsid w:val="00B66874"/>
    <w:rsid w:val="00B94AE5"/>
    <w:rsid w:val="00BB4FCE"/>
    <w:rsid w:val="00BD74AE"/>
    <w:rsid w:val="00BF4BBB"/>
    <w:rsid w:val="00BF6675"/>
    <w:rsid w:val="00C002E4"/>
    <w:rsid w:val="00C01925"/>
    <w:rsid w:val="00C028AD"/>
    <w:rsid w:val="00C045F0"/>
    <w:rsid w:val="00C14251"/>
    <w:rsid w:val="00C17E6C"/>
    <w:rsid w:val="00C20479"/>
    <w:rsid w:val="00C21E06"/>
    <w:rsid w:val="00C24F70"/>
    <w:rsid w:val="00C301A6"/>
    <w:rsid w:val="00C561F2"/>
    <w:rsid w:val="00C7034E"/>
    <w:rsid w:val="00C7097C"/>
    <w:rsid w:val="00C7302C"/>
    <w:rsid w:val="00C82FE4"/>
    <w:rsid w:val="00C85BAD"/>
    <w:rsid w:val="00C908AC"/>
    <w:rsid w:val="00C928B1"/>
    <w:rsid w:val="00C96D5C"/>
    <w:rsid w:val="00CA1AAE"/>
    <w:rsid w:val="00CB6E4F"/>
    <w:rsid w:val="00CC4062"/>
    <w:rsid w:val="00CC573C"/>
    <w:rsid w:val="00CC672B"/>
    <w:rsid w:val="00CD5967"/>
    <w:rsid w:val="00CE4634"/>
    <w:rsid w:val="00CF53E2"/>
    <w:rsid w:val="00D01E9F"/>
    <w:rsid w:val="00D03843"/>
    <w:rsid w:val="00D1137C"/>
    <w:rsid w:val="00D1142D"/>
    <w:rsid w:val="00D22127"/>
    <w:rsid w:val="00D90B72"/>
    <w:rsid w:val="00D930C6"/>
    <w:rsid w:val="00DA0260"/>
    <w:rsid w:val="00DA15D7"/>
    <w:rsid w:val="00DA2FA5"/>
    <w:rsid w:val="00DA5703"/>
    <w:rsid w:val="00DB00E2"/>
    <w:rsid w:val="00DB1090"/>
    <w:rsid w:val="00DB4304"/>
    <w:rsid w:val="00DB496C"/>
    <w:rsid w:val="00DB721C"/>
    <w:rsid w:val="00DD5265"/>
    <w:rsid w:val="00DE26D5"/>
    <w:rsid w:val="00DE3F62"/>
    <w:rsid w:val="00DE41D2"/>
    <w:rsid w:val="00DE65A3"/>
    <w:rsid w:val="00DF4728"/>
    <w:rsid w:val="00DF61AC"/>
    <w:rsid w:val="00E050C1"/>
    <w:rsid w:val="00E12408"/>
    <w:rsid w:val="00E1758B"/>
    <w:rsid w:val="00E2728E"/>
    <w:rsid w:val="00E27646"/>
    <w:rsid w:val="00E32042"/>
    <w:rsid w:val="00E32993"/>
    <w:rsid w:val="00E42B89"/>
    <w:rsid w:val="00E66044"/>
    <w:rsid w:val="00E6657A"/>
    <w:rsid w:val="00E7034F"/>
    <w:rsid w:val="00E711F2"/>
    <w:rsid w:val="00E729B9"/>
    <w:rsid w:val="00E72D98"/>
    <w:rsid w:val="00E92A10"/>
    <w:rsid w:val="00EA67FF"/>
    <w:rsid w:val="00EA694E"/>
    <w:rsid w:val="00EB0D27"/>
    <w:rsid w:val="00EC78E4"/>
    <w:rsid w:val="00ED0F44"/>
    <w:rsid w:val="00ED627F"/>
    <w:rsid w:val="00EE04C5"/>
    <w:rsid w:val="00EE1BC4"/>
    <w:rsid w:val="00EE6DCA"/>
    <w:rsid w:val="00EE760C"/>
    <w:rsid w:val="00EF0283"/>
    <w:rsid w:val="00EF1B82"/>
    <w:rsid w:val="00EF1CB7"/>
    <w:rsid w:val="00EF702E"/>
    <w:rsid w:val="00F12E2E"/>
    <w:rsid w:val="00F144C6"/>
    <w:rsid w:val="00F15018"/>
    <w:rsid w:val="00F15EA5"/>
    <w:rsid w:val="00F17809"/>
    <w:rsid w:val="00F20EFA"/>
    <w:rsid w:val="00F220EA"/>
    <w:rsid w:val="00F248ED"/>
    <w:rsid w:val="00F25AA6"/>
    <w:rsid w:val="00F3597A"/>
    <w:rsid w:val="00F46BB5"/>
    <w:rsid w:val="00F560B4"/>
    <w:rsid w:val="00F61B8F"/>
    <w:rsid w:val="00F77F44"/>
    <w:rsid w:val="00F93BD8"/>
    <w:rsid w:val="00FA09A3"/>
    <w:rsid w:val="00FA3479"/>
    <w:rsid w:val="00FA777D"/>
    <w:rsid w:val="00FB2F62"/>
    <w:rsid w:val="00FC284B"/>
    <w:rsid w:val="00FC3776"/>
    <w:rsid w:val="00FD5CA7"/>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3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591057"/>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677F98"/>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4-nfasis2">
    <w:name w:val="Grid Table 4 Accent 2"/>
    <w:basedOn w:val="Tablanormal"/>
    <w:uiPriority w:val="49"/>
    <w:rsid w:val="00F46BB5"/>
    <w:pPr>
      <w:suppressAutoHyphens w:val="0"/>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listparagraph">
    <w:name w:val="x_msolistparagraph"/>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F61AC"/>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CB6E4F"/>
    <w:pPr>
      <w:suppressAutoHyphens w:val="0"/>
      <w:autoSpaceDE w:val="0"/>
      <w:autoSpaceDN w:val="0"/>
      <w:adjustRightInd w:val="0"/>
    </w:pPr>
    <w:rPr>
      <w:rFonts w:ascii="Avenir Next LT Pro" w:hAnsi="Avenir Next LT Pro" w:cs="Avenir Next LT Pro"/>
      <w:color w:val="000000"/>
      <w:sz w:val="24"/>
      <w:szCs w:val="24"/>
      <w:lang w:val="es-ES"/>
    </w:rPr>
  </w:style>
  <w:style w:type="character" w:styleId="Textoennegrita">
    <w:name w:val="Strong"/>
    <w:basedOn w:val="Fuentedeprrafopredeter"/>
    <w:uiPriority w:val="22"/>
    <w:qFormat/>
    <w:rsid w:val="00AE5F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1988">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248538433">
      <w:bodyDiv w:val="1"/>
      <w:marLeft w:val="0"/>
      <w:marRight w:val="0"/>
      <w:marTop w:val="0"/>
      <w:marBottom w:val="0"/>
      <w:divBdr>
        <w:top w:val="none" w:sz="0" w:space="0" w:color="auto"/>
        <w:left w:val="none" w:sz="0" w:space="0" w:color="auto"/>
        <w:bottom w:val="none" w:sz="0" w:space="0" w:color="auto"/>
        <w:right w:val="none" w:sz="0" w:space="0" w:color="auto"/>
      </w:divBdr>
    </w:div>
    <w:div w:id="1352561434">
      <w:bodyDiv w:val="1"/>
      <w:marLeft w:val="0"/>
      <w:marRight w:val="0"/>
      <w:marTop w:val="0"/>
      <w:marBottom w:val="0"/>
      <w:divBdr>
        <w:top w:val="none" w:sz="0" w:space="0" w:color="auto"/>
        <w:left w:val="none" w:sz="0" w:space="0" w:color="auto"/>
        <w:bottom w:val="none" w:sz="0" w:space="0" w:color="auto"/>
        <w:right w:val="none" w:sz="0" w:space="0" w:color="auto"/>
      </w:divBdr>
    </w:div>
    <w:div w:id="1546062604">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4930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gister.health.gov.tr/-" TargetMode="External"/><Relationship Id="rId4" Type="http://schemas.openxmlformats.org/officeDocument/2006/relationships/settings" Target="settings.xml"/><Relationship Id="rId9" Type="http://schemas.openxmlformats.org/officeDocument/2006/relationships/hyperlink" Target="https://www.evisa.gov.tr/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8631-89B3-42C9-9769-428E82F2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6</Pages>
  <Words>2755</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157</cp:revision>
  <cp:lastPrinted>2023-07-25T18:38:00Z</cp:lastPrinted>
  <dcterms:created xsi:type="dcterms:W3CDTF">2023-07-24T18:18:00Z</dcterms:created>
  <dcterms:modified xsi:type="dcterms:W3CDTF">2024-04-16T18:48:00Z</dcterms:modified>
  <dc:language>es-ES</dc:language>
</cp:coreProperties>
</file>