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40D6C5B" w:rsidP="76683F54" w:rsidRDefault="340D6C5B" w14:paraId="381E619E" w14:textId="267031E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6"/>
          <w:szCs w:val="36"/>
          <w:lang w:val="es-ES"/>
        </w:rPr>
      </w:pPr>
      <w:r w:rsidRPr="76683F54" w:rsidR="0104733C">
        <w:rPr>
          <w:rFonts w:ascii="Calibri" w:hAnsi="Calibri" w:eastAsia="Calibri" w:cs="Calibri"/>
          <w:b w:val="1"/>
          <w:bCs w:val="1"/>
          <w:noProof w:val="0"/>
          <w:color w:val="BF4E14" w:themeColor="accent2" w:themeTint="FF" w:themeShade="BF"/>
          <w:sz w:val="36"/>
          <w:szCs w:val="36"/>
          <w:lang w:val="es-ES"/>
        </w:rPr>
        <w:t>La ruta de los sultanes: Turquía y Egipto</w:t>
      </w:r>
    </w:p>
    <w:p w:rsidR="3541E824" w:rsidP="76683F54" w:rsidRDefault="3541E824" w14:paraId="51E388A3" w14:textId="1149D1BF">
      <w:pPr>
        <w:spacing w:before="0" w:beforeAutospacing="off" w:after="0" w:afterAutospacing="off"/>
        <w:jc w:val="center"/>
        <w:rPr>
          <w:rFonts w:ascii="Calibri" w:hAnsi="Calibri" w:eastAsia="Calibri" w:cs="Calibri"/>
          <w:noProof w:val="0"/>
          <w:color w:val="BF4E14" w:themeColor="accent2" w:themeTint="FF" w:themeShade="BF"/>
          <w:sz w:val="24"/>
          <w:szCs w:val="24"/>
          <w:lang w:val="es-ES"/>
        </w:rPr>
      </w:pPr>
      <w:r w:rsidRPr="76683F54" w:rsidR="05088D75">
        <w:rPr>
          <w:rFonts w:ascii="Calibri" w:hAnsi="Calibri" w:eastAsia="Calibri" w:cs="Calibri"/>
          <w:noProof w:val="0"/>
          <w:color w:val="BF4E14" w:themeColor="accent2" w:themeTint="FF" w:themeShade="BF"/>
          <w:sz w:val="24"/>
          <w:szCs w:val="24"/>
          <w:lang w:val="es-ES"/>
        </w:rPr>
        <w:t>(</w:t>
      </w:r>
      <w:r w:rsidRPr="76683F54" w:rsidR="0EDA3BDA">
        <w:rPr>
          <w:rFonts w:ascii="Calibri" w:hAnsi="Calibri" w:eastAsia="Calibri" w:cs="Calibri"/>
          <w:noProof w:val="0"/>
          <w:color w:val="BF4E14" w:themeColor="accent2" w:themeTint="FF" w:themeShade="BF"/>
          <w:sz w:val="24"/>
          <w:szCs w:val="24"/>
          <w:lang w:val="es-ES"/>
        </w:rPr>
        <w:t xml:space="preserve">15 </w:t>
      </w:r>
      <w:r w:rsidRPr="76683F54" w:rsidR="05088D75">
        <w:rPr>
          <w:rFonts w:ascii="Calibri" w:hAnsi="Calibri" w:eastAsia="Calibri" w:cs="Calibri"/>
          <w:noProof w:val="0"/>
          <w:color w:val="BF4E14" w:themeColor="accent2" w:themeTint="FF" w:themeShade="BF"/>
          <w:sz w:val="24"/>
          <w:szCs w:val="24"/>
          <w:lang w:val="es-ES"/>
        </w:rPr>
        <w:t xml:space="preserve">días / </w:t>
      </w:r>
      <w:r w:rsidRPr="76683F54" w:rsidR="01635C75">
        <w:rPr>
          <w:rFonts w:ascii="Calibri" w:hAnsi="Calibri" w:eastAsia="Calibri" w:cs="Calibri"/>
          <w:noProof w:val="0"/>
          <w:color w:val="BF4E14" w:themeColor="accent2" w:themeTint="FF" w:themeShade="BF"/>
          <w:sz w:val="24"/>
          <w:szCs w:val="24"/>
          <w:lang w:val="es-ES"/>
        </w:rPr>
        <w:t>14</w:t>
      </w:r>
      <w:r w:rsidRPr="76683F54" w:rsidR="05088D75">
        <w:rPr>
          <w:rFonts w:ascii="Calibri" w:hAnsi="Calibri" w:eastAsia="Calibri" w:cs="Calibri"/>
          <w:noProof w:val="0"/>
          <w:color w:val="BF4E14" w:themeColor="accent2" w:themeTint="FF" w:themeShade="BF"/>
          <w:sz w:val="24"/>
          <w:szCs w:val="24"/>
          <w:lang w:val="es-ES"/>
        </w:rPr>
        <w:t xml:space="preserve"> </w:t>
      </w:r>
      <w:r w:rsidRPr="76683F54" w:rsidR="05088D75">
        <w:rPr>
          <w:rFonts w:ascii="Calibri" w:hAnsi="Calibri" w:eastAsia="Calibri" w:cs="Calibri"/>
          <w:noProof w:val="0"/>
          <w:color w:val="BF4E14" w:themeColor="accent2" w:themeTint="FF" w:themeShade="BF"/>
          <w:sz w:val="24"/>
          <w:szCs w:val="24"/>
          <w:lang w:val="es-ES"/>
        </w:rPr>
        <w:t>noches)</w:t>
      </w:r>
    </w:p>
    <w:p w:rsidR="0B6B6162" w:rsidP="76683F54" w:rsidRDefault="0B6B6162" w14:paraId="10E781E5" w14:textId="3C3F64B6">
      <w:pPr>
        <w:spacing w:before="0" w:beforeAutospacing="off" w:after="0" w:afterAutospacing="off"/>
        <w:jc w:val="center"/>
        <w:rPr>
          <w:rFonts w:ascii="Calibri" w:hAnsi="Calibri" w:eastAsia="Calibri" w:cs="Calibri"/>
          <w:noProof w:val="0"/>
          <w:sz w:val="28"/>
          <w:szCs w:val="28"/>
          <w:lang w:val="es-ES"/>
        </w:rPr>
      </w:pPr>
    </w:p>
    <w:p w:rsidR="3541E824" w:rsidP="76683F54" w:rsidRDefault="3541E824" w14:paraId="13259245" w14:textId="34C5E348">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76683F54" w:rsidR="05088D75">
        <w:rPr>
          <w:rFonts w:ascii="Calibri" w:hAnsi="Calibri" w:eastAsia="Calibri" w:cs="Calibri"/>
          <w:b w:val="0"/>
          <w:bCs w:val="0"/>
          <w:noProof w:val="0"/>
          <w:sz w:val="28"/>
          <w:szCs w:val="28"/>
          <w:lang w:val="es-ES"/>
        </w:rPr>
        <w:t xml:space="preserve">Días de inicio de tour: </w:t>
      </w:r>
      <w:r w:rsidRPr="76683F54" w:rsidR="79E530E9">
        <w:rPr>
          <w:rFonts w:ascii="Calibri" w:hAnsi="Calibri" w:eastAsia="Calibri" w:cs="Calibri"/>
          <w:b w:val="0"/>
          <w:bCs w:val="0"/>
          <w:noProof w:val="0"/>
          <w:sz w:val="28"/>
          <w:szCs w:val="28"/>
          <w:lang w:val="es-ES"/>
        </w:rPr>
        <w:t>domingos</w:t>
      </w:r>
    </w:p>
    <w:p w:rsidR="6E4653BA" w:rsidP="2836A080" w:rsidRDefault="6E4653BA" w14:paraId="6891B8E4" w14:textId="0821F83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2846F74">
        <w:rPr>
          <w:rFonts w:ascii="Calibri" w:hAnsi="Calibri" w:eastAsia="Calibri" w:cs="Calibri"/>
          <w:b w:val="0"/>
          <w:bCs w:val="0"/>
          <w:noProof w:val="0"/>
          <w:sz w:val="28"/>
          <w:szCs w:val="28"/>
          <w:lang w:val="es-ES"/>
        </w:rPr>
        <w:t>Vigencia: 0</w:t>
      </w:r>
      <w:r w:rsidRPr="2836A080" w:rsidR="12846F74">
        <w:rPr>
          <w:rFonts w:ascii="Calibri" w:hAnsi="Calibri" w:eastAsia="Calibri" w:cs="Calibri"/>
          <w:b w:val="0"/>
          <w:bCs w:val="0"/>
          <w:i w:val="0"/>
          <w:iCs w:val="0"/>
          <w:caps w:val="0"/>
          <w:smallCaps w:val="0"/>
          <w:noProof w:val="0"/>
          <w:color w:val="000000" w:themeColor="text1" w:themeTint="FF" w:themeShade="FF"/>
          <w:sz w:val="28"/>
          <w:szCs w:val="28"/>
          <w:lang w:val="es-ES"/>
        </w:rPr>
        <w:t>1 de marzo 202</w:t>
      </w:r>
      <w:r w:rsidRPr="2836A080" w:rsidR="7450BBC4">
        <w:rPr>
          <w:rFonts w:ascii="Calibri" w:hAnsi="Calibri" w:eastAsia="Calibri" w:cs="Calibri"/>
          <w:b w:val="0"/>
          <w:bCs w:val="0"/>
          <w:i w:val="0"/>
          <w:iCs w:val="0"/>
          <w:caps w:val="0"/>
          <w:smallCaps w:val="0"/>
          <w:noProof w:val="0"/>
          <w:color w:val="000000" w:themeColor="text1" w:themeTint="FF" w:themeShade="FF"/>
          <w:sz w:val="28"/>
          <w:szCs w:val="28"/>
          <w:lang w:val="es-ES"/>
        </w:rPr>
        <w:t>6</w:t>
      </w:r>
      <w:r w:rsidRPr="2836A080" w:rsidR="12846F7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28 de f</w:t>
      </w:r>
      <w:r w:rsidRPr="2836A080" w:rsidR="12846F74">
        <w:rPr>
          <w:rFonts w:ascii="Calibri" w:hAnsi="Calibri" w:eastAsia="Calibri" w:cs="Calibri"/>
          <w:b w:val="0"/>
          <w:bCs w:val="0"/>
          <w:i w:val="0"/>
          <w:iCs w:val="0"/>
          <w:caps w:val="0"/>
          <w:smallCaps w:val="0"/>
          <w:noProof w:val="0"/>
          <w:color w:val="000000" w:themeColor="text1" w:themeTint="FF" w:themeShade="FF"/>
          <w:sz w:val="28"/>
          <w:szCs w:val="28"/>
          <w:lang w:val="es-ES"/>
        </w:rPr>
        <w:t>ebrero</w:t>
      </w:r>
      <w:r w:rsidRPr="2836A080" w:rsidR="12846F7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202</w:t>
      </w:r>
      <w:r w:rsidRPr="2836A080" w:rsidR="0FC7F6E8">
        <w:rPr>
          <w:rFonts w:ascii="Calibri" w:hAnsi="Calibri" w:eastAsia="Calibri" w:cs="Calibri"/>
          <w:b w:val="0"/>
          <w:bCs w:val="0"/>
          <w:i w:val="0"/>
          <w:iCs w:val="0"/>
          <w:caps w:val="0"/>
          <w:smallCaps w:val="0"/>
          <w:noProof w:val="0"/>
          <w:color w:val="000000" w:themeColor="text1" w:themeTint="FF" w:themeShade="FF"/>
          <w:sz w:val="28"/>
          <w:szCs w:val="28"/>
          <w:lang w:val="es-ES"/>
        </w:rPr>
        <w:t>7</w:t>
      </w:r>
    </w:p>
    <w:p w:rsidR="37E08A76" w:rsidP="76683F54" w:rsidRDefault="37E08A76" w14:paraId="103F0AD0" w14:textId="054B674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E08A76">
        <w:rPr>
          <w:rFonts w:ascii="Calibri" w:hAnsi="Calibri" w:eastAsia="Calibri" w:cs="Calibri"/>
          <w:b w:val="0"/>
          <w:bCs w:val="0"/>
          <w:i w:val="0"/>
          <w:iCs w:val="0"/>
          <w:caps w:val="0"/>
          <w:smallCaps w:val="0"/>
          <w:noProof w:val="0"/>
          <w:color w:val="000000" w:themeColor="text1" w:themeTint="FF" w:themeShade="FF"/>
          <w:sz w:val="28"/>
          <w:szCs w:val="28"/>
          <w:lang w:val="es-ES"/>
        </w:rPr>
        <w:t>MÍNIMO 02 PASAJEROS</w:t>
      </w:r>
    </w:p>
    <w:p w:rsidR="6F9C8AD2" w:rsidP="76683F54" w:rsidRDefault="6F9C8AD2" w14:paraId="16917F99" w14:textId="2FA518E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p>
    <w:p w:rsidR="379BBA0A" w:rsidP="76683F54" w:rsidRDefault="379BBA0A" w14:paraId="1576E67F" w14:textId="2ACD247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8"/>
          <w:szCs w:val="28"/>
          <w:lang w:val="es-ES"/>
        </w:rPr>
      </w:pPr>
      <w:r w:rsidRPr="2836A080" w:rsidR="4B6A4A3B">
        <w:rPr>
          <w:rFonts w:ascii="Calibri" w:hAnsi="Calibri" w:eastAsia="Calibri" w:cs="Calibri"/>
          <w:b w:val="1"/>
          <w:bCs w:val="1"/>
          <w:noProof w:val="0"/>
          <w:color w:val="BF4E14" w:themeColor="accent2" w:themeTint="FF" w:themeShade="BF"/>
          <w:sz w:val="28"/>
          <w:szCs w:val="28"/>
          <w:lang w:val="es-ES"/>
        </w:rPr>
        <w:t>Itinerario</w:t>
      </w:r>
    </w:p>
    <w:p w:rsidR="6F9C8AD2" w:rsidP="76683F54" w:rsidRDefault="6F9C8AD2" w14:paraId="130342A8" w14:textId="4AC1359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8"/>
          <w:szCs w:val="28"/>
          <w:lang w:val="es-ES"/>
        </w:rPr>
      </w:pPr>
    </w:p>
    <w:p w:rsidR="379BBA0A" w:rsidP="2836A080" w:rsidRDefault="379BBA0A" w14:paraId="67EB3325" w14:textId="3F63462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1º Día</w:t>
      </w:r>
      <w:r w:rsidRPr="2836A080" w:rsidR="0B3543E7">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omingo</w:t>
      </w:r>
      <w:r w:rsidRPr="2836A080" w:rsidR="138C56E3">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Llegada a Estambul</w:t>
      </w:r>
    </w:p>
    <w:p w:rsidR="379BBA0A" w:rsidP="76683F54" w:rsidRDefault="379BBA0A" w14:paraId="6F225CD7" w14:textId="34B69A5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Llegada y asistencia por parte de nuestro representante. Traslado al hotel. Alojamiento en Estambul.</w:t>
      </w:r>
    </w:p>
    <w:p w:rsidR="6F9C8AD2" w:rsidP="76683F54" w:rsidRDefault="6F9C8AD2" w14:paraId="31E453D0" w14:textId="2BA3A74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3B1F1F50" w14:textId="214FDDB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2º Día </w:t>
      </w:r>
      <w:r w:rsidRPr="2836A080" w:rsidR="6B078051">
        <w:rPr>
          <w:rFonts w:ascii="Calibri" w:hAnsi="Calibri" w:eastAsia="Calibri" w:cs="Calibri"/>
          <w:b w:val="1"/>
          <w:bCs w:val="1"/>
          <w:i w:val="0"/>
          <w:iCs w:val="0"/>
          <w:caps w:val="0"/>
          <w:smallCaps w:val="0"/>
          <w:noProof w:val="0"/>
          <w:color w:val="BF4E14" w:themeColor="accent2" w:themeTint="FF" w:themeShade="BF"/>
          <w:sz w:val="28"/>
          <w:szCs w:val="28"/>
          <w:lang w:val="es-ES"/>
        </w:rPr>
        <w:t>(l</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une</w:t>
      </w:r>
      <w:r w:rsidRPr="2836A080" w:rsidR="70BCFD11">
        <w:rPr>
          <w:rFonts w:ascii="Calibri" w:hAnsi="Calibri" w:eastAsia="Calibri" w:cs="Calibri"/>
          <w:b w:val="1"/>
          <w:bCs w:val="1"/>
          <w:i w:val="0"/>
          <w:iCs w:val="0"/>
          <w:caps w:val="0"/>
          <w:smallCaps w:val="0"/>
          <w:noProof w:val="0"/>
          <w:color w:val="BF4E14" w:themeColor="accent2" w:themeTint="FF" w:themeShade="BF"/>
          <w:sz w:val="28"/>
          <w:szCs w:val="28"/>
          <w:lang w:val="es-ES"/>
        </w:rPr>
        <w:t>s):</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Estambul</w:t>
      </w:r>
      <w:r w:rsidRPr="2836A080" w:rsidR="4B9D8C28">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Ankara (desayuno y cena)</w:t>
      </w:r>
    </w:p>
    <w:p w:rsidR="379BBA0A" w:rsidP="2836A080" w:rsidRDefault="379BBA0A" w14:paraId="1F1EF6BD" w14:textId="1686117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w:t>
      </w:r>
      <w:r w:rsidRPr="2836A080" w:rsidR="63EF02A8">
        <w:rPr>
          <w:rFonts w:ascii="Calibri" w:hAnsi="Calibri" w:eastAsia="Calibri" w:cs="Calibri"/>
          <w:b w:val="0"/>
          <w:bCs w:val="0"/>
          <w:i w:val="0"/>
          <w:iCs w:val="0"/>
          <w:caps w:val="0"/>
          <w:smallCaps w:val="0"/>
          <w:noProof w:val="0"/>
          <w:color w:val="000000" w:themeColor="text1" w:themeTint="FF" w:themeShade="FF"/>
          <w:sz w:val="28"/>
          <w:szCs w:val="28"/>
          <w:lang w:val="es-ES"/>
        </w:rPr>
        <w:t>Día libre</w:t>
      </w:r>
      <w:r w:rsidRPr="2836A080" w:rsidR="643D65A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643D65AA" w:rsidP="2836A080" w:rsidRDefault="643D65AA" w14:paraId="41C342BC" w14:textId="3F1442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643D65A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Posibilidad de apuntarse a una </w:t>
      </w:r>
      <w:r w:rsidRPr="2836A080" w:rsidR="643D65AA">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w:t>
      </w:r>
      <w:r w:rsidRPr="2836A080" w:rsidR="643D65A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“Novelas Turcas y Gran Bazar”.</w:t>
      </w:r>
    </w:p>
    <w:p w:rsidR="2836A080" w:rsidP="2836A080" w:rsidRDefault="2836A080" w14:paraId="02F377A2" w14:textId="2BEE195C">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4ADC957" w:rsidP="2836A080" w:rsidRDefault="14ADC957" w14:paraId="709A5015" w14:textId="745C6D05">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4ADC95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la hora acordada (entre 12:00-12:30 </w:t>
      </w:r>
      <w:r w:rsidRPr="2836A080" w:rsidR="14ADC957">
        <w:rPr>
          <w:rFonts w:ascii="Calibri" w:hAnsi="Calibri" w:eastAsia="Calibri" w:cs="Calibri"/>
          <w:b w:val="0"/>
          <w:bCs w:val="0"/>
          <w:i w:val="0"/>
          <w:iCs w:val="0"/>
          <w:caps w:val="0"/>
          <w:smallCaps w:val="0"/>
          <w:noProof w:val="0"/>
          <w:color w:val="000000" w:themeColor="text1" w:themeTint="FF" w:themeShade="FF"/>
          <w:sz w:val="28"/>
          <w:szCs w:val="28"/>
          <w:lang w:val="es-ES"/>
        </w:rPr>
        <w:t>hrs</w:t>
      </w:r>
      <w:r w:rsidRPr="2836A080" w:rsidR="14ADC957">
        <w:rPr>
          <w:rFonts w:ascii="Calibri" w:hAnsi="Calibri" w:eastAsia="Calibri" w:cs="Calibri"/>
          <w:b w:val="0"/>
          <w:bCs w:val="0"/>
          <w:i w:val="0"/>
          <w:iCs w:val="0"/>
          <w:caps w:val="0"/>
          <w:smallCaps w:val="0"/>
          <w:noProof w:val="0"/>
          <w:color w:val="000000" w:themeColor="text1" w:themeTint="FF" w:themeShade="FF"/>
          <w:sz w:val="28"/>
          <w:szCs w:val="28"/>
          <w:lang w:val="es-ES"/>
        </w:rPr>
        <w:t>.) salida en autocar para Ankara (450 km), pasando por el puente intercontinental de Estambul.</w:t>
      </w:r>
    </w:p>
    <w:p w:rsidR="14ADC957" w:rsidP="2836A080" w:rsidRDefault="14ADC957" w14:paraId="69EAFF63" w14:textId="7B252EE5">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4ADC957">
        <w:rPr>
          <w:rFonts w:ascii="Calibri" w:hAnsi="Calibri" w:eastAsia="Calibri" w:cs="Calibri"/>
          <w:b w:val="0"/>
          <w:bCs w:val="0"/>
          <w:i w:val="0"/>
          <w:iCs w:val="0"/>
          <w:caps w:val="0"/>
          <w:smallCaps w:val="0"/>
          <w:noProof w:val="0"/>
          <w:color w:val="000000" w:themeColor="text1" w:themeTint="FF" w:themeShade="FF"/>
          <w:sz w:val="28"/>
          <w:szCs w:val="28"/>
          <w:lang w:val="es-ES"/>
        </w:rPr>
        <w:t>Llegada a la capital del país. Cena y alojamiento en el hotel.</w:t>
      </w:r>
    </w:p>
    <w:p w:rsidR="6F9C8AD2" w:rsidP="76683F54" w:rsidRDefault="6F9C8AD2" w14:paraId="36AD647E" w14:textId="7676D9D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18D64ADE" w14:textId="199A2750">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3º Día </w:t>
      </w:r>
      <w:r w:rsidRPr="2836A080" w:rsidR="11AA70DF">
        <w:rPr>
          <w:rFonts w:ascii="Calibri" w:hAnsi="Calibri" w:eastAsia="Calibri" w:cs="Calibri"/>
          <w:b w:val="1"/>
          <w:bCs w:val="1"/>
          <w:i w:val="0"/>
          <w:iCs w:val="0"/>
          <w:caps w:val="0"/>
          <w:smallCaps w:val="0"/>
          <w:noProof w:val="0"/>
          <w:color w:val="BF4E14" w:themeColor="accent2" w:themeTint="FF" w:themeShade="BF"/>
          <w:sz w:val="28"/>
          <w:szCs w:val="28"/>
          <w:lang w:val="es-ES"/>
        </w:rPr>
        <w:t>(m</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artes</w:t>
      </w:r>
      <w:r w:rsidRPr="2836A080" w:rsidR="0E807D07">
        <w:rPr>
          <w:rFonts w:ascii="Calibri" w:hAnsi="Calibri" w:eastAsia="Calibri" w:cs="Calibri"/>
          <w:b w:val="1"/>
          <w:bCs w:val="1"/>
          <w:i w:val="0"/>
          <w:iCs w:val="0"/>
          <w:caps w:val="0"/>
          <w:smallCaps w:val="0"/>
          <w:noProof w:val="0"/>
          <w:color w:val="BF4E14" w:themeColor="accent2" w:themeTint="FF" w:themeShade="BF"/>
          <w:sz w:val="28"/>
          <w:szCs w:val="28"/>
          <w:lang w:val="es-ES"/>
        </w:rPr>
        <w:t>):</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Ankara</w:t>
      </w:r>
      <w:r w:rsidRPr="2836A080" w:rsidR="46E67B25">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2836A080" w:rsidR="46E67B25">
        <w:rPr>
          <w:rFonts w:ascii="Calibri" w:hAnsi="Calibri" w:eastAsia="Calibri" w:cs="Calibri"/>
          <w:b w:val="1"/>
          <w:bCs w:val="1"/>
          <w:i w:val="0"/>
          <w:iCs w:val="0"/>
          <w:caps w:val="0"/>
          <w:smallCaps w:val="0"/>
          <w:noProof w:val="0"/>
          <w:color w:val="BF4E14" w:themeColor="accent2" w:themeTint="FF" w:themeShade="BF"/>
          <w:sz w:val="28"/>
          <w:szCs w:val="28"/>
          <w:lang w:val="es-ES"/>
        </w:rPr>
        <w:t>Capado</w:t>
      </w:r>
      <w:r w:rsidRPr="2836A080" w:rsidR="3339AC4E">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2836A080" w:rsidR="46E67B25">
        <w:rPr>
          <w:rFonts w:ascii="Calibri" w:hAnsi="Calibri" w:eastAsia="Calibri" w:cs="Calibri"/>
          <w:b w:val="1"/>
          <w:bCs w:val="1"/>
          <w:i w:val="0"/>
          <w:iCs w:val="0"/>
          <w:caps w:val="0"/>
          <w:smallCaps w:val="0"/>
          <w:noProof w:val="0"/>
          <w:color w:val="BF4E14" w:themeColor="accent2" w:themeTint="FF" w:themeShade="BF"/>
          <w:sz w:val="28"/>
          <w:szCs w:val="28"/>
          <w:lang w:val="es-ES"/>
        </w:rPr>
        <w:t>ia</w:t>
      </w:r>
      <w:r w:rsidRPr="2836A080" w:rsidR="46E67B25">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7E4B6B14">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2836A080" w:rsidR="0E24D445">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6F9C8AD2" w:rsidP="76683F54" w:rsidRDefault="6F9C8AD2" w14:paraId="7AA82C5B" w14:textId="24EF207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Visita a la capital de Turquía con el Museo de las Civilizaciones de Anatolia con exposición de restos paleolíticos, neolíticos, hitita, frigia Urartu y el Mausoleo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1E609F18" w:rsidP="2836A080" w:rsidRDefault="1E609F18" w14:paraId="7E5012CC" w14:textId="115868F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E609F1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Posibilidad de tomar </w:t>
      </w:r>
      <w:r w:rsidRPr="2836A080" w:rsidR="1E609F1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excursión opcional </w:t>
      </w:r>
      <w:r w:rsidRPr="2836A080" w:rsidR="1E609F18">
        <w:rPr>
          <w:rFonts w:ascii="Calibri" w:hAnsi="Calibri" w:eastAsia="Calibri" w:cs="Calibri"/>
          <w:b w:val="0"/>
          <w:bCs w:val="0"/>
          <w:i w:val="0"/>
          <w:iCs w:val="0"/>
          <w:caps w:val="0"/>
          <w:smallCaps w:val="0"/>
          <w:noProof w:val="0"/>
          <w:color w:val="000000" w:themeColor="text1" w:themeTint="FF" w:themeShade="FF"/>
          <w:sz w:val="28"/>
          <w:szCs w:val="28"/>
          <w:lang w:val="es-ES"/>
        </w:rPr>
        <w:t>“Capadocia escondida 4x4”.</w:t>
      </w:r>
    </w:p>
    <w:p w:rsidR="2836A080" w:rsidP="2836A080" w:rsidRDefault="2836A080" w14:paraId="3F37FAFD" w14:textId="79C86A45">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76683F54" w:rsidRDefault="6F9C8AD2" w14:paraId="71223F54" w14:textId="5585B07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4E251A29" w14:textId="23795788">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2836A080" w:rsidP="2836A080" w:rsidRDefault="2836A080" w14:paraId="048B2261" w14:textId="061AC4FA">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2836A080" w:rsidP="2836A080" w:rsidRDefault="2836A080" w14:paraId="16743CC5" w14:textId="6F339A65">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2836A080" w:rsidRDefault="379BBA0A" w14:paraId="2420B8F5" w14:textId="4B2A5201">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4º Día</w:t>
      </w:r>
      <w:r w:rsidRPr="2836A080" w:rsidR="7749DD5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(m</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i</w:t>
      </w:r>
      <w:r w:rsidRPr="2836A080" w:rsidR="741CEE5F">
        <w:rPr>
          <w:rFonts w:ascii="Calibri" w:hAnsi="Calibri" w:eastAsia="Calibri" w:cs="Calibri"/>
          <w:b w:val="1"/>
          <w:bCs w:val="1"/>
          <w:i w:val="0"/>
          <w:iCs w:val="0"/>
          <w:caps w:val="0"/>
          <w:smallCaps w:val="0"/>
          <w:noProof w:val="0"/>
          <w:color w:val="BF4E14" w:themeColor="accent2" w:themeTint="FF" w:themeShade="BF"/>
          <w:sz w:val="28"/>
          <w:szCs w:val="28"/>
          <w:lang w:val="es-ES"/>
        </w:rPr>
        <w:t>é</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rcoles</w:t>
      </w:r>
      <w:r w:rsidRPr="2836A080" w:rsidR="66D9ED35">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Capadocia (</w:t>
      </w:r>
      <w:r w:rsidRPr="2836A080" w:rsidR="11068712">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2836A080" w:rsidR="6CDC5200">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007AF5FB" w:rsidP="2836A080" w:rsidRDefault="007AF5FB" w14:paraId="77904194" w14:textId="39EA398F">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007AF5FB">
        <w:rPr>
          <w:rFonts w:ascii="Calibri" w:hAnsi="Calibri" w:eastAsia="Calibri" w:cs="Calibri"/>
          <w:b w:val="1"/>
          <w:bCs w:val="1"/>
          <w:i w:val="0"/>
          <w:iCs w:val="0"/>
          <w:caps w:val="0"/>
          <w:smallCaps w:val="0"/>
          <w:noProof w:val="0"/>
          <w:color w:val="000000" w:themeColor="text1" w:themeTint="FF" w:themeShade="FF"/>
          <w:sz w:val="28"/>
          <w:szCs w:val="28"/>
          <w:lang w:val="es-ES"/>
        </w:rPr>
        <w:t>Posibilidad de reservas opcional</w:t>
      </w:r>
      <w:r w:rsidRPr="2836A080" w:rsidR="2CEB2836">
        <w:rPr>
          <w:rFonts w:ascii="Calibri" w:hAnsi="Calibri" w:eastAsia="Calibri" w:cs="Calibri"/>
          <w:b w:val="1"/>
          <w:bCs w:val="1"/>
          <w:i w:val="0"/>
          <w:iCs w:val="0"/>
          <w:caps w:val="0"/>
          <w:smallCaps w:val="0"/>
          <w:noProof w:val="0"/>
          <w:color w:val="000000" w:themeColor="text1" w:themeTint="FF" w:themeShade="FF"/>
          <w:sz w:val="28"/>
          <w:szCs w:val="28"/>
          <w:lang w:val="es-ES"/>
        </w:rPr>
        <w:t>es:</w:t>
      </w:r>
      <w:r w:rsidRPr="2836A080" w:rsidR="007AF5F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2836A080" w:rsidR="1146BC5F">
        <w:rPr>
          <w:rFonts w:ascii="Calibri" w:hAnsi="Calibri" w:eastAsia="Calibri" w:cs="Calibri"/>
          <w:b w:val="1"/>
          <w:bCs w:val="1"/>
          <w:i w:val="0"/>
          <w:iCs w:val="0"/>
          <w:caps w:val="0"/>
          <w:smallCaps w:val="0"/>
          <w:noProof w:val="0"/>
          <w:color w:val="000000" w:themeColor="text1" w:themeTint="FF" w:themeShade="FF"/>
          <w:sz w:val="28"/>
          <w:szCs w:val="28"/>
          <w:lang w:val="es-ES"/>
        </w:rPr>
        <w:t>v</w:t>
      </w:r>
      <w:r w:rsidRPr="2836A080" w:rsidR="007AF5F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uelo en </w:t>
      </w:r>
      <w:r w:rsidRPr="2836A080" w:rsidR="007AF5FB">
        <w:rPr>
          <w:rFonts w:ascii="Calibri" w:hAnsi="Calibri" w:eastAsia="Calibri" w:cs="Calibri"/>
          <w:b w:val="1"/>
          <w:bCs w:val="1"/>
          <w:i w:val="0"/>
          <w:iCs w:val="0"/>
          <w:caps w:val="0"/>
          <w:smallCaps w:val="0"/>
          <w:noProof w:val="0"/>
          <w:color w:val="000000" w:themeColor="text1" w:themeTint="FF" w:themeShade="FF"/>
          <w:sz w:val="28"/>
          <w:szCs w:val="28"/>
          <w:lang w:val="es-ES"/>
        </w:rPr>
        <w:t>Globo</w:t>
      </w:r>
      <w:r w:rsidRPr="2836A080" w:rsidR="513B4D5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y/o Noche turca.</w:t>
      </w:r>
    </w:p>
    <w:p w:rsidR="6F9C8AD2" w:rsidP="76683F54" w:rsidRDefault="6F9C8AD2" w14:paraId="0550604A" w14:textId="6BD7DF3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Día dedicado a la visita de esta fantástica región con sus chimeneas de hadas espectaculares, única en el mundo: Valle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Goreme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iglesias rupestres, con pinturas de los siglos X y XI; parada al pueblo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trogloyta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Uçhisar</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Avcilar</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cual tiene un paisaje espectacular, Valle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Derbent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formaciones rocosas naturales curiosas y tiempo para talleres artesanales como alfombras y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onyx</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-piedras semipreciosas montadas en joyería de plata. Cena y alojamiento en el hotel.</w:t>
      </w:r>
    </w:p>
    <w:p w:rsidR="2836A080" w:rsidP="2836A080" w:rsidRDefault="2836A080" w14:paraId="5B61B209" w14:textId="16FF8EDD">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379BBA0A" w:rsidP="2836A080" w:rsidRDefault="379BBA0A" w14:paraId="249586F6" w14:textId="095E592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5º Día </w:t>
      </w:r>
      <w:r w:rsidRPr="2836A080" w:rsidR="16593049">
        <w:rPr>
          <w:rFonts w:ascii="Calibri" w:hAnsi="Calibri" w:eastAsia="Calibri" w:cs="Calibri"/>
          <w:b w:val="1"/>
          <w:bCs w:val="1"/>
          <w:i w:val="0"/>
          <w:iCs w:val="0"/>
          <w:caps w:val="0"/>
          <w:smallCaps w:val="0"/>
          <w:noProof w:val="0"/>
          <w:color w:val="BF4E14" w:themeColor="accent2" w:themeTint="FF" w:themeShade="BF"/>
          <w:sz w:val="28"/>
          <w:szCs w:val="28"/>
          <w:lang w:val="es-ES"/>
        </w:rPr>
        <w:t>(j</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ueves</w:t>
      </w:r>
      <w:r w:rsidRPr="2836A080" w:rsidR="27D83E36">
        <w:rPr>
          <w:rFonts w:ascii="Calibri" w:hAnsi="Calibri" w:eastAsia="Calibri" w:cs="Calibri"/>
          <w:b w:val="1"/>
          <w:bCs w:val="1"/>
          <w:i w:val="0"/>
          <w:iCs w:val="0"/>
          <w:caps w:val="0"/>
          <w:smallCaps w:val="0"/>
          <w:noProof w:val="0"/>
          <w:color w:val="BF4E14" w:themeColor="accent2" w:themeTint="FF" w:themeShade="BF"/>
          <w:sz w:val="28"/>
          <w:szCs w:val="28"/>
          <w:lang w:val="es-ES"/>
        </w:rPr>
        <w:t>):</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Capadocia</w:t>
      </w:r>
      <w:r w:rsidRPr="2836A080" w:rsidR="20000DE5">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Pamukkale </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w:t>
      </w:r>
      <w:r w:rsidRPr="2836A080" w:rsidR="39A3941C">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2836A080" w:rsidR="0D9E1D97">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2836A080" w:rsidRDefault="379BBA0A" w14:paraId="73997985" w14:textId="609AE6C7">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y salida para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(610 km). En el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percurso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para visitar el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Caravanserail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Sultanhan</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posada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Selyúcida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la era medieval. Continuación para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Tiempo libre en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“Castillo de Algodón”, único en el mundo con sus piscinas naturales de aguas termales calizas y las cascadas petrificadas de travertino.</w:t>
      </w:r>
    </w:p>
    <w:p w:rsidR="379BBA0A" w:rsidP="2836A080" w:rsidRDefault="379BBA0A" w14:paraId="1C10D13E" w14:textId="76407A0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Cena y alojamiento en el hotel.</w:t>
      </w:r>
    </w:p>
    <w:p w:rsidR="6F9C8AD2" w:rsidP="76683F54" w:rsidRDefault="6F9C8AD2" w14:paraId="16DB7526" w14:textId="4519A4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27C4D8AE" w14:textId="16DC8B93">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6º Día </w:t>
      </w:r>
      <w:r w:rsidRPr="2836A080" w:rsidR="55DB3D37">
        <w:rPr>
          <w:rFonts w:ascii="Calibri" w:hAnsi="Calibri" w:eastAsia="Calibri" w:cs="Calibri"/>
          <w:b w:val="1"/>
          <w:bCs w:val="1"/>
          <w:i w:val="0"/>
          <w:iCs w:val="0"/>
          <w:caps w:val="0"/>
          <w:smallCaps w:val="0"/>
          <w:noProof w:val="0"/>
          <w:color w:val="BF4E14" w:themeColor="accent2" w:themeTint="FF" w:themeShade="BF"/>
          <w:sz w:val="28"/>
          <w:szCs w:val="28"/>
          <w:lang w:val="es-ES"/>
        </w:rPr>
        <w:t>(v</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iernes</w:t>
      </w:r>
      <w:r w:rsidRPr="2836A080" w:rsidR="14936387">
        <w:rPr>
          <w:rFonts w:ascii="Calibri" w:hAnsi="Calibri" w:eastAsia="Calibri" w:cs="Calibri"/>
          <w:b w:val="1"/>
          <w:bCs w:val="1"/>
          <w:i w:val="0"/>
          <w:iCs w:val="0"/>
          <w:caps w:val="0"/>
          <w:smallCaps w:val="0"/>
          <w:noProof w:val="0"/>
          <w:color w:val="BF4E14" w:themeColor="accent2" w:themeTint="FF" w:themeShade="BF"/>
          <w:sz w:val="28"/>
          <w:szCs w:val="28"/>
          <w:lang w:val="es-ES"/>
        </w:rPr>
        <w:t>):</w:t>
      </w:r>
      <w:r w:rsidRPr="2836A080" w:rsidR="5A7E7D42">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5A7E7D42">
        <w:rPr>
          <w:rFonts w:ascii="Calibri" w:hAnsi="Calibri" w:eastAsia="Calibri" w:cs="Calibri"/>
          <w:b w:val="1"/>
          <w:bCs w:val="1"/>
          <w:i w:val="0"/>
          <w:iCs w:val="0"/>
          <w:caps w:val="0"/>
          <w:smallCaps w:val="0"/>
          <w:noProof w:val="0"/>
          <w:color w:val="BF4E14" w:themeColor="accent2" w:themeTint="FF" w:themeShade="BF"/>
          <w:sz w:val="28"/>
          <w:szCs w:val="28"/>
          <w:lang w:val="es-ES"/>
        </w:rPr>
        <w:t>Pamukkale</w:t>
      </w:r>
      <w:r w:rsidRPr="2836A080" w:rsidR="5A7E7D42">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Éfeso – Vuelo a Estambul (desayuno)</w:t>
      </w:r>
    </w:p>
    <w:p w:rsidR="379BBA0A" w:rsidP="2836A080" w:rsidRDefault="379BBA0A" w14:paraId="20372173" w14:textId="484C37B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Salida para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Selçuk</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w:t>
      </w:r>
    </w:p>
    <w:p w:rsidR="379BBA0A" w:rsidP="2836A080" w:rsidRDefault="379BBA0A" w14:paraId="33C9A3F8" w14:textId="6320F257">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Parada en un centro de producción de cuero y continuación por el aeropuerto de İzmir-Esmirna (65 km) para tomar un vuelo domestico para Estambul (incluido</w:t>
      </w:r>
      <w:r w:rsidRPr="2836A080" w:rsidR="28E7AA8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hora del vuelo doméstico </w:t>
      </w:r>
      <w:r w:rsidRPr="2836A080" w:rsidR="0E04893B">
        <w:rPr>
          <w:rFonts w:ascii="Calibri" w:hAnsi="Calibri" w:eastAsia="Calibri" w:cs="Calibri"/>
          <w:b w:val="0"/>
          <w:bCs w:val="0"/>
          <w:i w:val="0"/>
          <w:iCs w:val="0"/>
          <w:caps w:val="0"/>
          <w:smallCaps w:val="0"/>
          <w:noProof w:val="0"/>
          <w:color w:val="000000" w:themeColor="text1" w:themeTint="FF" w:themeShade="FF"/>
          <w:sz w:val="28"/>
          <w:szCs w:val="28"/>
          <w:lang w:val="es-ES"/>
        </w:rPr>
        <w:t>será</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apr</w:t>
      </w:r>
      <w:r w:rsidRPr="2836A080" w:rsidR="1738BD89">
        <w:rPr>
          <w:rFonts w:ascii="Calibri" w:hAnsi="Calibri" w:eastAsia="Calibri" w:cs="Calibri"/>
          <w:b w:val="0"/>
          <w:bCs w:val="0"/>
          <w:i w:val="0"/>
          <w:iCs w:val="0"/>
          <w:caps w:val="0"/>
          <w:smallCaps w:val="0"/>
          <w:noProof w:val="0"/>
          <w:color w:val="000000" w:themeColor="text1" w:themeTint="FF" w:themeShade="FF"/>
          <w:sz w:val="28"/>
          <w:szCs w:val="28"/>
          <w:lang w:val="es-ES"/>
        </w:rPr>
        <w:t>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x</w:t>
      </w:r>
      <w:r w:rsidRPr="2836A080" w:rsidR="13D0483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las 20:00-21:00</w:t>
      </w:r>
      <w:r w:rsidRPr="2836A080" w:rsidR="45E080F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45E080FE">
        <w:rPr>
          <w:rFonts w:ascii="Calibri" w:hAnsi="Calibri" w:eastAsia="Calibri" w:cs="Calibri"/>
          <w:b w:val="0"/>
          <w:bCs w:val="0"/>
          <w:i w:val="0"/>
          <w:iCs w:val="0"/>
          <w:caps w:val="0"/>
          <w:smallCaps w:val="0"/>
          <w:noProof w:val="0"/>
          <w:color w:val="000000" w:themeColor="text1" w:themeTint="FF" w:themeShade="FF"/>
          <w:sz w:val="28"/>
          <w:szCs w:val="28"/>
          <w:lang w:val="es-ES"/>
        </w:rPr>
        <w:t>hrs</w:t>
      </w:r>
      <w:r w:rsidRPr="2836A080" w:rsidR="45E080F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Llegada a Estambul. Traslado al hotel. Alojamiento en el hotel.</w:t>
      </w:r>
    </w:p>
    <w:p w:rsidR="6F9C8AD2" w:rsidP="76683F54" w:rsidRDefault="6F9C8AD2" w14:paraId="5F98B7C3" w14:textId="55282A4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6C02F70D" w14:textId="7B3C3535">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7º Día </w:t>
      </w:r>
      <w:r w:rsidRPr="2836A080" w:rsidR="45FEB85F">
        <w:rPr>
          <w:rFonts w:ascii="Calibri" w:hAnsi="Calibri" w:eastAsia="Calibri" w:cs="Calibri"/>
          <w:b w:val="1"/>
          <w:bCs w:val="1"/>
          <w:i w:val="0"/>
          <w:iCs w:val="0"/>
          <w:caps w:val="0"/>
          <w:smallCaps w:val="0"/>
          <w:noProof w:val="0"/>
          <w:color w:val="BF4E14" w:themeColor="accent2" w:themeTint="FF" w:themeShade="BF"/>
          <w:sz w:val="28"/>
          <w:szCs w:val="28"/>
          <w:lang w:val="es-ES"/>
        </w:rPr>
        <w:t>(s</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ábado</w:t>
      </w:r>
      <w:r w:rsidRPr="2836A080" w:rsidR="55D3A56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Estambul (</w:t>
      </w:r>
      <w:r w:rsidRPr="2836A080" w:rsidR="0F6D9936">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6F9C8AD2" w:rsidP="2836A080" w:rsidRDefault="6F9C8AD2" w14:paraId="37285F5A" w14:textId="5F2EC6F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Día libre con posibilidad de apuntarse a una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0389C6C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Bósforo y Barrio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2836A080" w:rsidR="3F93947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Alojamiento en el hotel.</w:t>
      </w:r>
    </w:p>
    <w:p w:rsidR="18026307" w:rsidP="2836A080" w:rsidRDefault="18026307" w14:paraId="6792E9FC" w14:textId="64C0D2EF">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2836A080" w:rsidRDefault="18026307" w14:paraId="547437AD" w14:textId="4BAAC9DA">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379BBA0A" w:rsidP="2836A080" w:rsidRDefault="379BBA0A" w14:paraId="47D3B720" w14:textId="014316D8">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8º Día</w:t>
      </w:r>
      <w:r w:rsidRPr="2836A080" w:rsidR="4589040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omingo</w:t>
      </w:r>
      <w:r w:rsidRPr="2836A080" w:rsidR="22A651F0">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Estambul – El Cairo (desayuno) </w:t>
      </w:r>
    </w:p>
    <w:p w:rsidR="379BBA0A" w:rsidP="76683F54" w:rsidRDefault="379BBA0A" w14:paraId="5177380D" w14:textId="243FB85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Desayuno (si el horario del traslado lo permite). A la hora establecida, traslado al Aeropuerto de Estambul para tomar un vuelo a El Cairo. Alojamiento en El Cairo.</w:t>
      </w:r>
    </w:p>
    <w:p w:rsidR="6F9C8AD2" w:rsidP="76683F54" w:rsidRDefault="6F9C8AD2" w14:paraId="4723546A" w14:textId="4201F318">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2836A080" w:rsidRDefault="379BBA0A" w14:paraId="23B80DE7" w14:textId="0F2CA9F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9º Día</w:t>
      </w:r>
      <w:r w:rsidRPr="2836A080" w:rsidR="66E4956C">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(l</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unes</w:t>
      </w:r>
      <w:r w:rsidRPr="2836A080" w:rsidR="1F9D2537">
        <w:rPr>
          <w:rFonts w:ascii="Calibri" w:hAnsi="Calibri" w:eastAsia="Calibri" w:cs="Calibri"/>
          <w:b w:val="1"/>
          <w:bCs w:val="1"/>
          <w:i w:val="0"/>
          <w:iCs w:val="0"/>
          <w:caps w:val="0"/>
          <w:smallCaps w:val="0"/>
          <w:noProof w:val="0"/>
          <w:color w:val="BF4E14" w:themeColor="accent2" w:themeTint="FF" w:themeShade="BF"/>
          <w:sz w:val="28"/>
          <w:szCs w:val="28"/>
          <w:lang w:val="es-ES"/>
        </w:rPr>
        <w:t>): El Cairo – Luxor (desayuno, almuerzo y cena O desayuno y cena)</w:t>
      </w:r>
    </w:p>
    <w:p w:rsidR="6F9C8AD2" w:rsidP="2836A080" w:rsidRDefault="6F9C8AD2" w14:paraId="6D1A590F" w14:textId="235C2A0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Desayuno buffet. Día libre o se puede volar directo a Luxor.</w:t>
      </w:r>
    </w:p>
    <w:p w:rsidR="6F9C8AD2" w:rsidP="2836A080" w:rsidRDefault="6F9C8AD2" w14:paraId="4CFEDD7A" w14:textId="131B06C7">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posibilidad de realizar la </w:t>
      </w:r>
      <w:r w:rsidRPr="2836A080" w:rsidR="1F9D2537">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día completo a la ciudad de El Cairo: Gran Museo Egipcio, Ciudadela de Saladino con su Mezquita de Alabastro de Muhammad Ali, Barrio Copto y el Mercado de Khan el </w:t>
      </w: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F9C8AD2" w:rsidP="2836A080" w:rsidRDefault="6F9C8AD2" w14:paraId="2699CADF" w14:textId="65B8A80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F9C8AD2" w:rsidP="2836A080" w:rsidRDefault="6F9C8AD2" w14:paraId="6529636C" w14:textId="6B024C1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F9D2537">
        <w:rPr>
          <w:rFonts w:ascii="Calibri" w:hAnsi="Calibri" w:eastAsia="Calibri" w:cs="Calibri"/>
          <w:b w:val="0"/>
          <w:bCs w:val="0"/>
          <w:i w:val="0"/>
          <w:iCs w:val="0"/>
          <w:caps w:val="0"/>
          <w:smallCaps w:val="0"/>
          <w:noProof w:val="0"/>
          <w:color w:val="000000" w:themeColor="text1" w:themeTint="FF" w:themeShade="FF"/>
          <w:sz w:val="28"/>
          <w:szCs w:val="28"/>
          <w:lang w:val="es-ES"/>
        </w:rPr>
        <w:t>Por la tarde, traslado al Aeropuerto Internacional de El Cairo, un vuelo doméstico con destino a Luxor. Llegada y traslado al barco. Cena y noche abordo.</w:t>
      </w:r>
    </w:p>
    <w:p w:rsidR="76683F54" w:rsidP="76683F54" w:rsidRDefault="76683F54" w14:paraId="759C0074" w14:textId="278AC98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2836A080" w:rsidRDefault="379BBA0A" w14:paraId="5B4AC7BC" w14:textId="67B4BCC1">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10º Día </w:t>
      </w:r>
      <w:r w:rsidRPr="2836A080" w:rsidR="21F3E9FB">
        <w:rPr>
          <w:rFonts w:ascii="Calibri" w:hAnsi="Calibri" w:eastAsia="Calibri" w:cs="Calibri"/>
          <w:b w:val="1"/>
          <w:bCs w:val="1"/>
          <w:i w:val="0"/>
          <w:iCs w:val="0"/>
          <w:caps w:val="0"/>
          <w:smallCaps w:val="0"/>
          <w:noProof w:val="0"/>
          <w:color w:val="BF4E14" w:themeColor="accent2" w:themeTint="FF" w:themeShade="BF"/>
          <w:sz w:val="28"/>
          <w:szCs w:val="28"/>
          <w:lang w:val="es-ES"/>
        </w:rPr>
        <w:t>(m</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artes</w:t>
      </w:r>
      <w:r w:rsidRPr="2836A080" w:rsidR="57669F10">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Luxor – </w:t>
      </w:r>
      <w:r w:rsidRPr="2836A080" w:rsidR="57669F10">
        <w:rPr>
          <w:rFonts w:ascii="Calibri" w:hAnsi="Calibri" w:eastAsia="Calibri" w:cs="Calibri"/>
          <w:b w:val="1"/>
          <w:bCs w:val="1"/>
          <w:i w:val="0"/>
          <w:iCs w:val="0"/>
          <w:caps w:val="0"/>
          <w:smallCaps w:val="0"/>
          <w:noProof w:val="0"/>
          <w:color w:val="BF4E14" w:themeColor="accent2" w:themeTint="FF" w:themeShade="BF"/>
          <w:sz w:val="28"/>
          <w:szCs w:val="28"/>
          <w:lang w:val="es-ES"/>
        </w:rPr>
        <w:t>Esna</w:t>
      </w:r>
      <w:r w:rsidRPr="2836A080" w:rsidR="57669F10">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2836A080" w:rsidR="57669F10">
        <w:rPr>
          <w:rFonts w:ascii="Calibri" w:hAnsi="Calibri" w:eastAsia="Calibri" w:cs="Calibri"/>
          <w:b w:val="1"/>
          <w:bCs w:val="1"/>
          <w:i w:val="0"/>
          <w:iCs w:val="0"/>
          <w:caps w:val="0"/>
          <w:smallCaps w:val="0"/>
          <w:noProof w:val="0"/>
          <w:color w:val="BF4E14" w:themeColor="accent2" w:themeTint="FF" w:themeShade="BF"/>
          <w:sz w:val="28"/>
          <w:szCs w:val="28"/>
          <w:lang w:val="es-ES"/>
        </w:rPr>
        <w:t>Edfu</w:t>
      </w:r>
      <w:r w:rsidRPr="2836A080" w:rsidR="346B66D4">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(desayuno, almuerzo y cena)</w:t>
      </w:r>
    </w:p>
    <w:p w:rsidR="379BBA0A" w:rsidP="2836A080" w:rsidRDefault="379BBA0A" w14:paraId="2FD5BC7B" w14:textId="41E9C68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w:t>
      </w:r>
      <w:r w:rsidRPr="2836A080" w:rsidR="3A6D8A9A">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379BBA0A" w:rsidP="2836A080" w:rsidRDefault="379BBA0A" w14:paraId="31D8716A" w14:textId="19DB391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 a los Templos de Luxor y Karnak. Visita a la Necrópolis de Tebas; al Valle de los Reyes, al Templo Funerario de la Reina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conocido como el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a los Colosos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Memnon</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79BBA0A" w:rsidP="2836A080" w:rsidRDefault="379BBA0A" w14:paraId="06612A39" w14:textId="1EAC3CC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hora prevista, zarparemos hacia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Esna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Cruzaremos la Esclusa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Esna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continuaremos la navegación hacia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6F9C8AD2" w:rsidP="76683F54" w:rsidRDefault="6F9C8AD2" w14:paraId="76E77CC6" w14:textId="36AA70A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0F85DD53" w14:textId="59D76415">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11º Día</w:t>
      </w:r>
      <w:r w:rsidRPr="2836A080" w:rsidR="3ED6BBA8">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(m</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iércoles</w:t>
      </w:r>
      <w:r w:rsidRPr="2836A080" w:rsidR="4B0B1EFD">
        <w:rPr>
          <w:rFonts w:ascii="Calibri" w:hAnsi="Calibri" w:eastAsia="Calibri" w:cs="Calibri"/>
          <w:b w:val="1"/>
          <w:bCs w:val="1"/>
          <w:i w:val="0"/>
          <w:iCs w:val="0"/>
          <w:caps w:val="0"/>
          <w:smallCaps w:val="0"/>
          <w:noProof w:val="0"/>
          <w:color w:val="BF4E14" w:themeColor="accent2" w:themeTint="FF" w:themeShade="BF"/>
          <w:sz w:val="28"/>
          <w:szCs w:val="28"/>
          <w:lang w:val="es-ES"/>
        </w:rPr>
        <w:t>):</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Edfu</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Kom</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Ombo</w:t>
      </w:r>
      <w:r w:rsidRPr="2836A080" w:rsidR="73C0D981">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Asuán (desayuno, almuerzo y cena)</w:t>
      </w:r>
    </w:p>
    <w:p w:rsidR="379BBA0A" w:rsidP="2836A080" w:rsidRDefault="379BBA0A" w14:paraId="03CCC348" w14:textId="586F967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w:t>
      </w:r>
      <w:r w:rsidRPr="2836A080" w:rsidR="7AC7EF6E">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379BBA0A" w:rsidP="2836A080" w:rsidRDefault="379BBA0A" w14:paraId="754C625A" w14:textId="16807D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al Templo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dedicado al dios Horus.</w:t>
      </w:r>
    </w:p>
    <w:p w:rsidR="379BBA0A" w:rsidP="2836A080" w:rsidRDefault="379BBA0A" w14:paraId="66E4922B" w14:textId="07AF13A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Navegación hacia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Kom</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Ombo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visita al Templo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Kom</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Ombo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único dedicado a dos divinidades: El dios Sobek con cabeza de cocodrilo y el dios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Haroeris</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cabeza de halcón. Navegación hacia Asuán. Noche a bordo.</w:t>
      </w:r>
    </w:p>
    <w:p w:rsidR="18026307" w:rsidP="76683F54" w:rsidRDefault="18026307" w14:paraId="3C2F07A1" w14:textId="231A706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2E1290B8" w14:textId="7C9FF7BA">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12º Día </w:t>
      </w:r>
      <w:r w:rsidRPr="2836A080" w:rsidR="38B82E1B">
        <w:rPr>
          <w:rFonts w:ascii="Calibri" w:hAnsi="Calibri" w:eastAsia="Calibri" w:cs="Calibri"/>
          <w:b w:val="1"/>
          <w:bCs w:val="1"/>
          <w:i w:val="0"/>
          <w:iCs w:val="0"/>
          <w:caps w:val="0"/>
          <w:smallCaps w:val="0"/>
          <w:noProof w:val="0"/>
          <w:color w:val="BF4E14" w:themeColor="accent2" w:themeTint="FF" w:themeShade="BF"/>
          <w:sz w:val="28"/>
          <w:szCs w:val="28"/>
          <w:lang w:val="es-ES"/>
        </w:rPr>
        <w:t>(j</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ueves</w:t>
      </w:r>
      <w:r w:rsidRPr="2836A080" w:rsidR="13E341F8">
        <w:rPr>
          <w:rFonts w:ascii="Calibri" w:hAnsi="Calibri" w:eastAsia="Calibri" w:cs="Calibri"/>
          <w:b w:val="1"/>
          <w:bCs w:val="1"/>
          <w:i w:val="0"/>
          <w:iCs w:val="0"/>
          <w:caps w:val="0"/>
          <w:smallCaps w:val="0"/>
          <w:noProof w:val="0"/>
          <w:color w:val="BF4E14" w:themeColor="accent2" w:themeTint="FF" w:themeShade="BF"/>
          <w:sz w:val="28"/>
          <w:szCs w:val="28"/>
          <w:lang w:val="es-ES"/>
        </w:rPr>
        <w:t>): Asuán (desayuno, almuerzo y cena)</w:t>
      </w:r>
    </w:p>
    <w:p w:rsidR="379BBA0A" w:rsidP="2836A080" w:rsidRDefault="379BBA0A" w14:paraId="6C3F9AD9" w14:textId="31859DA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w:t>
      </w:r>
      <w:r w:rsidRPr="2836A080" w:rsidR="01239716">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379BBA0A" w:rsidP="2836A080" w:rsidRDefault="379BBA0A" w14:paraId="10B89A8E" w14:textId="592692C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excursión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opcional</w:t>
      </w:r>
      <w:r w:rsidRPr="2836A080" w:rsidR="4B6A4A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para admirar desde la faluca una panorámica del Mausoleo del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de la Isla Elefantina y del Jardín Botánico.</w:t>
      </w:r>
    </w:p>
    <w:p w:rsidR="379BBA0A" w:rsidP="2836A080" w:rsidRDefault="379BBA0A" w14:paraId="70C062AA" w14:textId="5857401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continuación, una visita a la Alta Presa de Asuán y al Templo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FA1AFB0" w:rsidP="2836A080" w:rsidRDefault="0FA1AFB0" w14:paraId="68E4C35A" w14:textId="42961F0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63C399C4">
        <w:rPr>
          <w:rFonts w:ascii="Calibri" w:hAnsi="Calibri" w:eastAsia="Calibri" w:cs="Calibri"/>
          <w:b w:val="1"/>
          <w:bCs w:val="1"/>
          <w:i w:val="0"/>
          <w:iCs w:val="0"/>
          <w:caps w:val="0"/>
          <w:smallCaps w:val="0"/>
          <w:noProof w:val="0"/>
          <w:color w:val="000000" w:themeColor="text1" w:themeTint="FF" w:themeShade="FF"/>
          <w:sz w:val="28"/>
          <w:szCs w:val="28"/>
          <w:lang w:val="es-ES"/>
        </w:rPr>
        <w:t>Nota:</w:t>
      </w:r>
      <w:r w:rsidRPr="2836A080" w:rsidR="63C399C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6305D3C7">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excursión opcional a los Templos de Abu Simbel puede ser realizada en este día </w:t>
      </w:r>
      <w:r w:rsidRPr="2836A080" w:rsidR="21CF91B5">
        <w:rPr>
          <w:rFonts w:ascii="Calibri" w:hAnsi="Calibri" w:eastAsia="Calibri" w:cs="Calibri"/>
          <w:b w:val="0"/>
          <w:bCs w:val="0"/>
          <w:i w:val="0"/>
          <w:iCs w:val="0"/>
          <w:caps w:val="0"/>
          <w:smallCaps w:val="0"/>
          <w:noProof w:val="0"/>
          <w:color w:val="000000" w:themeColor="text1" w:themeTint="FF" w:themeShade="FF"/>
          <w:sz w:val="28"/>
          <w:szCs w:val="28"/>
          <w:lang w:val="es-ES"/>
        </w:rPr>
        <w:t>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el día siguiente según el horario del vuelo doméstico ASW – CAI</w:t>
      </w:r>
      <w:r w:rsidRPr="2836A080" w:rsidR="3EEE5AF1">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2836A080" w:rsidP="2836A080" w:rsidRDefault="2836A080" w14:paraId="6B517D07" w14:textId="08FA038E">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379BBA0A" w:rsidP="2836A080" w:rsidRDefault="379BBA0A" w14:paraId="736CCD8F" w14:textId="1D50F922">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13º Día </w:t>
      </w:r>
      <w:r w:rsidRPr="2836A080" w:rsidR="5C0F00FD">
        <w:rPr>
          <w:rFonts w:ascii="Calibri" w:hAnsi="Calibri" w:eastAsia="Calibri" w:cs="Calibri"/>
          <w:b w:val="1"/>
          <w:bCs w:val="1"/>
          <w:i w:val="0"/>
          <w:iCs w:val="0"/>
          <w:caps w:val="0"/>
          <w:smallCaps w:val="0"/>
          <w:noProof w:val="0"/>
          <w:color w:val="BF4E14" w:themeColor="accent2" w:themeTint="FF" w:themeShade="BF"/>
          <w:sz w:val="28"/>
          <w:szCs w:val="28"/>
          <w:lang w:val="es-ES"/>
        </w:rPr>
        <w:t>(v</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iernes</w:t>
      </w:r>
      <w:r w:rsidRPr="2836A080" w:rsidR="2D7C0568">
        <w:rPr>
          <w:rFonts w:ascii="Calibri" w:hAnsi="Calibri" w:eastAsia="Calibri" w:cs="Calibri"/>
          <w:b w:val="1"/>
          <w:bCs w:val="1"/>
          <w:i w:val="0"/>
          <w:iCs w:val="0"/>
          <w:caps w:val="0"/>
          <w:smallCaps w:val="0"/>
          <w:noProof w:val="0"/>
          <w:color w:val="BF4E14" w:themeColor="accent2" w:themeTint="FF" w:themeShade="BF"/>
          <w:sz w:val="28"/>
          <w:szCs w:val="28"/>
          <w:lang w:val="es-ES"/>
        </w:rPr>
        <w:t>): Asuán – El Cairo (desayuno O desayuno y almuerzo)</w:t>
      </w:r>
    </w:p>
    <w:p w:rsidR="379BBA0A" w:rsidP="2836A080" w:rsidRDefault="379BBA0A" w14:paraId="61B3465A" w14:textId="2052476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Desayuno buffet en el barco y desembarque.</w:t>
      </w:r>
    </w:p>
    <w:p w:rsidR="379BBA0A" w:rsidP="2836A080" w:rsidRDefault="379BBA0A" w14:paraId="6D34D272" w14:textId="111491D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 de Asuán para tomar un vuelo con destino El Cairo.</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Llegada a El Cairo y traslado al hotel. Por la noche,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visita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opcional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2836A080" w:rsidR="0A25CE7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2836A080" w:rsidR="675D2ED1">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con </w:t>
      </w:r>
      <w:r w:rsidRPr="2836A080" w:rsidR="4F6B381E">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spectáculo en un barco por el Río Nilo. Regreso al hotel y alojamiento.</w:t>
      </w:r>
    </w:p>
    <w:p w:rsidR="268FE26C" w:rsidP="76683F54" w:rsidRDefault="268FE26C" w14:paraId="14CCDFD0" w14:textId="660DCF5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6FDE5197">
        <w:rPr>
          <w:rFonts w:ascii="Calibri" w:hAnsi="Calibri" w:eastAsia="Calibri" w:cs="Calibri"/>
          <w:b w:val="1"/>
          <w:bCs w:val="1"/>
          <w:i w:val="0"/>
          <w:iCs w:val="0"/>
          <w:caps w:val="0"/>
          <w:smallCaps w:val="0"/>
          <w:noProof w:val="0"/>
          <w:color w:val="000000" w:themeColor="text1" w:themeTint="FF" w:themeShade="FF"/>
          <w:sz w:val="28"/>
          <w:szCs w:val="28"/>
          <w:lang w:val="es-ES"/>
        </w:rPr>
        <w:t>Nota:</w:t>
      </w:r>
      <w:r w:rsidRPr="2836A080" w:rsidR="6FDE519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3DCC0651">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excursión opcional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los Templos de Abu Simbel puede ser realizada en este día O en el día anterior según el horario del vuelo doméstico ASW – CAI en este día.</w:t>
      </w:r>
    </w:p>
    <w:p w:rsidR="6F9C8AD2" w:rsidP="2836A080" w:rsidRDefault="6F9C8AD2" w14:paraId="6322D682" w14:textId="5E8E359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25109946" w14:textId="0B29676A">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14º Día</w:t>
      </w:r>
      <w:r w:rsidRPr="2836A080" w:rsidR="0995B1D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(s</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ábado</w:t>
      </w:r>
      <w:r w:rsidRPr="2836A080" w:rsidR="33E8542B">
        <w:rPr>
          <w:rFonts w:ascii="Calibri" w:hAnsi="Calibri" w:eastAsia="Calibri" w:cs="Calibri"/>
          <w:b w:val="1"/>
          <w:bCs w:val="1"/>
          <w:i w:val="0"/>
          <w:iCs w:val="0"/>
          <w:caps w:val="0"/>
          <w:smallCaps w:val="0"/>
          <w:noProof w:val="0"/>
          <w:color w:val="BF4E14" w:themeColor="accent2" w:themeTint="FF" w:themeShade="BF"/>
          <w:sz w:val="28"/>
          <w:szCs w:val="28"/>
          <w:lang w:val="es-ES"/>
        </w:rPr>
        <w:t>): El Cairo (desayuno)</w:t>
      </w:r>
    </w:p>
    <w:p w:rsidR="379BBA0A" w:rsidP="2836A080" w:rsidRDefault="379BBA0A" w14:paraId="0D208B15" w14:textId="4E64E1B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w:t>
      </w:r>
      <w:r w:rsidRPr="2836A080" w:rsidR="386B3CD2">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Salida para realizar la visita incluida a las tres Pirámides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Giza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la eterna Esfinge y el Templo del Valle (no incluye entrada al interior de las Pirámides).</w:t>
      </w:r>
    </w:p>
    <w:p w:rsidR="379BBA0A" w:rsidP="2836A080" w:rsidRDefault="379BBA0A" w14:paraId="3FE1420F" w14:textId="2730B6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Tarde libre,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2836A080" w:rsidR="4B6A4A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Necrópolis de </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la Ciudad de Menfis, Capital del Imperio Antiguo. Por la noche, </w:t>
      </w:r>
      <w:r w:rsidRPr="2836A080" w:rsidR="4B6A4A3B">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al Espectáculo de Luz y Sonido en las Pirámides de Guiza. Regreso al hotel y alojamiento.</w:t>
      </w:r>
    </w:p>
    <w:p w:rsidR="2836A080" w:rsidP="2836A080" w:rsidRDefault="2836A080" w14:paraId="18F1EF91" w14:textId="47ED24B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2836A080" w:rsidRDefault="379BBA0A" w14:paraId="3F526AD3" w14:textId="503A756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15º Día </w:t>
      </w:r>
      <w:r w:rsidRPr="2836A080" w:rsidR="4659C1FE">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omingo</w:t>
      </w:r>
      <w:r w:rsidRPr="2836A080" w:rsidR="7EFB46CA">
        <w:rPr>
          <w:rFonts w:ascii="Calibri" w:hAnsi="Calibri" w:eastAsia="Calibri" w:cs="Calibri"/>
          <w:b w:val="1"/>
          <w:bCs w:val="1"/>
          <w:i w:val="0"/>
          <w:iCs w:val="0"/>
          <w:caps w:val="0"/>
          <w:smallCaps w:val="0"/>
          <w:noProof w:val="0"/>
          <w:color w:val="BF4E14" w:themeColor="accent2" w:themeTint="FF" w:themeShade="BF"/>
          <w:sz w:val="28"/>
          <w:szCs w:val="28"/>
          <w:lang w:val="es-ES"/>
        </w:rPr>
        <w:t>): s</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alida de El Cairo (</w:t>
      </w:r>
      <w:r w:rsidRPr="2836A080" w:rsidR="1EE404B4">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2836A080" w:rsidR="4B6A4A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379BBA0A" w:rsidP="2836A080" w:rsidRDefault="379BBA0A" w14:paraId="5DB74DDB" w14:textId="7E5F9B2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Desayuno buffet</w:t>
      </w:r>
      <w:r w:rsidRPr="2836A080" w:rsidR="04FEF66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w:t>
      </w:r>
      <w:r w:rsidRPr="2836A080" w:rsidR="04FEF662">
        <w:rPr>
          <w:rFonts w:ascii="Calibri" w:hAnsi="Calibri" w:eastAsia="Calibri" w:cs="Calibri"/>
          <w:b w:val="0"/>
          <w:bCs w:val="0"/>
          <w:i w:val="0"/>
          <w:iCs w:val="0"/>
          <w:caps w:val="0"/>
          <w:smallCaps w:val="0"/>
          <w:noProof w:val="0"/>
          <w:color w:val="000000" w:themeColor="text1" w:themeTint="FF" w:themeShade="FF"/>
          <w:sz w:val="28"/>
          <w:szCs w:val="28"/>
          <w:lang w:val="es-ES"/>
        </w:rPr>
        <w:t>el</w:t>
      </w:r>
      <w:r w:rsidRPr="2836A080" w:rsidR="04FEF66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horario del vuelo lo permite)</w:t>
      </w:r>
      <w:r w:rsidRPr="2836A080" w:rsidR="4B6A4A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predeterminada, traslado de partida hacia el Aeropuerto de El Cairo. </w:t>
      </w:r>
    </w:p>
    <w:p w:rsidR="6F9C8AD2" w:rsidP="76683F54" w:rsidRDefault="6F9C8AD2" w14:paraId="504D8200" w14:textId="1D822FE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58934DDB" w14:textId="552CAAC0">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6F9C8AD2" w:rsidP="76683F54" w:rsidRDefault="6F9C8AD2" w14:paraId="54386A74" w14:textId="20B36C8D">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531521CF" w:rsidP="2836A080" w:rsidRDefault="531521CF" w14:paraId="72B670DB" w14:textId="3FADABB9">
      <w:pPr>
        <w:bidi w:val="0"/>
        <w:spacing w:before="0" w:beforeAutospacing="off" w:after="0" w:afterAutospacing="off"/>
        <w:jc w:val="left"/>
        <w:rPr>
          <w:rFonts w:ascii="Calibri" w:hAnsi="Calibri" w:eastAsia="Calibri" w:cs="Calibri"/>
          <w:b w:val="1"/>
          <w:bCs w:val="1"/>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1"/>
          <w:bCs w:val="1"/>
          <w:i w:val="0"/>
          <w:iCs w:val="0"/>
          <w:caps w:val="0"/>
          <w:smallCaps w:val="0"/>
          <w:noProof w:val="0"/>
          <w:color w:val="auto"/>
          <w:sz w:val="28"/>
          <w:szCs w:val="28"/>
          <w:lang w:val="es-ES"/>
        </w:rPr>
        <w:t>Incluye:</w:t>
      </w:r>
    </w:p>
    <w:p w:rsidR="531521CF" w:rsidP="2836A080" w:rsidRDefault="531521CF" w14:paraId="75E4595B" w14:textId="060380A5">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03 n</w:t>
      </w:r>
      <w:r w:rsidRPr="2836A080" w:rsidR="07AF0A1D">
        <w:rPr>
          <w:rFonts w:ascii="Calibri" w:hAnsi="Calibri" w:eastAsia="Calibri" w:cs="Calibri"/>
          <w:b w:val="0"/>
          <w:bCs w:val="0"/>
          <w:i w:val="0"/>
          <w:iCs w:val="0"/>
          <w:caps w:val="0"/>
          <w:smallCaps w:val="0"/>
          <w:noProof w:val="0"/>
          <w:color w:val="auto"/>
          <w:sz w:val="28"/>
          <w:szCs w:val="28"/>
          <w:lang w:val="es-ES"/>
        </w:rPr>
        <w:t>oches</w:t>
      </w:r>
      <w:r w:rsidRPr="2836A080" w:rsidR="07AF0A1D">
        <w:rPr>
          <w:rFonts w:ascii="Calibri" w:hAnsi="Calibri" w:eastAsia="Calibri" w:cs="Calibri"/>
          <w:b w:val="0"/>
          <w:bCs w:val="0"/>
          <w:i w:val="0"/>
          <w:iCs w:val="0"/>
          <w:caps w:val="0"/>
          <w:smallCaps w:val="0"/>
          <w:noProof w:val="0"/>
          <w:color w:val="auto"/>
          <w:sz w:val="28"/>
          <w:szCs w:val="28"/>
          <w:lang w:val="es-ES"/>
        </w:rPr>
        <w:t xml:space="preserve"> de hotel en Estambul en base alojamiento y desayuno.</w:t>
      </w:r>
    </w:p>
    <w:p w:rsidR="531521CF" w:rsidP="2836A080" w:rsidRDefault="531521CF" w14:paraId="53CC52B9" w14:textId="1B9CD349">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04 n</w:t>
      </w:r>
      <w:r w:rsidRPr="2836A080" w:rsidR="07AF0A1D">
        <w:rPr>
          <w:rFonts w:ascii="Calibri" w:hAnsi="Calibri" w:eastAsia="Calibri" w:cs="Calibri"/>
          <w:b w:val="0"/>
          <w:bCs w:val="0"/>
          <w:i w:val="0"/>
          <w:iCs w:val="0"/>
          <w:caps w:val="0"/>
          <w:smallCaps w:val="0"/>
          <w:noProof w:val="0"/>
          <w:color w:val="auto"/>
          <w:sz w:val="28"/>
          <w:szCs w:val="28"/>
          <w:lang w:val="es-ES"/>
        </w:rPr>
        <w:t>oches</w:t>
      </w:r>
      <w:r w:rsidRPr="2836A080" w:rsidR="07AF0A1D">
        <w:rPr>
          <w:rFonts w:ascii="Calibri" w:hAnsi="Calibri" w:eastAsia="Calibri" w:cs="Calibri"/>
          <w:b w:val="0"/>
          <w:bCs w:val="0"/>
          <w:i w:val="0"/>
          <w:iCs w:val="0"/>
          <w:caps w:val="0"/>
          <w:smallCaps w:val="0"/>
          <w:noProof w:val="0"/>
          <w:color w:val="auto"/>
          <w:sz w:val="28"/>
          <w:szCs w:val="28"/>
          <w:lang w:val="es-ES"/>
        </w:rPr>
        <w:t xml:space="preserve"> de hotel en Turquía en base media pensión.</w:t>
      </w:r>
    </w:p>
    <w:p w:rsidR="531521CF" w:rsidP="2836A080" w:rsidRDefault="531521CF" w14:paraId="52ACBE13" w14:textId="08A6C903">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04 n</w:t>
      </w:r>
      <w:r w:rsidRPr="2836A080" w:rsidR="07AF0A1D">
        <w:rPr>
          <w:rFonts w:ascii="Calibri" w:hAnsi="Calibri" w:eastAsia="Calibri" w:cs="Calibri"/>
          <w:b w:val="0"/>
          <w:bCs w:val="0"/>
          <w:i w:val="0"/>
          <w:iCs w:val="0"/>
          <w:caps w:val="0"/>
          <w:smallCaps w:val="0"/>
          <w:noProof w:val="0"/>
          <w:color w:val="auto"/>
          <w:sz w:val="28"/>
          <w:szCs w:val="28"/>
          <w:lang w:val="es-ES"/>
        </w:rPr>
        <w:t>oches</w:t>
      </w:r>
      <w:r w:rsidRPr="2836A080" w:rsidR="07AF0A1D">
        <w:rPr>
          <w:rFonts w:ascii="Calibri" w:hAnsi="Calibri" w:eastAsia="Calibri" w:cs="Calibri"/>
          <w:b w:val="0"/>
          <w:bCs w:val="0"/>
          <w:i w:val="0"/>
          <w:iCs w:val="0"/>
          <w:caps w:val="0"/>
          <w:smallCaps w:val="0"/>
          <w:noProof w:val="0"/>
          <w:color w:val="auto"/>
          <w:sz w:val="28"/>
          <w:szCs w:val="28"/>
          <w:lang w:val="es-ES"/>
        </w:rPr>
        <w:t xml:space="preserve"> de crucero por el Nilo en base pensión completa sin bebidas.</w:t>
      </w:r>
    </w:p>
    <w:p w:rsidR="531521CF" w:rsidP="2836A080" w:rsidRDefault="531521CF" w14:paraId="6222700A" w14:textId="23342C78">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03 </w:t>
      </w:r>
      <w:r w:rsidRPr="2836A080" w:rsidR="07AF0A1D">
        <w:rPr>
          <w:rFonts w:ascii="Calibri" w:hAnsi="Calibri" w:eastAsia="Calibri" w:cs="Calibri"/>
          <w:b w:val="0"/>
          <w:bCs w:val="0"/>
          <w:i w:val="0"/>
          <w:iCs w:val="0"/>
          <w:caps w:val="0"/>
          <w:smallCaps w:val="0"/>
          <w:noProof w:val="0"/>
          <w:color w:val="auto"/>
          <w:sz w:val="28"/>
          <w:szCs w:val="28"/>
          <w:lang w:val="es-ES"/>
        </w:rPr>
        <w:t>noches</w:t>
      </w:r>
      <w:r w:rsidRPr="2836A080" w:rsidR="07AF0A1D">
        <w:rPr>
          <w:rFonts w:ascii="Calibri" w:hAnsi="Calibri" w:eastAsia="Calibri" w:cs="Calibri"/>
          <w:b w:val="0"/>
          <w:bCs w:val="0"/>
          <w:i w:val="0"/>
          <w:iCs w:val="0"/>
          <w:caps w:val="0"/>
          <w:smallCaps w:val="0"/>
          <w:noProof w:val="0"/>
          <w:color w:val="auto"/>
          <w:sz w:val="28"/>
          <w:szCs w:val="28"/>
          <w:lang w:val="es-ES"/>
        </w:rPr>
        <w:t xml:space="preserve"> de hotel en El Cairo en base alojamiento y desayuno.</w:t>
      </w:r>
    </w:p>
    <w:p w:rsidR="531521CF" w:rsidP="2836A080" w:rsidRDefault="531521CF" w14:paraId="5D2029C2" w14:textId="31BD8334">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Guía local de habla hispana durante las visitas.</w:t>
      </w:r>
    </w:p>
    <w:p w:rsidR="531521CF" w:rsidP="2836A080" w:rsidRDefault="531521CF" w14:paraId="41471BD7" w14:textId="3F118027">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Visitas y entradas a los sitios mencionados en el programa.</w:t>
      </w:r>
    </w:p>
    <w:p w:rsidR="531521CF" w:rsidP="2836A080" w:rsidRDefault="531521CF" w14:paraId="4D3D7AA7" w14:textId="3866C7ED">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Medio día de visita a las tres Pirámides de </w:t>
      </w:r>
      <w:r w:rsidRPr="2836A080" w:rsidR="07AF0A1D">
        <w:rPr>
          <w:rFonts w:ascii="Calibri" w:hAnsi="Calibri" w:eastAsia="Calibri" w:cs="Calibri"/>
          <w:b w:val="0"/>
          <w:bCs w:val="0"/>
          <w:i w:val="0"/>
          <w:iCs w:val="0"/>
          <w:caps w:val="0"/>
          <w:smallCaps w:val="0"/>
          <w:noProof w:val="0"/>
          <w:color w:val="auto"/>
          <w:sz w:val="28"/>
          <w:szCs w:val="28"/>
          <w:lang w:val="es-ES"/>
        </w:rPr>
        <w:t>Giza</w:t>
      </w:r>
      <w:r w:rsidRPr="2836A080" w:rsidR="07AF0A1D">
        <w:rPr>
          <w:rFonts w:ascii="Calibri" w:hAnsi="Calibri" w:eastAsia="Calibri" w:cs="Calibri"/>
          <w:b w:val="0"/>
          <w:bCs w:val="0"/>
          <w:i w:val="0"/>
          <w:iCs w:val="0"/>
          <w:caps w:val="0"/>
          <w:smallCaps w:val="0"/>
          <w:noProof w:val="0"/>
          <w:color w:val="auto"/>
          <w:sz w:val="28"/>
          <w:szCs w:val="28"/>
          <w:lang w:val="es-ES"/>
        </w:rPr>
        <w:t xml:space="preserve">, la Esfinge y el Templo del Valle de </w:t>
      </w:r>
      <w:r w:rsidRPr="2836A080" w:rsidR="07AF0A1D">
        <w:rPr>
          <w:rFonts w:ascii="Calibri" w:hAnsi="Calibri" w:eastAsia="Calibri" w:cs="Calibri"/>
          <w:b w:val="0"/>
          <w:bCs w:val="0"/>
          <w:i w:val="0"/>
          <w:iCs w:val="0"/>
          <w:caps w:val="0"/>
          <w:smallCaps w:val="0"/>
          <w:noProof w:val="0"/>
          <w:color w:val="auto"/>
          <w:sz w:val="28"/>
          <w:szCs w:val="28"/>
          <w:lang w:val="es-ES"/>
        </w:rPr>
        <w:t>Kefren</w:t>
      </w:r>
      <w:r w:rsidRPr="2836A080" w:rsidR="07AF0A1D">
        <w:rPr>
          <w:rFonts w:ascii="Calibri" w:hAnsi="Calibri" w:eastAsia="Calibri" w:cs="Calibri"/>
          <w:b w:val="0"/>
          <w:bCs w:val="0"/>
          <w:i w:val="0"/>
          <w:iCs w:val="0"/>
          <w:caps w:val="0"/>
          <w:smallCaps w:val="0"/>
          <w:noProof w:val="0"/>
          <w:color w:val="auto"/>
          <w:sz w:val="28"/>
          <w:szCs w:val="28"/>
          <w:lang w:val="es-ES"/>
        </w:rPr>
        <w:t>.</w:t>
      </w:r>
    </w:p>
    <w:p w:rsidR="531521CF" w:rsidP="2836A080" w:rsidRDefault="531521CF" w14:paraId="6FC68780" w14:textId="3AD7374B">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Vuelos domésticos en El Cairo: CAI/LXR – ASW/CAI.</w:t>
      </w:r>
    </w:p>
    <w:p w:rsidR="531521CF" w:rsidP="2836A080" w:rsidRDefault="531521CF" w14:paraId="212DAF35" w14:textId="20D7218F">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Todos los traslados se realizan en autobuses con A/C.</w:t>
      </w:r>
    </w:p>
    <w:p w:rsidR="531521CF" w:rsidP="2836A080" w:rsidRDefault="531521CF" w14:paraId="41088AC4" w14:textId="3A8E0CE0">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Vuelo doméstico Esmirna / Estambul.</w:t>
      </w:r>
    </w:p>
    <w:p w:rsidR="08D5918F" w:rsidP="2836A080" w:rsidRDefault="08D5918F" w14:paraId="42BB90EC" w14:textId="00435C2B">
      <w:pPr>
        <w:pStyle w:val="ListParagraph"/>
        <w:numPr>
          <w:ilvl w:val="0"/>
          <w:numId w:val="20"/>
        </w:numPr>
        <w:bidi w:val="0"/>
        <w:spacing w:before="0" w:beforeAutospacing="off" w:after="0" w:afterAutospacing="off"/>
        <w:jc w:val="left"/>
        <w:rPr>
          <w:rFonts w:ascii="Calibri" w:hAnsi="Calibri" w:eastAsia="Calibri" w:cs="Calibri"/>
          <w:noProof w:val="0"/>
          <w:color w:val="auto"/>
          <w:sz w:val="28"/>
          <w:szCs w:val="28"/>
          <w:lang w:val="es-ES"/>
        </w:rPr>
      </w:pPr>
      <w:r w:rsidRPr="2836A080" w:rsidR="467E3275">
        <w:rPr>
          <w:rFonts w:ascii="Calibri" w:hAnsi="Calibri" w:eastAsia="Calibri" w:cs="Calibri"/>
          <w:b w:val="0"/>
          <w:bCs w:val="0"/>
          <w:i w:val="0"/>
          <w:iCs w:val="0"/>
          <w:caps w:val="0"/>
          <w:smallCaps w:val="0"/>
          <w:noProof w:val="0"/>
          <w:color w:val="auto"/>
          <w:sz w:val="28"/>
          <w:szCs w:val="28"/>
          <w:lang w:val="es-ES"/>
        </w:rPr>
        <w:t>Seguro de asistencia en viaje por 17 días con cobertura 150.000 USD (valor/cobertura v</w:t>
      </w:r>
      <w:r w:rsidRPr="2836A080" w:rsidR="467E3275">
        <w:rPr>
          <w:rFonts w:ascii="Calibri" w:hAnsi="Calibri" w:eastAsia="Calibri" w:cs="Calibri"/>
          <w:noProof w:val="0"/>
          <w:color w:val="auto"/>
          <w:sz w:val="28"/>
          <w:szCs w:val="28"/>
          <w:lang w:val="es-ES"/>
        </w:rPr>
        <w:t>álida para pasajeros de hasta 84 años).</w:t>
      </w:r>
    </w:p>
    <w:p w:rsidR="76683F54" w:rsidP="2836A080" w:rsidRDefault="76683F54" w14:paraId="34ED3E26" w14:textId="70B9C034">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FF0000" w:themeColor="text1" w:themeTint="FF" w:themeShade="FF"/>
          <w:sz w:val="28"/>
          <w:szCs w:val="28"/>
          <w:lang w:val="es-ES"/>
        </w:rPr>
      </w:pPr>
    </w:p>
    <w:p w:rsidR="531521CF" w:rsidP="2836A080" w:rsidRDefault="531521CF" w14:paraId="6B6B4582" w14:textId="031E754A">
      <w:pPr>
        <w:bidi w:val="0"/>
        <w:spacing w:before="0" w:beforeAutospacing="off" w:after="0" w:afterAutospacing="off"/>
        <w:jc w:val="left"/>
        <w:rPr>
          <w:rFonts w:ascii="Calibri" w:hAnsi="Calibri" w:eastAsia="Calibri" w:cs="Calibri"/>
          <w:b w:val="1"/>
          <w:bCs w:val="1"/>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1"/>
          <w:bCs w:val="1"/>
          <w:i w:val="0"/>
          <w:iCs w:val="0"/>
          <w:caps w:val="0"/>
          <w:smallCaps w:val="0"/>
          <w:noProof w:val="0"/>
          <w:color w:val="auto"/>
          <w:sz w:val="28"/>
          <w:szCs w:val="28"/>
          <w:lang w:val="es-ES"/>
        </w:rPr>
        <w:t>Las visitas del crucero:</w:t>
      </w:r>
    </w:p>
    <w:p w:rsidR="531521CF" w:rsidP="2836A080" w:rsidRDefault="531521CF" w14:paraId="7EE25E4D" w14:textId="4868FFBC">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En Luxor: Valle de los Reyes, Templo de </w:t>
      </w:r>
      <w:r w:rsidRPr="2836A080" w:rsidR="07AF0A1D">
        <w:rPr>
          <w:rFonts w:ascii="Calibri" w:hAnsi="Calibri" w:eastAsia="Calibri" w:cs="Calibri"/>
          <w:b w:val="0"/>
          <w:bCs w:val="0"/>
          <w:i w:val="0"/>
          <w:iCs w:val="0"/>
          <w:caps w:val="0"/>
          <w:smallCaps w:val="0"/>
          <w:noProof w:val="0"/>
          <w:color w:val="auto"/>
          <w:sz w:val="28"/>
          <w:szCs w:val="28"/>
          <w:lang w:val="es-ES"/>
        </w:rPr>
        <w:t>Hatshepsut</w:t>
      </w:r>
      <w:r w:rsidRPr="2836A080" w:rsidR="07AF0A1D">
        <w:rPr>
          <w:rFonts w:ascii="Calibri" w:hAnsi="Calibri" w:eastAsia="Calibri" w:cs="Calibri"/>
          <w:b w:val="0"/>
          <w:bCs w:val="0"/>
          <w:i w:val="0"/>
          <w:iCs w:val="0"/>
          <w:caps w:val="0"/>
          <w:smallCaps w:val="0"/>
          <w:noProof w:val="0"/>
          <w:color w:val="auto"/>
          <w:sz w:val="28"/>
          <w:szCs w:val="28"/>
          <w:lang w:val="es-ES"/>
        </w:rPr>
        <w:t xml:space="preserve">, Los Colosos de </w:t>
      </w:r>
      <w:r w:rsidRPr="2836A080" w:rsidR="07AF0A1D">
        <w:rPr>
          <w:rFonts w:ascii="Calibri" w:hAnsi="Calibri" w:eastAsia="Calibri" w:cs="Calibri"/>
          <w:b w:val="0"/>
          <w:bCs w:val="0"/>
          <w:i w:val="0"/>
          <w:iCs w:val="0"/>
          <w:caps w:val="0"/>
          <w:smallCaps w:val="0"/>
          <w:noProof w:val="0"/>
          <w:color w:val="auto"/>
          <w:sz w:val="28"/>
          <w:szCs w:val="28"/>
          <w:lang w:val="es-ES"/>
        </w:rPr>
        <w:t>Memnon</w:t>
      </w:r>
      <w:r w:rsidRPr="2836A080" w:rsidR="07AF0A1D">
        <w:rPr>
          <w:rFonts w:ascii="Calibri" w:hAnsi="Calibri" w:eastAsia="Calibri" w:cs="Calibri"/>
          <w:b w:val="0"/>
          <w:bCs w:val="0"/>
          <w:i w:val="0"/>
          <w:iCs w:val="0"/>
          <w:caps w:val="0"/>
          <w:smallCaps w:val="0"/>
          <w:noProof w:val="0"/>
          <w:color w:val="auto"/>
          <w:sz w:val="28"/>
          <w:szCs w:val="28"/>
          <w:lang w:val="es-ES"/>
        </w:rPr>
        <w:t>, Templo de Luxor y Karnak.</w:t>
      </w:r>
    </w:p>
    <w:p w:rsidR="531521CF" w:rsidP="2836A080" w:rsidRDefault="531521CF" w14:paraId="365DD3AD" w14:textId="4109234A">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En </w:t>
      </w:r>
      <w:r w:rsidRPr="2836A080" w:rsidR="07AF0A1D">
        <w:rPr>
          <w:rFonts w:ascii="Calibri" w:hAnsi="Calibri" w:eastAsia="Calibri" w:cs="Calibri"/>
          <w:b w:val="0"/>
          <w:bCs w:val="0"/>
          <w:i w:val="0"/>
          <w:iCs w:val="0"/>
          <w:caps w:val="0"/>
          <w:smallCaps w:val="0"/>
          <w:noProof w:val="0"/>
          <w:color w:val="auto"/>
          <w:sz w:val="28"/>
          <w:szCs w:val="28"/>
          <w:lang w:val="es-ES"/>
        </w:rPr>
        <w:t>Edfu</w:t>
      </w:r>
      <w:r w:rsidRPr="2836A080" w:rsidR="07AF0A1D">
        <w:rPr>
          <w:rFonts w:ascii="Calibri" w:hAnsi="Calibri" w:eastAsia="Calibri" w:cs="Calibri"/>
          <w:b w:val="0"/>
          <w:bCs w:val="0"/>
          <w:i w:val="0"/>
          <w:iCs w:val="0"/>
          <w:caps w:val="0"/>
          <w:smallCaps w:val="0"/>
          <w:noProof w:val="0"/>
          <w:color w:val="auto"/>
          <w:sz w:val="28"/>
          <w:szCs w:val="28"/>
          <w:lang w:val="es-ES"/>
        </w:rPr>
        <w:t xml:space="preserve">: Templo de </w:t>
      </w:r>
      <w:r w:rsidRPr="2836A080" w:rsidR="07AF0A1D">
        <w:rPr>
          <w:rFonts w:ascii="Calibri" w:hAnsi="Calibri" w:eastAsia="Calibri" w:cs="Calibri"/>
          <w:b w:val="0"/>
          <w:bCs w:val="0"/>
          <w:i w:val="0"/>
          <w:iCs w:val="0"/>
          <w:caps w:val="0"/>
          <w:smallCaps w:val="0"/>
          <w:noProof w:val="0"/>
          <w:color w:val="auto"/>
          <w:sz w:val="28"/>
          <w:szCs w:val="28"/>
          <w:lang w:val="es-ES"/>
        </w:rPr>
        <w:t>Edfu</w:t>
      </w:r>
      <w:r w:rsidRPr="2836A080" w:rsidR="07AF0A1D">
        <w:rPr>
          <w:rFonts w:ascii="Calibri" w:hAnsi="Calibri" w:eastAsia="Calibri" w:cs="Calibri"/>
          <w:b w:val="0"/>
          <w:bCs w:val="0"/>
          <w:i w:val="0"/>
          <w:iCs w:val="0"/>
          <w:caps w:val="0"/>
          <w:smallCaps w:val="0"/>
          <w:noProof w:val="0"/>
          <w:color w:val="auto"/>
          <w:sz w:val="28"/>
          <w:szCs w:val="28"/>
          <w:lang w:val="es-ES"/>
        </w:rPr>
        <w:t>.</w:t>
      </w:r>
    </w:p>
    <w:p w:rsidR="531521CF" w:rsidP="2836A080" w:rsidRDefault="531521CF" w14:paraId="7E2AF754" w14:textId="415E64C1">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En </w:t>
      </w:r>
      <w:r w:rsidRPr="2836A080" w:rsidR="07AF0A1D">
        <w:rPr>
          <w:rFonts w:ascii="Calibri" w:hAnsi="Calibri" w:eastAsia="Calibri" w:cs="Calibri"/>
          <w:b w:val="0"/>
          <w:bCs w:val="0"/>
          <w:i w:val="0"/>
          <w:iCs w:val="0"/>
          <w:caps w:val="0"/>
          <w:smallCaps w:val="0"/>
          <w:noProof w:val="0"/>
          <w:color w:val="auto"/>
          <w:sz w:val="28"/>
          <w:szCs w:val="28"/>
          <w:lang w:val="es-ES"/>
        </w:rPr>
        <w:t>Kom</w:t>
      </w:r>
      <w:r w:rsidRPr="2836A080" w:rsidR="461A6527">
        <w:rPr>
          <w:rFonts w:ascii="Calibri" w:hAnsi="Calibri" w:eastAsia="Calibri" w:cs="Calibri"/>
          <w:b w:val="0"/>
          <w:bCs w:val="0"/>
          <w:i w:val="0"/>
          <w:iCs w:val="0"/>
          <w:caps w:val="0"/>
          <w:smallCaps w:val="0"/>
          <w:noProof w:val="0"/>
          <w:color w:val="auto"/>
          <w:sz w:val="28"/>
          <w:szCs w:val="28"/>
          <w:lang w:val="es-ES"/>
        </w:rPr>
        <w:t xml:space="preserve"> </w:t>
      </w:r>
      <w:r w:rsidRPr="2836A080" w:rsidR="461A6527">
        <w:rPr>
          <w:rFonts w:ascii="Calibri" w:hAnsi="Calibri" w:eastAsia="Calibri" w:cs="Calibri"/>
          <w:b w:val="0"/>
          <w:bCs w:val="0"/>
          <w:i w:val="0"/>
          <w:iCs w:val="0"/>
          <w:caps w:val="0"/>
          <w:smallCaps w:val="0"/>
          <w:noProof w:val="0"/>
          <w:color w:val="auto"/>
          <w:sz w:val="28"/>
          <w:szCs w:val="28"/>
          <w:lang w:val="es-ES"/>
        </w:rPr>
        <w:t>O</w:t>
      </w:r>
      <w:r w:rsidRPr="2836A080" w:rsidR="07AF0A1D">
        <w:rPr>
          <w:rFonts w:ascii="Calibri" w:hAnsi="Calibri" w:eastAsia="Calibri" w:cs="Calibri"/>
          <w:b w:val="0"/>
          <w:bCs w:val="0"/>
          <w:i w:val="0"/>
          <w:iCs w:val="0"/>
          <w:caps w:val="0"/>
          <w:smallCaps w:val="0"/>
          <w:noProof w:val="0"/>
          <w:color w:val="auto"/>
          <w:sz w:val="28"/>
          <w:szCs w:val="28"/>
          <w:lang w:val="es-ES"/>
        </w:rPr>
        <w:t>mbo</w:t>
      </w:r>
      <w:r w:rsidRPr="2836A080" w:rsidR="07AF0A1D">
        <w:rPr>
          <w:rFonts w:ascii="Calibri" w:hAnsi="Calibri" w:eastAsia="Calibri" w:cs="Calibri"/>
          <w:b w:val="0"/>
          <w:bCs w:val="0"/>
          <w:i w:val="0"/>
          <w:iCs w:val="0"/>
          <w:caps w:val="0"/>
          <w:smallCaps w:val="0"/>
          <w:noProof w:val="0"/>
          <w:color w:val="auto"/>
          <w:sz w:val="28"/>
          <w:szCs w:val="28"/>
          <w:lang w:val="es-ES"/>
        </w:rPr>
        <w:t xml:space="preserve">: Templo de </w:t>
      </w:r>
      <w:r w:rsidRPr="2836A080" w:rsidR="07AF0A1D">
        <w:rPr>
          <w:rFonts w:ascii="Calibri" w:hAnsi="Calibri" w:eastAsia="Calibri" w:cs="Calibri"/>
          <w:b w:val="0"/>
          <w:bCs w:val="0"/>
          <w:i w:val="0"/>
          <w:iCs w:val="0"/>
          <w:caps w:val="0"/>
          <w:smallCaps w:val="0"/>
          <w:noProof w:val="0"/>
          <w:color w:val="auto"/>
          <w:sz w:val="28"/>
          <w:szCs w:val="28"/>
          <w:lang w:val="es-ES"/>
        </w:rPr>
        <w:t>Kom</w:t>
      </w:r>
      <w:r w:rsidRPr="2836A080" w:rsidR="07AF0A1D">
        <w:rPr>
          <w:rFonts w:ascii="Calibri" w:hAnsi="Calibri" w:eastAsia="Calibri" w:cs="Calibri"/>
          <w:b w:val="0"/>
          <w:bCs w:val="0"/>
          <w:i w:val="0"/>
          <w:iCs w:val="0"/>
          <w:caps w:val="0"/>
          <w:smallCaps w:val="0"/>
          <w:noProof w:val="0"/>
          <w:color w:val="auto"/>
          <w:sz w:val="28"/>
          <w:szCs w:val="28"/>
          <w:lang w:val="es-ES"/>
        </w:rPr>
        <w:t xml:space="preserve"> </w:t>
      </w:r>
      <w:r w:rsidRPr="2836A080" w:rsidR="07AF0A1D">
        <w:rPr>
          <w:rFonts w:ascii="Calibri" w:hAnsi="Calibri" w:eastAsia="Calibri" w:cs="Calibri"/>
          <w:b w:val="0"/>
          <w:bCs w:val="0"/>
          <w:i w:val="0"/>
          <w:iCs w:val="0"/>
          <w:caps w:val="0"/>
          <w:smallCaps w:val="0"/>
          <w:noProof w:val="0"/>
          <w:color w:val="auto"/>
          <w:sz w:val="28"/>
          <w:szCs w:val="28"/>
          <w:lang w:val="es-ES"/>
        </w:rPr>
        <w:t>Ombo</w:t>
      </w:r>
      <w:r w:rsidRPr="2836A080" w:rsidR="07AF0A1D">
        <w:rPr>
          <w:rFonts w:ascii="Calibri" w:hAnsi="Calibri" w:eastAsia="Calibri" w:cs="Calibri"/>
          <w:b w:val="0"/>
          <w:bCs w:val="0"/>
          <w:i w:val="0"/>
          <w:iCs w:val="0"/>
          <w:caps w:val="0"/>
          <w:smallCaps w:val="0"/>
          <w:noProof w:val="0"/>
          <w:color w:val="auto"/>
          <w:sz w:val="28"/>
          <w:szCs w:val="28"/>
          <w:lang w:val="es-ES"/>
        </w:rPr>
        <w:t>.</w:t>
      </w:r>
    </w:p>
    <w:p w:rsidR="531521CF" w:rsidP="2836A080" w:rsidRDefault="531521CF" w14:paraId="5D4F838C" w14:textId="3D695291">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En Asuán: Alta Presa, Templo de </w:t>
      </w:r>
      <w:r w:rsidRPr="2836A080" w:rsidR="07AF0A1D">
        <w:rPr>
          <w:rFonts w:ascii="Calibri" w:hAnsi="Calibri" w:eastAsia="Calibri" w:cs="Calibri"/>
          <w:b w:val="0"/>
          <w:bCs w:val="0"/>
          <w:i w:val="0"/>
          <w:iCs w:val="0"/>
          <w:caps w:val="0"/>
          <w:smallCaps w:val="0"/>
          <w:noProof w:val="0"/>
          <w:color w:val="auto"/>
          <w:sz w:val="28"/>
          <w:szCs w:val="28"/>
          <w:lang w:val="es-ES"/>
        </w:rPr>
        <w:t>Filae</w:t>
      </w:r>
      <w:r w:rsidRPr="2836A080" w:rsidR="07AF0A1D">
        <w:rPr>
          <w:rFonts w:ascii="Calibri" w:hAnsi="Calibri" w:eastAsia="Calibri" w:cs="Calibri"/>
          <w:b w:val="0"/>
          <w:bCs w:val="0"/>
          <w:i w:val="0"/>
          <w:iCs w:val="0"/>
          <w:caps w:val="0"/>
          <w:smallCaps w:val="0"/>
          <w:noProof w:val="0"/>
          <w:color w:val="auto"/>
          <w:sz w:val="28"/>
          <w:szCs w:val="28"/>
          <w:lang w:val="es-ES"/>
        </w:rPr>
        <w:t xml:space="preserve"> y paseo en faluca.</w:t>
      </w:r>
    </w:p>
    <w:p w:rsidR="6F9C8AD2" w:rsidP="2836A080" w:rsidRDefault="6F9C8AD2" w14:paraId="7F5013AA" w14:textId="6A374BEF">
      <w:pPr>
        <w:bidi w:val="0"/>
        <w:spacing w:before="0" w:beforeAutospacing="off" w:after="0" w:afterAutospacing="off"/>
        <w:jc w:val="left"/>
        <w:rPr>
          <w:rFonts w:ascii="Calibri" w:hAnsi="Calibri" w:eastAsia="Calibri" w:cs="Calibri"/>
          <w:b w:val="0"/>
          <w:bCs w:val="0"/>
          <w:i w:val="0"/>
          <w:iCs w:val="0"/>
          <w:caps w:val="0"/>
          <w:smallCaps w:val="0"/>
          <w:noProof w:val="0"/>
          <w:color w:val="FF0000" w:themeColor="text1" w:themeTint="FF" w:themeShade="FF"/>
          <w:sz w:val="28"/>
          <w:szCs w:val="28"/>
          <w:lang w:val="es-ES"/>
        </w:rPr>
      </w:pPr>
    </w:p>
    <w:p w:rsidR="531521CF" w:rsidP="2836A080" w:rsidRDefault="531521CF" w14:paraId="40B17485" w14:textId="703C7AF3">
      <w:pPr>
        <w:bidi w:val="0"/>
        <w:spacing w:before="0" w:beforeAutospacing="off" w:after="0" w:afterAutospacing="off"/>
        <w:jc w:val="left"/>
        <w:rPr>
          <w:rFonts w:ascii="Calibri" w:hAnsi="Calibri" w:eastAsia="Calibri" w:cs="Calibri"/>
          <w:b w:val="1"/>
          <w:bCs w:val="1"/>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1"/>
          <w:bCs w:val="1"/>
          <w:i w:val="0"/>
          <w:iCs w:val="0"/>
          <w:caps w:val="0"/>
          <w:smallCaps w:val="0"/>
          <w:noProof w:val="0"/>
          <w:color w:val="auto"/>
          <w:sz w:val="28"/>
          <w:szCs w:val="28"/>
          <w:lang w:val="es-ES"/>
        </w:rPr>
        <w:t>No incluye:</w:t>
      </w:r>
    </w:p>
    <w:p w:rsidR="531521CF" w:rsidP="2836A080" w:rsidRDefault="531521CF" w14:paraId="284F378D" w14:textId="79087ED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Visado de entrada a Egipto 30$ por persona (</w:t>
      </w:r>
      <w:r w:rsidRPr="2836A080" w:rsidR="5E1C423E">
        <w:rPr>
          <w:rFonts w:ascii="Calibri" w:hAnsi="Calibri" w:eastAsia="Calibri" w:cs="Calibri"/>
          <w:b w:val="0"/>
          <w:bCs w:val="0"/>
          <w:i w:val="0"/>
          <w:iCs w:val="0"/>
          <w:caps w:val="0"/>
          <w:smallCaps w:val="0"/>
          <w:noProof w:val="0"/>
          <w:color w:val="auto"/>
          <w:sz w:val="28"/>
          <w:szCs w:val="28"/>
          <w:lang w:val="es-ES"/>
        </w:rPr>
        <w:t>p</w:t>
      </w:r>
      <w:r w:rsidRPr="2836A080" w:rsidR="07AF0A1D">
        <w:rPr>
          <w:rFonts w:ascii="Calibri" w:hAnsi="Calibri" w:eastAsia="Calibri" w:cs="Calibri"/>
          <w:b w:val="0"/>
          <w:bCs w:val="0"/>
          <w:i w:val="0"/>
          <w:iCs w:val="0"/>
          <w:caps w:val="0"/>
          <w:smallCaps w:val="0"/>
          <w:noProof w:val="0"/>
          <w:color w:val="auto"/>
          <w:sz w:val="28"/>
          <w:szCs w:val="28"/>
          <w:lang w:val="es-ES"/>
        </w:rPr>
        <w:t>ago en destino).</w:t>
      </w:r>
    </w:p>
    <w:p w:rsidR="531521CF" w:rsidP="2836A080" w:rsidRDefault="531521CF" w14:paraId="38AC12EF" w14:textId="6212755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Propinas durante el </w:t>
      </w:r>
      <w:r w:rsidRPr="2836A080" w:rsidR="6A915A01">
        <w:rPr>
          <w:rFonts w:ascii="Calibri" w:hAnsi="Calibri" w:eastAsia="Calibri" w:cs="Calibri"/>
          <w:b w:val="0"/>
          <w:bCs w:val="0"/>
          <w:i w:val="0"/>
          <w:iCs w:val="0"/>
          <w:caps w:val="0"/>
          <w:smallCaps w:val="0"/>
          <w:noProof w:val="0"/>
          <w:color w:val="auto"/>
          <w:sz w:val="28"/>
          <w:szCs w:val="28"/>
          <w:lang w:val="es-ES"/>
        </w:rPr>
        <w:t>c</w:t>
      </w:r>
      <w:r w:rsidRPr="2836A080" w:rsidR="07AF0A1D">
        <w:rPr>
          <w:rFonts w:ascii="Calibri" w:hAnsi="Calibri" w:eastAsia="Calibri" w:cs="Calibri"/>
          <w:b w:val="0"/>
          <w:bCs w:val="0"/>
          <w:i w:val="0"/>
          <w:iCs w:val="0"/>
          <w:caps w:val="0"/>
          <w:smallCaps w:val="0"/>
          <w:noProof w:val="0"/>
          <w:color w:val="auto"/>
          <w:sz w:val="28"/>
          <w:szCs w:val="28"/>
          <w:lang w:val="es-ES"/>
        </w:rPr>
        <w:t>rucero en Egipto 45$ por persona (</w:t>
      </w:r>
      <w:r w:rsidRPr="2836A080" w:rsidR="1C116B6A">
        <w:rPr>
          <w:rFonts w:ascii="Calibri" w:hAnsi="Calibri" w:eastAsia="Calibri" w:cs="Calibri"/>
          <w:b w:val="0"/>
          <w:bCs w:val="0"/>
          <w:i w:val="0"/>
          <w:iCs w:val="0"/>
          <w:caps w:val="0"/>
          <w:smallCaps w:val="0"/>
          <w:noProof w:val="0"/>
          <w:color w:val="auto"/>
          <w:sz w:val="28"/>
          <w:szCs w:val="28"/>
          <w:lang w:val="es-ES"/>
        </w:rPr>
        <w:t>p</w:t>
      </w:r>
      <w:r w:rsidRPr="2836A080" w:rsidR="07AF0A1D">
        <w:rPr>
          <w:rFonts w:ascii="Calibri" w:hAnsi="Calibri" w:eastAsia="Calibri" w:cs="Calibri"/>
          <w:b w:val="0"/>
          <w:bCs w:val="0"/>
          <w:i w:val="0"/>
          <w:iCs w:val="0"/>
          <w:caps w:val="0"/>
          <w:smallCaps w:val="0"/>
          <w:noProof w:val="0"/>
          <w:color w:val="auto"/>
          <w:sz w:val="28"/>
          <w:szCs w:val="28"/>
          <w:lang w:val="es-ES"/>
        </w:rPr>
        <w:t>ago en destino excepto a los guías y choferes).</w:t>
      </w:r>
    </w:p>
    <w:p w:rsidR="3081E759" w:rsidP="2836A080" w:rsidRDefault="3081E759" w14:paraId="0035E00F" w14:textId="28416DCC">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2836A080" w:rsidR="3081E759">
        <w:rPr>
          <w:rFonts w:ascii="Calibri" w:hAnsi="Calibri" w:eastAsia="Calibri" w:cs="Calibri"/>
          <w:b w:val="0"/>
          <w:bCs w:val="0"/>
          <w:i w:val="0"/>
          <w:iCs w:val="0"/>
          <w:caps w:val="0"/>
          <w:smallCaps w:val="0"/>
          <w:noProof w:val="0"/>
          <w:color w:val="auto"/>
          <w:sz w:val="28"/>
          <w:szCs w:val="28"/>
          <w:lang w:val="es-ES"/>
        </w:rPr>
        <w:t>Propinas obligatorias 60$ por persona en Turquía.</w:t>
      </w:r>
    </w:p>
    <w:p w:rsidR="531521CF" w:rsidP="2836A080" w:rsidRDefault="531521CF" w14:paraId="4540AFE4" w14:textId="7E7269B6">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Todo extra no mencionado en el itinerario.</w:t>
      </w:r>
    </w:p>
    <w:p w:rsidR="531521CF" w:rsidP="2836A080" w:rsidRDefault="531521CF" w14:paraId="16A4C02D" w14:textId="5D9098FF">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Gastos personales y extras</w:t>
      </w:r>
      <w:r w:rsidRPr="2836A080" w:rsidR="21739FF1">
        <w:rPr>
          <w:rFonts w:ascii="Calibri" w:hAnsi="Calibri" w:eastAsia="Calibri" w:cs="Calibri"/>
          <w:b w:val="0"/>
          <w:bCs w:val="0"/>
          <w:i w:val="0"/>
          <w:iCs w:val="0"/>
          <w:caps w:val="0"/>
          <w:smallCaps w:val="0"/>
          <w:noProof w:val="0"/>
          <w:color w:val="auto"/>
          <w:sz w:val="28"/>
          <w:szCs w:val="28"/>
          <w:lang w:val="es-ES"/>
        </w:rPr>
        <w:t>.</w:t>
      </w:r>
    </w:p>
    <w:p w:rsidR="531521CF" w:rsidP="2836A080" w:rsidRDefault="531521CF" w14:paraId="7E67372A" w14:textId="127EC8EC">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Bebidas dura</w:t>
      </w:r>
      <w:r w:rsidRPr="2836A080" w:rsidR="07AF0A1D">
        <w:rPr>
          <w:rFonts w:ascii="Calibri" w:hAnsi="Calibri" w:eastAsia="Calibri" w:cs="Calibri"/>
          <w:b w:val="0"/>
          <w:bCs w:val="0"/>
          <w:i w:val="0"/>
          <w:iCs w:val="0"/>
          <w:caps w:val="0"/>
          <w:smallCaps w:val="0"/>
          <w:noProof w:val="0"/>
          <w:color w:val="auto"/>
          <w:sz w:val="28"/>
          <w:szCs w:val="28"/>
          <w:lang w:val="es-ES"/>
        </w:rPr>
        <w:t>nte comidas / cenas.</w:t>
      </w:r>
    </w:p>
    <w:p w:rsidR="56EE132B" w:rsidP="2836A080" w:rsidRDefault="56EE132B" w14:paraId="1A4A3F8A" w14:textId="647F277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48A347AB">
        <w:rPr>
          <w:rFonts w:ascii="Calibri" w:hAnsi="Calibri" w:eastAsia="Calibri" w:cs="Calibri"/>
          <w:b w:val="0"/>
          <w:bCs w:val="0"/>
          <w:i w:val="0"/>
          <w:iCs w:val="0"/>
          <w:caps w:val="0"/>
          <w:smallCaps w:val="0"/>
          <w:noProof w:val="0"/>
          <w:color w:val="auto"/>
          <w:sz w:val="28"/>
          <w:szCs w:val="28"/>
          <w:lang w:val="es-ES"/>
        </w:rPr>
        <w:t>Propinas.</w:t>
      </w:r>
    </w:p>
    <w:p w:rsidR="6F9C8AD2" w:rsidP="2836A080" w:rsidRDefault="6F9C8AD2" w14:paraId="3646D453" w14:textId="5A212E73">
      <w:pPr>
        <w:pStyle w:val="ListParagraph"/>
        <w:bidi w:val="0"/>
        <w:spacing w:before="0" w:beforeAutospacing="off" w:after="0" w:afterAutospacing="off"/>
        <w:ind w:left="720"/>
        <w:jc w:val="left"/>
        <w:rPr>
          <w:rFonts w:ascii="Calibri" w:hAnsi="Calibri" w:eastAsia="Calibri" w:cs="Calibri"/>
          <w:b w:val="0"/>
          <w:bCs w:val="0"/>
          <w:i w:val="0"/>
          <w:iCs w:val="0"/>
          <w:caps w:val="0"/>
          <w:smallCaps w:val="0"/>
          <w:noProof w:val="0"/>
          <w:color w:val="auto" w:themeColor="text1" w:themeTint="FF" w:themeShade="FF"/>
          <w:sz w:val="28"/>
          <w:szCs w:val="28"/>
          <w:lang w:val="es-ES"/>
        </w:rPr>
      </w:pPr>
    </w:p>
    <w:p w:rsidR="531521CF" w:rsidP="2836A080" w:rsidRDefault="531521CF" w14:paraId="6A83544B" w14:textId="7093A4C6">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1"/>
          <w:bCs w:val="1"/>
          <w:i w:val="0"/>
          <w:iCs w:val="0"/>
          <w:caps w:val="0"/>
          <w:smallCaps w:val="0"/>
          <w:noProof w:val="0"/>
          <w:color w:val="auto"/>
          <w:sz w:val="28"/>
          <w:szCs w:val="28"/>
          <w:lang w:val="es-ES"/>
        </w:rPr>
        <w:t>Pago en destino obligatorio:</w:t>
      </w:r>
    </w:p>
    <w:p w:rsidR="531521CF" w:rsidP="2836A080" w:rsidRDefault="531521CF" w14:paraId="03C40579" w14:textId="14D3074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Tasas y </w:t>
      </w:r>
      <w:r w:rsidRPr="2836A080" w:rsidR="1F8E3813">
        <w:rPr>
          <w:rFonts w:ascii="Calibri" w:hAnsi="Calibri" w:eastAsia="Calibri" w:cs="Calibri"/>
          <w:b w:val="0"/>
          <w:bCs w:val="0"/>
          <w:i w:val="0"/>
          <w:iCs w:val="0"/>
          <w:caps w:val="0"/>
          <w:smallCaps w:val="0"/>
          <w:noProof w:val="0"/>
          <w:color w:val="auto"/>
          <w:sz w:val="28"/>
          <w:szCs w:val="28"/>
          <w:lang w:val="es-ES"/>
        </w:rPr>
        <w:t>v</w:t>
      </w:r>
      <w:r w:rsidRPr="2836A080" w:rsidR="07AF0A1D">
        <w:rPr>
          <w:rFonts w:ascii="Calibri" w:hAnsi="Calibri" w:eastAsia="Calibri" w:cs="Calibri"/>
          <w:b w:val="0"/>
          <w:bCs w:val="0"/>
          <w:i w:val="0"/>
          <w:iCs w:val="0"/>
          <w:caps w:val="0"/>
          <w:smallCaps w:val="0"/>
          <w:noProof w:val="0"/>
          <w:color w:val="auto"/>
          <w:sz w:val="28"/>
          <w:szCs w:val="28"/>
          <w:lang w:val="es-ES"/>
        </w:rPr>
        <w:t>isados</w:t>
      </w:r>
      <w:r w:rsidRPr="2836A080" w:rsidR="0C918ADE">
        <w:rPr>
          <w:rFonts w:ascii="Calibri" w:hAnsi="Calibri" w:eastAsia="Calibri" w:cs="Calibri"/>
          <w:b w:val="0"/>
          <w:bCs w:val="0"/>
          <w:i w:val="0"/>
          <w:iCs w:val="0"/>
          <w:caps w:val="0"/>
          <w:smallCaps w:val="0"/>
          <w:noProof w:val="0"/>
          <w:color w:val="auto"/>
          <w:sz w:val="28"/>
          <w:szCs w:val="28"/>
          <w:lang w:val="es-ES"/>
        </w:rPr>
        <w:t xml:space="preserve"> </w:t>
      </w:r>
      <w:r w:rsidRPr="2836A080" w:rsidR="1930BCFC">
        <w:rPr>
          <w:rFonts w:ascii="Calibri" w:hAnsi="Calibri" w:eastAsia="Calibri" w:cs="Calibri"/>
          <w:b w:val="0"/>
          <w:bCs w:val="0"/>
          <w:i w:val="0"/>
          <w:iCs w:val="0"/>
          <w:caps w:val="0"/>
          <w:smallCaps w:val="0"/>
          <w:noProof w:val="0"/>
          <w:color w:val="auto"/>
          <w:sz w:val="28"/>
          <w:szCs w:val="28"/>
          <w:lang w:val="es-ES"/>
        </w:rPr>
        <w:t>d</w:t>
      </w:r>
      <w:r w:rsidRPr="2836A080" w:rsidR="07AF0A1D">
        <w:rPr>
          <w:rFonts w:ascii="Calibri" w:hAnsi="Calibri" w:eastAsia="Calibri" w:cs="Calibri"/>
          <w:b w:val="0"/>
          <w:bCs w:val="0"/>
          <w:i w:val="0"/>
          <w:iCs w:val="0"/>
          <w:caps w:val="0"/>
          <w:smallCaps w:val="0"/>
          <w:noProof w:val="0"/>
          <w:color w:val="auto"/>
          <w:sz w:val="28"/>
          <w:szCs w:val="28"/>
          <w:lang w:val="es-ES"/>
        </w:rPr>
        <w:t xml:space="preserve">e </w:t>
      </w:r>
      <w:r w:rsidRPr="2836A080" w:rsidR="0B1BF2D9">
        <w:rPr>
          <w:rFonts w:ascii="Calibri" w:hAnsi="Calibri" w:eastAsia="Calibri" w:cs="Calibri"/>
          <w:b w:val="0"/>
          <w:bCs w:val="0"/>
          <w:i w:val="0"/>
          <w:iCs w:val="0"/>
          <w:caps w:val="0"/>
          <w:smallCaps w:val="0"/>
          <w:noProof w:val="0"/>
          <w:color w:val="auto"/>
          <w:sz w:val="28"/>
          <w:szCs w:val="28"/>
          <w:lang w:val="es-ES"/>
        </w:rPr>
        <w:t>e</w:t>
      </w:r>
      <w:r w:rsidRPr="2836A080" w:rsidR="0B1BF2D9">
        <w:rPr>
          <w:rFonts w:ascii="Calibri" w:hAnsi="Calibri" w:eastAsia="Calibri" w:cs="Calibri"/>
          <w:b w:val="0"/>
          <w:bCs w:val="0"/>
          <w:i w:val="0"/>
          <w:iCs w:val="0"/>
          <w:caps w:val="0"/>
          <w:smallCaps w:val="0"/>
          <w:noProof w:val="0"/>
          <w:color w:val="auto"/>
          <w:sz w:val="28"/>
          <w:szCs w:val="28"/>
          <w:lang w:val="es-ES"/>
        </w:rPr>
        <w:t>ntrada</w:t>
      </w:r>
      <w:r w:rsidRPr="2836A080" w:rsidR="07AF0A1D">
        <w:rPr>
          <w:rFonts w:ascii="Calibri" w:hAnsi="Calibri" w:eastAsia="Calibri" w:cs="Calibri"/>
          <w:b w:val="0"/>
          <w:bCs w:val="0"/>
          <w:i w:val="0"/>
          <w:iCs w:val="0"/>
          <w:caps w:val="0"/>
          <w:smallCaps w:val="0"/>
          <w:noProof w:val="0"/>
          <w:color w:val="auto"/>
          <w:sz w:val="28"/>
          <w:szCs w:val="28"/>
          <w:lang w:val="es-ES"/>
        </w:rPr>
        <w:t xml:space="preserve"> </w:t>
      </w:r>
      <w:r w:rsidRPr="2836A080" w:rsidR="07AF0A1D">
        <w:rPr>
          <w:rFonts w:ascii="Calibri" w:hAnsi="Calibri" w:eastAsia="Calibri" w:cs="Calibri"/>
          <w:b w:val="0"/>
          <w:bCs w:val="0"/>
          <w:i w:val="0"/>
          <w:iCs w:val="0"/>
          <w:caps w:val="0"/>
          <w:smallCaps w:val="0"/>
          <w:noProof w:val="0"/>
          <w:color w:val="auto"/>
          <w:sz w:val="28"/>
          <w:szCs w:val="28"/>
          <w:lang w:val="es-ES"/>
        </w:rPr>
        <w:t>a Egipto 30$ por persona.</w:t>
      </w:r>
    </w:p>
    <w:p w:rsidR="531521CF" w:rsidP="2836A080" w:rsidRDefault="531521CF" w14:paraId="697EDC9C" w14:textId="5D6C9A2B">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07AF0A1D">
        <w:rPr>
          <w:rFonts w:ascii="Calibri" w:hAnsi="Calibri" w:eastAsia="Calibri" w:cs="Calibri"/>
          <w:b w:val="0"/>
          <w:bCs w:val="0"/>
          <w:i w:val="0"/>
          <w:iCs w:val="0"/>
          <w:caps w:val="0"/>
          <w:smallCaps w:val="0"/>
          <w:noProof w:val="0"/>
          <w:color w:val="auto"/>
          <w:sz w:val="28"/>
          <w:szCs w:val="28"/>
          <w:lang w:val="es-ES"/>
        </w:rPr>
        <w:t xml:space="preserve">Propinas durante el </w:t>
      </w:r>
      <w:r w:rsidRPr="2836A080" w:rsidR="3B3A3062">
        <w:rPr>
          <w:rFonts w:ascii="Calibri" w:hAnsi="Calibri" w:eastAsia="Calibri" w:cs="Calibri"/>
          <w:b w:val="0"/>
          <w:bCs w:val="0"/>
          <w:i w:val="0"/>
          <w:iCs w:val="0"/>
          <w:caps w:val="0"/>
          <w:smallCaps w:val="0"/>
          <w:noProof w:val="0"/>
          <w:color w:val="auto"/>
          <w:sz w:val="28"/>
          <w:szCs w:val="28"/>
          <w:lang w:val="es-ES"/>
        </w:rPr>
        <w:t>c</w:t>
      </w:r>
      <w:r w:rsidRPr="2836A080" w:rsidR="07AF0A1D">
        <w:rPr>
          <w:rFonts w:ascii="Calibri" w:hAnsi="Calibri" w:eastAsia="Calibri" w:cs="Calibri"/>
          <w:b w:val="0"/>
          <w:bCs w:val="0"/>
          <w:i w:val="0"/>
          <w:iCs w:val="0"/>
          <w:caps w:val="0"/>
          <w:smallCaps w:val="0"/>
          <w:noProof w:val="0"/>
          <w:color w:val="auto"/>
          <w:sz w:val="28"/>
          <w:szCs w:val="28"/>
          <w:lang w:val="es-ES"/>
        </w:rPr>
        <w:t>rucero 45$ por persona.</w:t>
      </w:r>
    </w:p>
    <w:p w:rsidR="6F9C8AD2" w:rsidP="2836A080" w:rsidRDefault="6F9C8AD2" w14:paraId="1C12ECCD" w14:textId="6D4D9CFB">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7BCD6DF0">
        <w:rPr>
          <w:rFonts w:ascii="Calibri" w:hAnsi="Calibri" w:eastAsia="Calibri" w:cs="Calibri"/>
          <w:b w:val="0"/>
          <w:bCs w:val="0"/>
          <w:i w:val="0"/>
          <w:iCs w:val="0"/>
          <w:caps w:val="0"/>
          <w:smallCaps w:val="0"/>
          <w:noProof w:val="0"/>
          <w:color w:val="auto"/>
          <w:sz w:val="28"/>
          <w:szCs w:val="28"/>
          <w:lang w:val="es-ES"/>
        </w:rPr>
        <w:t>Cualquier impuesto/propina obligatoria no mencionada en el “incluye”.</w:t>
      </w:r>
    </w:p>
    <w:p w:rsidR="6F9C8AD2" w:rsidP="2836A080" w:rsidRDefault="6F9C8AD2" w14:paraId="070DF606" w14:textId="1B1EDF93">
      <w:pPr>
        <w:pStyle w:val="Normal"/>
        <w:bidi w:val="0"/>
        <w:spacing w:before="0" w:beforeAutospacing="off" w:after="0" w:afterAutospacing="off"/>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4C333F1E" w14:textId="39ED68B4">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36A080" w:rsidP="2836A080" w:rsidRDefault="2836A080" w14:paraId="45A331BC" w14:textId="6AAB488D">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36A080" w:rsidP="2836A080" w:rsidRDefault="2836A080" w14:paraId="19629D26" w14:textId="4144F8D4">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CC4718C" w:rsidP="2836A080" w:rsidRDefault="2CC4718C" w14:paraId="4D4D780F" w14:textId="64FE0A65">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CC4718C">
        <w:rPr>
          <w:rFonts w:ascii="Calibri" w:hAnsi="Calibri" w:eastAsia="Calibri" w:cs="Calibri"/>
          <w:b w:val="1"/>
          <w:bCs w:val="1"/>
          <w:i w:val="0"/>
          <w:iCs w:val="0"/>
          <w:caps w:val="0"/>
          <w:smallCaps w:val="0"/>
          <w:noProof w:val="0"/>
          <w:color w:val="000000" w:themeColor="text1" w:themeTint="FF" w:themeShade="FF"/>
          <w:sz w:val="28"/>
          <w:szCs w:val="28"/>
          <w:lang w:val="es-ES"/>
        </w:rPr>
        <w:t>Pago en destino recomendado para tener en cuenta:</w:t>
      </w:r>
    </w:p>
    <w:p w:rsidR="2CC4718C" w:rsidP="2836A080" w:rsidRDefault="2CC4718C" w14:paraId="5601B5FC" w14:textId="5123C45D">
      <w:pPr>
        <w:pStyle w:val="Normal"/>
        <w:bidi w:val="0"/>
        <w:spacing w:before="0" w:beforeAutospacing="off" w:after="0" w:afterAutospacing="off"/>
        <w:ind w:left="0"/>
        <w:jc w:val="left"/>
      </w:pPr>
      <w:r w:rsidRPr="2836A080" w:rsidR="2CC4718C">
        <w:rPr>
          <w:rFonts w:ascii="Calibri" w:hAnsi="Calibri" w:eastAsia="Calibri" w:cs="Calibri"/>
          <w:b w:val="0"/>
          <w:bCs w:val="0"/>
          <w:i w:val="0"/>
          <w:iCs w:val="0"/>
          <w:caps w:val="0"/>
          <w:smallCaps w:val="0"/>
          <w:noProof w:val="0"/>
          <w:color w:val="000000" w:themeColor="text1" w:themeTint="FF" w:themeShade="FF"/>
          <w:sz w:val="28"/>
          <w:szCs w:val="28"/>
          <w:lang w:val="es-ES"/>
        </w:rPr>
        <w:t>Propinas a guías 05-06$ y choferes 04$ por día por persona en destino (excluyendo el crucero).</w:t>
      </w:r>
    </w:p>
    <w:p w:rsidR="2836A080" w:rsidP="2836A080" w:rsidRDefault="2836A080" w14:paraId="347CFFD7" w14:textId="6E173F1F">
      <w:pPr>
        <w:pStyle w:val="Normal"/>
        <w:bidi w:val="0"/>
        <w:spacing w:before="0" w:beforeAutospacing="off" w:after="0" w:afterAutospacing="off"/>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77ACFD53" w:rsidP="2836A080" w:rsidRDefault="77ACFD53" w14:paraId="4F73C5B7" w14:textId="7F5828C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E94D639">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p w:rsidR="6F9C8AD2" w:rsidP="76683F54" w:rsidRDefault="6F9C8AD2" w14:paraId="56531652" w14:textId="748C83A1">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9016" w:type="dxa"/>
        <w:jc w:val="center"/>
        <w:tblLayout w:type="fixed"/>
        <w:tblLook w:val="06A0" w:firstRow="1" w:lastRow="0" w:firstColumn="1" w:lastColumn="0" w:noHBand="1" w:noVBand="1"/>
      </w:tblPr>
      <w:tblGrid>
        <w:gridCol w:w="2665"/>
        <w:gridCol w:w="1843"/>
        <w:gridCol w:w="2254"/>
        <w:gridCol w:w="2254"/>
      </w:tblGrid>
      <w:tr w:rsidR="6F9C8AD2" w:rsidTr="2836A080" w14:paraId="7054E72F">
        <w:trPr>
          <w:trHeight w:val="300"/>
        </w:trPr>
        <w:tc>
          <w:tcPr>
            <w:tcW w:w="2665" w:type="dxa"/>
            <w:shd w:val="clear" w:color="auto" w:fill="FAE2D5" w:themeFill="accent2" w:themeFillTint="33"/>
            <w:tcMar/>
          </w:tcPr>
          <w:p w:rsidR="77ACFD53" w:rsidP="2836A080" w:rsidRDefault="77ACFD53" w14:paraId="37218A00"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E94D639">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1843" w:type="dxa"/>
            <w:shd w:val="clear" w:color="auto" w:fill="FAE2D5" w:themeFill="accent2" w:themeFillTint="33"/>
            <w:tcMar/>
          </w:tcPr>
          <w:p w:rsidR="77ACFD53" w:rsidP="76683F54" w:rsidRDefault="77ACFD53" w14:paraId="380A8812" w14:textId="5A4A375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DOBLE</w:t>
            </w:r>
          </w:p>
        </w:tc>
        <w:tc>
          <w:tcPr>
            <w:tcW w:w="2254" w:type="dxa"/>
            <w:shd w:val="clear" w:color="auto" w:fill="FAE2D5" w:themeFill="accent2" w:themeFillTint="33"/>
            <w:tcMar/>
          </w:tcPr>
          <w:p w:rsidR="77ACFD53" w:rsidP="76683F54" w:rsidRDefault="77ACFD53" w14:paraId="4F041C0E" w14:textId="6565E0A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SINGLE</w:t>
            </w:r>
          </w:p>
        </w:tc>
        <w:tc>
          <w:tcPr>
            <w:tcW w:w="2254" w:type="dxa"/>
            <w:shd w:val="clear" w:color="auto" w:fill="FAE2D5" w:themeFill="accent2" w:themeFillTint="33"/>
            <w:tcMar/>
          </w:tcPr>
          <w:p w:rsidR="301D65A6" w:rsidP="76683F54" w:rsidRDefault="301D65A6" w14:paraId="25F957F2" w14:textId="2996446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53755EA">
              <w:rPr>
                <w:rFonts w:ascii="Calibri" w:hAnsi="Calibri" w:eastAsia="Calibri" w:cs="Calibri"/>
                <w:b w:val="1"/>
                <w:bCs w:val="1"/>
                <w:i w:val="0"/>
                <w:iCs w:val="0"/>
                <w:caps w:val="0"/>
                <w:smallCaps w:val="0"/>
                <w:noProof w:val="0"/>
                <w:color w:val="000000" w:themeColor="text1" w:themeTint="FF" w:themeShade="FF"/>
                <w:sz w:val="28"/>
                <w:szCs w:val="28"/>
                <w:lang w:val="es-ES"/>
              </w:rPr>
              <w:t>TRIPLE</w:t>
            </w:r>
          </w:p>
        </w:tc>
      </w:tr>
      <w:tr w:rsidR="6F9C8AD2" w:rsidTr="2836A080" w14:paraId="1B0A2A82">
        <w:trPr>
          <w:trHeight w:val="300"/>
        </w:trPr>
        <w:tc>
          <w:tcPr>
            <w:tcW w:w="2665" w:type="dxa"/>
            <w:tcMar/>
          </w:tcPr>
          <w:p w:rsidR="77ACFD53" w:rsidP="76683F54" w:rsidRDefault="77ACFD53" w14:paraId="182E5F6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1843" w:type="dxa"/>
            <w:tcMar/>
          </w:tcPr>
          <w:p w:rsidR="2836A080" w:rsidP="2836A080" w:rsidRDefault="2836A080" w14:paraId="05E9F596" w14:textId="5C18516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2.417</w:t>
            </w:r>
            <w:r w:rsidRPr="2836A080" w:rsidR="2A9D553D">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2254" w:type="dxa"/>
            <w:tcMar/>
          </w:tcPr>
          <w:p w:rsidR="2836A080" w:rsidP="2836A080" w:rsidRDefault="2836A080" w14:paraId="5E816918" w14:textId="2E1A5C5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3.630</w:t>
            </w:r>
            <w:r w:rsidRPr="2836A080" w:rsidR="68A2B05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2254" w:type="dxa"/>
            <w:tcMar/>
          </w:tcPr>
          <w:p w:rsidR="6BCD2DA6" w:rsidP="2836A080" w:rsidRDefault="6BCD2DA6" w14:paraId="0AFB0168" w14:textId="7EE8C3AE">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5B2CACDC">
              <w:rPr>
                <w:rFonts w:ascii="Calibri" w:hAnsi="Calibri" w:eastAsia="Calibri" w:cs="Calibri"/>
                <w:b w:val="0"/>
                <w:bCs w:val="0"/>
                <w:i w:val="0"/>
                <w:iCs w:val="0"/>
                <w:caps w:val="0"/>
                <w:smallCaps w:val="0"/>
                <w:noProof w:val="0"/>
                <w:color w:val="000000" w:themeColor="text1" w:themeTint="FF" w:themeShade="FF"/>
                <w:sz w:val="28"/>
                <w:szCs w:val="28"/>
                <w:lang w:val="es-ES"/>
              </w:rPr>
              <w:t>N/A</w:t>
            </w:r>
          </w:p>
        </w:tc>
      </w:tr>
      <w:tr w:rsidR="6F9C8AD2" w:rsidTr="2836A080" w14:paraId="53CD5871">
        <w:trPr>
          <w:trHeight w:val="300"/>
        </w:trPr>
        <w:tc>
          <w:tcPr>
            <w:tcW w:w="2665" w:type="dxa"/>
            <w:tcMar/>
          </w:tcPr>
          <w:p w:rsidR="77ACFD53" w:rsidP="76683F54" w:rsidRDefault="77ACFD53" w14:paraId="5F0D22CD"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1843" w:type="dxa"/>
            <w:tcMar/>
          </w:tcPr>
          <w:p w:rsidR="2836A080" w:rsidP="2836A080" w:rsidRDefault="2836A080" w14:paraId="4CA357E7" w14:textId="0335B12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2.684</w:t>
            </w:r>
            <w:r w:rsidRPr="2836A080" w:rsidR="089BB7F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2254" w:type="dxa"/>
            <w:tcMar/>
          </w:tcPr>
          <w:p w:rsidR="2836A080" w:rsidP="2836A080" w:rsidRDefault="2836A080" w14:paraId="412DF02E" w14:textId="173F945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4.057</w:t>
            </w:r>
            <w:r w:rsidRPr="2836A080" w:rsidR="00359006">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2254" w:type="dxa"/>
            <w:tcMar/>
          </w:tcPr>
          <w:p w:rsidR="2836A080" w:rsidP="2836A080" w:rsidRDefault="2836A080" w14:paraId="07113CC1" w14:textId="7EBB97D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2.684</w:t>
            </w:r>
            <w:r w:rsidRPr="2836A080" w:rsidR="1F52A35A">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6F9C8AD2" w:rsidTr="2836A080" w14:paraId="2F0FA7D2">
        <w:trPr>
          <w:trHeight w:val="300"/>
        </w:trPr>
        <w:tc>
          <w:tcPr>
            <w:tcW w:w="2665" w:type="dxa"/>
            <w:tcMar/>
          </w:tcPr>
          <w:p w:rsidR="77ACFD53" w:rsidP="76683F54" w:rsidRDefault="77ACFD53" w14:paraId="5C7DA98A"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1843" w:type="dxa"/>
            <w:tcMar/>
          </w:tcPr>
          <w:p w:rsidR="2836A080" w:rsidP="2836A080" w:rsidRDefault="2836A080" w14:paraId="51763DC1" w14:textId="34D2A2C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2.937</w:t>
            </w:r>
            <w:r w:rsidRPr="2836A080" w:rsidR="77F821E9">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2254" w:type="dxa"/>
            <w:tcMar/>
          </w:tcPr>
          <w:p w:rsidR="2836A080" w:rsidP="2836A080" w:rsidRDefault="2836A080" w14:paraId="454ACE84" w14:textId="1E01551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4.524</w:t>
            </w:r>
            <w:r w:rsidRPr="2836A080" w:rsidR="765F4BFD">
              <w:rPr>
                <w:rFonts w:ascii="Calibri" w:hAnsi="Calibri" w:eastAsia="Calibri" w:cs="Calibri"/>
                <w:b w:val="0"/>
                <w:bCs w:val="0"/>
                <w:i w:val="0"/>
                <w:iCs w:val="0"/>
                <w:strike w:val="0"/>
                <w:dstrike w:val="0"/>
                <w:color w:val="000000" w:themeColor="text1" w:themeTint="FF" w:themeShade="FF"/>
                <w:sz w:val="28"/>
                <w:szCs w:val="28"/>
                <w:u w:val="none"/>
              </w:rPr>
              <w:t xml:space="preserve"> USDS</w:t>
            </w:r>
          </w:p>
        </w:tc>
        <w:tc>
          <w:tcPr>
            <w:tcW w:w="2254" w:type="dxa"/>
            <w:tcMar/>
          </w:tcPr>
          <w:p w:rsidR="2836A080" w:rsidP="2836A080" w:rsidRDefault="2836A080" w14:paraId="6547AF54" w14:textId="6D6FBF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2.93</w:t>
            </w:r>
            <w:r w:rsidRPr="2836A080" w:rsidR="6A52F753">
              <w:rPr>
                <w:rFonts w:ascii="Calibri" w:hAnsi="Calibri" w:eastAsia="Calibri" w:cs="Calibri"/>
                <w:b w:val="0"/>
                <w:bCs w:val="0"/>
                <w:i w:val="0"/>
                <w:iCs w:val="0"/>
                <w:strike w:val="0"/>
                <w:dstrike w:val="0"/>
                <w:color w:val="000000" w:themeColor="text1" w:themeTint="FF" w:themeShade="FF"/>
                <w:sz w:val="28"/>
                <w:szCs w:val="28"/>
                <w:u w:val="none"/>
              </w:rPr>
              <w:t>7</w:t>
            </w:r>
            <w:r w:rsidRPr="2836A080" w:rsidR="5BD27055">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18026307" w:rsidP="2836A080" w:rsidRDefault="18026307" w14:paraId="12E13EA9" w14:textId="3FCD015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376C94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2836A080" w:rsidR="1376C94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w:t>
      </w:r>
      <w:r w:rsidRPr="2836A080" w:rsidR="1376C94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2836A080" w:rsidR="1376C94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3ra. </w:t>
      </w:r>
      <w:r w:rsidRPr="2836A080" w:rsidR="5077CB5A">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2836A080" w:rsidR="1376C94A">
        <w:rPr>
          <w:rFonts w:ascii="Calibri" w:hAnsi="Calibri" w:eastAsia="Calibri" w:cs="Calibri"/>
          <w:b w:val="0"/>
          <w:bCs w:val="0"/>
          <w:i w:val="0"/>
          <w:iCs w:val="0"/>
          <w:caps w:val="0"/>
          <w:smallCaps w:val="0"/>
          <w:noProof w:val="0"/>
          <w:color w:val="000000" w:themeColor="text1" w:themeTint="FF" w:themeShade="FF"/>
          <w:sz w:val="28"/>
          <w:szCs w:val="28"/>
          <w:lang w:val="es-ES"/>
        </w:rPr>
        <w:t>ama en habitación triple es sofá o catre.</w:t>
      </w:r>
    </w:p>
    <w:p w:rsidR="18026307" w:rsidP="2836A080" w:rsidRDefault="18026307" w14:paraId="116B2273" w14:textId="7E52097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ED1FB5F">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17E1356E" w:rsidP="2836A080" w:rsidRDefault="17E1356E" w14:paraId="7E0EBB74" w14:textId="533DFF1E">
      <w:p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6D16841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p>
    <w:p w:rsidR="17E1356E" w:rsidP="2836A080" w:rsidRDefault="17E1356E" w14:paraId="1E3CADCB" w14:textId="57AD476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0D10C7B3">
        <w:rPr>
          <w:rFonts w:ascii="Calibri" w:hAnsi="Calibri" w:eastAsia="Calibri" w:cs="Calibri"/>
          <w:b w:val="0"/>
          <w:bCs w:val="0"/>
          <w:i w:val="0"/>
          <w:iCs w:val="0"/>
          <w:caps w:val="0"/>
          <w:smallCaps w:val="0"/>
          <w:noProof w:val="0"/>
          <w:color w:val="000000" w:themeColor="text1" w:themeTint="FF" w:themeShade="FF"/>
          <w:sz w:val="28"/>
          <w:szCs w:val="28"/>
          <w:lang w:val="es-ES"/>
        </w:rPr>
        <w:t>Los valores anteriores no incluyen las siguientes fechas: 28 marzo al 13 abril / 21 diciembre al 07 enero 2027. Se debe pagar suplemento</w:t>
      </w:r>
      <w:r w:rsidRPr="2836A080" w:rsidR="0C59788B">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F9C8AD2" w:rsidP="76683F54" w:rsidRDefault="6F9C8AD2" w14:paraId="6553EA83" w14:textId="78AC74F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6710" w:type="dxa"/>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2772"/>
        <w:gridCol w:w="3938"/>
      </w:tblGrid>
      <w:tr w:rsidR="6F9C8AD2" w:rsidTr="2836A080" w14:paraId="0870AF8C">
        <w:trPr>
          <w:trHeight w:val="300"/>
        </w:trPr>
        <w:tc>
          <w:tcPr>
            <w:tcW w:w="2772" w:type="dxa"/>
            <w:shd w:val="clear" w:color="auto" w:fill="FAE2D5" w:themeFill="accent2" w:themeFillTint="33"/>
            <w:tcMar/>
          </w:tcPr>
          <w:p w:rsidR="6F9C8AD2" w:rsidP="2836A080" w:rsidRDefault="6F9C8AD2" w14:paraId="70A2E5CB"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91634CC">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3938" w:type="dxa"/>
            <w:shd w:val="clear" w:color="auto" w:fill="FAE2D5" w:themeFill="accent2" w:themeFillTint="33"/>
            <w:tcMar/>
          </w:tcPr>
          <w:p w:rsidR="08AD6E3A" w:rsidP="2836A080" w:rsidRDefault="08AD6E3A" w14:paraId="4CC0BBE7" w14:textId="69E7CE65">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067C05B2">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6F9C8AD2" w:rsidTr="2836A080" w14:paraId="6AD7D0FA">
        <w:trPr>
          <w:trHeight w:val="300"/>
        </w:trPr>
        <w:tc>
          <w:tcPr>
            <w:tcW w:w="2772" w:type="dxa"/>
            <w:tcMar/>
          </w:tcPr>
          <w:p w:rsidR="6F9C8AD2" w:rsidP="76683F54" w:rsidRDefault="6F9C8AD2" w14:paraId="4E91F5C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3938" w:type="dxa"/>
            <w:tcMar/>
          </w:tcPr>
          <w:p w:rsidR="19E645F8" w:rsidP="2836A080" w:rsidRDefault="19E645F8" w14:paraId="419145C5" w14:textId="7DE89C2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19E645F8">
              <w:rPr>
                <w:rFonts w:ascii="Calibri" w:hAnsi="Calibri" w:eastAsia="Calibri" w:cs="Calibri"/>
                <w:b w:val="0"/>
                <w:bCs w:val="0"/>
                <w:i w:val="0"/>
                <w:iCs w:val="0"/>
                <w:strike w:val="0"/>
                <w:dstrike w:val="0"/>
                <w:color w:val="000000" w:themeColor="text1" w:themeTint="FF" w:themeShade="FF"/>
                <w:sz w:val="28"/>
                <w:szCs w:val="28"/>
                <w:u w:val="none"/>
              </w:rPr>
              <w:t>253</w:t>
            </w:r>
            <w:r w:rsidRPr="2836A080" w:rsidR="3353529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6F9C8AD2" w:rsidTr="2836A080" w14:paraId="026A0BF8">
        <w:trPr>
          <w:trHeight w:val="300"/>
        </w:trPr>
        <w:tc>
          <w:tcPr>
            <w:tcW w:w="2772" w:type="dxa"/>
            <w:tcMar/>
          </w:tcPr>
          <w:p w:rsidR="6F9C8AD2" w:rsidP="76683F54" w:rsidRDefault="6F9C8AD2" w14:paraId="70D60414"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3938" w:type="dxa"/>
            <w:tcMar/>
          </w:tcPr>
          <w:p w:rsidR="787C63B3" w:rsidP="2836A080" w:rsidRDefault="787C63B3" w14:paraId="34433106" w14:textId="7F6C1A0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787C63B3">
              <w:rPr>
                <w:rFonts w:ascii="Calibri" w:hAnsi="Calibri" w:eastAsia="Calibri" w:cs="Calibri"/>
                <w:b w:val="0"/>
                <w:bCs w:val="0"/>
                <w:i w:val="0"/>
                <w:iCs w:val="0"/>
                <w:strike w:val="0"/>
                <w:dstrike w:val="0"/>
                <w:color w:val="000000" w:themeColor="text1" w:themeTint="FF" w:themeShade="FF"/>
                <w:sz w:val="28"/>
                <w:szCs w:val="28"/>
                <w:u w:val="none"/>
              </w:rPr>
              <w:t>333</w:t>
            </w:r>
            <w:r w:rsidRPr="2836A080" w:rsidR="1C99F334">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6F9C8AD2" w:rsidTr="2836A080" w14:paraId="2FCFEFA4">
        <w:trPr>
          <w:trHeight w:val="300"/>
        </w:trPr>
        <w:tc>
          <w:tcPr>
            <w:tcW w:w="2772" w:type="dxa"/>
            <w:tcMar/>
          </w:tcPr>
          <w:p w:rsidR="6F9C8AD2" w:rsidP="76683F54" w:rsidRDefault="6F9C8AD2" w14:paraId="51890BE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3938" w:type="dxa"/>
            <w:tcMar/>
          </w:tcPr>
          <w:p w:rsidR="01D211DA" w:rsidP="2836A080" w:rsidRDefault="01D211DA" w14:paraId="02A223EA" w14:textId="1AB9364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01D211DA">
              <w:rPr>
                <w:rFonts w:ascii="Calibri" w:hAnsi="Calibri" w:eastAsia="Calibri" w:cs="Calibri"/>
                <w:b w:val="0"/>
                <w:bCs w:val="0"/>
                <w:i w:val="0"/>
                <w:iCs w:val="0"/>
                <w:strike w:val="0"/>
                <w:dstrike w:val="0"/>
                <w:color w:val="000000" w:themeColor="text1" w:themeTint="FF" w:themeShade="FF"/>
                <w:sz w:val="28"/>
                <w:szCs w:val="28"/>
                <w:u w:val="none"/>
              </w:rPr>
              <w:t>427</w:t>
            </w:r>
            <w:r w:rsidRPr="2836A080" w:rsidR="1113B4E9">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6F9C8AD2" w:rsidP="2836A080" w:rsidRDefault="6F9C8AD2" w14:paraId="07EE67BF" w14:textId="45189138">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6322D60F" w14:textId="2906EC44">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4DB68933" w14:textId="190AEFD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25EDB7D0" w14:textId="766E0A8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3712173F" w14:textId="2016BDE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043D7C25" w14:textId="58A4970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59A6FA78" w14:textId="4E7A774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5B51A2DC" w14:textId="414D07A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19123A1E" w14:textId="39BB9A03">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242BC676" w14:textId="554FE5B7">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0D70CF04" w14:textId="25C5035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2A381EC7" w14:textId="7F479DB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0FBC092C" w14:textId="4A1C71F6">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450D6565" w14:textId="2EE7883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75BA6C45" w14:textId="4E8CF67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6CE73C69" w14:textId="551564D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Y/O SIMILARES</w:t>
      </w:r>
    </w:p>
    <w:p w:rsidR="6F9C8AD2" w:rsidP="2836A080" w:rsidRDefault="6F9C8AD2" w14:paraId="579A6451" w14:textId="262EA9C1">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1"/>
          <w:bCs w:val="1"/>
          <w:i w:val="0"/>
          <w:iCs w:val="0"/>
          <w:caps w:val="0"/>
          <w:smallCaps w:val="0"/>
          <w:noProof w:val="0"/>
          <w:color w:val="000000" w:themeColor="text1" w:themeTint="FF" w:themeShade="FF"/>
          <w:sz w:val="28"/>
          <w:szCs w:val="28"/>
          <w:lang w:val="es-ES"/>
        </w:rPr>
        <w:t>-CATEGORÍA A:</w:t>
      </w:r>
    </w:p>
    <w:p w:rsidR="6F9C8AD2" w:rsidP="2836A080" w:rsidRDefault="6F9C8AD2" w14:paraId="3B295EB2" w14:textId="79548DEE">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Estambul: Wishmore, Ramada Merter, Golden Tulip o similar</w:t>
      </w:r>
    </w:p>
    <w:p w:rsidR="6F9C8AD2" w:rsidP="2836A080" w:rsidRDefault="6F9C8AD2" w14:paraId="554059BF" w14:textId="0157A60B">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Capadocia: Dinler Urgup, Perissia, Avrasya o similar</w:t>
      </w:r>
    </w:p>
    <w:p w:rsidR="6F9C8AD2" w:rsidP="2836A080" w:rsidRDefault="6F9C8AD2" w14:paraId="7C3BAF86" w14:textId="602D2739">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fr-FR"/>
        </w:rPr>
        <w:t>Ankara: Grand Mercure, Ickale, Etap Altinel o similar</w:t>
      </w:r>
    </w:p>
    <w:p w:rsidR="6F9C8AD2" w:rsidP="2836A080" w:rsidRDefault="6F9C8AD2" w14:paraId="72AC8558" w14:textId="10E9CB0B">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n-US"/>
        </w:rPr>
        <w:t>Pamukkale: Colossae, Richmond, Adem Pira o similar</w:t>
      </w:r>
    </w:p>
    <w:p w:rsidR="6F9C8AD2" w:rsidP="2836A080" w:rsidRDefault="6F9C8AD2" w14:paraId="4EA8498F" w14:textId="267A1CC1">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Barco: Princess Sarah, Solaris o similar</w:t>
      </w:r>
    </w:p>
    <w:p w:rsidR="6F9C8AD2" w:rsidP="2836A080" w:rsidRDefault="6F9C8AD2" w14:paraId="5CDA3356" w14:textId="23FEE276">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51C28CA5" w14:textId="6F61B671">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1"/>
          <w:bCs w:val="1"/>
          <w:i w:val="0"/>
          <w:iCs w:val="0"/>
          <w:caps w:val="0"/>
          <w:smallCaps w:val="0"/>
          <w:noProof w:val="0"/>
          <w:color w:val="000000" w:themeColor="text1" w:themeTint="FF" w:themeShade="FF"/>
          <w:sz w:val="28"/>
          <w:szCs w:val="28"/>
          <w:lang w:val="es-ES"/>
        </w:rPr>
        <w:t>-CATEGORÍA B:</w:t>
      </w:r>
    </w:p>
    <w:p w:rsidR="6F9C8AD2" w:rsidP="2836A080" w:rsidRDefault="6F9C8AD2" w14:paraId="56633409" w14:textId="472E6EA6">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n-US"/>
        </w:rPr>
        <w:t>Estambul: Arts Taksim, Ramada Taksim, Nippon o similar</w:t>
      </w:r>
    </w:p>
    <w:p w:rsidR="6F9C8AD2" w:rsidP="2836A080" w:rsidRDefault="6F9C8AD2" w14:paraId="7B724496" w14:textId="7AA66623">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Capadocia: Dinler Urgup, Perissia, Avrasya o similar</w:t>
      </w:r>
    </w:p>
    <w:p w:rsidR="6F9C8AD2" w:rsidP="2836A080" w:rsidRDefault="6F9C8AD2" w14:paraId="29296432" w14:textId="73EAE6F1">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fr-FR"/>
        </w:rPr>
        <w:t>Ankara: Grand Mercure, Ickale, Etap Altinel o similar</w:t>
      </w:r>
    </w:p>
    <w:p w:rsidR="6F9C8AD2" w:rsidP="2836A080" w:rsidRDefault="6F9C8AD2" w14:paraId="1096CA1D" w14:textId="4D55B983">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n-US"/>
        </w:rPr>
        <w:t>Pamukkale: Colossae, Richmond, Adem Pira o similar</w:t>
      </w:r>
    </w:p>
    <w:p w:rsidR="6F9C8AD2" w:rsidP="2836A080" w:rsidRDefault="6F9C8AD2" w14:paraId="11D082E4" w14:textId="25AC8717">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Barco: Princess Sarah, Solaris o similar</w:t>
      </w:r>
    </w:p>
    <w:p w:rsidR="6F9C8AD2" w:rsidP="2836A080" w:rsidRDefault="6F9C8AD2" w14:paraId="7482378F" w14:textId="23FEE276">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63D04E37" w14:textId="5DC733A1">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1"/>
          <w:bCs w:val="1"/>
          <w:i w:val="0"/>
          <w:iCs w:val="0"/>
          <w:caps w:val="0"/>
          <w:smallCaps w:val="0"/>
          <w:noProof w:val="0"/>
          <w:color w:val="000000" w:themeColor="text1" w:themeTint="FF" w:themeShade="FF"/>
          <w:sz w:val="28"/>
          <w:szCs w:val="28"/>
          <w:lang w:val="es-ES"/>
        </w:rPr>
        <w:t>-CATEGORÍA C:</w:t>
      </w:r>
    </w:p>
    <w:p w:rsidR="6F9C8AD2" w:rsidP="2836A080" w:rsidRDefault="6F9C8AD2" w14:paraId="47B80072" w14:textId="75E150CF">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Estambul:  Barceló Istanbul, CVK Bosphorus, Rixos Pera o similar</w:t>
      </w:r>
    </w:p>
    <w:p w:rsidR="6F9C8AD2" w:rsidP="2836A080" w:rsidRDefault="6F9C8AD2" w14:paraId="00DB816F" w14:textId="5B7569C4">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Capadocia: Dinler Urgup, Perissia, Avrasya o similar</w:t>
      </w:r>
    </w:p>
    <w:p w:rsidR="6F9C8AD2" w:rsidP="2836A080" w:rsidRDefault="6F9C8AD2" w14:paraId="61FD123C" w14:textId="3667727D">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fr-FR"/>
        </w:rPr>
        <w:t>Ankara: Grand Mercure, Ickale, Etap Altinel o similar</w:t>
      </w:r>
    </w:p>
    <w:p w:rsidR="6F9C8AD2" w:rsidP="2836A080" w:rsidRDefault="6F9C8AD2" w14:paraId="17372116" w14:textId="1E8EFF12">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n-US"/>
        </w:rPr>
        <w:t>Pamukkale: Colossae o Richmond o Adem Pira o similar</w:t>
      </w:r>
    </w:p>
    <w:p w:rsidR="6F9C8AD2" w:rsidP="2836A080" w:rsidRDefault="6F9C8AD2" w14:paraId="6D781ED2" w14:textId="2FF2D9C6">
      <w:pPr>
        <w:pStyle w:val="ListParagraph"/>
        <w:numPr>
          <w:ilvl w:val="0"/>
          <w:numId w:val="23"/>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02CF4A1">
        <w:rPr>
          <w:rFonts w:ascii="Calibri" w:hAnsi="Calibri" w:eastAsia="Calibri" w:cs="Calibri"/>
          <w:b w:val="0"/>
          <w:bCs w:val="0"/>
          <w:i w:val="0"/>
          <w:iCs w:val="0"/>
          <w:caps w:val="0"/>
          <w:smallCaps w:val="0"/>
          <w:noProof w:val="0"/>
          <w:color w:val="000000" w:themeColor="text1" w:themeTint="FF" w:themeShade="FF"/>
          <w:sz w:val="28"/>
          <w:szCs w:val="28"/>
          <w:lang w:val="es-ES"/>
        </w:rPr>
        <w:t>Barco:rPincess Sarah o Solaris o similar</w:t>
      </w:r>
    </w:p>
    <w:p w:rsidR="6F9C8AD2" w:rsidP="2836A080" w:rsidRDefault="6F9C8AD2" w14:paraId="58FA177E" w14:textId="0D95E714">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2960FAC9" w14:textId="42FBC88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2836A080" w:rsidRDefault="6F9C8AD2" w14:paraId="43C06B3A" w14:textId="11FB53B0">
      <w:pPr>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r w:rsidRPr="2836A080" w:rsidR="202CF4A1">
        <w:rPr>
          <w:rFonts w:ascii="Calibri" w:hAnsi="Calibri" w:eastAsia="Calibri" w:cs="Calibri"/>
          <w:b w:val="1"/>
          <w:bCs w:val="1"/>
          <w:i w:val="0"/>
          <w:iCs w:val="0"/>
          <w:caps w:val="0"/>
          <w:smallCaps w:val="0"/>
          <w:noProof w:val="0"/>
          <w:color w:val="auto"/>
          <w:sz w:val="28"/>
          <w:szCs w:val="28"/>
          <w:lang w:val="es-ES"/>
        </w:rPr>
        <w:t>EXCURSIONES OPCIONALES</w:t>
      </w:r>
    </w:p>
    <w:p w:rsidR="6F9C8AD2" w:rsidP="2836A080" w:rsidRDefault="6F9C8AD2" w14:paraId="3348C339" w14:textId="72767AF9">
      <w:pPr>
        <w:bidi w:val="0"/>
        <w:spacing w:before="0" w:beforeAutospacing="off" w:after="0" w:afterAutospacing="off"/>
        <w:jc w:val="center"/>
        <w:rPr>
          <w:rFonts w:ascii="Calibri" w:hAnsi="Calibri" w:eastAsia="Calibri" w:cs="Calibri"/>
          <w:b w:val="0"/>
          <w:bCs w:val="0"/>
          <w:i w:val="0"/>
          <w:iCs w:val="0"/>
          <w:caps w:val="0"/>
          <w:smallCaps w:val="0"/>
          <w:noProof w:val="0"/>
          <w:color w:val="auto"/>
          <w:sz w:val="28"/>
          <w:szCs w:val="28"/>
          <w:lang w:val="es-ES"/>
        </w:rPr>
      </w:pPr>
      <w:r w:rsidRPr="2836A080" w:rsidR="660C699B">
        <w:rPr>
          <w:rFonts w:ascii="Calibri" w:hAnsi="Calibri" w:eastAsia="Calibri" w:cs="Calibri"/>
          <w:b w:val="0"/>
          <w:bCs w:val="0"/>
          <w:i w:val="0"/>
          <w:iCs w:val="0"/>
          <w:caps w:val="0"/>
          <w:smallCaps w:val="0"/>
          <w:noProof w:val="0"/>
          <w:color w:val="auto"/>
          <w:sz w:val="28"/>
          <w:szCs w:val="28"/>
          <w:lang w:val="es-ES"/>
        </w:rPr>
        <w:t>Valor válido para reserva previa al inicio del viaje</w:t>
      </w:r>
    </w:p>
    <w:p w:rsidR="6F9C8AD2" w:rsidP="2836A080" w:rsidRDefault="6F9C8AD2" w14:paraId="07F2DCF0" w14:textId="11C1582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Look w:val="06A0" w:firstRow="1" w:lastRow="0" w:firstColumn="1" w:lastColumn="0" w:noHBand="1" w:noVBand="1"/>
      </w:tblPr>
      <w:tblGrid>
        <w:gridCol w:w="5920"/>
        <w:gridCol w:w="3024"/>
      </w:tblGrid>
      <w:tr w:rsidR="2836A080" w:rsidTr="2836A080" w14:paraId="1BB7690D">
        <w:trPr>
          <w:trHeight w:val="300"/>
        </w:trPr>
        <w:tc>
          <w:tcPr>
            <w:tcW w:w="5920" w:type="dxa"/>
            <w:shd w:val="clear" w:color="auto" w:fill="FAE2D5" w:themeFill="accent2" w:themeFillTint="33"/>
            <w:tcMar/>
          </w:tcPr>
          <w:p w:rsidR="2836A080" w:rsidP="2836A080" w:rsidRDefault="2836A080" w14:paraId="06EDAD9D" w14:textId="00CD0EE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8"/>
                <w:szCs w:val="28"/>
                <w:lang w:val="es-ES"/>
              </w:rPr>
              <w:t>DESCRIPCIÓN</w:t>
            </w:r>
          </w:p>
        </w:tc>
        <w:tc>
          <w:tcPr>
            <w:tcW w:w="3024" w:type="dxa"/>
            <w:shd w:val="clear" w:color="auto" w:fill="FAE2D5" w:themeFill="accent2" w:themeFillTint="33"/>
            <w:tcMar/>
          </w:tcPr>
          <w:p w:rsidR="2836A080" w:rsidP="2836A080" w:rsidRDefault="2836A080" w14:paraId="0E024420" w14:textId="337C5E5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2836A080" w:rsidTr="2836A080" w14:paraId="1EFC0710">
        <w:trPr>
          <w:trHeight w:val="565"/>
        </w:trPr>
        <w:tc>
          <w:tcPr>
            <w:tcW w:w="5920" w:type="dxa"/>
            <w:tcMar/>
          </w:tcPr>
          <w:p w:rsidR="16045173" w:rsidP="2836A080" w:rsidRDefault="16045173" w14:paraId="2FA8BFFD" w14:textId="77655FAF">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16045173">
              <w:rPr>
                <w:rFonts w:ascii="Calibri" w:hAnsi="Calibri" w:eastAsia="Calibri" w:cs="Calibri"/>
                <w:b w:val="0"/>
                <w:bCs w:val="0"/>
                <w:i w:val="0"/>
                <w:iCs w:val="0"/>
                <w:caps w:val="0"/>
                <w:smallCaps w:val="0"/>
                <w:noProof w:val="0"/>
                <w:color w:val="auto"/>
                <w:sz w:val="28"/>
                <w:szCs w:val="28"/>
                <w:lang w:val="es-ES"/>
              </w:rPr>
              <w:t xml:space="preserve">Novelas turcas y </w:t>
            </w:r>
            <w:r w:rsidRPr="2836A080" w:rsidR="4EEC31DA">
              <w:rPr>
                <w:rFonts w:ascii="Calibri" w:hAnsi="Calibri" w:eastAsia="Calibri" w:cs="Calibri"/>
                <w:b w:val="0"/>
                <w:bCs w:val="0"/>
                <w:i w:val="0"/>
                <w:iCs w:val="0"/>
                <w:caps w:val="0"/>
                <w:smallCaps w:val="0"/>
                <w:noProof w:val="0"/>
                <w:color w:val="auto"/>
                <w:sz w:val="28"/>
                <w:szCs w:val="28"/>
                <w:lang w:val="es-ES"/>
              </w:rPr>
              <w:t>G</w:t>
            </w:r>
            <w:r w:rsidRPr="2836A080" w:rsidR="16045173">
              <w:rPr>
                <w:rFonts w:ascii="Calibri" w:hAnsi="Calibri" w:eastAsia="Calibri" w:cs="Calibri"/>
                <w:b w:val="0"/>
                <w:bCs w:val="0"/>
                <w:i w:val="0"/>
                <w:iCs w:val="0"/>
                <w:caps w:val="0"/>
                <w:smallCaps w:val="0"/>
                <w:noProof w:val="0"/>
                <w:color w:val="auto"/>
                <w:sz w:val="28"/>
                <w:szCs w:val="28"/>
                <w:lang w:val="es-ES"/>
              </w:rPr>
              <w:t xml:space="preserve">ran </w:t>
            </w:r>
            <w:r w:rsidRPr="2836A080" w:rsidR="36D175A0">
              <w:rPr>
                <w:rFonts w:ascii="Calibri" w:hAnsi="Calibri" w:eastAsia="Calibri" w:cs="Calibri"/>
                <w:b w:val="0"/>
                <w:bCs w:val="0"/>
                <w:i w:val="0"/>
                <w:iCs w:val="0"/>
                <w:caps w:val="0"/>
                <w:smallCaps w:val="0"/>
                <w:noProof w:val="0"/>
                <w:color w:val="auto"/>
                <w:sz w:val="28"/>
                <w:szCs w:val="28"/>
                <w:lang w:val="es-ES"/>
              </w:rPr>
              <w:t>B</w:t>
            </w:r>
            <w:r w:rsidRPr="2836A080" w:rsidR="16045173">
              <w:rPr>
                <w:rFonts w:ascii="Calibri" w:hAnsi="Calibri" w:eastAsia="Calibri" w:cs="Calibri"/>
                <w:b w:val="0"/>
                <w:bCs w:val="0"/>
                <w:i w:val="0"/>
                <w:iCs w:val="0"/>
                <w:caps w:val="0"/>
                <w:smallCaps w:val="0"/>
                <w:noProof w:val="0"/>
                <w:color w:val="auto"/>
                <w:sz w:val="28"/>
                <w:szCs w:val="28"/>
                <w:lang w:val="es-ES"/>
              </w:rPr>
              <w:t xml:space="preserve">azar </w:t>
            </w:r>
          </w:p>
          <w:p w:rsidR="16045173" w:rsidP="2836A080" w:rsidRDefault="16045173" w14:paraId="4352A8FC" w14:textId="3502FE4B">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16045173">
              <w:rPr>
                <w:rFonts w:ascii="Calibri" w:hAnsi="Calibri" w:eastAsia="Calibri" w:cs="Calibri"/>
                <w:b w:val="0"/>
                <w:bCs w:val="0"/>
                <w:i w:val="0"/>
                <w:iCs w:val="0"/>
                <w:caps w:val="0"/>
                <w:smallCaps w:val="0"/>
                <w:noProof w:val="0"/>
                <w:color w:val="auto"/>
                <w:sz w:val="28"/>
                <w:szCs w:val="28"/>
                <w:lang w:val="es-ES"/>
              </w:rPr>
              <w:t xml:space="preserve">(medio día sin </w:t>
            </w:r>
            <w:r w:rsidRPr="2836A080" w:rsidR="16045173">
              <w:rPr>
                <w:rFonts w:ascii="Calibri" w:hAnsi="Calibri" w:eastAsia="Calibri" w:cs="Calibri"/>
                <w:b w:val="0"/>
                <w:bCs w:val="0"/>
                <w:i w:val="0"/>
                <w:iCs w:val="0"/>
                <w:caps w:val="0"/>
                <w:smallCaps w:val="0"/>
                <w:noProof w:val="0"/>
                <w:color w:val="auto"/>
                <w:sz w:val="28"/>
                <w:szCs w:val="28"/>
                <w:lang w:val="es-ES"/>
              </w:rPr>
              <w:t>almuerzo)</w:t>
            </w:r>
            <w:r w:rsidRPr="2836A080" w:rsidR="16045173">
              <w:rPr>
                <w:rFonts w:ascii="Calibri" w:hAnsi="Calibri" w:eastAsia="Calibri" w:cs="Calibri"/>
                <w:b w:val="0"/>
                <w:bCs w:val="0"/>
                <w:i w:val="0"/>
                <w:iCs w:val="0"/>
                <w:caps w:val="0"/>
                <w:smallCaps w:val="0"/>
                <w:noProof w:val="0"/>
                <w:color w:val="auto"/>
                <w:sz w:val="28"/>
                <w:szCs w:val="28"/>
                <w:lang w:val="es-ES"/>
              </w:rPr>
              <w:t xml:space="preserve"> </w:t>
            </w:r>
          </w:p>
        </w:tc>
        <w:tc>
          <w:tcPr>
            <w:tcW w:w="3024" w:type="dxa"/>
            <w:tcMar/>
            <w:vAlign w:val="center"/>
          </w:tcPr>
          <w:p w:rsidR="2836A080" w:rsidP="2836A080" w:rsidRDefault="2836A080" w14:paraId="301504F3" w14:textId="4FA43E5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73</w:t>
            </w:r>
            <w:r w:rsidRPr="2836A080" w:rsidR="4AB3E24F">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836A080" w:rsidTr="2836A080" w14:paraId="61475823">
        <w:trPr>
          <w:trHeight w:val="300"/>
        </w:trPr>
        <w:tc>
          <w:tcPr>
            <w:tcW w:w="5920" w:type="dxa"/>
            <w:tcMar/>
          </w:tcPr>
          <w:p w:rsidR="5FE03E2D" w:rsidP="2836A080" w:rsidRDefault="5FE03E2D" w14:paraId="55A77887" w14:textId="245F543F">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5FE03E2D">
              <w:rPr>
                <w:rFonts w:ascii="Calibri" w:hAnsi="Calibri" w:eastAsia="Calibri" w:cs="Calibri"/>
                <w:b w:val="0"/>
                <w:bCs w:val="0"/>
                <w:i w:val="0"/>
                <w:iCs w:val="0"/>
                <w:caps w:val="0"/>
                <w:smallCaps w:val="0"/>
                <w:noProof w:val="0"/>
                <w:color w:val="auto"/>
                <w:sz w:val="28"/>
                <w:szCs w:val="28"/>
                <w:lang w:val="es-ES"/>
              </w:rPr>
              <w:t>Capadocia escondida c</w:t>
            </w:r>
            <w:r w:rsidRPr="2836A080" w:rsidR="5FE03E2D">
              <w:rPr>
                <w:rFonts w:ascii="Calibri" w:hAnsi="Calibri" w:eastAsia="Calibri" w:cs="Calibri"/>
                <w:b w:val="0"/>
                <w:bCs w:val="0"/>
                <w:i w:val="0"/>
                <w:iCs w:val="0"/>
                <w:caps w:val="0"/>
                <w:smallCaps w:val="0"/>
                <w:noProof w:val="0"/>
                <w:color w:val="auto"/>
                <w:sz w:val="28"/>
                <w:szCs w:val="28"/>
                <w:lang w:val="es-ES"/>
              </w:rPr>
              <w:t>on</w:t>
            </w:r>
            <w:r w:rsidRPr="2836A080" w:rsidR="5FE03E2D">
              <w:rPr>
                <w:rFonts w:ascii="Calibri" w:hAnsi="Calibri" w:eastAsia="Calibri" w:cs="Calibri"/>
                <w:b w:val="0"/>
                <w:bCs w:val="0"/>
                <w:i w:val="0"/>
                <w:iCs w:val="0"/>
                <w:caps w:val="0"/>
                <w:smallCaps w:val="0"/>
                <w:noProof w:val="0"/>
                <w:color w:val="auto"/>
                <w:sz w:val="28"/>
                <w:szCs w:val="28"/>
                <w:lang w:val="es-ES"/>
              </w:rPr>
              <w:t xml:space="preserve"> 4x4</w:t>
            </w:r>
          </w:p>
        </w:tc>
        <w:tc>
          <w:tcPr>
            <w:tcW w:w="3024" w:type="dxa"/>
            <w:tcMar/>
            <w:vAlign w:val="center"/>
          </w:tcPr>
          <w:p w:rsidR="2836A080" w:rsidP="2836A080" w:rsidRDefault="2836A080" w14:paraId="54427BB3" w14:textId="3DB493A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107</w:t>
            </w:r>
            <w:r w:rsidRPr="2836A080" w:rsidR="078823DD">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836A080" w:rsidTr="2836A080" w14:paraId="62BA0B3C">
        <w:trPr>
          <w:trHeight w:val="300"/>
        </w:trPr>
        <w:tc>
          <w:tcPr>
            <w:tcW w:w="5920" w:type="dxa"/>
            <w:tcMar/>
          </w:tcPr>
          <w:p w:rsidR="68C6E56E" w:rsidP="2836A080" w:rsidRDefault="68C6E56E" w14:paraId="30784FFB" w14:textId="10EA95F7">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68C6E56E">
              <w:rPr>
                <w:rFonts w:ascii="Calibri" w:hAnsi="Calibri" w:eastAsia="Calibri" w:cs="Calibri"/>
                <w:b w:val="0"/>
                <w:bCs w:val="0"/>
                <w:i w:val="0"/>
                <w:iCs w:val="0"/>
                <w:caps w:val="0"/>
                <w:smallCaps w:val="0"/>
                <w:noProof w:val="0"/>
                <w:color w:val="auto"/>
                <w:sz w:val="28"/>
                <w:szCs w:val="28"/>
                <w:lang w:val="es-ES"/>
              </w:rPr>
              <w:t>Globo en Capadocia</w:t>
            </w:r>
          </w:p>
        </w:tc>
        <w:tc>
          <w:tcPr>
            <w:tcW w:w="3024" w:type="dxa"/>
            <w:tcMar/>
            <w:vAlign w:val="center"/>
          </w:tcPr>
          <w:p w:rsidR="68C6E56E" w:rsidP="2836A080" w:rsidRDefault="68C6E56E" w14:paraId="560BBF98" w14:textId="43382692">
            <w:pPr>
              <w:pStyle w:val="Normal"/>
              <w:bidi w:val="0"/>
              <w:jc w:val="center"/>
              <w:rPr>
                <w:rFonts w:ascii="Calibri" w:hAnsi="Calibri" w:eastAsia="Calibri" w:cs="Calibri"/>
                <w:b w:val="0"/>
                <w:bCs w:val="0"/>
                <w:i w:val="0"/>
                <w:iCs w:val="0"/>
                <w:caps w:val="0"/>
                <w:smallCaps w:val="0"/>
                <w:noProof w:val="0"/>
                <w:color w:val="auto"/>
                <w:sz w:val="28"/>
                <w:szCs w:val="28"/>
                <w:lang w:val="es-ES"/>
              </w:rPr>
            </w:pPr>
            <w:r w:rsidRPr="2836A080" w:rsidR="68C6E56E">
              <w:rPr>
                <w:rFonts w:ascii="Calibri" w:hAnsi="Calibri" w:eastAsia="Calibri" w:cs="Calibri"/>
                <w:b w:val="0"/>
                <w:bCs w:val="0"/>
                <w:i w:val="0"/>
                <w:iCs w:val="0"/>
                <w:caps w:val="0"/>
                <w:smallCaps w:val="0"/>
                <w:noProof w:val="0"/>
                <w:color w:val="auto"/>
                <w:sz w:val="28"/>
                <w:szCs w:val="28"/>
                <w:lang w:val="es-ES"/>
              </w:rPr>
              <w:t>C</w:t>
            </w:r>
            <w:r w:rsidRPr="2836A080" w:rsidR="4425FB7A">
              <w:rPr>
                <w:rFonts w:ascii="Calibri" w:hAnsi="Calibri" w:eastAsia="Calibri" w:cs="Calibri"/>
                <w:b w:val="0"/>
                <w:bCs w:val="0"/>
                <w:i w:val="0"/>
                <w:iCs w:val="0"/>
                <w:caps w:val="0"/>
                <w:smallCaps w:val="0"/>
                <w:noProof w:val="0"/>
                <w:color w:val="auto"/>
                <w:sz w:val="28"/>
                <w:szCs w:val="28"/>
                <w:lang w:val="es-ES"/>
              </w:rPr>
              <w:t>onsultar</w:t>
            </w:r>
          </w:p>
        </w:tc>
      </w:tr>
      <w:tr w:rsidR="2836A080" w:rsidTr="2836A080" w14:paraId="1D3D363C">
        <w:trPr>
          <w:trHeight w:val="300"/>
        </w:trPr>
        <w:tc>
          <w:tcPr>
            <w:tcW w:w="5920" w:type="dxa"/>
            <w:tcMar/>
          </w:tcPr>
          <w:p w:rsidR="28D38B4C" w:rsidP="2836A080" w:rsidRDefault="28D38B4C" w14:paraId="15271BEA" w14:textId="07C660F1">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28D38B4C">
              <w:rPr>
                <w:rFonts w:ascii="Calibri" w:hAnsi="Calibri" w:eastAsia="Calibri" w:cs="Calibri"/>
                <w:b w:val="0"/>
                <w:bCs w:val="0"/>
                <w:i w:val="0"/>
                <w:iCs w:val="0"/>
                <w:caps w:val="0"/>
                <w:smallCaps w:val="0"/>
                <w:noProof w:val="0"/>
                <w:color w:val="auto"/>
                <w:sz w:val="28"/>
                <w:szCs w:val="28"/>
                <w:lang w:val="es-ES"/>
              </w:rPr>
              <w:t>Noche turca en Capadocia</w:t>
            </w:r>
          </w:p>
        </w:tc>
        <w:tc>
          <w:tcPr>
            <w:tcW w:w="3024" w:type="dxa"/>
            <w:tcMar/>
            <w:vAlign w:val="center"/>
          </w:tcPr>
          <w:p w:rsidR="2836A080" w:rsidP="2836A080" w:rsidRDefault="2836A080" w14:paraId="6BB4041B" w14:textId="4A1CA90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107</w:t>
            </w:r>
            <w:r w:rsidRPr="2836A080" w:rsidR="4F9E5120">
              <w:rPr>
                <w:rFonts w:ascii="Calibri" w:hAnsi="Calibri" w:eastAsia="Calibri" w:cs="Calibri"/>
                <w:b w:val="0"/>
                <w:bCs w:val="0"/>
                <w:i w:val="0"/>
                <w:iCs w:val="0"/>
                <w:strike w:val="0"/>
                <w:dstrike w:val="0"/>
                <w:color w:val="000000" w:themeColor="text1" w:themeTint="FF" w:themeShade="FF"/>
                <w:sz w:val="28"/>
                <w:szCs w:val="28"/>
                <w:u w:val="none"/>
              </w:rPr>
              <w:t xml:space="preserve"> USD </w:t>
            </w:r>
          </w:p>
        </w:tc>
      </w:tr>
      <w:tr w:rsidR="2836A080" w:rsidTr="2836A080" w14:paraId="394F3027">
        <w:trPr>
          <w:trHeight w:val="300"/>
        </w:trPr>
        <w:tc>
          <w:tcPr>
            <w:tcW w:w="5920" w:type="dxa"/>
            <w:tcMar/>
          </w:tcPr>
          <w:p w:rsidR="148D016A" w:rsidP="2836A080" w:rsidRDefault="148D016A" w14:paraId="544ACAEF" w14:textId="52FBE0DA">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148D016A">
              <w:rPr>
                <w:rFonts w:ascii="Calibri" w:hAnsi="Calibri" w:eastAsia="Calibri" w:cs="Calibri"/>
                <w:b w:val="0"/>
                <w:bCs w:val="0"/>
                <w:i w:val="0"/>
                <w:iCs w:val="0"/>
                <w:caps w:val="0"/>
                <w:smallCaps w:val="0"/>
                <w:noProof w:val="0"/>
                <w:color w:val="auto"/>
                <w:sz w:val="28"/>
                <w:szCs w:val="28"/>
                <w:lang w:val="es-ES"/>
              </w:rPr>
              <w:t>Bósforo y Barrio Sultanahmet</w:t>
            </w:r>
            <w:r>
              <w:br/>
            </w:r>
            <w:r w:rsidRPr="2836A080" w:rsidR="50ADB921">
              <w:rPr>
                <w:rFonts w:ascii="Calibri" w:hAnsi="Calibri" w:eastAsia="Calibri" w:cs="Calibri"/>
                <w:b w:val="0"/>
                <w:bCs w:val="0"/>
                <w:i w:val="0"/>
                <w:iCs w:val="0"/>
                <w:caps w:val="0"/>
                <w:smallCaps w:val="0"/>
                <w:noProof w:val="0"/>
                <w:color w:val="auto"/>
                <w:sz w:val="28"/>
                <w:szCs w:val="28"/>
                <w:lang w:val="es-ES"/>
              </w:rPr>
              <w:t>(día completo con almuerzo)</w:t>
            </w:r>
          </w:p>
        </w:tc>
        <w:tc>
          <w:tcPr>
            <w:tcW w:w="3024" w:type="dxa"/>
            <w:tcMar/>
            <w:vAlign w:val="center"/>
          </w:tcPr>
          <w:p w:rsidR="2836A080" w:rsidP="2836A080" w:rsidRDefault="2836A080" w14:paraId="0CE8E338" w14:textId="317C9CF0">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167</w:t>
            </w:r>
            <w:r w:rsidRPr="2836A080" w:rsidR="06EC7964">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836A080" w:rsidTr="2836A080" w14:paraId="24016291">
        <w:trPr>
          <w:trHeight w:val="300"/>
        </w:trPr>
        <w:tc>
          <w:tcPr>
            <w:tcW w:w="5920" w:type="dxa"/>
            <w:tcMar/>
          </w:tcPr>
          <w:p w:rsidR="308B879A" w:rsidP="2836A080" w:rsidRDefault="308B879A" w14:paraId="76257D8B" w14:textId="55FA32EF">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308B879A">
              <w:rPr>
                <w:rFonts w:ascii="Calibri" w:hAnsi="Calibri" w:eastAsia="Calibri" w:cs="Calibri"/>
                <w:b w:val="0"/>
                <w:bCs w:val="0"/>
                <w:i w:val="0"/>
                <w:iCs w:val="0"/>
                <w:caps w:val="0"/>
                <w:smallCaps w:val="0"/>
                <w:noProof w:val="0"/>
                <w:color w:val="auto"/>
                <w:sz w:val="28"/>
                <w:szCs w:val="28"/>
                <w:lang w:val="es-ES"/>
              </w:rPr>
              <w:t>Día completo El Cairo “GEM”</w:t>
            </w:r>
          </w:p>
        </w:tc>
        <w:tc>
          <w:tcPr>
            <w:tcW w:w="3024" w:type="dxa"/>
            <w:tcMar/>
            <w:vAlign w:val="center"/>
          </w:tcPr>
          <w:p w:rsidR="2836A080" w:rsidP="2836A080" w:rsidRDefault="2836A080" w14:paraId="36F1BB0B" w14:textId="4A91858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133</w:t>
            </w:r>
            <w:r w:rsidRPr="2836A080" w:rsidR="7A351DD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2836A080" w:rsidTr="2836A080" w14:paraId="085DFF0B">
        <w:trPr>
          <w:trHeight w:val="300"/>
        </w:trPr>
        <w:tc>
          <w:tcPr>
            <w:tcW w:w="5920" w:type="dxa"/>
            <w:tcMar/>
          </w:tcPr>
          <w:p w:rsidR="6CEBB178" w:rsidP="2836A080" w:rsidRDefault="6CEBB178" w14:paraId="0B25D743" w14:textId="22589F18">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6CEBB178">
              <w:rPr>
                <w:rFonts w:ascii="Calibri" w:hAnsi="Calibri" w:eastAsia="Calibri" w:cs="Calibri"/>
                <w:b w:val="0"/>
                <w:bCs w:val="0"/>
                <w:i w:val="0"/>
                <w:iCs w:val="0"/>
                <w:caps w:val="0"/>
                <w:smallCaps w:val="0"/>
                <w:noProof w:val="0"/>
                <w:color w:val="auto"/>
                <w:sz w:val="28"/>
                <w:szCs w:val="28"/>
                <w:lang w:val="es-ES"/>
              </w:rPr>
              <w:t>Templos de Abu Simbel</w:t>
            </w:r>
          </w:p>
        </w:tc>
        <w:tc>
          <w:tcPr>
            <w:tcW w:w="3024" w:type="dxa"/>
            <w:tcMar/>
            <w:vAlign w:val="center"/>
          </w:tcPr>
          <w:p w:rsidR="2836A080" w:rsidP="2836A080" w:rsidRDefault="2836A080" w14:paraId="40CD63E3" w14:textId="642C1A9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160</w:t>
            </w:r>
            <w:r w:rsidRPr="2836A080" w:rsidR="2BEF36F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836A080" w:rsidTr="2836A080" w14:paraId="2CE67158">
        <w:trPr>
          <w:trHeight w:val="300"/>
        </w:trPr>
        <w:tc>
          <w:tcPr>
            <w:tcW w:w="5920" w:type="dxa"/>
            <w:tcMar/>
          </w:tcPr>
          <w:p w:rsidR="210F215B" w:rsidP="2836A080" w:rsidRDefault="210F215B" w14:paraId="73E34B58" w14:textId="62E53C35">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210F215B">
              <w:rPr>
                <w:rFonts w:ascii="Calibri" w:hAnsi="Calibri" w:eastAsia="Calibri" w:cs="Calibri"/>
                <w:b w:val="0"/>
                <w:bCs w:val="0"/>
                <w:i w:val="0"/>
                <w:iCs w:val="0"/>
                <w:caps w:val="0"/>
                <w:smallCaps w:val="0"/>
                <w:noProof w:val="0"/>
                <w:color w:val="auto"/>
                <w:sz w:val="28"/>
                <w:szCs w:val="28"/>
                <w:lang w:val="es-ES"/>
              </w:rPr>
              <w:t xml:space="preserve">Templos de Abu Simbel - </w:t>
            </w:r>
            <w:r w:rsidRPr="2836A080" w:rsidR="2DDC6B54">
              <w:rPr>
                <w:rFonts w:ascii="Calibri" w:hAnsi="Calibri" w:eastAsia="Calibri" w:cs="Calibri"/>
                <w:b w:val="0"/>
                <w:bCs w:val="0"/>
                <w:i w:val="0"/>
                <w:iCs w:val="0"/>
                <w:caps w:val="0"/>
                <w:smallCaps w:val="0"/>
                <w:noProof w:val="0"/>
                <w:color w:val="auto"/>
                <w:sz w:val="28"/>
                <w:szCs w:val="28"/>
                <w:lang w:val="es-ES"/>
              </w:rPr>
              <w:t>Día de Ramsés</w:t>
            </w:r>
          </w:p>
          <w:p w:rsidR="2DDC6B54" w:rsidP="2836A080" w:rsidRDefault="2DDC6B54" w14:paraId="5C44E1E8" w14:textId="0E690DE4">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2DDC6B54">
              <w:rPr>
                <w:rFonts w:ascii="Calibri" w:hAnsi="Calibri" w:eastAsia="Calibri" w:cs="Calibri"/>
                <w:b w:val="0"/>
                <w:bCs w:val="0"/>
                <w:i w:val="0"/>
                <w:iCs w:val="0"/>
                <w:caps w:val="0"/>
                <w:smallCaps w:val="0"/>
                <w:noProof w:val="0"/>
                <w:color w:val="auto"/>
                <w:sz w:val="28"/>
                <w:szCs w:val="28"/>
                <w:lang w:val="es-ES"/>
              </w:rPr>
              <w:t>22 febrero / 22 octubre</w:t>
            </w:r>
          </w:p>
        </w:tc>
        <w:tc>
          <w:tcPr>
            <w:tcW w:w="3024" w:type="dxa"/>
            <w:tcMar/>
            <w:vAlign w:val="center"/>
          </w:tcPr>
          <w:p w:rsidR="2836A080" w:rsidP="2836A080" w:rsidRDefault="2836A080" w14:paraId="48B77409" w14:textId="7143694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187</w:t>
            </w:r>
            <w:r w:rsidRPr="2836A080" w:rsidR="3E501001">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2836A080" w:rsidTr="2836A080" w14:paraId="64A66F1E">
        <w:trPr>
          <w:trHeight w:val="300"/>
        </w:trPr>
        <w:tc>
          <w:tcPr>
            <w:tcW w:w="5920" w:type="dxa"/>
            <w:tcMar/>
          </w:tcPr>
          <w:p w:rsidR="44C25CE7" w:rsidP="2836A080" w:rsidRDefault="44C25CE7" w14:paraId="2B1D669F" w14:textId="3B52C3BC">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44C25CE7">
              <w:rPr>
                <w:rFonts w:ascii="Calibri" w:hAnsi="Calibri" w:eastAsia="Calibri" w:cs="Calibri"/>
                <w:b w:val="0"/>
                <w:bCs w:val="0"/>
                <w:i w:val="0"/>
                <w:iCs w:val="0"/>
                <w:caps w:val="0"/>
                <w:smallCaps w:val="0"/>
                <w:noProof w:val="0"/>
                <w:color w:val="auto"/>
                <w:sz w:val="28"/>
                <w:szCs w:val="28"/>
                <w:lang w:val="es-ES"/>
              </w:rPr>
              <w:t>Cena buffet con espectáculo en barco</w:t>
            </w:r>
          </w:p>
          <w:p w:rsidR="44C25CE7" w:rsidP="2836A080" w:rsidRDefault="44C25CE7" w14:paraId="2855202E" w14:textId="5D192B3F">
            <w:pPr>
              <w:pStyle w:val="Normal"/>
            </w:pPr>
            <w:r w:rsidRPr="2836A080" w:rsidR="44C25CE7">
              <w:rPr>
                <w:rFonts w:ascii="Calibri" w:hAnsi="Calibri" w:eastAsia="Calibri" w:cs="Calibri"/>
                <w:b w:val="0"/>
                <w:bCs w:val="0"/>
                <w:i w:val="0"/>
                <w:iCs w:val="0"/>
                <w:caps w:val="0"/>
                <w:smallCaps w:val="0"/>
                <w:noProof w:val="0"/>
                <w:color w:val="auto"/>
                <w:sz w:val="28"/>
                <w:szCs w:val="28"/>
                <w:lang w:val="es-ES"/>
              </w:rPr>
              <w:t>por el Río Nilo (“Nile Crystal”)</w:t>
            </w:r>
          </w:p>
        </w:tc>
        <w:tc>
          <w:tcPr>
            <w:tcW w:w="3024" w:type="dxa"/>
            <w:tcMar/>
            <w:vAlign w:val="center"/>
          </w:tcPr>
          <w:p w:rsidR="2836A080" w:rsidP="2836A080" w:rsidRDefault="2836A080" w14:paraId="61679763" w14:textId="7143E0D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60</w:t>
            </w:r>
            <w:r w:rsidRPr="2836A080" w:rsidR="5E306FEE">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2836A080" w:rsidTr="2836A080" w14:paraId="41E0AD6A">
        <w:trPr>
          <w:trHeight w:val="300"/>
        </w:trPr>
        <w:tc>
          <w:tcPr>
            <w:tcW w:w="5920" w:type="dxa"/>
            <w:tcMar/>
          </w:tcPr>
          <w:p w:rsidR="7A53D1A6" w:rsidP="2836A080" w:rsidRDefault="7A53D1A6" w14:paraId="51DA7B0F" w14:textId="50142837">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7A53D1A6">
              <w:rPr>
                <w:rFonts w:ascii="Calibri" w:hAnsi="Calibri" w:eastAsia="Calibri" w:cs="Calibri"/>
                <w:b w:val="0"/>
                <w:bCs w:val="0"/>
                <w:i w:val="0"/>
                <w:iCs w:val="0"/>
                <w:caps w:val="0"/>
                <w:smallCaps w:val="0"/>
                <w:noProof w:val="0"/>
                <w:color w:val="auto"/>
                <w:sz w:val="28"/>
                <w:szCs w:val="28"/>
                <w:lang w:val="es-ES"/>
              </w:rPr>
              <w:t xml:space="preserve">Necrópolis de </w:t>
            </w:r>
            <w:r w:rsidRPr="2836A080" w:rsidR="7A53D1A6">
              <w:rPr>
                <w:rFonts w:ascii="Calibri" w:hAnsi="Calibri" w:eastAsia="Calibri" w:cs="Calibri"/>
                <w:b w:val="0"/>
                <w:bCs w:val="0"/>
                <w:i w:val="0"/>
                <w:iCs w:val="0"/>
                <w:caps w:val="0"/>
                <w:smallCaps w:val="0"/>
                <w:noProof w:val="0"/>
                <w:color w:val="auto"/>
                <w:sz w:val="28"/>
                <w:szCs w:val="28"/>
                <w:lang w:val="es-ES"/>
              </w:rPr>
              <w:t>Saqqara</w:t>
            </w:r>
            <w:r w:rsidRPr="2836A080" w:rsidR="7A53D1A6">
              <w:rPr>
                <w:rFonts w:ascii="Calibri" w:hAnsi="Calibri" w:eastAsia="Calibri" w:cs="Calibri"/>
                <w:b w:val="0"/>
                <w:bCs w:val="0"/>
                <w:i w:val="0"/>
                <w:iCs w:val="0"/>
                <w:caps w:val="0"/>
                <w:smallCaps w:val="0"/>
                <w:noProof w:val="0"/>
                <w:color w:val="auto"/>
                <w:sz w:val="28"/>
                <w:szCs w:val="28"/>
                <w:lang w:val="es-ES"/>
              </w:rPr>
              <w:t xml:space="preserve"> y la ciudad de Menfis</w:t>
            </w:r>
          </w:p>
        </w:tc>
        <w:tc>
          <w:tcPr>
            <w:tcW w:w="3024" w:type="dxa"/>
            <w:tcMar/>
            <w:vAlign w:val="center"/>
          </w:tcPr>
          <w:p w:rsidR="2836A080" w:rsidP="2836A080" w:rsidRDefault="2836A080" w14:paraId="031AF139" w14:textId="2A63915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60</w:t>
            </w:r>
            <w:r w:rsidRPr="2836A080" w:rsidR="707E0785">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2836A080" w:rsidTr="2836A080" w14:paraId="634BFC77">
        <w:trPr>
          <w:trHeight w:val="300"/>
        </w:trPr>
        <w:tc>
          <w:tcPr>
            <w:tcW w:w="5920" w:type="dxa"/>
            <w:tcMar/>
          </w:tcPr>
          <w:p w:rsidR="1055A90C" w:rsidP="2836A080" w:rsidRDefault="1055A90C" w14:paraId="1974CD6B" w14:textId="5E99524B">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1055A90C">
              <w:rPr>
                <w:rFonts w:ascii="Calibri" w:hAnsi="Calibri" w:eastAsia="Calibri" w:cs="Calibri"/>
                <w:b w:val="0"/>
                <w:bCs w:val="0"/>
                <w:i w:val="0"/>
                <w:iCs w:val="0"/>
                <w:caps w:val="0"/>
                <w:smallCaps w:val="0"/>
                <w:noProof w:val="0"/>
                <w:color w:val="auto"/>
                <w:sz w:val="28"/>
                <w:szCs w:val="28"/>
                <w:lang w:val="es-ES"/>
              </w:rPr>
              <w:t>Espectáculo de luz y sonido en las Pirámides de Guiza</w:t>
            </w:r>
          </w:p>
        </w:tc>
        <w:tc>
          <w:tcPr>
            <w:tcW w:w="3024" w:type="dxa"/>
            <w:tcMar/>
            <w:vAlign w:val="center"/>
          </w:tcPr>
          <w:p w:rsidR="2836A080" w:rsidP="2836A080" w:rsidRDefault="2836A080" w14:paraId="1234F489" w14:textId="516274D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60</w:t>
            </w:r>
            <w:r w:rsidRPr="2836A080" w:rsidR="164FB7C2">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2836A080" w:rsidTr="2836A080" w14:paraId="4251987B">
        <w:trPr>
          <w:trHeight w:val="300"/>
        </w:trPr>
        <w:tc>
          <w:tcPr>
            <w:tcW w:w="5920" w:type="dxa"/>
            <w:tcMar/>
          </w:tcPr>
          <w:p w:rsidR="36E65504" w:rsidP="2836A080" w:rsidRDefault="36E65504" w14:paraId="11FA4FA7" w14:textId="29C6A1EF">
            <w:pPr>
              <w:pStyle w:val="Normal"/>
              <w:bidi w:val="0"/>
              <w:rPr>
                <w:rFonts w:ascii="Calibri" w:hAnsi="Calibri" w:eastAsia="Calibri" w:cs="Calibri"/>
                <w:b w:val="0"/>
                <w:bCs w:val="0"/>
                <w:i w:val="0"/>
                <w:iCs w:val="0"/>
                <w:caps w:val="0"/>
                <w:smallCaps w:val="0"/>
                <w:noProof w:val="0"/>
                <w:color w:val="auto"/>
                <w:sz w:val="28"/>
                <w:szCs w:val="28"/>
                <w:lang w:val="es-ES"/>
              </w:rPr>
            </w:pPr>
            <w:r w:rsidRPr="2836A080" w:rsidR="36E65504">
              <w:rPr>
                <w:rFonts w:ascii="Calibri" w:hAnsi="Calibri" w:eastAsia="Calibri" w:cs="Calibri"/>
                <w:b w:val="0"/>
                <w:bCs w:val="0"/>
                <w:i w:val="0"/>
                <w:iCs w:val="0"/>
                <w:caps w:val="0"/>
                <w:smallCaps w:val="0"/>
                <w:noProof w:val="0"/>
                <w:color w:val="auto"/>
                <w:sz w:val="28"/>
                <w:szCs w:val="28"/>
                <w:lang w:val="es-ES"/>
              </w:rPr>
              <w:t>Entrada al interior de las Pirámides</w:t>
            </w:r>
          </w:p>
        </w:tc>
        <w:tc>
          <w:tcPr>
            <w:tcW w:w="3024" w:type="dxa"/>
            <w:tcMar/>
            <w:vAlign w:val="center"/>
          </w:tcPr>
          <w:p w:rsidR="2836A080" w:rsidP="2836A080" w:rsidRDefault="2836A080" w14:paraId="6A08D322" w14:textId="6A81DC3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53</w:t>
            </w:r>
            <w:r w:rsidRPr="2836A080" w:rsidR="42EEAF65">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6F9C8AD2" w:rsidP="2836A080" w:rsidRDefault="6F9C8AD2" w14:paraId="036276B4" w14:textId="476E0D85">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836A080" w:rsidR="0716ACB7">
        <w:rPr>
          <w:rFonts w:ascii="Calibri" w:hAnsi="Calibri" w:eastAsia="Calibri" w:cs="Calibri"/>
          <w:b w:val="1"/>
          <w:bCs w:val="1"/>
          <w:i w:val="0"/>
          <w:iCs w:val="0"/>
          <w:caps w:val="0"/>
          <w:smallCaps w:val="0"/>
          <w:noProof w:val="0"/>
          <w:color w:val="auto"/>
          <w:sz w:val="28"/>
          <w:szCs w:val="28"/>
          <w:lang w:val="es-ES"/>
        </w:rPr>
        <w:t xml:space="preserve">  </w:t>
      </w:r>
      <w:r w:rsidRPr="2836A080" w:rsidR="32FA49BD">
        <w:rPr>
          <w:rFonts w:ascii="Calibri" w:hAnsi="Calibri" w:eastAsia="Calibri" w:cs="Calibri"/>
          <w:b w:val="1"/>
          <w:bCs w:val="1"/>
          <w:i w:val="0"/>
          <w:iCs w:val="0"/>
          <w:caps w:val="0"/>
          <w:smallCaps w:val="0"/>
          <w:noProof w:val="0"/>
          <w:color w:val="auto"/>
          <w:sz w:val="28"/>
          <w:szCs w:val="28"/>
          <w:highlight w:val="yellow"/>
          <w:lang w:val="es-ES"/>
        </w:rPr>
        <w:t>IMPORTANTE:</w:t>
      </w:r>
      <w:r w:rsidRPr="2836A080" w:rsidR="32FA49BD">
        <w:rPr>
          <w:rFonts w:ascii="Calibri" w:hAnsi="Calibri" w:eastAsia="Calibri" w:cs="Calibri"/>
          <w:b w:val="0"/>
          <w:bCs w:val="0"/>
          <w:i w:val="0"/>
          <w:iCs w:val="0"/>
          <w:caps w:val="0"/>
          <w:smallCaps w:val="0"/>
          <w:noProof w:val="0"/>
          <w:color w:val="auto"/>
          <w:sz w:val="28"/>
          <w:szCs w:val="28"/>
          <w:lang w:val="es-ES"/>
        </w:rPr>
        <w:t xml:space="preserve"> </w:t>
      </w:r>
      <w:r w:rsidRPr="2836A080" w:rsidR="32FA49BD">
        <w:rPr>
          <w:rFonts w:ascii="Calibri" w:hAnsi="Calibri" w:eastAsia="Calibri" w:cs="Calibri"/>
          <w:b w:val="0"/>
          <w:bCs w:val="0"/>
          <w:i w:val="0"/>
          <w:iCs w:val="0"/>
          <w:caps w:val="0"/>
          <w:smallCaps w:val="0"/>
          <w:noProof w:val="0"/>
          <w:color w:val="auto"/>
          <w:sz w:val="28"/>
          <w:szCs w:val="28"/>
          <w:lang w:val="es-ES"/>
        </w:rPr>
        <w:t>recargo del 60% del valor en caso de una (01) persona</w:t>
      </w:r>
    </w:p>
    <w:p w:rsidR="6F9C8AD2" w:rsidP="2836A080" w:rsidRDefault="6F9C8AD2" w14:paraId="539A4D1E" w14:textId="7157031C">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br/>
      </w:r>
      <w:r w:rsidRPr="2836A080" w:rsidR="4E94D639">
        <w:rPr>
          <w:rFonts w:ascii="Calibri" w:hAnsi="Calibri" w:eastAsia="Calibri" w:cs="Calibri"/>
          <w:b w:val="1"/>
          <w:bCs w:val="1"/>
          <w:i w:val="0"/>
          <w:iCs w:val="0"/>
          <w:caps w:val="0"/>
          <w:smallCaps w:val="0"/>
          <w:noProof w:val="0"/>
          <w:color w:val="000000" w:themeColor="text1" w:themeTint="FF" w:themeShade="FF"/>
          <w:sz w:val="28"/>
          <w:szCs w:val="28"/>
          <w:lang w:val="es-ES"/>
        </w:rPr>
        <w:t>SUPLEMENTO MEDIA PENSIÓN</w:t>
      </w:r>
      <w:r w:rsidRPr="2836A080" w:rsidR="28CCEC3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POR PERSONA</w:t>
      </w:r>
    </w:p>
    <w:p w:rsidR="2836A080" w:rsidP="2836A080" w:rsidRDefault="2836A080" w14:paraId="39B1F710" w14:textId="2EB2B56A">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6627" w:type="dxa"/>
        <w:jc w:val="center"/>
        <w:tblLayout w:type="fixed"/>
        <w:tblLook w:val="06A0" w:firstRow="1" w:lastRow="0" w:firstColumn="1" w:lastColumn="0" w:noHBand="1" w:noVBand="1"/>
      </w:tblPr>
      <w:tblGrid>
        <w:gridCol w:w="2764"/>
        <w:gridCol w:w="3863"/>
      </w:tblGrid>
      <w:tr w:rsidR="6F9C8AD2" w:rsidTr="2836A080" w14:paraId="2C825107">
        <w:trPr>
          <w:trHeight w:val="300"/>
        </w:trPr>
        <w:tc>
          <w:tcPr>
            <w:tcW w:w="2764" w:type="dxa"/>
            <w:shd w:val="clear" w:color="auto" w:fill="FAE2D5" w:themeFill="accent2" w:themeFillTint="33"/>
            <w:tcMar/>
          </w:tcPr>
          <w:p w:rsidR="6F9C8AD2" w:rsidP="2836A080" w:rsidRDefault="6F9C8AD2" w14:paraId="4BB37586"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91634CC">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3863" w:type="dxa"/>
            <w:shd w:val="clear" w:color="auto" w:fill="FAE2D5" w:themeFill="accent2" w:themeFillTint="33"/>
            <w:tcMar/>
          </w:tcPr>
          <w:p w:rsidR="46404DE7" w:rsidP="2836A080" w:rsidRDefault="46404DE7" w14:paraId="7FC49A52" w14:textId="28767C0D">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05B77CAD">
              <w:rPr>
                <w:rFonts w:ascii="Calibri" w:hAnsi="Calibri" w:eastAsia="Calibri" w:cs="Calibri"/>
                <w:b w:val="1"/>
                <w:bCs w:val="1"/>
                <w:i w:val="0"/>
                <w:iCs w:val="0"/>
                <w:caps w:val="0"/>
                <w:smallCaps w:val="0"/>
                <w:noProof w:val="0"/>
                <w:color w:val="000000" w:themeColor="text1" w:themeTint="FF" w:themeShade="FF"/>
                <w:sz w:val="28"/>
                <w:szCs w:val="28"/>
                <w:lang w:val="es-ES"/>
              </w:rPr>
              <w:t>VALOR</w:t>
            </w:r>
          </w:p>
        </w:tc>
      </w:tr>
      <w:tr w:rsidR="6F9C8AD2" w:rsidTr="2836A080" w14:paraId="1D93C7D0">
        <w:trPr>
          <w:trHeight w:val="300"/>
        </w:trPr>
        <w:tc>
          <w:tcPr>
            <w:tcW w:w="2764" w:type="dxa"/>
            <w:tcMar/>
          </w:tcPr>
          <w:p w:rsidR="6F9C8AD2" w:rsidP="76683F54" w:rsidRDefault="6F9C8AD2" w14:paraId="3104B910"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3863" w:type="dxa"/>
            <w:tcMar/>
          </w:tcPr>
          <w:p w:rsidR="2836A080" w:rsidP="2836A080" w:rsidRDefault="2836A080" w14:paraId="2B475965" w14:textId="38F1AB8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480</w:t>
            </w:r>
            <w:r w:rsidRPr="2836A080" w:rsidR="4385034B">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6F9C8AD2" w:rsidTr="2836A080" w14:paraId="4DC2EE6B">
        <w:trPr>
          <w:trHeight w:val="300"/>
        </w:trPr>
        <w:tc>
          <w:tcPr>
            <w:tcW w:w="2764" w:type="dxa"/>
            <w:tcMar/>
          </w:tcPr>
          <w:p w:rsidR="6F9C8AD2" w:rsidP="76683F54" w:rsidRDefault="6F9C8AD2" w14:paraId="2733CC56"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3863" w:type="dxa"/>
            <w:tcMar/>
          </w:tcPr>
          <w:p w:rsidR="2836A080" w:rsidP="2836A080" w:rsidRDefault="2836A080" w14:paraId="2FC5768C" w14:textId="7BBDE5A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560</w:t>
            </w:r>
            <w:r w:rsidRPr="2836A080" w:rsidR="4DADAE71">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6F9C8AD2" w:rsidTr="2836A080" w14:paraId="2B816BDC">
        <w:trPr>
          <w:trHeight w:val="300"/>
        </w:trPr>
        <w:tc>
          <w:tcPr>
            <w:tcW w:w="2764" w:type="dxa"/>
            <w:tcMar/>
          </w:tcPr>
          <w:p w:rsidR="6F9C8AD2" w:rsidP="76683F54" w:rsidRDefault="6F9C8AD2" w14:paraId="78B01FF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3863" w:type="dxa"/>
            <w:tcMar/>
          </w:tcPr>
          <w:p w:rsidR="2836A080" w:rsidP="2836A080" w:rsidRDefault="2836A080" w14:paraId="3748EB63" w14:textId="67CBDB3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720</w:t>
            </w:r>
            <w:r w:rsidRPr="2836A080" w:rsidR="2532F99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77ACFD53" w:rsidP="2836A080" w:rsidRDefault="77ACFD53" w14:paraId="770B68C1" w14:textId="0AAB305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themeColor="text1" w:themeTint="FF" w:themeShade="FF"/>
          <w:sz w:val="28"/>
          <w:szCs w:val="28"/>
          <w:lang w:val="es-ES"/>
        </w:rPr>
      </w:pPr>
      <w:r w:rsidRPr="2836A080" w:rsidR="4E94D639">
        <w:rPr>
          <w:rFonts w:ascii="Calibri" w:hAnsi="Calibri" w:eastAsia="Calibri" w:cs="Calibri"/>
          <w:b w:val="1"/>
          <w:bCs w:val="1"/>
          <w:i w:val="0"/>
          <w:iCs w:val="0"/>
          <w:caps w:val="0"/>
          <w:smallCaps w:val="0"/>
          <w:noProof w:val="0"/>
          <w:color w:val="auto"/>
          <w:sz w:val="28"/>
          <w:szCs w:val="28"/>
          <w:highlight w:val="yellow"/>
          <w:lang w:val="es-ES"/>
        </w:rPr>
        <w:t>Nota</w:t>
      </w:r>
      <w:r w:rsidRPr="2836A080" w:rsidR="4E94D639">
        <w:rPr>
          <w:rFonts w:ascii="Calibri" w:hAnsi="Calibri" w:eastAsia="Calibri" w:cs="Calibri"/>
          <w:b w:val="1"/>
          <w:bCs w:val="1"/>
          <w:i w:val="0"/>
          <w:iCs w:val="0"/>
          <w:caps w:val="0"/>
          <w:smallCaps w:val="0"/>
          <w:noProof w:val="0"/>
          <w:color w:val="auto"/>
          <w:sz w:val="28"/>
          <w:szCs w:val="28"/>
          <w:highlight w:val="yellow"/>
          <w:lang w:val="es-ES"/>
        </w:rPr>
        <w:t>:</w:t>
      </w:r>
      <w:r w:rsidRPr="2836A080" w:rsidR="19A93EA7">
        <w:rPr>
          <w:rFonts w:ascii="Calibri" w:hAnsi="Calibri" w:eastAsia="Calibri" w:cs="Calibri"/>
          <w:b w:val="1"/>
          <w:bCs w:val="1"/>
          <w:i w:val="0"/>
          <w:iCs w:val="0"/>
          <w:caps w:val="0"/>
          <w:smallCaps w:val="0"/>
          <w:noProof w:val="0"/>
          <w:color w:val="auto"/>
          <w:sz w:val="28"/>
          <w:szCs w:val="28"/>
          <w:lang w:val="es-ES"/>
        </w:rPr>
        <w:t xml:space="preserve"> </w:t>
      </w:r>
      <w:r w:rsidRPr="2836A080" w:rsidR="1C321ABD">
        <w:rPr>
          <w:rFonts w:ascii="Calibri" w:hAnsi="Calibri" w:eastAsia="Calibri" w:cs="Calibri"/>
          <w:b w:val="0"/>
          <w:bCs w:val="0"/>
          <w:i w:val="0"/>
          <w:iCs w:val="0"/>
          <w:caps w:val="0"/>
          <w:smallCaps w:val="0"/>
          <w:noProof w:val="0"/>
          <w:color w:val="auto"/>
          <w:sz w:val="28"/>
          <w:szCs w:val="28"/>
          <w:lang w:val="es-ES"/>
        </w:rPr>
        <w:t xml:space="preserve">para </w:t>
      </w:r>
      <w:r w:rsidRPr="2836A080" w:rsidR="154B182B">
        <w:rPr>
          <w:rFonts w:ascii="Calibri" w:hAnsi="Calibri" w:eastAsia="Calibri" w:cs="Calibri"/>
          <w:b w:val="0"/>
          <w:bCs w:val="0"/>
          <w:i w:val="0"/>
          <w:iCs w:val="0"/>
          <w:caps w:val="0"/>
          <w:smallCaps w:val="0"/>
          <w:noProof w:val="0"/>
          <w:color w:val="auto"/>
          <w:sz w:val="28"/>
          <w:szCs w:val="28"/>
          <w:lang w:val="es-ES"/>
        </w:rPr>
        <w:t>pasajeros</w:t>
      </w:r>
      <w:r w:rsidRPr="2836A080" w:rsidR="18ABF5F3">
        <w:rPr>
          <w:rFonts w:ascii="Calibri" w:hAnsi="Calibri" w:eastAsia="Calibri" w:cs="Calibri"/>
          <w:b w:val="0"/>
          <w:bCs w:val="0"/>
          <w:i w:val="0"/>
          <w:iCs w:val="0"/>
          <w:caps w:val="0"/>
          <w:smallCaps w:val="0"/>
          <w:noProof w:val="0"/>
          <w:color w:val="auto"/>
          <w:sz w:val="28"/>
          <w:szCs w:val="28"/>
          <w:lang w:val="es-ES"/>
        </w:rPr>
        <w:t xml:space="preserve"> desean el suplemento de </w:t>
      </w:r>
      <w:r w:rsidRPr="2836A080" w:rsidR="185FECDA">
        <w:rPr>
          <w:rFonts w:ascii="Calibri" w:hAnsi="Calibri" w:eastAsia="Calibri" w:cs="Calibri"/>
          <w:b w:val="0"/>
          <w:bCs w:val="0"/>
          <w:i w:val="0"/>
          <w:iCs w:val="0"/>
          <w:caps w:val="0"/>
          <w:smallCaps w:val="0"/>
          <w:noProof w:val="0"/>
          <w:color w:val="auto"/>
          <w:sz w:val="28"/>
          <w:szCs w:val="28"/>
          <w:lang w:val="es-ES"/>
        </w:rPr>
        <w:t>m</w:t>
      </w:r>
      <w:r w:rsidRPr="2836A080" w:rsidR="18ABF5F3">
        <w:rPr>
          <w:rFonts w:ascii="Calibri" w:hAnsi="Calibri" w:eastAsia="Calibri" w:cs="Calibri"/>
          <w:b w:val="0"/>
          <w:bCs w:val="0"/>
          <w:i w:val="0"/>
          <w:iCs w:val="0"/>
          <w:caps w:val="0"/>
          <w:smallCaps w:val="0"/>
          <w:noProof w:val="0"/>
          <w:color w:val="auto"/>
          <w:sz w:val="28"/>
          <w:szCs w:val="28"/>
          <w:lang w:val="es-ES"/>
        </w:rPr>
        <w:t>edia</w:t>
      </w:r>
      <w:r w:rsidRPr="2836A080" w:rsidR="1CA5973F">
        <w:rPr>
          <w:rFonts w:ascii="Calibri" w:hAnsi="Calibri" w:eastAsia="Calibri" w:cs="Calibri"/>
          <w:b w:val="0"/>
          <w:bCs w:val="0"/>
          <w:i w:val="0"/>
          <w:iCs w:val="0"/>
          <w:caps w:val="0"/>
          <w:smallCaps w:val="0"/>
          <w:noProof w:val="0"/>
          <w:color w:val="auto"/>
          <w:sz w:val="28"/>
          <w:szCs w:val="28"/>
          <w:lang w:val="es-ES"/>
        </w:rPr>
        <w:t xml:space="preserve"> </w:t>
      </w:r>
      <w:r w:rsidRPr="2836A080" w:rsidR="7305F11B">
        <w:rPr>
          <w:rFonts w:ascii="Calibri" w:hAnsi="Calibri" w:eastAsia="Calibri" w:cs="Calibri"/>
          <w:b w:val="0"/>
          <w:bCs w:val="0"/>
          <w:i w:val="0"/>
          <w:iCs w:val="0"/>
          <w:caps w:val="0"/>
          <w:smallCaps w:val="0"/>
          <w:noProof w:val="0"/>
          <w:color w:val="auto"/>
          <w:sz w:val="28"/>
          <w:szCs w:val="28"/>
          <w:lang w:val="es-ES"/>
        </w:rPr>
        <w:t>p</w:t>
      </w:r>
      <w:r w:rsidRPr="2836A080" w:rsidR="18ABF5F3">
        <w:rPr>
          <w:rFonts w:ascii="Calibri" w:hAnsi="Calibri" w:eastAsia="Calibri" w:cs="Calibri"/>
          <w:b w:val="0"/>
          <w:bCs w:val="0"/>
          <w:i w:val="0"/>
          <w:iCs w:val="0"/>
          <w:caps w:val="0"/>
          <w:smallCaps w:val="0"/>
          <w:noProof w:val="0"/>
          <w:color w:val="auto"/>
          <w:sz w:val="28"/>
          <w:szCs w:val="28"/>
          <w:lang w:val="es-ES"/>
        </w:rPr>
        <w:t>ensión para los hoteles de Estambul:</w:t>
      </w:r>
      <w:r w:rsidRPr="2836A080" w:rsidR="1DF140FE">
        <w:rPr>
          <w:rFonts w:ascii="Calibri" w:hAnsi="Calibri" w:eastAsia="Calibri" w:cs="Calibri"/>
          <w:b w:val="0"/>
          <w:bCs w:val="0"/>
          <w:i w:val="0"/>
          <w:iCs w:val="0"/>
          <w:caps w:val="0"/>
          <w:smallCaps w:val="0"/>
          <w:noProof w:val="0"/>
          <w:color w:val="auto"/>
          <w:sz w:val="28"/>
          <w:szCs w:val="28"/>
          <w:lang w:val="es-ES"/>
        </w:rPr>
        <w:t xml:space="preserve"> s</w:t>
      </w:r>
      <w:r w:rsidRPr="2836A080" w:rsidR="18ABF5F3">
        <w:rPr>
          <w:rFonts w:ascii="Calibri" w:hAnsi="Calibri" w:eastAsia="Calibri" w:cs="Calibri"/>
          <w:b w:val="0"/>
          <w:bCs w:val="0"/>
          <w:i w:val="0"/>
          <w:iCs w:val="0"/>
          <w:caps w:val="0"/>
          <w:smallCaps w:val="0"/>
          <w:noProof w:val="0"/>
          <w:color w:val="auto"/>
          <w:sz w:val="28"/>
          <w:szCs w:val="28"/>
          <w:lang w:val="es-ES"/>
        </w:rPr>
        <w:t xml:space="preserve">i el horario del vuelo doméstico Esmirna / Estambul del día </w:t>
      </w:r>
      <w:r w:rsidRPr="2836A080" w:rsidR="3FD73C45">
        <w:rPr>
          <w:rFonts w:ascii="Calibri" w:hAnsi="Calibri" w:eastAsia="Calibri" w:cs="Calibri"/>
          <w:b w:val="0"/>
          <w:bCs w:val="0"/>
          <w:i w:val="0"/>
          <w:iCs w:val="0"/>
          <w:caps w:val="0"/>
          <w:smallCaps w:val="0"/>
          <w:noProof w:val="0"/>
          <w:color w:val="auto"/>
          <w:sz w:val="28"/>
          <w:szCs w:val="28"/>
          <w:lang w:val="es-ES"/>
        </w:rPr>
        <w:t>0</w:t>
      </w:r>
      <w:r w:rsidRPr="2836A080" w:rsidR="18ABF5F3">
        <w:rPr>
          <w:rFonts w:ascii="Calibri" w:hAnsi="Calibri" w:eastAsia="Calibri" w:cs="Calibri"/>
          <w:b w:val="0"/>
          <w:bCs w:val="0"/>
          <w:i w:val="0"/>
          <w:iCs w:val="0"/>
          <w:caps w:val="0"/>
          <w:smallCaps w:val="0"/>
          <w:noProof w:val="0"/>
          <w:color w:val="auto"/>
          <w:sz w:val="28"/>
          <w:szCs w:val="28"/>
          <w:lang w:val="es-ES"/>
        </w:rPr>
        <w:t xml:space="preserve">6 no permite tomar esta cena en el hotel, entonces esta cena estará substituida con el almuerzo del día </w:t>
      </w:r>
      <w:r w:rsidRPr="2836A080" w:rsidR="119865E4">
        <w:rPr>
          <w:rFonts w:ascii="Calibri" w:hAnsi="Calibri" w:eastAsia="Calibri" w:cs="Calibri"/>
          <w:b w:val="0"/>
          <w:bCs w:val="0"/>
          <w:i w:val="0"/>
          <w:iCs w:val="0"/>
          <w:caps w:val="0"/>
          <w:smallCaps w:val="0"/>
          <w:noProof w:val="0"/>
          <w:color w:val="auto"/>
          <w:sz w:val="28"/>
          <w:szCs w:val="28"/>
          <w:lang w:val="es-ES"/>
        </w:rPr>
        <w:t>0</w:t>
      </w:r>
      <w:r w:rsidRPr="2836A080" w:rsidR="18ABF5F3">
        <w:rPr>
          <w:rFonts w:ascii="Calibri" w:hAnsi="Calibri" w:eastAsia="Calibri" w:cs="Calibri"/>
          <w:b w:val="0"/>
          <w:bCs w:val="0"/>
          <w:i w:val="0"/>
          <w:iCs w:val="0"/>
          <w:caps w:val="0"/>
          <w:smallCaps w:val="0"/>
          <w:noProof w:val="0"/>
          <w:color w:val="auto"/>
          <w:sz w:val="28"/>
          <w:szCs w:val="28"/>
          <w:lang w:val="es-ES"/>
        </w:rPr>
        <w:t>7.</w:t>
      </w:r>
    </w:p>
    <w:p w:rsidR="2836A080" w:rsidP="2836A080" w:rsidRDefault="2836A080" w14:paraId="1944C848" w14:textId="0C869131">
      <w:pPr>
        <w:bidi w:val="0"/>
        <w:spacing w:before="0" w:beforeAutospacing="off" w:after="0" w:afterAutospacing="off"/>
        <w:jc w:val="both"/>
        <w:rPr>
          <w:rFonts w:ascii="Calibri" w:hAnsi="Calibri" w:eastAsia="Calibri" w:cs="Calibri"/>
          <w:b w:val="1"/>
          <w:bCs w:val="1"/>
          <w:i w:val="0"/>
          <w:iCs w:val="0"/>
          <w:caps w:val="0"/>
          <w:smallCaps w:val="0"/>
          <w:noProof w:val="0"/>
          <w:color w:val="auto"/>
          <w:sz w:val="28"/>
          <w:szCs w:val="28"/>
          <w:highlight w:val="yellow"/>
          <w:lang w:val="es-ES"/>
        </w:rPr>
      </w:pPr>
    </w:p>
    <w:p w:rsidR="2836A080" w:rsidP="2836A080" w:rsidRDefault="2836A080" w14:paraId="659C2545" w14:textId="1149C860">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p>
    <w:p w:rsidR="24C0F448" w:rsidP="2836A080" w:rsidRDefault="24C0F448" w14:paraId="203F7368" w14:textId="2886808D">
      <w:pPr>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r w:rsidRPr="2836A080" w:rsidR="24C0F448">
        <w:rPr>
          <w:rFonts w:ascii="Calibri" w:hAnsi="Calibri" w:eastAsia="Calibri" w:cs="Calibri"/>
          <w:b w:val="1"/>
          <w:bCs w:val="1"/>
          <w:i w:val="0"/>
          <w:iCs w:val="0"/>
          <w:caps w:val="0"/>
          <w:smallCaps w:val="0"/>
          <w:noProof w:val="0"/>
          <w:color w:val="auto"/>
          <w:sz w:val="28"/>
          <w:szCs w:val="28"/>
          <w:lang w:val="es-ES"/>
        </w:rPr>
        <w:t>VALOR NOCHE EXTRA</w:t>
      </w:r>
      <w:r w:rsidRPr="2836A080" w:rsidR="7D511F16">
        <w:rPr>
          <w:rFonts w:ascii="Calibri" w:hAnsi="Calibri" w:eastAsia="Calibri" w:cs="Calibri"/>
          <w:b w:val="1"/>
          <w:bCs w:val="1"/>
          <w:i w:val="0"/>
          <w:iCs w:val="0"/>
          <w:caps w:val="0"/>
          <w:smallCaps w:val="0"/>
          <w:noProof w:val="0"/>
          <w:color w:val="auto"/>
          <w:sz w:val="28"/>
          <w:szCs w:val="28"/>
          <w:lang w:val="es-ES"/>
        </w:rPr>
        <w:t xml:space="preserve"> EN ESTAMBUL</w:t>
      </w:r>
      <w:r w:rsidRPr="2836A080" w:rsidR="4197F9F3">
        <w:rPr>
          <w:rFonts w:ascii="Calibri" w:hAnsi="Calibri" w:eastAsia="Calibri" w:cs="Calibri"/>
          <w:b w:val="1"/>
          <w:bCs w:val="1"/>
          <w:i w:val="0"/>
          <w:iCs w:val="0"/>
          <w:caps w:val="0"/>
          <w:smallCaps w:val="0"/>
          <w:noProof w:val="0"/>
          <w:color w:val="auto"/>
          <w:sz w:val="28"/>
          <w:szCs w:val="28"/>
          <w:lang w:val="es-ES"/>
        </w:rPr>
        <w:t xml:space="preserve"> POR PERSONA</w:t>
      </w:r>
    </w:p>
    <w:p w:rsidR="2836A080" w:rsidP="2836A080" w:rsidRDefault="2836A080" w14:paraId="0C298AE1" w14:textId="10458B32">
      <w:pPr>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p>
    <w:tbl>
      <w:tblPr>
        <w:tblStyle w:val="TableGrid"/>
        <w:bidiVisual w:val="0"/>
        <w:tblW w:w="0" w:type="auto"/>
        <w:tblLook w:val="06A0" w:firstRow="1" w:lastRow="0" w:firstColumn="1" w:lastColumn="0" w:noHBand="1" w:noVBand="1"/>
      </w:tblPr>
      <w:tblGrid>
        <w:gridCol w:w="2254"/>
        <w:gridCol w:w="2254"/>
        <w:gridCol w:w="2254"/>
        <w:gridCol w:w="2254"/>
      </w:tblGrid>
      <w:tr w:rsidR="2836A080" w:rsidTr="2836A080" w14:paraId="750B9F1A">
        <w:trPr>
          <w:trHeight w:val="300"/>
        </w:trPr>
        <w:tc>
          <w:tcPr>
            <w:tcW w:w="2254" w:type="dxa"/>
            <w:shd w:val="clear" w:color="auto" w:fill="FAE2D5" w:themeFill="accent2" w:themeFillTint="33"/>
            <w:tcMar/>
          </w:tcPr>
          <w:p w:rsidR="4197F9F3" w:rsidP="2836A080" w:rsidRDefault="4197F9F3" w14:paraId="1074DFD8" w14:textId="759EFE8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CAT. HOTEL</w:t>
            </w:r>
          </w:p>
        </w:tc>
        <w:tc>
          <w:tcPr>
            <w:tcW w:w="2254" w:type="dxa"/>
            <w:shd w:val="clear" w:color="auto" w:fill="FAE2D5" w:themeFill="accent2" w:themeFillTint="33"/>
            <w:tcMar/>
          </w:tcPr>
          <w:p w:rsidR="4197F9F3" w:rsidP="2836A080" w:rsidRDefault="4197F9F3" w14:paraId="2002529F" w14:textId="0DB18454">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DOBLE</w:t>
            </w:r>
          </w:p>
        </w:tc>
        <w:tc>
          <w:tcPr>
            <w:tcW w:w="2254" w:type="dxa"/>
            <w:shd w:val="clear" w:color="auto" w:fill="FAE2D5" w:themeFill="accent2" w:themeFillTint="33"/>
            <w:tcMar/>
          </w:tcPr>
          <w:p w:rsidR="4197F9F3" w:rsidP="2836A080" w:rsidRDefault="4197F9F3" w14:paraId="394EEAA8" w14:textId="7853952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TRIPLE</w:t>
            </w:r>
          </w:p>
        </w:tc>
        <w:tc>
          <w:tcPr>
            <w:tcW w:w="2254" w:type="dxa"/>
            <w:shd w:val="clear" w:color="auto" w:fill="FAE2D5" w:themeFill="accent2" w:themeFillTint="33"/>
            <w:tcMar/>
          </w:tcPr>
          <w:p w:rsidR="4197F9F3" w:rsidP="2836A080" w:rsidRDefault="4197F9F3" w14:paraId="2AEDA9D4" w14:textId="369C25B9">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SINGLE</w:t>
            </w:r>
          </w:p>
        </w:tc>
      </w:tr>
      <w:tr w:rsidR="2836A080" w:rsidTr="2836A080" w14:paraId="3DB96840">
        <w:trPr>
          <w:trHeight w:val="300"/>
        </w:trPr>
        <w:tc>
          <w:tcPr>
            <w:tcW w:w="2254" w:type="dxa"/>
            <w:tcMar/>
          </w:tcPr>
          <w:p w:rsidR="4197F9F3" w:rsidP="2836A080" w:rsidRDefault="4197F9F3" w14:paraId="295C506F" w14:textId="497FFBC9">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2254" w:type="dxa"/>
            <w:tcMar/>
          </w:tcPr>
          <w:p w:rsidR="2836A080" w:rsidP="2836A080" w:rsidRDefault="2836A080" w14:paraId="7438AB51" w14:textId="14BAF00D">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73</w:t>
            </w:r>
            <w:r w:rsidRPr="2836A080" w:rsidR="2E565A56">
              <w:rPr>
                <w:rFonts w:ascii="Calibri" w:hAnsi="Calibri" w:eastAsia="Calibri" w:cs="Calibri"/>
                <w:b w:val="0"/>
                <w:bCs w:val="0"/>
                <w:i w:val="0"/>
                <w:iCs w:val="0"/>
                <w:strike w:val="0"/>
                <w:dstrike w:val="0"/>
                <w:sz w:val="28"/>
                <w:szCs w:val="28"/>
                <w:u w:val="none"/>
              </w:rPr>
              <w:t xml:space="preserve"> USD</w:t>
            </w:r>
          </w:p>
        </w:tc>
        <w:tc>
          <w:tcPr>
            <w:tcW w:w="2254" w:type="dxa"/>
            <w:tcMar/>
          </w:tcPr>
          <w:p w:rsidR="2836A080" w:rsidP="2836A080" w:rsidRDefault="2836A080" w14:paraId="21E11814" w14:textId="72B987B3">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N/A</w:t>
            </w:r>
          </w:p>
        </w:tc>
        <w:tc>
          <w:tcPr>
            <w:tcW w:w="2254" w:type="dxa"/>
            <w:tcMar/>
          </w:tcPr>
          <w:p w:rsidR="2836A080" w:rsidP="2836A080" w:rsidRDefault="2836A080" w14:paraId="163A1812" w14:textId="0D03F84C">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140</w:t>
            </w:r>
            <w:r w:rsidRPr="2836A080" w:rsidR="767A7ADF">
              <w:rPr>
                <w:rFonts w:ascii="Calibri" w:hAnsi="Calibri" w:eastAsia="Calibri" w:cs="Calibri"/>
                <w:b w:val="0"/>
                <w:bCs w:val="0"/>
                <w:i w:val="0"/>
                <w:iCs w:val="0"/>
                <w:strike w:val="0"/>
                <w:dstrike w:val="0"/>
                <w:sz w:val="28"/>
                <w:szCs w:val="28"/>
                <w:u w:val="none"/>
              </w:rPr>
              <w:t xml:space="preserve"> USD</w:t>
            </w:r>
            <w:r w:rsidRPr="2836A080" w:rsidR="2836A080">
              <w:rPr>
                <w:rFonts w:ascii="Calibri" w:hAnsi="Calibri" w:eastAsia="Calibri" w:cs="Calibri"/>
                <w:b w:val="0"/>
                <w:bCs w:val="0"/>
                <w:i w:val="0"/>
                <w:iCs w:val="0"/>
                <w:strike w:val="0"/>
                <w:dstrike w:val="0"/>
                <w:sz w:val="28"/>
                <w:szCs w:val="28"/>
                <w:u w:val="none"/>
              </w:rPr>
              <w:t xml:space="preserve">   </w:t>
            </w:r>
          </w:p>
        </w:tc>
      </w:tr>
      <w:tr w:rsidR="2836A080" w:rsidTr="2836A080" w14:paraId="45D7E8FE">
        <w:trPr>
          <w:trHeight w:val="300"/>
        </w:trPr>
        <w:tc>
          <w:tcPr>
            <w:tcW w:w="2254" w:type="dxa"/>
            <w:tcMar/>
          </w:tcPr>
          <w:p w:rsidR="4197F9F3" w:rsidP="2836A080" w:rsidRDefault="4197F9F3" w14:paraId="165A960A" w14:textId="57C01C7E">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97F9F3">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2254" w:type="dxa"/>
            <w:tcMar/>
          </w:tcPr>
          <w:p w:rsidR="2836A080" w:rsidP="2836A080" w:rsidRDefault="2836A080" w14:paraId="65EE2211" w14:textId="77906136">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113</w:t>
            </w:r>
            <w:r w:rsidRPr="2836A080" w:rsidR="6390A3AE">
              <w:rPr>
                <w:rFonts w:ascii="Calibri" w:hAnsi="Calibri" w:eastAsia="Calibri" w:cs="Calibri"/>
                <w:b w:val="0"/>
                <w:bCs w:val="0"/>
                <w:i w:val="0"/>
                <w:iCs w:val="0"/>
                <w:strike w:val="0"/>
                <w:dstrike w:val="0"/>
                <w:sz w:val="28"/>
                <w:szCs w:val="28"/>
                <w:u w:val="none"/>
              </w:rPr>
              <w:t xml:space="preserve"> USD</w:t>
            </w:r>
            <w:r w:rsidRPr="2836A080" w:rsidR="2836A080">
              <w:rPr>
                <w:rFonts w:ascii="Calibri" w:hAnsi="Calibri" w:eastAsia="Calibri" w:cs="Calibri"/>
                <w:b w:val="0"/>
                <w:bCs w:val="0"/>
                <w:i w:val="0"/>
                <w:iCs w:val="0"/>
                <w:strike w:val="0"/>
                <w:dstrike w:val="0"/>
                <w:sz w:val="28"/>
                <w:szCs w:val="28"/>
                <w:u w:val="none"/>
              </w:rPr>
              <w:t xml:space="preserve">  </w:t>
            </w:r>
          </w:p>
        </w:tc>
        <w:tc>
          <w:tcPr>
            <w:tcW w:w="2254" w:type="dxa"/>
            <w:tcMar/>
          </w:tcPr>
          <w:p w:rsidR="2836A080" w:rsidP="2836A080" w:rsidRDefault="2836A080" w14:paraId="572AF3FC" w14:textId="6533679C">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 xml:space="preserve"> 11</w:t>
            </w:r>
            <w:r w:rsidRPr="2836A080" w:rsidR="5A7F00EC">
              <w:rPr>
                <w:rFonts w:ascii="Calibri" w:hAnsi="Calibri" w:eastAsia="Calibri" w:cs="Calibri"/>
                <w:b w:val="0"/>
                <w:bCs w:val="0"/>
                <w:i w:val="0"/>
                <w:iCs w:val="0"/>
                <w:strike w:val="0"/>
                <w:dstrike w:val="0"/>
                <w:sz w:val="28"/>
                <w:szCs w:val="28"/>
                <w:u w:val="none"/>
              </w:rPr>
              <w:t>3 USD</w:t>
            </w:r>
          </w:p>
        </w:tc>
        <w:tc>
          <w:tcPr>
            <w:tcW w:w="2254" w:type="dxa"/>
            <w:tcMar/>
          </w:tcPr>
          <w:p w:rsidR="2836A080" w:rsidP="2836A080" w:rsidRDefault="2836A080" w14:paraId="60843E8B" w14:textId="2108D79E">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220</w:t>
            </w:r>
            <w:r w:rsidRPr="2836A080" w:rsidR="529071D7">
              <w:rPr>
                <w:rFonts w:ascii="Calibri" w:hAnsi="Calibri" w:eastAsia="Calibri" w:cs="Calibri"/>
                <w:b w:val="0"/>
                <w:bCs w:val="0"/>
                <w:i w:val="0"/>
                <w:iCs w:val="0"/>
                <w:strike w:val="0"/>
                <w:dstrike w:val="0"/>
                <w:sz w:val="28"/>
                <w:szCs w:val="28"/>
                <w:u w:val="none"/>
              </w:rPr>
              <w:t xml:space="preserve"> USD</w:t>
            </w:r>
          </w:p>
        </w:tc>
      </w:tr>
      <w:tr w:rsidR="2836A080" w:rsidTr="2836A080" w14:paraId="6A88334B">
        <w:trPr>
          <w:trHeight w:val="300"/>
        </w:trPr>
        <w:tc>
          <w:tcPr>
            <w:tcW w:w="2254" w:type="dxa"/>
            <w:tcMar/>
          </w:tcPr>
          <w:p w:rsidR="3432B65F" w:rsidP="2836A080" w:rsidRDefault="3432B65F" w14:paraId="7CE3118C" w14:textId="1D73CE2B">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3432B65F">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2254" w:type="dxa"/>
            <w:tcMar/>
          </w:tcPr>
          <w:p w:rsidR="2836A080" w:rsidP="2836A080" w:rsidRDefault="2836A080" w14:paraId="5243CB2D" w14:textId="0DCB545C">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187</w:t>
            </w:r>
            <w:r w:rsidRPr="2836A080" w:rsidR="2B2ABCD9">
              <w:rPr>
                <w:rFonts w:ascii="Calibri" w:hAnsi="Calibri" w:eastAsia="Calibri" w:cs="Calibri"/>
                <w:b w:val="0"/>
                <w:bCs w:val="0"/>
                <w:i w:val="0"/>
                <w:iCs w:val="0"/>
                <w:strike w:val="0"/>
                <w:dstrike w:val="0"/>
                <w:sz w:val="28"/>
                <w:szCs w:val="28"/>
                <w:u w:val="none"/>
              </w:rPr>
              <w:t xml:space="preserve"> USD</w:t>
            </w:r>
            <w:r w:rsidRPr="2836A080" w:rsidR="2836A080">
              <w:rPr>
                <w:rFonts w:ascii="Calibri" w:hAnsi="Calibri" w:eastAsia="Calibri" w:cs="Calibri"/>
                <w:b w:val="0"/>
                <w:bCs w:val="0"/>
                <w:i w:val="0"/>
                <w:iCs w:val="0"/>
                <w:strike w:val="0"/>
                <w:dstrike w:val="0"/>
                <w:sz w:val="28"/>
                <w:szCs w:val="28"/>
                <w:u w:val="none"/>
              </w:rPr>
              <w:t xml:space="preserve">  </w:t>
            </w:r>
          </w:p>
        </w:tc>
        <w:tc>
          <w:tcPr>
            <w:tcW w:w="2254" w:type="dxa"/>
            <w:tcMar/>
          </w:tcPr>
          <w:p w:rsidR="2836A080" w:rsidP="2836A080" w:rsidRDefault="2836A080" w14:paraId="3BAC2D56" w14:textId="26817662">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187</w:t>
            </w:r>
            <w:r w:rsidRPr="2836A080" w:rsidR="3F8E3BF7">
              <w:rPr>
                <w:rFonts w:ascii="Calibri" w:hAnsi="Calibri" w:eastAsia="Calibri" w:cs="Calibri"/>
                <w:b w:val="0"/>
                <w:bCs w:val="0"/>
                <w:i w:val="0"/>
                <w:iCs w:val="0"/>
                <w:strike w:val="0"/>
                <w:dstrike w:val="0"/>
                <w:sz w:val="28"/>
                <w:szCs w:val="28"/>
                <w:u w:val="none"/>
              </w:rPr>
              <w:t xml:space="preserve"> USD</w:t>
            </w:r>
            <w:r w:rsidRPr="2836A080" w:rsidR="2836A080">
              <w:rPr>
                <w:rFonts w:ascii="Calibri" w:hAnsi="Calibri" w:eastAsia="Calibri" w:cs="Calibri"/>
                <w:b w:val="0"/>
                <w:bCs w:val="0"/>
                <w:i w:val="0"/>
                <w:iCs w:val="0"/>
                <w:strike w:val="0"/>
                <w:dstrike w:val="0"/>
                <w:sz w:val="28"/>
                <w:szCs w:val="28"/>
                <w:u w:val="none"/>
              </w:rPr>
              <w:t xml:space="preserve">   </w:t>
            </w:r>
          </w:p>
        </w:tc>
        <w:tc>
          <w:tcPr>
            <w:tcW w:w="2254" w:type="dxa"/>
            <w:tcMar/>
          </w:tcPr>
          <w:p w:rsidR="2836A080" w:rsidP="2836A080" w:rsidRDefault="2836A080" w14:paraId="18ECC23A" w14:textId="1E1F5F89">
            <w:pPr>
              <w:bidi w:val="0"/>
              <w:spacing w:before="0" w:beforeAutospacing="off" w:after="0" w:afterAutospacing="off"/>
              <w:jc w:val="center"/>
              <w:rPr>
                <w:rFonts w:ascii="Calibri" w:hAnsi="Calibri" w:eastAsia="Calibri" w:cs="Calibri"/>
                <w:b w:val="0"/>
                <w:bCs w:val="0"/>
                <w:i w:val="0"/>
                <w:iCs w:val="0"/>
                <w:strike w:val="0"/>
                <w:dstrike w:val="0"/>
                <w:sz w:val="28"/>
                <w:szCs w:val="28"/>
                <w:u w:val="none"/>
              </w:rPr>
            </w:pPr>
            <w:r w:rsidRPr="2836A080" w:rsidR="2836A080">
              <w:rPr>
                <w:rFonts w:ascii="Calibri" w:hAnsi="Calibri" w:eastAsia="Calibri" w:cs="Calibri"/>
                <w:b w:val="0"/>
                <w:bCs w:val="0"/>
                <w:i w:val="0"/>
                <w:iCs w:val="0"/>
                <w:strike w:val="0"/>
                <w:dstrike w:val="0"/>
                <w:sz w:val="28"/>
                <w:szCs w:val="28"/>
                <w:u w:val="none"/>
              </w:rPr>
              <w:t>373</w:t>
            </w:r>
            <w:r w:rsidRPr="2836A080" w:rsidR="0B3D4005">
              <w:rPr>
                <w:rFonts w:ascii="Calibri" w:hAnsi="Calibri" w:eastAsia="Calibri" w:cs="Calibri"/>
                <w:b w:val="0"/>
                <w:bCs w:val="0"/>
                <w:i w:val="0"/>
                <w:iCs w:val="0"/>
                <w:strike w:val="0"/>
                <w:dstrike w:val="0"/>
                <w:sz w:val="28"/>
                <w:szCs w:val="28"/>
                <w:u w:val="none"/>
              </w:rPr>
              <w:t xml:space="preserve"> USD</w:t>
            </w:r>
            <w:r w:rsidRPr="2836A080" w:rsidR="2836A080">
              <w:rPr>
                <w:rFonts w:ascii="Calibri" w:hAnsi="Calibri" w:eastAsia="Calibri" w:cs="Calibri"/>
                <w:b w:val="0"/>
                <w:bCs w:val="0"/>
                <w:i w:val="0"/>
                <w:iCs w:val="0"/>
                <w:strike w:val="0"/>
                <w:dstrike w:val="0"/>
                <w:sz w:val="28"/>
                <w:szCs w:val="28"/>
                <w:u w:val="none"/>
              </w:rPr>
              <w:t xml:space="preserve">  </w:t>
            </w:r>
          </w:p>
        </w:tc>
      </w:tr>
    </w:tbl>
    <w:p w:rsidR="76683F54" w:rsidP="2836A080" w:rsidRDefault="76683F54" w14:paraId="740B65D2" w14:textId="52564FDB">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2836A080" w:rsidRDefault="76683F54" w14:paraId="5C425D5F" w14:textId="5BF2384E">
      <w:pPr>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r w:rsidRPr="2836A080" w:rsidR="3C457497">
        <w:rPr>
          <w:rFonts w:ascii="Calibri" w:hAnsi="Calibri" w:eastAsia="Calibri" w:cs="Calibri"/>
          <w:b w:val="1"/>
          <w:bCs w:val="1"/>
          <w:i w:val="0"/>
          <w:iCs w:val="0"/>
          <w:caps w:val="0"/>
          <w:smallCaps w:val="0"/>
          <w:noProof w:val="0"/>
          <w:color w:val="auto"/>
          <w:sz w:val="28"/>
          <w:szCs w:val="28"/>
          <w:lang w:val="es-ES"/>
        </w:rPr>
        <w:t>VALOR NOCHE EXTRA EN EL CAIRO POR PERSONA</w:t>
      </w:r>
    </w:p>
    <w:p w:rsidR="76683F54" w:rsidP="2836A080" w:rsidRDefault="76683F54" w14:paraId="3379654A" w14:textId="26B22BB3">
      <w:pPr>
        <w:bidi w:val="0"/>
        <w:spacing w:before="0" w:beforeAutospacing="off" w:after="0" w:afterAutospacing="off"/>
        <w:jc w:val="center"/>
        <w:rPr>
          <w:rFonts w:ascii="Calibri" w:hAnsi="Calibri" w:eastAsia="Calibri" w:cs="Calibri"/>
          <w:b w:val="1"/>
          <w:bCs w:val="1"/>
          <w:i w:val="0"/>
          <w:iCs w:val="0"/>
          <w:caps w:val="0"/>
          <w:smallCaps w:val="0"/>
          <w:noProof w:val="0"/>
          <w:color w:val="auto"/>
          <w:sz w:val="28"/>
          <w:szCs w:val="28"/>
          <w:lang w:val="es-ES"/>
        </w:rPr>
      </w:pPr>
    </w:p>
    <w:tbl>
      <w:tblPr>
        <w:tblStyle w:val="TableGrid"/>
        <w:bidiVisual w:val="0"/>
        <w:tblW w:w="0" w:type="auto"/>
        <w:tblLook w:val="06A0" w:firstRow="1" w:lastRow="0" w:firstColumn="1" w:lastColumn="0" w:noHBand="1" w:noVBand="1"/>
      </w:tblPr>
      <w:tblGrid>
        <w:gridCol w:w="1037"/>
        <w:gridCol w:w="1380"/>
        <w:gridCol w:w="1380"/>
        <w:gridCol w:w="1486"/>
        <w:gridCol w:w="1263"/>
        <w:gridCol w:w="1280"/>
        <w:gridCol w:w="1332"/>
      </w:tblGrid>
      <w:tr w:rsidR="2836A080" w:rsidTr="2836A080" w14:paraId="1D4460F2">
        <w:trPr>
          <w:trHeight w:val="300"/>
        </w:trPr>
        <w:tc>
          <w:tcPr>
            <w:tcW w:w="1037" w:type="dxa"/>
            <w:shd w:val="clear" w:color="auto" w:fill="FAE2D5" w:themeFill="accent2" w:themeFillTint="33"/>
            <w:tcMar/>
          </w:tcPr>
          <w:p w:rsidR="2836A080" w:rsidP="2836A080" w:rsidRDefault="2836A080" w14:paraId="2264E625" w14:textId="2C5611E8">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4"/>
                <w:szCs w:val="24"/>
                <w:lang w:val="es-ES"/>
              </w:rPr>
              <w:t>CAT.</w:t>
            </w:r>
          </w:p>
          <w:p w:rsidR="2836A080" w:rsidP="2836A080" w:rsidRDefault="2836A080" w14:paraId="7BF7EF75" w14:textId="4A147CEA">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4"/>
                <w:szCs w:val="24"/>
                <w:lang w:val="es-ES"/>
              </w:rPr>
              <w:t>HOTEL</w:t>
            </w:r>
          </w:p>
        </w:tc>
        <w:tc>
          <w:tcPr>
            <w:tcW w:w="1380" w:type="dxa"/>
            <w:shd w:val="clear" w:color="auto" w:fill="FAE2D5" w:themeFill="accent2" w:themeFillTint="33"/>
            <w:tcMar/>
          </w:tcPr>
          <w:p w:rsidR="2836A080" w:rsidP="2836A080" w:rsidRDefault="2836A080" w14:paraId="214F2442" w14:textId="0DE505A9">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4"/>
                <w:szCs w:val="24"/>
                <w:lang w:val="es-ES"/>
              </w:rPr>
              <w:t>DOBLE</w:t>
            </w:r>
          </w:p>
          <w:p w:rsidR="3CAAFD8F" w:rsidP="2836A080" w:rsidRDefault="3CAAFD8F" w14:paraId="5C606BF2" w14:textId="4E41F042">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3CAAFD8F">
              <w:rPr>
                <w:rFonts w:ascii="Calibri" w:hAnsi="Calibri" w:eastAsia="Calibri" w:cs="Calibri"/>
                <w:b w:val="1"/>
                <w:bCs w:val="1"/>
                <w:i w:val="0"/>
                <w:iCs w:val="0"/>
                <w:caps w:val="0"/>
                <w:smallCaps w:val="0"/>
                <w:noProof w:val="0"/>
                <w:color w:val="000000" w:themeColor="text1" w:themeTint="FF" w:themeShade="FF"/>
                <w:sz w:val="24"/>
                <w:szCs w:val="24"/>
                <w:lang w:val="es-ES"/>
              </w:rPr>
              <w:t>AD</w:t>
            </w:r>
          </w:p>
        </w:tc>
        <w:tc>
          <w:tcPr>
            <w:tcW w:w="1380" w:type="dxa"/>
            <w:shd w:val="clear" w:color="auto" w:fill="FAE2D5" w:themeFill="accent2" w:themeFillTint="33"/>
            <w:tcMar/>
          </w:tcPr>
          <w:p w:rsidR="5C424D1D" w:rsidP="2836A080" w:rsidRDefault="5C424D1D" w14:paraId="1A582AD7" w14:textId="0848DC7D">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5C424D1D">
              <w:rPr>
                <w:rFonts w:ascii="Calibri" w:hAnsi="Calibri" w:eastAsia="Calibri" w:cs="Calibri"/>
                <w:b w:val="1"/>
                <w:bCs w:val="1"/>
                <w:i w:val="0"/>
                <w:iCs w:val="0"/>
                <w:caps w:val="0"/>
                <w:smallCaps w:val="0"/>
                <w:noProof w:val="0"/>
                <w:color w:val="000000" w:themeColor="text1" w:themeTint="FF" w:themeShade="FF"/>
                <w:sz w:val="24"/>
                <w:szCs w:val="24"/>
                <w:lang w:val="es-ES"/>
              </w:rPr>
              <w:t>DOBLE</w:t>
            </w:r>
          </w:p>
          <w:p w:rsidR="16D7C8B0" w:rsidP="2836A080" w:rsidRDefault="16D7C8B0" w14:paraId="796EAF2C" w14:textId="1B699F14">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16D7C8B0">
              <w:rPr>
                <w:rFonts w:ascii="Calibri" w:hAnsi="Calibri" w:eastAsia="Calibri" w:cs="Calibri"/>
                <w:b w:val="1"/>
                <w:bCs w:val="1"/>
                <w:i w:val="0"/>
                <w:iCs w:val="0"/>
                <w:caps w:val="0"/>
                <w:smallCaps w:val="0"/>
                <w:noProof w:val="0"/>
                <w:color w:val="000000" w:themeColor="text1" w:themeTint="FF" w:themeShade="FF"/>
                <w:sz w:val="24"/>
                <w:szCs w:val="24"/>
                <w:lang w:val="es-ES"/>
              </w:rPr>
              <w:t>MP</w:t>
            </w:r>
          </w:p>
        </w:tc>
        <w:tc>
          <w:tcPr>
            <w:tcW w:w="1486" w:type="dxa"/>
            <w:shd w:val="clear" w:color="auto" w:fill="FAE2D5" w:themeFill="accent2" w:themeFillTint="33"/>
            <w:tcMar/>
          </w:tcPr>
          <w:p w:rsidR="2836A080" w:rsidP="2836A080" w:rsidRDefault="2836A080" w14:paraId="246E7536" w14:textId="48639C14">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4"/>
                <w:szCs w:val="24"/>
                <w:lang w:val="es-ES"/>
              </w:rPr>
              <w:t>TRIPLE</w:t>
            </w:r>
          </w:p>
          <w:p w:rsidR="260D5786" w:rsidP="2836A080" w:rsidRDefault="260D5786" w14:paraId="783C4152" w14:textId="7858F41B">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60D5786">
              <w:rPr>
                <w:rFonts w:ascii="Calibri" w:hAnsi="Calibri" w:eastAsia="Calibri" w:cs="Calibri"/>
                <w:b w:val="1"/>
                <w:bCs w:val="1"/>
                <w:i w:val="0"/>
                <w:iCs w:val="0"/>
                <w:caps w:val="0"/>
                <w:smallCaps w:val="0"/>
                <w:noProof w:val="0"/>
                <w:color w:val="000000" w:themeColor="text1" w:themeTint="FF" w:themeShade="FF"/>
                <w:sz w:val="24"/>
                <w:szCs w:val="24"/>
                <w:lang w:val="es-ES"/>
              </w:rPr>
              <w:t>AD</w:t>
            </w:r>
          </w:p>
        </w:tc>
        <w:tc>
          <w:tcPr>
            <w:tcW w:w="1263" w:type="dxa"/>
            <w:shd w:val="clear" w:color="auto" w:fill="FAE2D5" w:themeFill="accent2" w:themeFillTint="33"/>
            <w:tcMar/>
          </w:tcPr>
          <w:p w:rsidR="1F71AFFC" w:rsidP="2836A080" w:rsidRDefault="1F71AFFC" w14:paraId="7149BA63" w14:textId="0BE3402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1F71AFFC">
              <w:rPr>
                <w:rFonts w:ascii="Calibri" w:hAnsi="Calibri" w:eastAsia="Calibri" w:cs="Calibri"/>
                <w:b w:val="1"/>
                <w:bCs w:val="1"/>
                <w:i w:val="0"/>
                <w:iCs w:val="0"/>
                <w:caps w:val="0"/>
                <w:smallCaps w:val="0"/>
                <w:noProof w:val="0"/>
                <w:color w:val="000000" w:themeColor="text1" w:themeTint="FF" w:themeShade="FF"/>
                <w:sz w:val="24"/>
                <w:szCs w:val="24"/>
                <w:lang w:val="es-ES"/>
              </w:rPr>
              <w:t>TRIPLE</w:t>
            </w:r>
          </w:p>
          <w:p w:rsidR="57F5490F" w:rsidP="2836A080" w:rsidRDefault="57F5490F" w14:paraId="5BE3736D" w14:textId="17C0FADD">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57F5490F">
              <w:rPr>
                <w:rFonts w:ascii="Calibri" w:hAnsi="Calibri" w:eastAsia="Calibri" w:cs="Calibri"/>
                <w:b w:val="1"/>
                <w:bCs w:val="1"/>
                <w:i w:val="0"/>
                <w:iCs w:val="0"/>
                <w:caps w:val="0"/>
                <w:smallCaps w:val="0"/>
                <w:noProof w:val="0"/>
                <w:color w:val="000000" w:themeColor="text1" w:themeTint="FF" w:themeShade="FF"/>
                <w:sz w:val="24"/>
                <w:szCs w:val="24"/>
                <w:lang w:val="es-ES"/>
              </w:rPr>
              <w:t>MP</w:t>
            </w:r>
          </w:p>
        </w:tc>
        <w:tc>
          <w:tcPr>
            <w:tcW w:w="1280" w:type="dxa"/>
            <w:shd w:val="clear" w:color="auto" w:fill="FAE2D5" w:themeFill="accent2" w:themeFillTint="33"/>
            <w:tcMar/>
          </w:tcPr>
          <w:p w:rsidR="2836A080" w:rsidP="2836A080" w:rsidRDefault="2836A080" w14:paraId="22A52D29" w14:textId="59AB1188">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4"/>
                <w:szCs w:val="24"/>
                <w:lang w:val="es-ES"/>
              </w:rPr>
              <w:t>SINGLE</w:t>
            </w:r>
          </w:p>
          <w:p w:rsidR="5FCFB3B2" w:rsidP="2836A080" w:rsidRDefault="5FCFB3B2" w14:paraId="3FDD7513" w14:textId="0CAB45FD">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5FCFB3B2">
              <w:rPr>
                <w:rFonts w:ascii="Calibri" w:hAnsi="Calibri" w:eastAsia="Calibri" w:cs="Calibri"/>
                <w:b w:val="1"/>
                <w:bCs w:val="1"/>
                <w:i w:val="0"/>
                <w:iCs w:val="0"/>
                <w:caps w:val="0"/>
                <w:smallCaps w:val="0"/>
                <w:noProof w:val="0"/>
                <w:color w:val="000000" w:themeColor="text1" w:themeTint="FF" w:themeShade="FF"/>
                <w:sz w:val="24"/>
                <w:szCs w:val="24"/>
                <w:lang w:val="es-ES"/>
              </w:rPr>
              <w:t>AD</w:t>
            </w:r>
          </w:p>
        </w:tc>
        <w:tc>
          <w:tcPr>
            <w:tcW w:w="1332" w:type="dxa"/>
            <w:shd w:val="clear" w:color="auto" w:fill="FAE2D5" w:themeFill="accent2" w:themeFillTint="33"/>
            <w:tcMar/>
          </w:tcPr>
          <w:p w:rsidR="39BF563D" w:rsidP="2836A080" w:rsidRDefault="39BF563D" w14:paraId="56289DCC" w14:textId="58BA4DF8">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39BF563D">
              <w:rPr>
                <w:rFonts w:ascii="Calibri" w:hAnsi="Calibri" w:eastAsia="Calibri" w:cs="Calibri"/>
                <w:b w:val="1"/>
                <w:bCs w:val="1"/>
                <w:i w:val="0"/>
                <w:iCs w:val="0"/>
                <w:caps w:val="0"/>
                <w:smallCaps w:val="0"/>
                <w:noProof w:val="0"/>
                <w:color w:val="000000" w:themeColor="text1" w:themeTint="FF" w:themeShade="FF"/>
                <w:sz w:val="24"/>
                <w:szCs w:val="24"/>
                <w:lang w:val="es-ES"/>
              </w:rPr>
              <w:t>SINGLE</w:t>
            </w:r>
          </w:p>
          <w:p w:rsidR="50C90ECE" w:rsidP="2836A080" w:rsidRDefault="50C90ECE" w14:paraId="5D2E7923" w14:textId="706DD3F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2836A080" w:rsidR="50C90ECE">
              <w:rPr>
                <w:rFonts w:ascii="Calibri" w:hAnsi="Calibri" w:eastAsia="Calibri" w:cs="Calibri"/>
                <w:b w:val="1"/>
                <w:bCs w:val="1"/>
                <w:i w:val="0"/>
                <w:iCs w:val="0"/>
                <w:caps w:val="0"/>
                <w:smallCaps w:val="0"/>
                <w:noProof w:val="0"/>
                <w:color w:val="000000" w:themeColor="text1" w:themeTint="FF" w:themeShade="FF"/>
                <w:sz w:val="24"/>
                <w:szCs w:val="24"/>
                <w:lang w:val="es-ES"/>
              </w:rPr>
              <w:t>MP</w:t>
            </w:r>
          </w:p>
        </w:tc>
      </w:tr>
      <w:tr w:rsidR="2836A080" w:rsidTr="2836A080" w14:paraId="2CE72E25">
        <w:trPr>
          <w:trHeight w:val="344"/>
        </w:trPr>
        <w:tc>
          <w:tcPr>
            <w:tcW w:w="1037" w:type="dxa"/>
            <w:tcMar/>
            <w:vAlign w:val="center"/>
          </w:tcPr>
          <w:p w:rsidR="2836A080" w:rsidP="2836A080" w:rsidRDefault="2836A080" w14:paraId="1C06A1CA" w14:textId="497FFBC9">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1380" w:type="dxa"/>
            <w:tcMar/>
            <w:vAlign w:val="center"/>
          </w:tcPr>
          <w:p w:rsidR="33BE97E3" w:rsidP="2836A080" w:rsidRDefault="33BE97E3" w14:paraId="5E7A1E4D" w14:textId="57BF805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33BE97E3">
              <w:rPr>
                <w:rFonts w:ascii="Calibri" w:hAnsi="Calibri" w:eastAsia="Calibri" w:cs="Calibri"/>
                <w:b w:val="0"/>
                <w:bCs w:val="0"/>
                <w:i w:val="0"/>
                <w:iCs w:val="0"/>
                <w:strike w:val="0"/>
                <w:dstrike w:val="0"/>
                <w:color w:val="000000" w:themeColor="text1" w:themeTint="FF" w:themeShade="FF"/>
                <w:sz w:val="24"/>
                <w:szCs w:val="24"/>
                <w:u w:val="none"/>
              </w:rPr>
              <w:t>8</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0</w:t>
            </w:r>
            <w:r w:rsidRPr="2836A080" w:rsidR="08406B21">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80" w:type="dxa"/>
            <w:tcMar/>
            <w:vAlign w:val="center"/>
          </w:tcPr>
          <w:p w:rsidR="2836A080" w:rsidP="2836A080" w:rsidRDefault="2836A080" w14:paraId="39F0E2F6" w14:textId="7D83E8C9">
            <w:pPr>
              <w:pStyle w:val="Normal"/>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107</w:t>
            </w:r>
            <w:r w:rsidRPr="2836A080" w:rsidR="3CEF362D">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486" w:type="dxa"/>
            <w:tcMar/>
            <w:vAlign w:val="center"/>
          </w:tcPr>
          <w:p w:rsidR="2836A080" w:rsidP="2836A080" w:rsidRDefault="2836A080" w14:paraId="3D4E9FE6" w14:textId="7F6901CF">
            <w:pPr>
              <w:pStyle w:val="Normal"/>
              <w:bidi w:val="0"/>
              <w:spacing w:before="0" w:beforeAutospacing="off" w:after="0" w:afterAutospacing="off"/>
              <w:jc w:val="center"/>
              <w:rPr>
                <w:rFonts w:ascii="Calibri" w:hAnsi="Calibri" w:eastAsia="Calibri" w:cs="Calibri"/>
                <w:b w:val="0"/>
                <w:bCs w:val="0"/>
                <w:i w:val="0"/>
                <w:iCs w:val="0"/>
                <w:strike w:val="0"/>
                <w:dstrike w:val="0"/>
                <w:sz w:val="24"/>
                <w:szCs w:val="24"/>
                <w:u w:val="none"/>
              </w:rPr>
            </w:pPr>
            <w:r w:rsidRPr="2836A080" w:rsidR="2836A080">
              <w:rPr>
                <w:rFonts w:ascii="Calibri" w:hAnsi="Calibri" w:eastAsia="Calibri" w:cs="Calibri"/>
                <w:b w:val="0"/>
                <w:bCs w:val="0"/>
                <w:i w:val="0"/>
                <w:iCs w:val="0"/>
                <w:strike w:val="0"/>
                <w:dstrike w:val="0"/>
                <w:sz w:val="24"/>
                <w:szCs w:val="24"/>
                <w:u w:val="none"/>
              </w:rPr>
              <w:t xml:space="preserve">N/A </w:t>
            </w:r>
          </w:p>
        </w:tc>
        <w:tc>
          <w:tcPr>
            <w:tcW w:w="1263" w:type="dxa"/>
            <w:tcMar/>
            <w:vAlign w:val="center"/>
          </w:tcPr>
          <w:p w:rsidR="2836A080" w:rsidP="2836A080" w:rsidRDefault="2836A080" w14:paraId="7D6BB613" w14:textId="2E4B10FD">
            <w:pPr>
              <w:bidi w:val="0"/>
              <w:spacing w:before="0" w:beforeAutospacing="off" w:after="0" w:afterAutospacing="off"/>
              <w:jc w:val="center"/>
              <w:rPr>
                <w:rFonts w:ascii="Calibri" w:hAnsi="Calibri" w:eastAsia="Calibri" w:cs="Calibri"/>
                <w:b w:val="0"/>
                <w:bCs w:val="0"/>
                <w:i w:val="0"/>
                <w:iCs w:val="0"/>
                <w:strike w:val="0"/>
                <w:dstrike w:val="0"/>
                <w:sz w:val="24"/>
                <w:szCs w:val="24"/>
                <w:u w:val="none"/>
              </w:rPr>
            </w:pPr>
            <w:r w:rsidRPr="2836A080" w:rsidR="2836A080">
              <w:rPr>
                <w:rFonts w:ascii="Calibri" w:hAnsi="Calibri" w:eastAsia="Calibri" w:cs="Calibri"/>
                <w:b w:val="0"/>
                <w:bCs w:val="0"/>
                <w:i w:val="0"/>
                <w:iCs w:val="0"/>
                <w:strike w:val="0"/>
                <w:dstrike w:val="0"/>
                <w:sz w:val="24"/>
                <w:szCs w:val="24"/>
                <w:u w:val="none"/>
              </w:rPr>
              <w:t xml:space="preserve"> N/A </w:t>
            </w:r>
          </w:p>
        </w:tc>
        <w:tc>
          <w:tcPr>
            <w:tcW w:w="1280" w:type="dxa"/>
            <w:tcMar/>
            <w:vAlign w:val="center"/>
          </w:tcPr>
          <w:p w:rsidR="2836A080" w:rsidP="2836A080" w:rsidRDefault="2836A080" w14:paraId="7A135920" w14:textId="3652E5B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147</w:t>
            </w:r>
            <w:r w:rsidRPr="2836A080" w:rsidR="069606D5">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32" w:type="dxa"/>
            <w:tcMar/>
            <w:vAlign w:val="center"/>
          </w:tcPr>
          <w:p w:rsidR="2836A080" w:rsidP="2836A080" w:rsidRDefault="2836A080" w14:paraId="042732C4" w14:textId="24D6878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173</w:t>
            </w:r>
            <w:r w:rsidRPr="2836A080" w:rsidR="7ADDDAA3">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r>
      <w:tr w:rsidR="2836A080" w:rsidTr="2836A080" w14:paraId="06482A09">
        <w:trPr>
          <w:trHeight w:val="300"/>
        </w:trPr>
        <w:tc>
          <w:tcPr>
            <w:tcW w:w="1037" w:type="dxa"/>
            <w:tcMar/>
            <w:vAlign w:val="center"/>
          </w:tcPr>
          <w:p w:rsidR="2836A080" w:rsidP="2836A080" w:rsidRDefault="2836A080" w14:paraId="02F570EA" w14:textId="57C01C7E">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1380" w:type="dxa"/>
            <w:tcMar/>
            <w:vAlign w:val="center"/>
          </w:tcPr>
          <w:p w:rsidR="2836A080" w:rsidP="2836A080" w:rsidRDefault="2836A080" w14:paraId="78FCC623" w14:textId="3910F021">
            <w:pPr>
              <w:pStyle w:val="Normal"/>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120</w:t>
            </w:r>
            <w:r w:rsidRPr="2836A080" w:rsidR="61052593">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80" w:type="dxa"/>
            <w:tcMar/>
            <w:vAlign w:val="center"/>
          </w:tcPr>
          <w:p w:rsidR="2836A080" w:rsidP="2836A080" w:rsidRDefault="2836A080" w14:paraId="387658C6" w14:textId="2A2FB45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160</w:t>
            </w:r>
            <w:r w:rsidRPr="2836A080" w:rsidR="0531F837">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486" w:type="dxa"/>
            <w:tcMar/>
            <w:vAlign w:val="center"/>
          </w:tcPr>
          <w:p w:rsidR="2836A080" w:rsidP="2836A080" w:rsidRDefault="2836A080" w14:paraId="3168B5D6" w14:textId="2F48FAF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120</w:t>
            </w:r>
            <w:r w:rsidRPr="2836A080" w:rsidR="37A4FC2D">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263" w:type="dxa"/>
            <w:tcMar/>
            <w:vAlign w:val="center"/>
          </w:tcPr>
          <w:p w:rsidR="2836A080" w:rsidP="2836A080" w:rsidRDefault="2836A080" w14:paraId="3ADF6260" w14:textId="1946286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160</w:t>
            </w:r>
            <w:r w:rsidRPr="2836A080" w:rsidR="463E1E6E">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280" w:type="dxa"/>
            <w:tcMar/>
            <w:vAlign w:val="center"/>
          </w:tcPr>
          <w:p w:rsidR="37EDA684" w:rsidP="2836A080" w:rsidRDefault="37EDA684" w14:paraId="7EF80395" w14:textId="0C703E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37EDA684">
              <w:rPr>
                <w:rFonts w:ascii="Calibri" w:hAnsi="Calibri" w:eastAsia="Calibri" w:cs="Calibri"/>
                <w:b w:val="0"/>
                <w:bCs w:val="0"/>
                <w:i w:val="0"/>
                <w:iCs w:val="0"/>
                <w:strike w:val="0"/>
                <w:dstrike w:val="0"/>
                <w:color w:val="000000" w:themeColor="text1" w:themeTint="FF" w:themeShade="FF"/>
                <w:sz w:val="24"/>
                <w:szCs w:val="24"/>
                <w:u w:val="none"/>
              </w:rPr>
              <w:t>2</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13</w:t>
            </w:r>
            <w:r w:rsidRPr="2836A080" w:rsidR="63E849C4">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32" w:type="dxa"/>
            <w:tcMar/>
            <w:vAlign w:val="center"/>
          </w:tcPr>
          <w:p w:rsidR="2836A080" w:rsidP="2836A080" w:rsidRDefault="2836A080" w14:paraId="5081FC0D" w14:textId="4EFC136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253</w:t>
            </w:r>
            <w:r w:rsidRPr="2836A080" w:rsidR="0AE359E9">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r>
      <w:tr w:rsidR="2836A080" w:rsidTr="2836A080" w14:paraId="30AC0A25">
        <w:trPr>
          <w:trHeight w:val="300"/>
        </w:trPr>
        <w:tc>
          <w:tcPr>
            <w:tcW w:w="1037" w:type="dxa"/>
            <w:tcMar/>
            <w:vAlign w:val="center"/>
          </w:tcPr>
          <w:p w:rsidR="2836A080" w:rsidP="2836A080" w:rsidRDefault="2836A080" w14:paraId="40ED5410" w14:textId="1D73CE2B">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836A080">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1380" w:type="dxa"/>
            <w:tcMar/>
            <w:vAlign w:val="center"/>
          </w:tcPr>
          <w:p w:rsidR="2836A080" w:rsidP="2836A080" w:rsidRDefault="2836A080" w14:paraId="04587CB4" w14:textId="4BB38F30">
            <w:pPr>
              <w:pStyle w:val="Normal"/>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187</w:t>
            </w:r>
            <w:r w:rsidRPr="2836A080" w:rsidR="1B07086E">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80" w:type="dxa"/>
            <w:tcMar/>
            <w:vAlign w:val="center"/>
          </w:tcPr>
          <w:p w:rsidR="2836A080" w:rsidP="2836A080" w:rsidRDefault="2836A080" w14:paraId="41EFC8CA" w14:textId="2141E00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280</w:t>
            </w:r>
            <w:r w:rsidRPr="2836A080" w:rsidR="3E5BDB66">
              <w:rPr>
                <w:rFonts w:ascii="Calibri" w:hAnsi="Calibri" w:eastAsia="Calibri" w:cs="Calibri"/>
                <w:b w:val="0"/>
                <w:bCs w:val="0"/>
                <w:i w:val="0"/>
                <w:iCs w:val="0"/>
                <w:strike w:val="0"/>
                <w:dstrike w:val="0"/>
                <w:color w:val="000000" w:themeColor="text1" w:themeTint="FF" w:themeShade="FF"/>
                <w:sz w:val="24"/>
                <w:szCs w:val="24"/>
                <w:u w:val="none"/>
              </w:rPr>
              <w:t xml:space="preserve"> USD</w:t>
            </w:r>
          </w:p>
        </w:tc>
        <w:tc>
          <w:tcPr>
            <w:tcW w:w="1486" w:type="dxa"/>
            <w:tcMar/>
            <w:vAlign w:val="center"/>
          </w:tcPr>
          <w:p w:rsidR="2836A080" w:rsidP="2836A080" w:rsidRDefault="2836A080" w14:paraId="5D46282A" w14:textId="69AD3B9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187</w:t>
            </w:r>
            <w:r w:rsidRPr="2836A080" w:rsidR="1BE2999F">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263" w:type="dxa"/>
            <w:tcMar/>
            <w:vAlign w:val="center"/>
          </w:tcPr>
          <w:p w:rsidR="2836A080" w:rsidP="2836A080" w:rsidRDefault="2836A080" w14:paraId="63FA2216" w14:textId="0734D6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280</w:t>
            </w:r>
            <w:r w:rsidRPr="2836A080" w:rsidR="7F736EDC">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280" w:type="dxa"/>
            <w:tcMar/>
            <w:vAlign w:val="center"/>
          </w:tcPr>
          <w:p w:rsidR="2836A080" w:rsidP="2836A080" w:rsidRDefault="2836A080" w14:paraId="1319A390" w14:textId="66B3081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347</w:t>
            </w:r>
            <w:r w:rsidRPr="2836A080" w:rsidR="4D9740C9">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c>
          <w:tcPr>
            <w:tcW w:w="1332" w:type="dxa"/>
            <w:tcMar/>
            <w:vAlign w:val="center"/>
          </w:tcPr>
          <w:p w:rsidR="2836A080" w:rsidP="2836A080" w:rsidRDefault="2836A080" w14:paraId="30507692" w14:textId="70CA4D4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4"/>
                <w:szCs w:val="24"/>
                <w:u w:val="none"/>
              </w:rPr>
            </w:pP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440</w:t>
            </w:r>
            <w:r w:rsidRPr="2836A080" w:rsidR="2A83C9AC">
              <w:rPr>
                <w:rFonts w:ascii="Calibri" w:hAnsi="Calibri" w:eastAsia="Calibri" w:cs="Calibri"/>
                <w:b w:val="0"/>
                <w:bCs w:val="0"/>
                <w:i w:val="0"/>
                <w:iCs w:val="0"/>
                <w:strike w:val="0"/>
                <w:dstrike w:val="0"/>
                <w:color w:val="000000" w:themeColor="text1" w:themeTint="FF" w:themeShade="FF"/>
                <w:sz w:val="24"/>
                <w:szCs w:val="24"/>
                <w:u w:val="none"/>
              </w:rPr>
              <w:t xml:space="preserve"> USD</w:t>
            </w:r>
            <w:r w:rsidRPr="2836A080" w:rsidR="2836A080">
              <w:rPr>
                <w:rFonts w:ascii="Calibri" w:hAnsi="Calibri" w:eastAsia="Calibri" w:cs="Calibri"/>
                <w:b w:val="0"/>
                <w:bCs w:val="0"/>
                <w:i w:val="0"/>
                <w:iCs w:val="0"/>
                <w:strike w:val="0"/>
                <w:dstrike w:val="0"/>
                <w:color w:val="000000" w:themeColor="text1" w:themeTint="FF" w:themeShade="FF"/>
                <w:sz w:val="24"/>
                <w:szCs w:val="24"/>
                <w:u w:val="none"/>
              </w:rPr>
              <w:t xml:space="preserve"> </w:t>
            </w:r>
          </w:p>
        </w:tc>
      </w:tr>
    </w:tbl>
    <w:p w:rsidR="76683F54" w:rsidP="2836A080" w:rsidRDefault="76683F54" w14:paraId="09FE7CDF" w14:textId="20DCD34B">
      <w:pPr>
        <w:pStyle w:val="Normal"/>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8D76BC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2836A080" w:rsidR="37BA6285">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 01</w:t>
      </w:r>
      <w:r w:rsidRPr="2836A080" w:rsidR="18D76BC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w:t>
      </w:r>
      <w:r w:rsidRPr="2836A080" w:rsidR="18D76BC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las noches extras podrían aplicar costo extra en traslados. Consultar.</w:t>
      </w:r>
    </w:p>
    <w:p w:rsidR="3553B1C2" w:rsidP="2836A080" w:rsidRDefault="3553B1C2" w14:paraId="526F6B3F" w14:textId="25EA3A42">
      <w:pPr>
        <w:pStyle w:val="Normal"/>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3553B1C2">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2836A080" w:rsidR="3553B1C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836A080" w:rsidR="3CE2CE89">
        <w:rPr>
          <w:rFonts w:ascii="Calibri" w:hAnsi="Calibri" w:eastAsia="Calibri" w:cs="Calibri"/>
          <w:b w:val="0"/>
          <w:bCs w:val="0"/>
          <w:i w:val="0"/>
          <w:iCs w:val="0"/>
          <w:caps w:val="0"/>
          <w:smallCaps w:val="0"/>
          <w:noProof w:val="0"/>
          <w:color w:val="000000" w:themeColor="text1" w:themeTint="FF" w:themeShade="FF"/>
          <w:sz w:val="28"/>
          <w:szCs w:val="28"/>
          <w:lang w:val="es-ES"/>
        </w:rPr>
        <w:t>valores no válidos para fechas de Ramadán y fiestas de fin de año.</w:t>
      </w:r>
      <w:r w:rsidRPr="2836A080" w:rsidR="335209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w:t>
      </w:r>
    </w:p>
    <w:p w:rsidR="76683F54" w:rsidP="76683F54" w:rsidRDefault="76683F54" w14:paraId="5C6E9A71" w14:textId="6F7F874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2836A080" w:rsidRDefault="76683F54" w14:paraId="1C0C816B" w14:textId="316A7AA5">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395135F" w:rsidP="2836A080" w:rsidRDefault="7395135F" w14:paraId="2DA57BF8" w14:textId="0DD869D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7395135F">
        <w:rPr>
          <w:rFonts w:ascii="Calibri" w:hAnsi="Calibri" w:eastAsia="Calibri" w:cs="Calibri"/>
          <w:b w:val="1"/>
          <w:bCs w:val="1"/>
          <w:i w:val="0"/>
          <w:iCs w:val="0"/>
          <w:caps w:val="0"/>
          <w:smallCaps w:val="0"/>
          <w:noProof w:val="0"/>
          <w:color w:val="000000" w:themeColor="text1" w:themeTint="FF" w:themeShade="FF"/>
          <w:sz w:val="28"/>
          <w:szCs w:val="28"/>
          <w:lang w:val="es-ES"/>
        </w:rPr>
        <w:t>DESCRIPCIONES EXCURSIONES OPCIONALES:</w:t>
      </w:r>
    </w:p>
    <w:p w:rsidR="2836A080" w:rsidP="2836A080" w:rsidRDefault="2836A080" w14:paraId="6B7135D4" w14:textId="640A77B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395135F" w:rsidP="2836A080" w:rsidRDefault="7395135F" w14:paraId="03DE4A7A" w14:textId="208ABEAA">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7395135F">
        <w:rPr>
          <w:rFonts w:ascii="Calibri" w:hAnsi="Calibri" w:eastAsia="Calibri" w:cs="Calibri"/>
          <w:b w:val="1"/>
          <w:bCs w:val="1"/>
          <w:i w:val="0"/>
          <w:iCs w:val="0"/>
          <w:caps w:val="0"/>
          <w:smallCaps w:val="0"/>
          <w:noProof w:val="0"/>
          <w:color w:val="000000" w:themeColor="text1" w:themeTint="FF" w:themeShade="FF"/>
          <w:sz w:val="28"/>
          <w:szCs w:val="28"/>
          <w:lang w:val="es-ES"/>
        </w:rPr>
        <w:t>NOVELAS TURCAS Y GRAN BAZAR</w:t>
      </w:r>
      <w:r w:rsidRPr="2836A080" w:rsidR="2587FAC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2836A080" w:rsidR="7395135F">
        <w:rPr>
          <w:rFonts w:ascii="Calibri" w:hAnsi="Calibri" w:eastAsia="Calibri" w:cs="Calibri"/>
          <w:b w:val="1"/>
          <w:bCs w:val="1"/>
          <w:i w:val="0"/>
          <w:iCs w:val="0"/>
          <w:caps w:val="0"/>
          <w:smallCaps w:val="0"/>
          <w:noProof w:val="0"/>
          <w:color w:val="000000" w:themeColor="text1" w:themeTint="FF" w:themeShade="FF"/>
          <w:sz w:val="28"/>
          <w:szCs w:val="28"/>
          <w:lang w:val="es-ES"/>
        </w:rPr>
        <w:t>(medio día sin almuerzo)</w:t>
      </w:r>
      <w:r w:rsidRPr="2836A080" w:rsidR="513BCB50">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7395135F" w:rsidP="2836A080" w:rsidRDefault="7395135F" w14:paraId="1BB276BF" w14:textId="73AA7064">
      <w:pPr>
        <w:pStyle w:val="Normal"/>
        <w:bidi w:val="0"/>
        <w:spacing w:before="0" w:beforeAutospacing="off" w:after="0" w:afterAutospacing="off"/>
        <w:jc w:val="both"/>
      </w:pP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Salida del hotel para visitar al Gran Bazar (cerrado los domingos, fiestas religiosas y los 29 de octubre), edificio que alberga más de 4000 tiendas en su interior.</w:t>
      </w:r>
    </w:p>
    <w:p w:rsidR="7395135F" w:rsidP="2836A080" w:rsidRDefault="7395135F" w14:paraId="4B1D7701" w14:textId="55D10FA7">
      <w:pPr>
        <w:pStyle w:val="Normal"/>
        <w:bidi w:val="0"/>
        <w:spacing w:before="0" w:beforeAutospacing="off" w:after="0" w:afterAutospacing="off"/>
        <w:jc w:val="both"/>
      </w:pP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seguimos a visitar los Barrios de </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Balat</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un importante centro para las comunidades judías, griegas y armenias) y </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Fener</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Cukur</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Ezel</w:t>
      </w:r>
      <w:r w:rsidRPr="2836A080" w:rsidR="7395135F">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2836A080" w:rsidP="2836A080" w:rsidRDefault="2836A080" w14:paraId="35363DF8" w14:textId="53945FEA">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241C53C" w:rsidP="2836A080" w:rsidRDefault="2241C53C" w14:paraId="3E1719F2" w14:textId="47900591">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2241C53C">
        <w:rPr>
          <w:rFonts w:ascii="Calibri" w:hAnsi="Calibri" w:eastAsia="Calibri" w:cs="Calibri"/>
          <w:b w:val="1"/>
          <w:bCs w:val="1"/>
          <w:i w:val="0"/>
          <w:iCs w:val="0"/>
          <w:caps w:val="0"/>
          <w:smallCaps w:val="0"/>
          <w:noProof w:val="0"/>
          <w:color w:val="000000" w:themeColor="text1" w:themeTint="FF" w:themeShade="FF"/>
          <w:sz w:val="28"/>
          <w:szCs w:val="28"/>
          <w:lang w:val="es-ES"/>
        </w:rPr>
        <w:t>CAPADOCIA ESCONDIDA CON 4X4</w:t>
      </w:r>
      <w:r w:rsidRPr="2836A080" w:rsidR="55CD9491">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241C53C" w:rsidP="2836A080" w:rsidRDefault="2241C53C" w14:paraId="2263A895" w14:textId="2234B1F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2241C53C">
        <w:rPr>
          <w:rFonts w:ascii="Calibri" w:hAnsi="Calibri" w:eastAsia="Calibri" w:cs="Calibri"/>
          <w:b w:val="0"/>
          <w:bCs w:val="0"/>
          <w:i w:val="0"/>
          <w:iCs w:val="0"/>
          <w:caps w:val="0"/>
          <w:smallCaps w:val="0"/>
          <w:noProof w:val="0"/>
          <w:color w:val="000000" w:themeColor="text1" w:themeTint="FF" w:themeShade="FF"/>
          <w:sz w:val="28"/>
          <w:szCs w:val="28"/>
          <w:lang w:val="es-ES"/>
        </w:rPr>
        <w:t>Una excursión opcional en 4X4 en los valles escondidas de Capadocia, con las esplendidas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rsidR="2836A080" w:rsidP="2836A080" w:rsidRDefault="2836A080" w14:paraId="46A9FE0E" w14:textId="0E8D4BA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1A326B7" w:rsidP="2836A080" w:rsidRDefault="41A326B7" w14:paraId="6614CCEE" w14:textId="24A7B9C6">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1A326B7">
        <w:rPr>
          <w:rFonts w:ascii="Calibri" w:hAnsi="Calibri" w:eastAsia="Calibri" w:cs="Calibri"/>
          <w:b w:val="1"/>
          <w:bCs w:val="1"/>
          <w:i w:val="0"/>
          <w:iCs w:val="0"/>
          <w:caps w:val="0"/>
          <w:smallCaps w:val="0"/>
          <w:noProof w:val="0"/>
          <w:color w:val="000000" w:themeColor="text1" w:themeTint="FF" w:themeShade="FF"/>
          <w:sz w:val="28"/>
          <w:szCs w:val="28"/>
          <w:lang w:val="es-ES"/>
        </w:rPr>
        <w:t xml:space="preserve">VUELO EN </w:t>
      </w:r>
      <w:r w:rsidRPr="2836A080" w:rsidR="7F191AC9">
        <w:rPr>
          <w:rFonts w:ascii="Calibri" w:hAnsi="Calibri" w:eastAsia="Calibri" w:cs="Calibri"/>
          <w:b w:val="1"/>
          <w:bCs w:val="1"/>
          <w:i w:val="0"/>
          <w:iCs w:val="0"/>
          <w:caps w:val="0"/>
          <w:smallCaps w:val="0"/>
          <w:noProof w:val="0"/>
          <w:color w:val="000000" w:themeColor="text1" w:themeTint="FF" w:themeShade="FF"/>
          <w:sz w:val="28"/>
          <w:szCs w:val="28"/>
          <w:lang w:val="es-ES"/>
        </w:rPr>
        <w:t>GLOBO</w:t>
      </w:r>
    </w:p>
    <w:p w:rsidR="7F191AC9" w:rsidP="2836A080" w:rsidRDefault="7F191AC9" w14:paraId="3457F06C" w14:textId="72B355E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7F191AC9">
        <w:rPr>
          <w:rFonts w:ascii="Calibri" w:hAnsi="Calibri" w:eastAsia="Calibri" w:cs="Calibri"/>
          <w:b w:val="0"/>
          <w:bCs w:val="0"/>
          <w:i w:val="0"/>
          <w:iCs w:val="0"/>
          <w:caps w:val="0"/>
          <w:smallCaps w:val="0"/>
          <w:noProof w:val="0"/>
          <w:color w:val="000000" w:themeColor="text1" w:themeTint="FF" w:themeShade="FF"/>
          <w:sz w:val="28"/>
          <w:szCs w:val="28"/>
          <w:lang w:val="es-ES"/>
        </w:rPr>
        <w:t>Al amanecer, posibilidad de participar a una excursión en globo aerostático, una experiencia única, sobre las formaciones rocosas, chimeneas de hadas, formaciones naturales, paisajes lunares.</w:t>
      </w:r>
    </w:p>
    <w:p w:rsidR="2836A080" w:rsidP="2836A080" w:rsidRDefault="2836A080" w14:paraId="6D5E9AED" w14:textId="0983207F">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99D7D7A" w:rsidP="2836A080" w:rsidRDefault="599D7D7A" w14:paraId="2CB604EB" w14:textId="5703B2CB">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599D7D7A">
        <w:rPr>
          <w:rFonts w:ascii="Calibri" w:hAnsi="Calibri" w:eastAsia="Calibri" w:cs="Calibri"/>
          <w:b w:val="1"/>
          <w:bCs w:val="1"/>
          <w:i w:val="0"/>
          <w:iCs w:val="0"/>
          <w:caps w:val="0"/>
          <w:smallCaps w:val="0"/>
          <w:noProof w:val="0"/>
          <w:color w:val="000000" w:themeColor="text1" w:themeTint="FF" w:themeShade="FF"/>
          <w:sz w:val="28"/>
          <w:szCs w:val="28"/>
          <w:lang w:val="es-ES"/>
        </w:rPr>
        <w:t>NOCHE TURCA</w:t>
      </w:r>
    </w:p>
    <w:p w:rsidR="599D7D7A" w:rsidP="2836A080" w:rsidRDefault="599D7D7A" w14:paraId="4E69A7B7" w14:textId="4EEA5C4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599D7D7A">
        <w:rPr>
          <w:rFonts w:ascii="Calibri" w:hAnsi="Calibri" w:eastAsia="Calibri" w:cs="Calibri"/>
          <w:b w:val="0"/>
          <w:bCs w:val="0"/>
          <w:i w:val="0"/>
          <w:iCs w:val="0"/>
          <w:caps w:val="0"/>
          <w:smallCaps w:val="0"/>
          <w:noProof w:val="0"/>
          <w:color w:val="000000" w:themeColor="text1" w:themeTint="FF" w:themeShade="FF"/>
          <w:sz w:val="28"/>
          <w:szCs w:val="28"/>
          <w:lang w:val="es-ES"/>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rsidR="2836A080" w:rsidP="2836A080" w:rsidRDefault="2836A080" w14:paraId="0B36BC0E" w14:textId="15E3EC4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26813CA" w:rsidP="2836A080" w:rsidRDefault="426813CA" w14:paraId="58EAEB84" w14:textId="7D1E2E5D">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1"/>
          <w:bCs w:val="1"/>
          <w:i w:val="0"/>
          <w:iCs w:val="0"/>
          <w:caps w:val="0"/>
          <w:smallCaps w:val="0"/>
          <w:noProof w:val="0"/>
          <w:color w:val="000000" w:themeColor="text1" w:themeTint="FF" w:themeShade="FF"/>
          <w:sz w:val="28"/>
          <w:szCs w:val="28"/>
          <w:lang w:val="es-ES"/>
        </w:rPr>
        <w:t>BÓSFORO Y BARRIO SULTANAHMET (día completo con almuerzo):</w:t>
      </w:r>
    </w:p>
    <w:p w:rsidR="426813CA" w:rsidP="2836A080" w:rsidRDefault="426813CA" w14:paraId="514E83F1" w14:textId="18B2386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Salida del hotel para visita al Bazar Egipcio (Mercado de las Especias) y a continuación recorrido en barco por el Bósforo, el estrecho que separa Europa de Asia donde podremos disfrutar de la gran belleza de los bosques de Estambul, de sus palacios y de los yali, palacetes de madera construidos en ambas orillas. Almuerzo.</w:t>
      </w:r>
    </w:p>
    <w:p w:rsidR="426813CA" w:rsidP="2836A080" w:rsidRDefault="426813CA" w14:paraId="39084A09" w14:textId="7E42809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Por la tarde, visita al Barrio Sultanahmet con la plaza del Hipódromo Romano, la Mezquita Azul, única entre todas las mezquitas otomanas a tener 06 minaretes y la espléndida Basílica de Santa Sofía del siglo VI (entrada incluida). Regreso al hotel.</w:t>
      </w:r>
    </w:p>
    <w:p w:rsidR="2836A080" w:rsidP="2836A080" w:rsidRDefault="2836A080" w14:paraId="5D8B8FEB" w14:textId="38B66E0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26813CA" w:rsidP="2836A080" w:rsidRDefault="426813CA" w14:paraId="0C287257" w14:textId="7244A6E1">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1"/>
          <w:bCs w:val="1"/>
          <w:i w:val="0"/>
          <w:iCs w:val="0"/>
          <w:caps w:val="0"/>
          <w:smallCaps w:val="0"/>
          <w:noProof w:val="0"/>
          <w:color w:val="000000" w:themeColor="text1" w:themeTint="FF" w:themeShade="FF"/>
          <w:sz w:val="28"/>
          <w:szCs w:val="28"/>
          <w:lang w:val="es-ES"/>
        </w:rPr>
        <w:t>DÍA COMPLETO A LA CIUDAD DE EL CAIRO</w:t>
      </w:r>
    </w:p>
    <w:p w:rsidR="426813CA" w:rsidP="2836A080" w:rsidRDefault="426813CA" w14:paraId="65614104" w14:textId="4B1B2C2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Duración: 08 horas.</w:t>
      </w:r>
    </w:p>
    <w:p w:rsidR="426813CA" w:rsidP="2836A080" w:rsidRDefault="426813CA" w14:paraId="71643942" w14:textId="6700CA8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Comienza la visita con Gran Museo Egipcio (GEM):</w:t>
      </w:r>
    </w:p>
    <w:p w:rsidR="426813CA" w:rsidP="2836A080" w:rsidRDefault="426813CA" w14:paraId="1453FDD1" w14:textId="4743000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-Galerías Principales del Gran Museo Egipcio:</w:t>
      </w:r>
    </w:p>
    <w:p w:rsidR="426813CA" w:rsidP="2836A080" w:rsidRDefault="426813CA" w14:paraId="7C4C5C16" w14:textId="5135FFAC">
      <w:pPr>
        <w:pStyle w:val="Normal"/>
        <w:bidi w:val="0"/>
        <w:spacing w:before="0" w:beforeAutospacing="off" w:after="0" w:afterAutospacing="off"/>
        <w:jc w:val="both"/>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Alcance Histórico: Las 12 galerías principales abarcan toda la historia antigua de Egipto y exhiben 15.000 artefactos.</w:t>
      </w:r>
    </w:p>
    <w:p w:rsidR="426813CA" w:rsidP="2836A080" w:rsidRDefault="426813CA" w14:paraId="75A79E89" w14:textId="7103409B">
      <w:pPr>
        <w:pStyle w:val="Normal"/>
        <w:bidi w:val="0"/>
        <w:spacing w:before="0" w:beforeAutospacing="off" w:after="0" w:afterAutospacing="off"/>
        <w:jc w:val="both"/>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Estas galerías se dividen en cuatro secciones principales:</w:t>
      </w:r>
    </w:p>
    <w:p w:rsidR="426813CA" w:rsidP="2836A080" w:rsidRDefault="426813CA" w14:paraId="01F04B88" w14:textId="34AEE729">
      <w:pPr>
        <w:pStyle w:val="ListParagraph"/>
        <w:numPr>
          <w:ilvl w:val="0"/>
          <w:numId w:val="24"/>
        </w:num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w:t>
      </w:r>
    </w:p>
    <w:p w:rsidR="426813CA" w:rsidP="2836A080" w:rsidRDefault="426813CA" w14:paraId="69CF05DC" w14:textId="2BE3EE5F">
      <w:pPr>
        <w:pStyle w:val="ListParagraph"/>
        <w:bidi w:val="0"/>
        <w:spacing w:before="0" w:beforeAutospacing="off"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El ilustre Reino Antiguo de Egipto dio paso al Primer Período Intermedio, marcado por una era fragmentada y el surgimiento de poderosos gobernadores provinciales.</w:t>
      </w:r>
    </w:p>
    <w:p w:rsidR="426813CA" w:rsidP="2836A080" w:rsidRDefault="426813CA" w14:paraId="3485B6C7" w14:textId="6033A4B9">
      <w:pPr>
        <w:pStyle w:val="ListParagraph"/>
        <w:numPr>
          <w:ilvl w:val="0"/>
          <w:numId w:val="25"/>
        </w:num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426813CA" w:rsidP="2836A080" w:rsidRDefault="426813CA" w14:paraId="7F275A07" w14:textId="5566F7A7">
      <w:pPr>
        <w:pStyle w:val="ListParagraph"/>
        <w:numPr>
          <w:ilvl w:val="0"/>
          <w:numId w:val="25"/>
        </w:num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426813CA" w:rsidP="2836A080" w:rsidRDefault="426813CA" w14:paraId="5EDD0C59" w14:textId="48B86887">
      <w:pPr>
        <w:pStyle w:val="ListParagraph"/>
        <w:numPr>
          <w:ilvl w:val="0"/>
          <w:numId w:val="25"/>
        </w:num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rsidR="426813CA" w:rsidP="2836A080" w:rsidRDefault="426813CA" w14:paraId="5B210064" w14:textId="69610E3C">
      <w:pPr>
        <w:pStyle w:val="ListParagraph"/>
        <w:numPr>
          <w:ilvl w:val="0"/>
          <w:numId w:val="25"/>
        </w:num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La Sala de los Tesoros de Tutankamon y la Sala de la Barca Solar de Keops.</w:t>
      </w:r>
    </w:p>
    <w:p w:rsidR="426813CA" w:rsidP="2836A080" w:rsidRDefault="426813CA" w14:paraId="4F31A9DF" w14:textId="4971CBEB">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Horario de trabajo de GEM: De 09:00 hrs. a las 18:00 hrs. diariamente.</w:t>
      </w:r>
    </w:p>
    <w:p w:rsidR="426813CA" w:rsidP="2836A080" w:rsidRDefault="426813CA" w14:paraId="26E63552" w14:textId="0D5F0C99">
      <w:pPr>
        <w:pStyle w:val="Normal"/>
        <w:bidi w:val="0"/>
        <w:spacing w:before="0" w:beforeAutospacing="off" w:after="0" w:afterAutospacing="off"/>
        <w:jc w:val="both"/>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Después, se visita la Ciudadela de Saladino construida en el siglo XII, que alberga La Mezquita de Alabastro de Muhammad Ali construida en el 1.836 con unas vistas espectaculares de toda la ciudad.</w:t>
      </w:r>
    </w:p>
    <w:p w:rsidR="426813CA" w:rsidP="2836A080" w:rsidRDefault="426813CA" w14:paraId="130189B4" w14:textId="6CA38FCB">
      <w:pPr>
        <w:pStyle w:val="Normal"/>
        <w:bidi w:val="0"/>
        <w:spacing w:before="0" w:beforeAutospacing="off" w:after="0" w:afterAutospacing="off"/>
        <w:jc w:val="both"/>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A continuación, se visita el Barrio Copto donde se encuentran diferentes monumentos de distintas religiones como: Iglesia de San Sergio en pie desde los principios del siglo V, la Iglesia Al-Moalaqa del siglo V y con bellas antigüedades de la era cristiana.</w:t>
      </w:r>
    </w:p>
    <w:p w:rsidR="426813CA" w:rsidP="2836A080" w:rsidRDefault="426813CA" w14:paraId="794D2D45" w14:textId="5A172922">
      <w:pPr>
        <w:pStyle w:val="Normal"/>
        <w:bidi w:val="0"/>
        <w:spacing w:before="0" w:beforeAutospacing="off" w:after="0" w:afterAutospacing="off"/>
        <w:jc w:val="both"/>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 a la Sinagoga de “Ben Ezra”. Al final, se hace una visita panorámica en la ciudad de El Cairo; pasando por el Casco antiguo de la ciudad: La Calle de Al </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Mo’ez</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Ghuriyah</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el famoso Mercado de Khan El-</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podemos tomar el típico té con menta y fumar un </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Shisha</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en el café de los Espejos Café El-</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Fishawy</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se puede disfrutar del espíritu Fatimí que se encuentra en </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esta zona histórica</w:t>
      </w: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2836A080" w:rsidP="2836A080" w:rsidRDefault="2836A080" w14:paraId="011C0F77" w14:textId="6D3B0398">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26813CA" w:rsidP="2836A080" w:rsidRDefault="426813CA" w14:paraId="549B53FB" w14:textId="61FD329D">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1"/>
          <w:bCs w:val="1"/>
          <w:i w:val="0"/>
          <w:iCs w:val="0"/>
          <w:caps w:val="0"/>
          <w:smallCaps w:val="0"/>
          <w:noProof w:val="0"/>
          <w:color w:val="000000" w:themeColor="text1" w:themeTint="FF" w:themeShade="FF"/>
          <w:sz w:val="28"/>
          <w:szCs w:val="28"/>
          <w:lang w:val="es-ES"/>
        </w:rPr>
        <w:t>TEMPLOS DE ABU SIMBEL:</w:t>
      </w:r>
    </w:p>
    <w:p w:rsidR="426813CA" w:rsidP="2836A080" w:rsidRDefault="426813CA" w14:paraId="3627CE55" w14:textId="58C802A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Duración: 08 horas.</w:t>
      </w:r>
    </w:p>
    <w:p w:rsidR="426813CA" w:rsidP="2836A080" w:rsidRDefault="426813CA" w14:paraId="132325A0" w14:textId="43AB372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w:t>
      </w:r>
    </w:p>
    <w:p w:rsidR="426813CA" w:rsidP="2836A080" w:rsidRDefault="426813CA" w14:paraId="7EFB0056" w14:textId="7101B57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rsidR="2836A080" w:rsidP="2836A080" w:rsidRDefault="2836A080" w14:paraId="1634E347" w14:textId="3AA65E6D">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26813CA" w:rsidP="2836A080" w:rsidRDefault="426813CA" w14:paraId="449929B0" w14:textId="6C281C1E">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1"/>
          <w:bCs w:val="1"/>
          <w:i w:val="0"/>
          <w:iCs w:val="0"/>
          <w:caps w:val="0"/>
          <w:smallCaps w:val="0"/>
          <w:noProof w:val="0"/>
          <w:color w:val="000000" w:themeColor="text1" w:themeTint="FF" w:themeShade="FF"/>
          <w:sz w:val="28"/>
          <w:szCs w:val="28"/>
          <w:lang w:val="es-ES"/>
        </w:rPr>
        <w:t>CENA BUFFET CON ESPECTÁCULO EN BARCO POR EL RÍO NILO:</w:t>
      </w:r>
    </w:p>
    <w:p w:rsidR="426813CA" w:rsidP="2836A080" w:rsidRDefault="426813CA" w14:paraId="1641052B" w14:textId="38B0282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Duración: 03 horas.</w:t>
      </w:r>
    </w:p>
    <w:p w:rsidR="426813CA" w:rsidP="2836A080" w:rsidRDefault="426813CA" w14:paraId="4DEB4B1C" w14:textId="71738F5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426813CA">
        <w:rPr>
          <w:rFonts w:ascii="Calibri" w:hAnsi="Calibri" w:eastAsia="Calibri" w:cs="Calibri"/>
          <w:b w:val="0"/>
          <w:bCs w:val="0"/>
          <w:i w:val="0"/>
          <w:iCs w:val="0"/>
          <w:caps w:val="0"/>
          <w:smallCaps w:val="0"/>
          <w:noProof w:val="0"/>
          <w:color w:val="000000" w:themeColor="text1" w:themeTint="FF" w:themeShade="FF"/>
          <w:sz w:val="28"/>
          <w:szCs w:val="28"/>
          <w:lang w:val="es-ES"/>
        </w:rPr>
        <w:t>Disfrute de un crucero con cena por el Río Nilo donde se puede asistir a un Espectáculo de Danza Oriental de Vientre y Baile Folklórico de Derviches y Música Oriental.</w:t>
      </w:r>
    </w:p>
    <w:p w:rsidR="2836A080" w:rsidP="2836A080" w:rsidRDefault="2836A080" w14:paraId="150E7FBD" w14:textId="12C6B2D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5CCEB32" w:rsidP="2836A080" w:rsidRDefault="15CCEB32" w14:paraId="4FE4ECD1" w14:textId="62ECD4C3">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15CCEB32">
        <w:rPr>
          <w:rFonts w:ascii="Calibri" w:hAnsi="Calibri" w:eastAsia="Calibri" w:cs="Calibri"/>
          <w:b w:val="1"/>
          <w:bCs w:val="1"/>
          <w:i w:val="0"/>
          <w:iCs w:val="0"/>
          <w:caps w:val="0"/>
          <w:smallCaps w:val="0"/>
          <w:noProof w:val="0"/>
          <w:color w:val="000000" w:themeColor="text1" w:themeTint="FF" w:themeShade="FF"/>
          <w:sz w:val="28"/>
          <w:szCs w:val="28"/>
          <w:lang w:val="es-ES"/>
        </w:rPr>
        <w:t>NECRÓPOLIS DE SAQQARA Y LA CIUDAD DE MENFIS:</w:t>
      </w:r>
    </w:p>
    <w:p w:rsidR="15CCEB32" w:rsidP="2836A080" w:rsidRDefault="15CCEB32" w14:paraId="4FFB7D23" w14:textId="0D25528C">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Duración: 04 horas.</w:t>
      </w:r>
    </w:p>
    <w:p w:rsidR="15CCEB32" w:rsidP="2836A080" w:rsidRDefault="15CCEB32" w14:paraId="6FD41A06" w14:textId="4A3D9941">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w:t>
      </w:r>
    </w:p>
    <w:p w:rsidR="15CCEB32" w:rsidP="2836A080" w:rsidRDefault="15CCEB32" w14:paraId="4C5199D9" w14:textId="421ABDB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w:t>
      </w:r>
    </w:p>
    <w:p w:rsidR="15CCEB32" w:rsidP="2836A080" w:rsidRDefault="15CCEB32" w14:paraId="6495395E" w14:textId="76139C1F">
      <w:pPr>
        <w:pStyle w:val="Normal"/>
        <w:bidi w:val="0"/>
        <w:spacing w:before="0" w:beforeAutospacing="off" w:after="0" w:afterAutospacing="off"/>
        <w:jc w:val="both"/>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antigua ciudad necrópolis de Menfis, capital del imperio antiguo. Tanto reyes como altos dignatarios y también animales </w:t>
      </w: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sagrados</w:t>
      </w: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fueron enterrados en este recinto. La Pirámide de </w:t>
      </w: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fue un faraón de la III dinastía es conocida como la Pirámide Escalonada esta pirámide es única en su género y anterior a las de Guiza. Se eleva en seis escalones por cada uno de los cuatro costados hasta el vértice.</w:t>
      </w:r>
    </w:p>
    <w:p w:rsidR="2836A080" w:rsidP="2836A080" w:rsidRDefault="2836A080" w14:paraId="6EC76E62" w14:textId="4DB7079D">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15CCEB32" w:rsidP="2836A080" w:rsidRDefault="15CCEB32" w14:paraId="5B329BA2" w14:textId="6ADA2E57">
      <w:pPr>
        <w:pStyle w:val="ListParagraph"/>
        <w:numPr>
          <w:ilvl w:val="0"/>
          <w:numId w:val="28"/>
        </w:num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2836A080" w:rsidR="15CCEB32">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ESPECTÁCULO DE LUZ Y SONIDO EN LAS PIRÁMIDES DE GUIZA</w:t>
      </w:r>
    </w:p>
    <w:p w:rsidR="15CCEB32" w:rsidP="2836A080" w:rsidRDefault="15CCEB32" w14:paraId="6EADCCFB" w14:textId="6D7443E8">
      <w:pPr>
        <w:pStyle w:val="Normal"/>
        <w:bidi w:val="0"/>
        <w:spacing w:before="0" w:beforeAutospacing="off" w:after="0" w:afterAutospacing="off"/>
        <w:jc w:val="both"/>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Duración: 03 horas.</w:t>
      </w:r>
    </w:p>
    <w:p w:rsidR="15CCEB32" w:rsidP="2836A080" w:rsidRDefault="15CCEB32" w14:paraId="29B637EE" w14:textId="65580897">
      <w:pPr>
        <w:pStyle w:val="Normal"/>
        <w:bidi w:val="0"/>
        <w:spacing w:before="0" w:beforeAutospacing="off" w:after="0" w:afterAutospacing="off"/>
        <w:jc w:val="both"/>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Los egipcios actuales, orgullosos por lo que hicieron sus antepasados, han decidido honrarles con un impresionante espectáculo de luz y sonido, para mostrar a los turistas la historia de su país. El evento se inicia con la</w:t>
      </w:r>
    </w:p>
    <w:p w:rsidR="15CCEB32" w:rsidP="2836A080" w:rsidRDefault="15CCEB32" w14:paraId="55B4464B" w14:textId="1A7ED199">
      <w:pPr>
        <w:pStyle w:val="Normal"/>
        <w:bidi w:val="0"/>
        <w:spacing w:before="0" w:beforeAutospacing="off" w:after="0" w:afterAutospacing="off"/>
        <w:jc w:val="both"/>
      </w:pPr>
      <w:r w:rsidRPr="2836A080" w:rsidR="15CCEB32">
        <w:rPr>
          <w:rFonts w:ascii="Calibri" w:hAnsi="Calibri" w:eastAsia="Calibri" w:cs="Calibri"/>
          <w:b w:val="0"/>
          <w:bCs w:val="0"/>
          <w:i w:val="0"/>
          <w:iCs w:val="0"/>
          <w:caps w:val="0"/>
          <w:smallCaps w:val="0"/>
          <w:noProof w:val="0"/>
          <w:color w:val="000000" w:themeColor="text1" w:themeTint="FF" w:themeShade="FF"/>
          <w:sz w:val="28"/>
          <w:szCs w:val="28"/>
          <w:lang w:val="es-ES"/>
        </w:rPr>
        <w:t>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01 hora.</w:t>
      </w:r>
    </w:p>
    <w:p w:rsidR="2836A080" w:rsidP="2836A080" w:rsidRDefault="2836A080" w14:paraId="65D19440" w14:textId="1DB2C47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495D1719" w14:textId="224A857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36076716" w14:textId="1CF12AEB">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0324ED8A" w14:textId="32F8954D">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836A080" w:rsidP="2836A080" w:rsidRDefault="2836A080" w14:paraId="5F1C2E0E" w14:textId="50077EB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6683F54" w:rsidP="76683F54" w:rsidRDefault="76683F54" w14:paraId="6D677E0E" w14:textId="79397B4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22121295" w14:textId="73578027">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669F7D76" w14:textId="1ACF1C2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8D4F629" w14:textId="16ADB954">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F4E05F9" w14:textId="6513EC6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751997E2" w14:textId="39DFAA79">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836A080" w:rsidP="2836A080" w:rsidRDefault="2836A080" w14:paraId="63FE900D" w14:textId="7C6A6114">
      <w:pPr>
        <w:pStyle w:val="Normal"/>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36A080" w:rsidP="2836A080" w:rsidRDefault="2836A080" w14:paraId="45CE6B19" w14:textId="5D055063">
      <w:pPr>
        <w:pStyle w:val="ListParagraph"/>
        <w:bidi w:val="0"/>
        <w:spacing w:before="0" w:beforeAutospacing="off" w:after="0" w:afterAutospacing="off"/>
        <w:ind w:left="72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16C4CF36" w14:textId="0ED1D16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9C8AD2" w:rsidP="76683F54" w:rsidRDefault="6F9C8AD2" w14:paraId="1127645D" w14:textId="6D8991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14AAC9E8" w:rsidP="76683F54" w:rsidRDefault="14AAC9E8" w14:paraId="3C10BB89" w14:textId="1A0D9EB6">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01BB5F4" w14:textId="2169249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222001F" w14:textId="33B6785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368A15BA" w14:textId="314C196A">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52C8FF5" w14:textId="22DD502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2836A080" w:rsidRDefault="7840A225" w14:paraId="7AFA379F" w14:textId="4BB2A218">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E596188" w:rsidP="76683F54" w:rsidRDefault="0E596188" w14:paraId="1B506CD3" w14:textId="6E94180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7BC50B5D">
        <w:rPr>
          <w:rFonts w:ascii="Calibri" w:hAnsi="Calibri" w:eastAsia="Calibri" w:cs="Calibri"/>
          <w:b w:val="1"/>
          <w:bCs w:val="1"/>
          <w:i w:val="0"/>
          <w:iCs w:val="0"/>
          <w:caps w:val="0"/>
          <w:smallCaps w:val="0"/>
          <w:noProof w:val="0"/>
          <w:color w:val="000000" w:themeColor="text1" w:themeTint="FF" w:themeShade="FF"/>
          <w:sz w:val="28"/>
          <w:szCs w:val="28"/>
          <w:lang w:val="es-ES"/>
        </w:rPr>
        <w:t>CONDICIONES GENERALES:</w:t>
      </w:r>
    </w:p>
    <w:p w:rsidR="6F9C8AD2" w:rsidP="76683F54" w:rsidRDefault="6F9C8AD2" w14:paraId="4087CF42" w14:textId="39BE90C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69520EA1">
        <w:rPr>
          <w:rFonts w:ascii="Calibri" w:hAnsi="Calibri" w:eastAsia="Calibri" w:cs="Calibri"/>
          <w:b w:val="0"/>
          <w:bCs w:val="0"/>
          <w:i w:val="0"/>
          <w:iCs w:val="0"/>
          <w:caps w:val="0"/>
          <w:smallCaps w:val="0"/>
          <w:noProof w:val="0"/>
          <w:color w:val="000000" w:themeColor="text1" w:themeTint="FF" w:themeShade="FF"/>
          <w:sz w:val="28"/>
          <w:szCs w:val="28"/>
          <w:lang w:val="es-ES"/>
        </w:rPr>
        <w:t>-POLITICAS DE CANCELACIÓN: considerar hora local del proveedor</w:t>
      </w:r>
    </w:p>
    <w:p w:rsidR="303A7730" w:rsidP="2836A080" w:rsidRDefault="303A7730" w14:paraId="382413C9" w14:textId="41594E8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A. Las cancelaciones deben ser aprobadas por escrito.</w:t>
      </w:r>
    </w:p>
    <w:p w:rsidR="303A7730" w:rsidP="2836A080" w:rsidRDefault="303A7730" w14:paraId="1F72547B" w14:textId="25048648">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B. Las cancelaciones no aprobadas serán tratadas como NO SHOW (100 % del precio).</w:t>
      </w:r>
    </w:p>
    <w:p w:rsidR="303A7730" w:rsidP="2836A080" w:rsidRDefault="303A7730" w14:paraId="5E083A93" w14:textId="7FB28173">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C. 25 % Del precio total del paquete básico 26 días antes de la llegada.</w:t>
      </w:r>
    </w:p>
    <w:p w:rsidR="303A7730" w:rsidP="2836A080" w:rsidRDefault="303A7730" w14:paraId="1F5E7B3F" w14:textId="133B1995">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D. 50 % Del precio total del paquete básico 20 días antes de la llegada.</w:t>
      </w:r>
    </w:p>
    <w:p w:rsidR="303A7730" w:rsidP="2836A080" w:rsidRDefault="303A7730" w14:paraId="03544A2C" w14:textId="698B724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E. 75 % Del precio total del paquete básico 19 – 12 días antes de la llegada.</w:t>
      </w:r>
    </w:p>
    <w:p w:rsidR="303A7730" w:rsidP="2836A080" w:rsidRDefault="303A7730" w14:paraId="44D95D8D" w14:textId="67B8B035">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F. 100 % Del precio del paquete básico menos de 11 días antes de la llegada y será cobrado como NO </w:t>
      </w: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SHOW</w:t>
      </w: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03A7730" w:rsidP="2836A080" w:rsidRDefault="303A7730" w14:paraId="60B8DCEC" w14:textId="10137F54">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G. Los visados una vez emitidos tenderán gastos de 100 % del valor.</w:t>
      </w:r>
    </w:p>
    <w:p w:rsidR="303A7730" w:rsidP="2836A080" w:rsidRDefault="303A7730" w14:paraId="554A289C" w14:textId="09C052B1">
      <w:pPr>
        <w:pStyle w:val="Normal"/>
        <w:bidi w:val="0"/>
        <w:spacing w:before="0" w:beforeAutospacing="off" w:after="0" w:afterAutospacing="off"/>
        <w:jc w:val="both"/>
      </w:pPr>
      <w:r w:rsidRPr="2836A080" w:rsidR="303A7730">
        <w:rPr>
          <w:rFonts w:ascii="Calibri" w:hAnsi="Calibri" w:eastAsia="Calibri" w:cs="Calibri"/>
          <w:b w:val="0"/>
          <w:bCs w:val="0"/>
          <w:i w:val="0"/>
          <w:iCs w:val="0"/>
          <w:caps w:val="0"/>
          <w:smallCaps w:val="0"/>
          <w:noProof w:val="0"/>
          <w:color w:val="000000" w:themeColor="text1" w:themeTint="FF" w:themeShade="FF"/>
          <w:sz w:val="28"/>
          <w:szCs w:val="28"/>
          <w:lang w:val="es-ES"/>
        </w:rPr>
        <w:t>H. Los vuelos internos una vez emitidos tenderán gastos de 100 % del valor del billete.</w:t>
      </w:r>
    </w:p>
    <w:p w:rsidR="2836A080" w:rsidP="2836A080" w:rsidRDefault="2836A080" w14:paraId="6C17FD7F" w14:textId="1A53D06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E596188" w:rsidP="76683F54" w:rsidRDefault="0E596188" w14:paraId="36872791" w14:textId="087B49D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69520EA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2836A080" w:rsidR="1AF9610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orden de las </w:t>
      </w:r>
      <w:r w:rsidRPr="2836A080" w:rsidR="1AF96107">
        <w:rPr>
          <w:rFonts w:ascii="Calibri" w:hAnsi="Calibri" w:eastAsia="Calibri" w:cs="Calibri"/>
          <w:b w:val="0"/>
          <w:bCs w:val="0"/>
          <w:i w:val="0"/>
          <w:iCs w:val="0"/>
          <w:caps w:val="0"/>
          <w:smallCaps w:val="0"/>
          <w:noProof w:val="0"/>
          <w:color w:val="000000" w:themeColor="text1" w:themeTint="FF" w:themeShade="FF"/>
          <w:sz w:val="28"/>
          <w:szCs w:val="28"/>
          <w:lang w:val="es-ES"/>
        </w:rPr>
        <w:t>excursiones</w:t>
      </w:r>
      <w:r w:rsidRPr="2836A080" w:rsidR="1AF9610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puede variar en destino por operativa.</w:t>
      </w:r>
    </w:p>
    <w:p w:rsidR="0A2BBC37" w:rsidP="2836A080" w:rsidRDefault="0A2BBC37" w14:paraId="4E3EF46C" w14:textId="429FDB9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0A2BBC37">
        <w:rPr>
          <w:rFonts w:ascii="Calibri" w:hAnsi="Calibri" w:eastAsia="Calibri" w:cs="Calibri"/>
          <w:b w:val="0"/>
          <w:bCs w:val="0"/>
          <w:i w:val="0"/>
          <w:iCs w:val="0"/>
          <w:caps w:val="0"/>
          <w:smallCaps w:val="0"/>
          <w:noProof w:val="0"/>
          <w:color w:val="000000" w:themeColor="text1" w:themeTint="FF" w:themeShade="FF"/>
          <w:sz w:val="28"/>
          <w:szCs w:val="28"/>
          <w:lang w:val="es-ES"/>
        </w:rPr>
        <w:t>-Todas las excursiones son regulares.</w:t>
      </w:r>
    </w:p>
    <w:p w:rsidR="0A2BBC37" w:rsidP="2836A080" w:rsidRDefault="0A2BBC37" w14:paraId="09718944" w14:textId="3FD6C6D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836A080" w:rsidR="0A2BBC37">
        <w:rPr>
          <w:rFonts w:ascii="Calibri" w:hAnsi="Calibri" w:eastAsia="Calibri" w:cs="Calibri"/>
          <w:b w:val="0"/>
          <w:bCs w:val="0"/>
          <w:i w:val="0"/>
          <w:iCs w:val="0"/>
          <w:caps w:val="0"/>
          <w:smallCaps w:val="0"/>
          <w:noProof w:val="0"/>
          <w:color w:val="000000" w:themeColor="text1" w:themeTint="FF" w:themeShade="FF"/>
          <w:sz w:val="28"/>
          <w:szCs w:val="28"/>
          <w:lang w:val="es-ES"/>
        </w:rPr>
        <w:t>-El programa no incluye impuestos de fronteras o aeropuertos (en caso de aplicar).</w:t>
      </w:r>
    </w:p>
    <w:p w:rsidR="6F9C8AD2" w:rsidP="76683F54" w:rsidRDefault="6F9C8AD2" w14:paraId="16FBA20E" w14:textId="0B6CDA4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256F627E" w14:textId="16371325">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7A372E5F" w14:textId="23E0840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3E2AEC0E" w14:textId="53DDFC4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2C7A3BE0" w14:textId="794FC3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5DD1371C" w14:textId="02EC47ED">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13493E6B" w14:textId="0A7386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7006B297" w14:textId="375B40D7">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647286A1" w14:textId="750F5F0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3862F17A" w14:textId="07B42B7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1798E878" w:rsidP="6F9C8AD2" w:rsidRDefault="1798E878" w14:paraId="3DCFB4E1" w14:noSpellErr="1" w14:textId="65D482DD">
      <w:pPr>
        <w:pStyle w:val="Normal"/>
        <w:spacing w:before="0" w:beforeAutospacing="off" w:after="0" w:afterAutospacing="off"/>
        <w:jc w:val="right"/>
        <w:rPr>
          <w:rFonts w:ascii="Calibri" w:hAnsi="Calibri" w:eastAsia="Calibri" w:cs="Calibri"/>
          <w:b w:val="1"/>
          <w:bCs w:val="1"/>
          <w:i w:val="0"/>
          <w:iCs w:val="0"/>
          <w:color w:val="D1D1D1" w:themeColor="background2" w:themeTint="FF" w:themeShade="E6"/>
          <w:sz w:val="22"/>
          <w:szCs w:val="22"/>
        </w:rPr>
      </w:pPr>
      <w:r w:rsidRPr="6F9C8AD2" w:rsidR="10CF09A3">
        <w:rPr>
          <w:rFonts w:ascii="Calibri" w:hAnsi="Calibri" w:eastAsia="Calibri" w:cs="Calibri"/>
          <w:b w:val="1"/>
          <w:bCs w:val="1"/>
          <w:i w:val="0"/>
          <w:iCs w:val="0"/>
          <w:color w:val="D1D1D1" w:themeColor="background2" w:themeTint="FF" w:themeShade="E6"/>
          <w:sz w:val="22"/>
          <w:szCs w:val="22"/>
        </w:rPr>
        <w:t>ETAT</w:t>
      </w:r>
      <w:r w:rsidRPr="6F9C8AD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8">
    <w:nsid w:val="3567e4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a41d7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3ac49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f77b0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4bb8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2bc55c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185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3c263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c7f1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68591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43302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78c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610d6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bd57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5d31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0194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032c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a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e12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aa0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2EB34"/>
    <w:rsid w:val="00359006"/>
    <w:rsid w:val="0050923C"/>
    <w:rsid w:val="005AE530"/>
    <w:rsid w:val="005BCE75"/>
    <w:rsid w:val="00627EEC"/>
    <w:rsid w:val="007AF5FB"/>
    <w:rsid w:val="008A3F3D"/>
    <w:rsid w:val="00A03BEE"/>
    <w:rsid w:val="00A47657"/>
    <w:rsid w:val="00A9CFE9"/>
    <w:rsid w:val="00AD9E29"/>
    <w:rsid w:val="00CDCBE8"/>
    <w:rsid w:val="00DE2CD7"/>
    <w:rsid w:val="00E2A5D5"/>
    <w:rsid w:val="00E39278"/>
    <w:rsid w:val="0104733C"/>
    <w:rsid w:val="010CB858"/>
    <w:rsid w:val="011A9A74"/>
    <w:rsid w:val="01239716"/>
    <w:rsid w:val="012515B0"/>
    <w:rsid w:val="01453108"/>
    <w:rsid w:val="0158B080"/>
    <w:rsid w:val="01635C75"/>
    <w:rsid w:val="01689ADD"/>
    <w:rsid w:val="01689ADD"/>
    <w:rsid w:val="018B237A"/>
    <w:rsid w:val="01A3611E"/>
    <w:rsid w:val="01AAC5AF"/>
    <w:rsid w:val="01ABB613"/>
    <w:rsid w:val="01C537B5"/>
    <w:rsid w:val="01C7BEA4"/>
    <w:rsid w:val="01D126DF"/>
    <w:rsid w:val="01D211DA"/>
    <w:rsid w:val="01D7C931"/>
    <w:rsid w:val="01FB9F30"/>
    <w:rsid w:val="0201C235"/>
    <w:rsid w:val="021E6670"/>
    <w:rsid w:val="02458742"/>
    <w:rsid w:val="0254F232"/>
    <w:rsid w:val="0255AE7C"/>
    <w:rsid w:val="02804C89"/>
    <w:rsid w:val="0283E6A9"/>
    <w:rsid w:val="02BD948B"/>
    <w:rsid w:val="02CD3ABD"/>
    <w:rsid w:val="02D78523"/>
    <w:rsid w:val="02DE798D"/>
    <w:rsid w:val="030BCDF8"/>
    <w:rsid w:val="031D597C"/>
    <w:rsid w:val="03426B9B"/>
    <w:rsid w:val="034DF168"/>
    <w:rsid w:val="03896D9F"/>
    <w:rsid w:val="0389C6CE"/>
    <w:rsid w:val="038E6439"/>
    <w:rsid w:val="039541ED"/>
    <w:rsid w:val="03C78FC2"/>
    <w:rsid w:val="03D9120E"/>
    <w:rsid w:val="03DF5B24"/>
    <w:rsid w:val="03E1927E"/>
    <w:rsid w:val="03EF32D0"/>
    <w:rsid w:val="04071D21"/>
    <w:rsid w:val="042D15CF"/>
    <w:rsid w:val="043A2FD3"/>
    <w:rsid w:val="04C06E93"/>
    <w:rsid w:val="04DF9577"/>
    <w:rsid w:val="04FEF662"/>
    <w:rsid w:val="05088D75"/>
    <w:rsid w:val="0515D1EE"/>
    <w:rsid w:val="0531F837"/>
    <w:rsid w:val="05371D49"/>
    <w:rsid w:val="055FE638"/>
    <w:rsid w:val="05B1AAB7"/>
    <w:rsid w:val="05B77CAD"/>
    <w:rsid w:val="05CDF4E6"/>
    <w:rsid w:val="05DE724C"/>
    <w:rsid w:val="0614A228"/>
    <w:rsid w:val="0614A228"/>
    <w:rsid w:val="062845ED"/>
    <w:rsid w:val="0641DA60"/>
    <w:rsid w:val="065AA725"/>
    <w:rsid w:val="06685B55"/>
    <w:rsid w:val="06704111"/>
    <w:rsid w:val="0679A7A4"/>
    <w:rsid w:val="067C05B2"/>
    <w:rsid w:val="067EC83A"/>
    <w:rsid w:val="0694E624"/>
    <w:rsid w:val="069606D5"/>
    <w:rsid w:val="069B321B"/>
    <w:rsid w:val="06A279C5"/>
    <w:rsid w:val="06BB1682"/>
    <w:rsid w:val="06CF4BA4"/>
    <w:rsid w:val="06EC7964"/>
    <w:rsid w:val="0716ACB7"/>
    <w:rsid w:val="07258145"/>
    <w:rsid w:val="07402BB1"/>
    <w:rsid w:val="07507ABF"/>
    <w:rsid w:val="07614D7E"/>
    <w:rsid w:val="076CD28D"/>
    <w:rsid w:val="0771FD73"/>
    <w:rsid w:val="078823DD"/>
    <w:rsid w:val="07AF0A1D"/>
    <w:rsid w:val="07B4222F"/>
    <w:rsid w:val="07C606AF"/>
    <w:rsid w:val="07F62B71"/>
    <w:rsid w:val="0803527E"/>
    <w:rsid w:val="082784A8"/>
    <w:rsid w:val="082BC4D5"/>
    <w:rsid w:val="082ECC02"/>
    <w:rsid w:val="08406B21"/>
    <w:rsid w:val="088508E8"/>
    <w:rsid w:val="089BB7F3"/>
    <w:rsid w:val="089E1E05"/>
    <w:rsid w:val="08AD6E3A"/>
    <w:rsid w:val="08C08DA1"/>
    <w:rsid w:val="08D5918F"/>
    <w:rsid w:val="09415050"/>
    <w:rsid w:val="097C2FD1"/>
    <w:rsid w:val="098D5B2A"/>
    <w:rsid w:val="0995B1DF"/>
    <w:rsid w:val="09A785C4"/>
    <w:rsid w:val="09C400B5"/>
    <w:rsid w:val="09D5EDD7"/>
    <w:rsid w:val="09DC52CA"/>
    <w:rsid w:val="0A1AE508"/>
    <w:rsid w:val="0A25CE71"/>
    <w:rsid w:val="0A2BBC37"/>
    <w:rsid w:val="0A2CCE5D"/>
    <w:rsid w:val="0A361A87"/>
    <w:rsid w:val="0A412ADE"/>
    <w:rsid w:val="0A4B7FE5"/>
    <w:rsid w:val="0A6720CB"/>
    <w:rsid w:val="0A799433"/>
    <w:rsid w:val="0A7B4AC1"/>
    <w:rsid w:val="0A7C126F"/>
    <w:rsid w:val="0A968D88"/>
    <w:rsid w:val="0AA45A90"/>
    <w:rsid w:val="0AB7F5F2"/>
    <w:rsid w:val="0AC797C5"/>
    <w:rsid w:val="0AD238B6"/>
    <w:rsid w:val="0AE359E9"/>
    <w:rsid w:val="0AED5539"/>
    <w:rsid w:val="0AF17BAB"/>
    <w:rsid w:val="0B1BF2D9"/>
    <w:rsid w:val="0B251DBC"/>
    <w:rsid w:val="0B335E64"/>
    <w:rsid w:val="0B3543E7"/>
    <w:rsid w:val="0B3D4005"/>
    <w:rsid w:val="0B49CC68"/>
    <w:rsid w:val="0B6B6162"/>
    <w:rsid w:val="0B6DDF66"/>
    <w:rsid w:val="0B76FB76"/>
    <w:rsid w:val="0B7B7647"/>
    <w:rsid w:val="0B9238C9"/>
    <w:rsid w:val="0BB0F3AF"/>
    <w:rsid w:val="0BC2497A"/>
    <w:rsid w:val="0BF130EF"/>
    <w:rsid w:val="0C304EDB"/>
    <w:rsid w:val="0C44F464"/>
    <w:rsid w:val="0C59788B"/>
    <w:rsid w:val="0C696FA3"/>
    <w:rsid w:val="0C7276EC"/>
    <w:rsid w:val="0C88976E"/>
    <w:rsid w:val="0C918ADE"/>
    <w:rsid w:val="0C981BA9"/>
    <w:rsid w:val="0CACD80B"/>
    <w:rsid w:val="0CBB5D5B"/>
    <w:rsid w:val="0CBCBC39"/>
    <w:rsid w:val="0CE5F8F1"/>
    <w:rsid w:val="0CE9FF9C"/>
    <w:rsid w:val="0D081B8E"/>
    <w:rsid w:val="0D0B1E5B"/>
    <w:rsid w:val="0D10C7B3"/>
    <w:rsid w:val="0D1CF160"/>
    <w:rsid w:val="0D498748"/>
    <w:rsid w:val="0D498748"/>
    <w:rsid w:val="0D74F1E7"/>
    <w:rsid w:val="0D839DE4"/>
    <w:rsid w:val="0D9D2E7F"/>
    <w:rsid w:val="0D9E1D97"/>
    <w:rsid w:val="0D9FCC0C"/>
    <w:rsid w:val="0DA775BF"/>
    <w:rsid w:val="0DCC5762"/>
    <w:rsid w:val="0DF24A16"/>
    <w:rsid w:val="0E03EF7D"/>
    <w:rsid w:val="0E04893B"/>
    <w:rsid w:val="0E058173"/>
    <w:rsid w:val="0E0E79D0"/>
    <w:rsid w:val="0E24D445"/>
    <w:rsid w:val="0E29ECEF"/>
    <w:rsid w:val="0E2A23F9"/>
    <w:rsid w:val="0E2A23F9"/>
    <w:rsid w:val="0E3F6BC4"/>
    <w:rsid w:val="0E4FB023"/>
    <w:rsid w:val="0E596188"/>
    <w:rsid w:val="0E6D2B7B"/>
    <w:rsid w:val="0E807D07"/>
    <w:rsid w:val="0E8542EA"/>
    <w:rsid w:val="0EC47C64"/>
    <w:rsid w:val="0ED3C5FD"/>
    <w:rsid w:val="0EDA3BDA"/>
    <w:rsid w:val="0EE0EF62"/>
    <w:rsid w:val="0EF37282"/>
    <w:rsid w:val="0EFC7573"/>
    <w:rsid w:val="0F0A63A4"/>
    <w:rsid w:val="0F0D8C27"/>
    <w:rsid w:val="0F2067DF"/>
    <w:rsid w:val="0F433640"/>
    <w:rsid w:val="0F6D9936"/>
    <w:rsid w:val="0F740633"/>
    <w:rsid w:val="0FA1AFB0"/>
    <w:rsid w:val="0FB29931"/>
    <w:rsid w:val="0FC7F6E8"/>
    <w:rsid w:val="0FD72D2B"/>
    <w:rsid w:val="0FD901B1"/>
    <w:rsid w:val="1015711B"/>
    <w:rsid w:val="101E8715"/>
    <w:rsid w:val="10227D90"/>
    <w:rsid w:val="10297C5B"/>
    <w:rsid w:val="10337DBD"/>
    <w:rsid w:val="1055A90C"/>
    <w:rsid w:val="105F365B"/>
    <w:rsid w:val="1081E86F"/>
    <w:rsid w:val="109FB83D"/>
    <w:rsid w:val="10BC59BE"/>
    <w:rsid w:val="10CF09A3"/>
    <w:rsid w:val="10D76DFD"/>
    <w:rsid w:val="10DA1E72"/>
    <w:rsid w:val="10EA5EA7"/>
    <w:rsid w:val="11054A3D"/>
    <w:rsid w:val="11068712"/>
    <w:rsid w:val="1113B4E9"/>
    <w:rsid w:val="111EE9B9"/>
    <w:rsid w:val="1146BC5F"/>
    <w:rsid w:val="114870E6"/>
    <w:rsid w:val="11500D83"/>
    <w:rsid w:val="119865E4"/>
    <w:rsid w:val="11A44547"/>
    <w:rsid w:val="11AA70DF"/>
    <w:rsid w:val="11BE659F"/>
    <w:rsid w:val="11D1D202"/>
    <w:rsid w:val="11EF2F68"/>
    <w:rsid w:val="121FE542"/>
    <w:rsid w:val="1220195C"/>
    <w:rsid w:val="122F8CB0"/>
    <w:rsid w:val="124FD82C"/>
    <w:rsid w:val="12537AED"/>
    <w:rsid w:val="12537AED"/>
    <w:rsid w:val="12846F74"/>
    <w:rsid w:val="128E3E0F"/>
    <w:rsid w:val="129D9AB2"/>
    <w:rsid w:val="12A93E54"/>
    <w:rsid w:val="12C56253"/>
    <w:rsid w:val="12CA7FD6"/>
    <w:rsid w:val="12DEDC87"/>
    <w:rsid w:val="12E02720"/>
    <w:rsid w:val="13146E70"/>
    <w:rsid w:val="131E6CCB"/>
    <w:rsid w:val="1338A6C1"/>
    <w:rsid w:val="13601482"/>
    <w:rsid w:val="1370F6B1"/>
    <w:rsid w:val="1376C94A"/>
    <w:rsid w:val="138C56E3"/>
    <w:rsid w:val="13969823"/>
    <w:rsid w:val="13B2A517"/>
    <w:rsid w:val="13C50DFE"/>
    <w:rsid w:val="13C7577F"/>
    <w:rsid w:val="13D04831"/>
    <w:rsid w:val="13D30314"/>
    <w:rsid w:val="13D949DF"/>
    <w:rsid w:val="13E341F8"/>
    <w:rsid w:val="13E83807"/>
    <w:rsid w:val="1414FEB2"/>
    <w:rsid w:val="1431AFA8"/>
    <w:rsid w:val="145BA0B1"/>
    <w:rsid w:val="1487EBC2"/>
    <w:rsid w:val="148D016A"/>
    <w:rsid w:val="14936387"/>
    <w:rsid w:val="149C08C7"/>
    <w:rsid w:val="14AA6D50"/>
    <w:rsid w:val="14AAC9E8"/>
    <w:rsid w:val="14ADC957"/>
    <w:rsid w:val="14D938C3"/>
    <w:rsid w:val="14E0B227"/>
    <w:rsid w:val="14E48D92"/>
    <w:rsid w:val="14F75393"/>
    <w:rsid w:val="1524B6EE"/>
    <w:rsid w:val="153F1F80"/>
    <w:rsid w:val="154B182B"/>
    <w:rsid w:val="1562C277"/>
    <w:rsid w:val="1574286D"/>
    <w:rsid w:val="157BF8EF"/>
    <w:rsid w:val="1598ECA1"/>
    <w:rsid w:val="15B62A03"/>
    <w:rsid w:val="15BD2EFC"/>
    <w:rsid w:val="15CCEB32"/>
    <w:rsid w:val="15CF7065"/>
    <w:rsid w:val="15CF7065"/>
    <w:rsid w:val="15EFC035"/>
    <w:rsid w:val="15F6594A"/>
    <w:rsid w:val="16045173"/>
    <w:rsid w:val="1610DCCA"/>
    <w:rsid w:val="161FF292"/>
    <w:rsid w:val="1627BE8D"/>
    <w:rsid w:val="1627BE8D"/>
    <w:rsid w:val="162D7F81"/>
    <w:rsid w:val="164FB7C2"/>
    <w:rsid w:val="16593049"/>
    <w:rsid w:val="166BDB79"/>
    <w:rsid w:val="16764E48"/>
    <w:rsid w:val="1676ACB8"/>
    <w:rsid w:val="169B0CB7"/>
    <w:rsid w:val="16AE0583"/>
    <w:rsid w:val="16B750A0"/>
    <w:rsid w:val="16D7C8B0"/>
    <w:rsid w:val="16F6336D"/>
    <w:rsid w:val="1710323F"/>
    <w:rsid w:val="1738BD89"/>
    <w:rsid w:val="1758699C"/>
    <w:rsid w:val="175DB2E9"/>
    <w:rsid w:val="176DD36F"/>
    <w:rsid w:val="1793D3B7"/>
    <w:rsid w:val="1798E878"/>
    <w:rsid w:val="17A31194"/>
    <w:rsid w:val="17C46507"/>
    <w:rsid w:val="17C72CA9"/>
    <w:rsid w:val="17C9C5D5"/>
    <w:rsid w:val="17CAB6B2"/>
    <w:rsid w:val="17D16763"/>
    <w:rsid w:val="17DDBF82"/>
    <w:rsid w:val="17E1356E"/>
    <w:rsid w:val="17E703D9"/>
    <w:rsid w:val="18026307"/>
    <w:rsid w:val="180ECA1E"/>
    <w:rsid w:val="181AC1B2"/>
    <w:rsid w:val="181C9A09"/>
    <w:rsid w:val="181CC9F0"/>
    <w:rsid w:val="181EDFAC"/>
    <w:rsid w:val="18288A9B"/>
    <w:rsid w:val="185FECDA"/>
    <w:rsid w:val="18A4996C"/>
    <w:rsid w:val="18A85E3B"/>
    <w:rsid w:val="18ABF5F3"/>
    <w:rsid w:val="18D76BC9"/>
    <w:rsid w:val="18DEEE68"/>
    <w:rsid w:val="18E00141"/>
    <w:rsid w:val="18E3AF72"/>
    <w:rsid w:val="190E850A"/>
    <w:rsid w:val="1917A1D3"/>
    <w:rsid w:val="1930BCFC"/>
    <w:rsid w:val="19A8420F"/>
    <w:rsid w:val="19A93EA7"/>
    <w:rsid w:val="19C456E5"/>
    <w:rsid w:val="19CBE823"/>
    <w:rsid w:val="19E645F8"/>
    <w:rsid w:val="1A01601E"/>
    <w:rsid w:val="1A016981"/>
    <w:rsid w:val="1A3203C2"/>
    <w:rsid w:val="1A4E2492"/>
    <w:rsid w:val="1A808B7A"/>
    <w:rsid w:val="1A981C6B"/>
    <w:rsid w:val="1AD88704"/>
    <w:rsid w:val="1AD9A9C7"/>
    <w:rsid w:val="1AE7A5EC"/>
    <w:rsid w:val="1AF96107"/>
    <w:rsid w:val="1B07086E"/>
    <w:rsid w:val="1B22B937"/>
    <w:rsid w:val="1B2FB8EF"/>
    <w:rsid w:val="1B5BD6EB"/>
    <w:rsid w:val="1B6B72C0"/>
    <w:rsid w:val="1B6CF155"/>
    <w:rsid w:val="1B6CF155"/>
    <w:rsid w:val="1B709A8E"/>
    <w:rsid w:val="1B92E3F5"/>
    <w:rsid w:val="1B92E3F5"/>
    <w:rsid w:val="1BADE07A"/>
    <w:rsid w:val="1BB1DA88"/>
    <w:rsid w:val="1BC87CDF"/>
    <w:rsid w:val="1BDF14D9"/>
    <w:rsid w:val="1BE2999F"/>
    <w:rsid w:val="1BED731C"/>
    <w:rsid w:val="1BF3C647"/>
    <w:rsid w:val="1BFDF646"/>
    <w:rsid w:val="1C116B6A"/>
    <w:rsid w:val="1C150403"/>
    <w:rsid w:val="1C16C2D1"/>
    <w:rsid w:val="1C240126"/>
    <w:rsid w:val="1C31CC1A"/>
    <w:rsid w:val="1C321ABD"/>
    <w:rsid w:val="1C351CC3"/>
    <w:rsid w:val="1C5C5C9F"/>
    <w:rsid w:val="1C6EFBB5"/>
    <w:rsid w:val="1C8FD303"/>
    <w:rsid w:val="1C99F334"/>
    <w:rsid w:val="1CA5973F"/>
    <w:rsid w:val="1CD68416"/>
    <w:rsid w:val="1CE956C6"/>
    <w:rsid w:val="1D2BBEE7"/>
    <w:rsid w:val="1D3DFED8"/>
    <w:rsid w:val="1D44D189"/>
    <w:rsid w:val="1D4B100D"/>
    <w:rsid w:val="1D592B8C"/>
    <w:rsid w:val="1DDB80E3"/>
    <w:rsid w:val="1DF140FE"/>
    <w:rsid w:val="1E10F550"/>
    <w:rsid w:val="1E16D9CE"/>
    <w:rsid w:val="1E47CD31"/>
    <w:rsid w:val="1E48D73B"/>
    <w:rsid w:val="1E609F18"/>
    <w:rsid w:val="1E90A4AD"/>
    <w:rsid w:val="1E96319C"/>
    <w:rsid w:val="1EB73BAF"/>
    <w:rsid w:val="1ECD5EA2"/>
    <w:rsid w:val="1EDBBF52"/>
    <w:rsid w:val="1EE404B4"/>
    <w:rsid w:val="1F03194A"/>
    <w:rsid w:val="1F09F04B"/>
    <w:rsid w:val="1F23560B"/>
    <w:rsid w:val="1F30C9B0"/>
    <w:rsid w:val="1F52A35A"/>
    <w:rsid w:val="1F606C0D"/>
    <w:rsid w:val="1F66A6B1"/>
    <w:rsid w:val="1F7087DD"/>
    <w:rsid w:val="1F71AFFC"/>
    <w:rsid w:val="1F8CF883"/>
    <w:rsid w:val="1F8E3813"/>
    <w:rsid w:val="1F8E83BF"/>
    <w:rsid w:val="1F8F57D6"/>
    <w:rsid w:val="1F8F8A13"/>
    <w:rsid w:val="1F9D2537"/>
    <w:rsid w:val="1FEC6E03"/>
    <w:rsid w:val="1FF9CD0A"/>
    <w:rsid w:val="1FFD5B05"/>
    <w:rsid w:val="20000DE5"/>
    <w:rsid w:val="20004356"/>
    <w:rsid w:val="200B320D"/>
    <w:rsid w:val="201D2F86"/>
    <w:rsid w:val="202CF4A1"/>
    <w:rsid w:val="206CC11D"/>
    <w:rsid w:val="2075C2E0"/>
    <w:rsid w:val="208A7936"/>
    <w:rsid w:val="20C6F70F"/>
    <w:rsid w:val="20CFF761"/>
    <w:rsid w:val="20E24C08"/>
    <w:rsid w:val="20EDDC89"/>
    <w:rsid w:val="20FF6320"/>
    <w:rsid w:val="21055940"/>
    <w:rsid w:val="210F215B"/>
    <w:rsid w:val="211A9EE7"/>
    <w:rsid w:val="214B6372"/>
    <w:rsid w:val="2154BD28"/>
    <w:rsid w:val="2159D27D"/>
    <w:rsid w:val="21739FF1"/>
    <w:rsid w:val="219989D0"/>
    <w:rsid w:val="21CF91B5"/>
    <w:rsid w:val="21D32BFB"/>
    <w:rsid w:val="21F3E9FB"/>
    <w:rsid w:val="21F77E8F"/>
    <w:rsid w:val="2236E009"/>
    <w:rsid w:val="2241C53C"/>
    <w:rsid w:val="225A5180"/>
    <w:rsid w:val="22611F2D"/>
    <w:rsid w:val="2267DCED"/>
    <w:rsid w:val="22691099"/>
    <w:rsid w:val="228160DD"/>
    <w:rsid w:val="22883803"/>
    <w:rsid w:val="229126AD"/>
    <w:rsid w:val="22A651F0"/>
    <w:rsid w:val="22B7787D"/>
    <w:rsid w:val="22B7787D"/>
    <w:rsid w:val="2302D281"/>
    <w:rsid w:val="231B3AED"/>
    <w:rsid w:val="23609AE5"/>
    <w:rsid w:val="2397AB93"/>
    <w:rsid w:val="23D0E0C1"/>
    <w:rsid w:val="23E90DC2"/>
    <w:rsid w:val="23F1B196"/>
    <w:rsid w:val="24024DA7"/>
    <w:rsid w:val="240D7747"/>
    <w:rsid w:val="241C5942"/>
    <w:rsid w:val="241EDCE7"/>
    <w:rsid w:val="24361218"/>
    <w:rsid w:val="2440CC01"/>
    <w:rsid w:val="245E042F"/>
    <w:rsid w:val="247B0B5A"/>
    <w:rsid w:val="2484C055"/>
    <w:rsid w:val="24B86ED0"/>
    <w:rsid w:val="24C0F448"/>
    <w:rsid w:val="24C6B7D5"/>
    <w:rsid w:val="24FFE97B"/>
    <w:rsid w:val="2506524F"/>
    <w:rsid w:val="2516FD1B"/>
    <w:rsid w:val="2532F99C"/>
    <w:rsid w:val="25379539"/>
    <w:rsid w:val="25401B09"/>
    <w:rsid w:val="2564113F"/>
    <w:rsid w:val="2587FAC4"/>
    <w:rsid w:val="2590C959"/>
    <w:rsid w:val="25A4B616"/>
    <w:rsid w:val="26016385"/>
    <w:rsid w:val="260D5786"/>
    <w:rsid w:val="261B19B9"/>
    <w:rsid w:val="2620D26B"/>
    <w:rsid w:val="263EBD95"/>
    <w:rsid w:val="265E886E"/>
    <w:rsid w:val="26680416"/>
    <w:rsid w:val="267A6F07"/>
    <w:rsid w:val="26841616"/>
    <w:rsid w:val="268FE26C"/>
    <w:rsid w:val="269D64FF"/>
    <w:rsid w:val="269F86E2"/>
    <w:rsid w:val="26B75598"/>
    <w:rsid w:val="26C59658"/>
    <w:rsid w:val="26C8BD1F"/>
    <w:rsid w:val="26CE0C81"/>
    <w:rsid w:val="26EFE441"/>
    <w:rsid w:val="271395B8"/>
    <w:rsid w:val="27454DBF"/>
    <w:rsid w:val="274CCF54"/>
    <w:rsid w:val="27628AFC"/>
    <w:rsid w:val="27822AFD"/>
    <w:rsid w:val="2796081D"/>
    <w:rsid w:val="279F34A4"/>
    <w:rsid w:val="27B036FA"/>
    <w:rsid w:val="27D1B374"/>
    <w:rsid w:val="27D83E36"/>
    <w:rsid w:val="27DBE590"/>
    <w:rsid w:val="27F66184"/>
    <w:rsid w:val="27F9C551"/>
    <w:rsid w:val="280B0A79"/>
    <w:rsid w:val="281BE3C5"/>
    <w:rsid w:val="282E0E7D"/>
    <w:rsid w:val="2833C4AC"/>
    <w:rsid w:val="2836A080"/>
    <w:rsid w:val="283761D9"/>
    <w:rsid w:val="283F210A"/>
    <w:rsid w:val="286A48CF"/>
    <w:rsid w:val="286F017E"/>
    <w:rsid w:val="2878B1BA"/>
    <w:rsid w:val="2894648B"/>
    <w:rsid w:val="28A019A1"/>
    <w:rsid w:val="28A85CD9"/>
    <w:rsid w:val="28CCEC3A"/>
    <w:rsid w:val="28D38B4C"/>
    <w:rsid w:val="28E7AA8A"/>
    <w:rsid w:val="291634CC"/>
    <w:rsid w:val="291A9AE1"/>
    <w:rsid w:val="291E4207"/>
    <w:rsid w:val="292571A4"/>
    <w:rsid w:val="295AA4DB"/>
    <w:rsid w:val="29867145"/>
    <w:rsid w:val="29B92185"/>
    <w:rsid w:val="29C18657"/>
    <w:rsid w:val="29E4FCCB"/>
    <w:rsid w:val="2A04DE93"/>
    <w:rsid w:val="2A0E55A0"/>
    <w:rsid w:val="2A110BA7"/>
    <w:rsid w:val="2A33064E"/>
    <w:rsid w:val="2A455259"/>
    <w:rsid w:val="2A4C5320"/>
    <w:rsid w:val="2A5F0EA0"/>
    <w:rsid w:val="2A83C9AC"/>
    <w:rsid w:val="2A988FEF"/>
    <w:rsid w:val="2A9D553D"/>
    <w:rsid w:val="2AAF8DC9"/>
    <w:rsid w:val="2AD01E5C"/>
    <w:rsid w:val="2B17C838"/>
    <w:rsid w:val="2B2226C9"/>
    <w:rsid w:val="2B2ABCD9"/>
    <w:rsid w:val="2B35F65D"/>
    <w:rsid w:val="2B496E11"/>
    <w:rsid w:val="2B7D5BC2"/>
    <w:rsid w:val="2BB97492"/>
    <w:rsid w:val="2BC96154"/>
    <w:rsid w:val="2BD7A83B"/>
    <w:rsid w:val="2BEF36F1"/>
    <w:rsid w:val="2C16E77D"/>
    <w:rsid w:val="2C3D554A"/>
    <w:rsid w:val="2C497400"/>
    <w:rsid w:val="2C58EB1D"/>
    <w:rsid w:val="2C6B88C5"/>
    <w:rsid w:val="2C7C9975"/>
    <w:rsid w:val="2CAAEE2C"/>
    <w:rsid w:val="2CC4718C"/>
    <w:rsid w:val="2CC80AAB"/>
    <w:rsid w:val="2CD27B07"/>
    <w:rsid w:val="2CE68AD4"/>
    <w:rsid w:val="2CEA6C4D"/>
    <w:rsid w:val="2CEB2836"/>
    <w:rsid w:val="2D028250"/>
    <w:rsid w:val="2D09B100"/>
    <w:rsid w:val="2D249D08"/>
    <w:rsid w:val="2D2E17FA"/>
    <w:rsid w:val="2D336F70"/>
    <w:rsid w:val="2D3A1641"/>
    <w:rsid w:val="2D7C0568"/>
    <w:rsid w:val="2D8C5BCE"/>
    <w:rsid w:val="2D95319C"/>
    <w:rsid w:val="2DA9EC43"/>
    <w:rsid w:val="2DB1A627"/>
    <w:rsid w:val="2DDB0B09"/>
    <w:rsid w:val="2DDC6B54"/>
    <w:rsid w:val="2DE9D4CB"/>
    <w:rsid w:val="2DEF37A1"/>
    <w:rsid w:val="2DF53AA5"/>
    <w:rsid w:val="2E0F157E"/>
    <w:rsid w:val="2E22F8D6"/>
    <w:rsid w:val="2E4F135C"/>
    <w:rsid w:val="2E565A56"/>
    <w:rsid w:val="2E5E2C48"/>
    <w:rsid w:val="2E9C42F5"/>
    <w:rsid w:val="2EA11BF7"/>
    <w:rsid w:val="2ED1FB5F"/>
    <w:rsid w:val="2EF89FD1"/>
    <w:rsid w:val="2EFD3CC0"/>
    <w:rsid w:val="2F00DE99"/>
    <w:rsid w:val="2F08CD64"/>
    <w:rsid w:val="2F0AAA8C"/>
    <w:rsid w:val="2F3499C9"/>
    <w:rsid w:val="2F46F7BC"/>
    <w:rsid w:val="2F48A070"/>
    <w:rsid w:val="2F4C8621"/>
    <w:rsid w:val="2F799C50"/>
    <w:rsid w:val="2F83E2F1"/>
    <w:rsid w:val="2FA568E7"/>
    <w:rsid w:val="2FA7A4BC"/>
    <w:rsid w:val="2FAA1EA6"/>
    <w:rsid w:val="2FB95912"/>
    <w:rsid w:val="2FC96816"/>
    <w:rsid w:val="2FD6F40C"/>
    <w:rsid w:val="2FDDCF11"/>
    <w:rsid w:val="2FDDCF11"/>
    <w:rsid w:val="2FF691F4"/>
    <w:rsid w:val="301D65A6"/>
    <w:rsid w:val="30383560"/>
    <w:rsid w:val="303A7730"/>
    <w:rsid w:val="30463753"/>
    <w:rsid w:val="30500E30"/>
    <w:rsid w:val="305B101B"/>
    <w:rsid w:val="306C1A4D"/>
    <w:rsid w:val="3081E759"/>
    <w:rsid w:val="308B879A"/>
    <w:rsid w:val="30A3ABD5"/>
    <w:rsid w:val="30D2171B"/>
    <w:rsid w:val="30E63EE1"/>
    <w:rsid w:val="310F9754"/>
    <w:rsid w:val="311BCA53"/>
    <w:rsid w:val="312EE318"/>
    <w:rsid w:val="3132697F"/>
    <w:rsid w:val="314793C8"/>
    <w:rsid w:val="316ADAF3"/>
    <w:rsid w:val="31728310"/>
    <w:rsid w:val="318FBCCF"/>
    <w:rsid w:val="31AFCB3B"/>
    <w:rsid w:val="31C37C2F"/>
    <w:rsid w:val="31D5F9FE"/>
    <w:rsid w:val="31D5F9FE"/>
    <w:rsid w:val="31DD0085"/>
    <w:rsid w:val="31DEC49E"/>
    <w:rsid w:val="32034168"/>
    <w:rsid w:val="322E4146"/>
    <w:rsid w:val="32513824"/>
    <w:rsid w:val="328AE1B1"/>
    <w:rsid w:val="329EAF16"/>
    <w:rsid w:val="32BD3077"/>
    <w:rsid w:val="32DC7481"/>
    <w:rsid w:val="32DF1172"/>
    <w:rsid w:val="32E1D575"/>
    <w:rsid w:val="32FA49BD"/>
    <w:rsid w:val="3339AC4E"/>
    <w:rsid w:val="334022CF"/>
    <w:rsid w:val="334944D4"/>
    <w:rsid w:val="334E6D44"/>
    <w:rsid w:val="33520987"/>
    <w:rsid w:val="3353529C"/>
    <w:rsid w:val="335DE2E4"/>
    <w:rsid w:val="336AD177"/>
    <w:rsid w:val="337C3874"/>
    <w:rsid w:val="33BE97E3"/>
    <w:rsid w:val="33D42E99"/>
    <w:rsid w:val="33DB9527"/>
    <w:rsid w:val="33DE7D41"/>
    <w:rsid w:val="33E8542B"/>
    <w:rsid w:val="33EC9E00"/>
    <w:rsid w:val="33F3C53B"/>
    <w:rsid w:val="340C9354"/>
    <w:rsid w:val="340D6C5B"/>
    <w:rsid w:val="3432B65F"/>
    <w:rsid w:val="3434FECB"/>
    <w:rsid w:val="34386433"/>
    <w:rsid w:val="34636951"/>
    <w:rsid w:val="346B66D4"/>
    <w:rsid w:val="346E60CB"/>
    <w:rsid w:val="34C11892"/>
    <w:rsid w:val="34D7E294"/>
    <w:rsid w:val="3510607B"/>
    <w:rsid w:val="351C959B"/>
    <w:rsid w:val="351EA3F3"/>
    <w:rsid w:val="3541E824"/>
    <w:rsid w:val="3553B1C2"/>
    <w:rsid w:val="3556F1A9"/>
    <w:rsid w:val="355A2ACC"/>
    <w:rsid w:val="3582E730"/>
    <w:rsid w:val="358EF4FD"/>
    <w:rsid w:val="35E11612"/>
    <w:rsid w:val="35E2D6F8"/>
    <w:rsid w:val="35F39A3F"/>
    <w:rsid w:val="362F37AB"/>
    <w:rsid w:val="363012F1"/>
    <w:rsid w:val="366EC2ED"/>
    <w:rsid w:val="366EC2ED"/>
    <w:rsid w:val="36973BFA"/>
    <w:rsid w:val="36D175A0"/>
    <w:rsid w:val="36D19BCD"/>
    <w:rsid w:val="36DC687E"/>
    <w:rsid w:val="36DDFD48"/>
    <w:rsid w:val="36E472C9"/>
    <w:rsid w:val="36E65504"/>
    <w:rsid w:val="3720918F"/>
    <w:rsid w:val="37225AB6"/>
    <w:rsid w:val="37292D3B"/>
    <w:rsid w:val="37452A2E"/>
    <w:rsid w:val="37582EF2"/>
    <w:rsid w:val="375E51D9"/>
    <w:rsid w:val="379BBA0A"/>
    <w:rsid w:val="37A4FC2D"/>
    <w:rsid w:val="37B0084F"/>
    <w:rsid w:val="37B5FC21"/>
    <w:rsid w:val="37B700C2"/>
    <w:rsid w:val="37BA6285"/>
    <w:rsid w:val="37BB3541"/>
    <w:rsid w:val="37BB3541"/>
    <w:rsid w:val="37C60E77"/>
    <w:rsid w:val="37D84FF2"/>
    <w:rsid w:val="37D84FF2"/>
    <w:rsid w:val="37D87D63"/>
    <w:rsid w:val="37E08A76"/>
    <w:rsid w:val="37EDA684"/>
    <w:rsid w:val="37F44CC5"/>
    <w:rsid w:val="37F69983"/>
    <w:rsid w:val="37FF6658"/>
    <w:rsid w:val="3800876D"/>
    <w:rsid w:val="380F2F8F"/>
    <w:rsid w:val="381EC212"/>
    <w:rsid w:val="382A12E6"/>
    <w:rsid w:val="38626B61"/>
    <w:rsid w:val="386B3CD2"/>
    <w:rsid w:val="38B82E1B"/>
    <w:rsid w:val="38C929EA"/>
    <w:rsid w:val="390DC27B"/>
    <w:rsid w:val="3933D0F2"/>
    <w:rsid w:val="396743F5"/>
    <w:rsid w:val="396D3C3E"/>
    <w:rsid w:val="3995F45A"/>
    <w:rsid w:val="39A3941C"/>
    <w:rsid w:val="39B15443"/>
    <w:rsid w:val="39BF563D"/>
    <w:rsid w:val="3A167302"/>
    <w:rsid w:val="3A19EA30"/>
    <w:rsid w:val="3A3523B5"/>
    <w:rsid w:val="3A486018"/>
    <w:rsid w:val="3A6118B6"/>
    <w:rsid w:val="3A6D8A9A"/>
    <w:rsid w:val="3A734378"/>
    <w:rsid w:val="3A94772F"/>
    <w:rsid w:val="3AA2498A"/>
    <w:rsid w:val="3AB660A3"/>
    <w:rsid w:val="3AB660A3"/>
    <w:rsid w:val="3AC867CB"/>
    <w:rsid w:val="3AD066AE"/>
    <w:rsid w:val="3ADB69F8"/>
    <w:rsid w:val="3B0AFAE9"/>
    <w:rsid w:val="3B106A77"/>
    <w:rsid w:val="3B34BA6C"/>
    <w:rsid w:val="3B3A3062"/>
    <w:rsid w:val="3B916A48"/>
    <w:rsid w:val="3BAB3D64"/>
    <w:rsid w:val="3BADC1C2"/>
    <w:rsid w:val="3BD8F087"/>
    <w:rsid w:val="3BFC1EBE"/>
    <w:rsid w:val="3C1A1D62"/>
    <w:rsid w:val="3C1F4779"/>
    <w:rsid w:val="3C21C24D"/>
    <w:rsid w:val="3C269723"/>
    <w:rsid w:val="3C457497"/>
    <w:rsid w:val="3C6FEB45"/>
    <w:rsid w:val="3C70B4C4"/>
    <w:rsid w:val="3C9045E3"/>
    <w:rsid w:val="3C9C883C"/>
    <w:rsid w:val="3CAAFD8F"/>
    <w:rsid w:val="3CB0215F"/>
    <w:rsid w:val="3CBF0115"/>
    <w:rsid w:val="3CCE664C"/>
    <w:rsid w:val="3CD2908C"/>
    <w:rsid w:val="3CE2CE89"/>
    <w:rsid w:val="3CE63DB8"/>
    <w:rsid w:val="3CEF362D"/>
    <w:rsid w:val="3D005F78"/>
    <w:rsid w:val="3D737203"/>
    <w:rsid w:val="3D7D0C62"/>
    <w:rsid w:val="3D92D052"/>
    <w:rsid w:val="3D92D052"/>
    <w:rsid w:val="3D946475"/>
    <w:rsid w:val="3DA99BB6"/>
    <w:rsid w:val="3DB7453B"/>
    <w:rsid w:val="3DCC0651"/>
    <w:rsid w:val="3DDACB1A"/>
    <w:rsid w:val="3DFB686F"/>
    <w:rsid w:val="3E0BF896"/>
    <w:rsid w:val="3E290DF0"/>
    <w:rsid w:val="3E2C8642"/>
    <w:rsid w:val="3E36C327"/>
    <w:rsid w:val="3E40C3B4"/>
    <w:rsid w:val="3E501001"/>
    <w:rsid w:val="3E5229BE"/>
    <w:rsid w:val="3E5852BC"/>
    <w:rsid w:val="3E5BDB66"/>
    <w:rsid w:val="3E653982"/>
    <w:rsid w:val="3E7C149A"/>
    <w:rsid w:val="3E9B8EE4"/>
    <w:rsid w:val="3EA774F6"/>
    <w:rsid w:val="3EB0D882"/>
    <w:rsid w:val="3ED2A7C9"/>
    <w:rsid w:val="3ED6BBA8"/>
    <w:rsid w:val="3EED4059"/>
    <w:rsid w:val="3EED4059"/>
    <w:rsid w:val="3EEE5AF1"/>
    <w:rsid w:val="3EEE9E28"/>
    <w:rsid w:val="3EF14964"/>
    <w:rsid w:val="3F0AB054"/>
    <w:rsid w:val="3F285AFB"/>
    <w:rsid w:val="3F817A73"/>
    <w:rsid w:val="3F8E3BF7"/>
    <w:rsid w:val="3F93947D"/>
    <w:rsid w:val="3FA41F34"/>
    <w:rsid w:val="3FABB2BA"/>
    <w:rsid w:val="3FD73C45"/>
    <w:rsid w:val="3FDACAC9"/>
    <w:rsid w:val="3FDC1FAE"/>
    <w:rsid w:val="3FF8EBA8"/>
    <w:rsid w:val="40200C51"/>
    <w:rsid w:val="402DD3E0"/>
    <w:rsid w:val="403E637F"/>
    <w:rsid w:val="404B82DD"/>
    <w:rsid w:val="4078EB47"/>
    <w:rsid w:val="407954F3"/>
    <w:rsid w:val="409277C0"/>
    <w:rsid w:val="40CE8940"/>
    <w:rsid w:val="40DEC37A"/>
    <w:rsid w:val="40EF2650"/>
    <w:rsid w:val="40F6E4AE"/>
    <w:rsid w:val="410DE1F1"/>
    <w:rsid w:val="410FFA65"/>
    <w:rsid w:val="414961D0"/>
    <w:rsid w:val="417E4334"/>
    <w:rsid w:val="418D0713"/>
    <w:rsid w:val="4193B610"/>
    <w:rsid w:val="4197F9F3"/>
    <w:rsid w:val="41A326B7"/>
    <w:rsid w:val="41C8EA78"/>
    <w:rsid w:val="41E003E9"/>
    <w:rsid w:val="41F13395"/>
    <w:rsid w:val="41F55059"/>
    <w:rsid w:val="41F7D835"/>
    <w:rsid w:val="41FEA2B2"/>
    <w:rsid w:val="420AFD28"/>
    <w:rsid w:val="4222F94B"/>
    <w:rsid w:val="422E4657"/>
    <w:rsid w:val="42361D39"/>
    <w:rsid w:val="4239ED9E"/>
    <w:rsid w:val="42449F5C"/>
    <w:rsid w:val="426813CA"/>
    <w:rsid w:val="42A28941"/>
    <w:rsid w:val="42E2092D"/>
    <w:rsid w:val="42EA9C19"/>
    <w:rsid w:val="42EEAF65"/>
    <w:rsid w:val="42F32AB0"/>
    <w:rsid w:val="42F49335"/>
    <w:rsid w:val="4340EECA"/>
    <w:rsid w:val="4343025E"/>
    <w:rsid w:val="436D5447"/>
    <w:rsid w:val="43766572"/>
    <w:rsid w:val="438065E7"/>
    <w:rsid w:val="4385034B"/>
    <w:rsid w:val="43C449D3"/>
    <w:rsid w:val="43F6BD04"/>
    <w:rsid w:val="4425FB7A"/>
    <w:rsid w:val="4487E2E8"/>
    <w:rsid w:val="44B421E9"/>
    <w:rsid w:val="44C25CE7"/>
    <w:rsid w:val="44D328D3"/>
    <w:rsid w:val="44D8F524"/>
    <w:rsid w:val="44E75AEC"/>
    <w:rsid w:val="44EB0208"/>
    <w:rsid w:val="44F04BB2"/>
    <w:rsid w:val="44F04BB2"/>
    <w:rsid w:val="44F6B2BE"/>
    <w:rsid w:val="44FE6A68"/>
    <w:rsid w:val="4503C25C"/>
    <w:rsid w:val="45103D01"/>
    <w:rsid w:val="4525E7A2"/>
    <w:rsid w:val="4536032E"/>
    <w:rsid w:val="45407E56"/>
    <w:rsid w:val="456FFC52"/>
    <w:rsid w:val="4589040F"/>
    <w:rsid w:val="45AAFF51"/>
    <w:rsid w:val="45BB4585"/>
    <w:rsid w:val="45C2E4AF"/>
    <w:rsid w:val="45E080FE"/>
    <w:rsid w:val="45F5CBEB"/>
    <w:rsid w:val="45FEB85F"/>
    <w:rsid w:val="460C01C4"/>
    <w:rsid w:val="4612CB09"/>
    <w:rsid w:val="461A6527"/>
    <w:rsid w:val="462F6F5E"/>
    <w:rsid w:val="463DBBDE"/>
    <w:rsid w:val="463E1E6E"/>
    <w:rsid w:val="46404DE7"/>
    <w:rsid w:val="464DE3DF"/>
    <w:rsid w:val="4659C1FE"/>
    <w:rsid w:val="467E3275"/>
    <w:rsid w:val="469531AD"/>
    <w:rsid w:val="46B9CEE9"/>
    <w:rsid w:val="46CAF454"/>
    <w:rsid w:val="46D1C01C"/>
    <w:rsid w:val="46E67B25"/>
    <w:rsid w:val="470598B1"/>
    <w:rsid w:val="4707B72C"/>
    <w:rsid w:val="470846B9"/>
    <w:rsid w:val="474C982B"/>
    <w:rsid w:val="476F3E6A"/>
    <w:rsid w:val="47759522"/>
    <w:rsid w:val="4792D60D"/>
    <w:rsid w:val="47977E6F"/>
    <w:rsid w:val="47B14DA1"/>
    <w:rsid w:val="47B35B75"/>
    <w:rsid w:val="47B35B75"/>
    <w:rsid w:val="47B38163"/>
    <w:rsid w:val="47C8B93D"/>
    <w:rsid w:val="47D4E4F6"/>
    <w:rsid w:val="47DFFF5E"/>
    <w:rsid w:val="48051B1D"/>
    <w:rsid w:val="4811D85D"/>
    <w:rsid w:val="481F407A"/>
    <w:rsid w:val="483312B9"/>
    <w:rsid w:val="48444A20"/>
    <w:rsid w:val="48609ADE"/>
    <w:rsid w:val="4876BDDF"/>
    <w:rsid w:val="487D5F07"/>
    <w:rsid w:val="4893E766"/>
    <w:rsid w:val="4894B2FF"/>
    <w:rsid w:val="48A347AB"/>
    <w:rsid w:val="48BE6F30"/>
    <w:rsid w:val="48F0E90B"/>
    <w:rsid w:val="48F419C2"/>
    <w:rsid w:val="49164E5E"/>
    <w:rsid w:val="491EC7FF"/>
    <w:rsid w:val="491F59C3"/>
    <w:rsid w:val="49365B2A"/>
    <w:rsid w:val="493C4E68"/>
    <w:rsid w:val="4952EEF7"/>
    <w:rsid w:val="49540939"/>
    <w:rsid w:val="496B648F"/>
    <w:rsid w:val="497D7552"/>
    <w:rsid w:val="4986CED5"/>
    <w:rsid w:val="498ACDE3"/>
    <w:rsid w:val="4991FBC2"/>
    <w:rsid w:val="49AA04C5"/>
    <w:rsid w:val="49C80CB1"/>
    <w:rsid w:val="49D5F7BB"/>
    <w:rsid w:val="49E0FFBC"/>
    <w:rsid w:val="49EB1F0E"/>
    <w:rsid w:val="4A05A743"/>
    <w:rsid w:val="4A143455"/>
    <w:rsid w:val="4A429552"/>
    <w:rsid w:val="4A841410"/>
    <w:rsid w:val="4A8E5660"/>
    <w:rsid w:val="4A8E5660"/>
    <w:rsid w:val="4AB3E24F"/>
    <w:rsid w:val="4ACD3C06"/>
    <w:rsid w:val="4ACE2B2E"/>
    <w:rsid w:val="4B0B1EFD"/>
    <w:rsid w:val="4B2CC8FA"/>
    <w:rsid w:val="4B2CC8FA"/>
    <w:rsid w:val="4B65B870"/>
    <w:rsid w:val="4B6A4A3B"/>
    <w:rsid w:val="4B75FB2C"/>
    <w:rsid w:val="4B778A69"/>
    <w:rsid w:val="4B971140"/>
    <w:rsid w:val="4B9D8C28"/>
    <w:rsid w:val="4BB172D8"/>
    <w:rsid w:val="4BB4BE79"/>
    <w:rsid w:val="4C1C13B1"/>
    <w:rsid w:val="4C1C13B1"/>
    <w:rsid w:val="4C306516"/>
    <w:rsid w:val="4C61317C"/>
    <w:rsid w:val="4C77860F"/>
    <w:rsid w:val="4C8CB682"/>
    <w:rsid w:val="4C9BD33F"/>
    <w:rsid w:val="4CDE8B5D"/>
    <w:rsid w:val="4CE2CC34"/>
    <w:rsid w:val="4CEDC46F"/>
    <w:rsid w:val="4D171DBF"/>
    <w:rsid w:val="4D1C467D"/>
    <w:rsid w:val="4D2CC8A3"/>
    <w:rsid w:val="4D3EEE26"/>
    <w:rsid w:val="4D6B71E9"/>
    <w:rsid w:val="4D787A0D"/>
    <w:rsid w:val="4D9740C9"/>
    <w:rsid w:val="4D9A0EA0"/>
    <w:rsid w:val="4DADAE71"/>
    <w:rsid w:val="4DADCD7B"/>
    <w:rsid w:val="4DB135E3"/>
    <w:rsid w:val="4DDB5F7E"/>
    <w:rsid w:val="4DDCFB8A"/>
    <w:rsid w:val="4E6EC7A4"/>
    <w:rsid w:val="4E70B145"/>
    <w:rsid w:val="4E8DCD0B"/>
    <w:rsid w:val="4E94D639"/>
    <w:rsid w:val="4EB5119D"/>
    <w:rsid w:val="4EE08D17"/>
    <w:rsid w:val="4EEA4A82"/>
    <w:rsid w:val="4EEC31DA"/>
    <w:rsid w:val="4F191CB0"/>
    <w:rsid w:val="4F1E9200"/>
    <w:rsid w:val="4F59B66C"/>
    <w:rsid w:val="4F6B381E"/>
    <w:rsid w:val="4F6DBBE3"/>
    <w:rsid w:val="4F9E5120"/>
    <w:rsid w:val="4FD0B8CF"/>
    <w:rsid w:val="4FFCB874"/>
    <w:rsid w:val="501F9E6C"/>
    <w:rsid w:val="5033DD9D"/>
    <w:rsid w:val="504E9354"/>
    <w:rsid w:val="5059567E"/>
    <w:rsid w:val="5077CB5A"/>
    <w:rsid w:val="50787D78"/>
    <w:rsid w:val="508E7F32"/>
    <w:rsid w:val="50ADB921"/>
    <w:rsid w:val="50C90ECE"/>
    <w:rsid w:val="512833EE"/>
    <w:rsid w:val="51331725"/>
    <w:rsid w:val="513B4D51"/>
    <w:rsid w:val="513BCB50"/>
    <w:rsid w:val="51508941"/>
    <w:rsid w:val="5150A0EA"/>
    <w:rsid w:val="5156DB15"/>
    <w:rsid w:val="5180479A"/>
    <w:rsid w:val="5189A9BB"/>
    <w:rsid w:val="519D20EA"/>
    <w:rsid w:val="51A13A6F"/>
    <w:rsid w:val="51BDE303"/>
    <w:rsid w:val="51BDE303"/>
    <w:rsid w:val="51C1CC49"/>
    <w:rsid w:val="51FB427C"/>
    <w:rsid w:val="51FFD538"/>
    <w:rsid w:val="5202C696"/>
    <w:rsid w:val="52032DA2"/>
    <w:rsid w:val="5204832E"/>
    <w:rsid w:val="529071D7"/>
    <w:rsid w:val="52961D52"/>
    <w:rsid w:val="529A1526"/>
    <w:rsid w:val="529D991E"/>
    <w:rsid w:val="52BB6739"/>
    <w:rsid w:val="530584E1"/>
    <w:rsid w:val="531521CF"/>
    <w:rsid w:val="531C52D6"/>
    <w:rsid w:val="5326F18E"/>
    <w:rsid w:val="532CB49B"/>
    <w:rsid w:val="53364663"/>
    <w:rsid w:val="53568DFE"/>
    <w:rsid w:val="537BB9D3"/>
    <w:rsid w:val="5385C4E2"/>
    <w:rsid w:val="53896F91"/>
    <w:rsid w:val="53F0D14D"/>
    <w:rsid w:val="53F7835C"/>
    <w:rsid w:val="53FCBD43"/>
    <w:rsid w:val="54183DB7"/>
    <w:rsid w:val="5419F0CD"/>
    <w:rsid w:val="54699112"/>
    <w:rsid w:val="548D1B5A"/>
    <w:rsid w:val="548DD8C4"/>
    <w:rsid w:val="548E275F"/>
    <w:rsid w:val="549A1CF4"/>
    <w:rsid w:val="54CBCFDF"/>
    <w:rsid w:val="54D28BBA"/>
    <w:rsid w:val="55018641"/>
    <w:rsid w:val="551095DB"/>
    <w:rsid w:val="5517F40A"/>
    <w:rsid w:val="551E3E3D"/>
    <w:rsid w:val="557AB8C3"/>
    <w:rsid w:val="5587D0B6"/>
    <w:rsid w:val="55A566F7"/>
    <w:rsid w:val="55CD9491"/>
    <w:rsid w:val="55D3A56F"/>
    <w:rsid w:val="55DB3D37"/>
    <w:rsid w:val="55DD2382"/>
    <w:rsid w:val="55FDD2EA"/>
    <w:rsid w:val="563394CC"/>
    <w:rsid w:val="5683AF39"/>
    <w:rsid w:val="5683B801"/>
    <w:rsid w:val="56CEC7FA"/>
    <w:rsid w:val="56EE132B"/>
    <w:rsid w:val="570962D3"/>
    <w:rsid w:val="570FB8A9"/>
    <w:rsid w:val="57296F3A"/>
    <w:rsid w:val="5734844D"/>
    <w:rsid w:val="5737B479"/>
    <w:rsid w:val="574494DF"/>
    <w:rsid w:val="5748B314"/>
    <w:rsid w:val="57635C06"/>
    <w:rsid w:val="5764CE90"/>
    <w:rsid w:val="57669F10"/>
    <w:rsid w:val="576A55EF"/>
    <w:rsid w:val="576C5A1E"/>
    <w:rsid w:val="577A6FF3"/>
    <w:rsid w:val="577D7802"/>
    <w:rsid w:val="57A39615"/>
    <w:rsid w:val="57A5F709"/>
    <w:rsid w:val="57E4B991"/>
    <w:rsid w:val="57F5490F"/>
    <w:rsid w:val="5806933F"/>
    <w:rsid w:val="580EDFC5"/>
    <w:rsid w:val="5822199F"/>
    <w:rsid w:val="585A5891"/>
    <w:rsid w:val="58966E68"/>
    <w:rsid w:val="58A257CB"/>
    <w:rsid w:val="58B6E6FE"/>
    <w:rsid w:val="58D0ADD4"/>
    <w:rsid w:val="58D955A0"/>
    <w:rsid w:val="58DC8F88"/>
    <w:rsid w:val="58EDD471"/>
    <w:rsid w:val="58F8DBB4"/>
    <w:rsid w:val="5900648E"/>
    <w:rsid w:val="592D55D2"/>
    <w:rsid w:val="593B543C"/>
    <w:rsid w:val="59473951"/>
    <w:rsid w:val="595243B0"/>
    <w:rsid w:val="5961D936"/>
    <w:rsid w:val="59636A3F"/>
    <w:rsid w:val="5964D4A7"/>
    <w:rsid w:val="5967038D"/>
    <w:rsid w:val="5978F872"/>
    <w:rsid w:val="599D7D7A"/>
    <w:rsid w:val="59AD1B39"/>
    <w:rsid w:val="59B10B60"/>
    <w:rsid w:val="59D2BC49"/>
    <w:rsid w:val="59FDFA30"/>
    <w:rsid w:val="5A02F682"/>
    <w:rsid w:val="5A2E1074"/>
    <w:rsid w:val="5A3BC845"/>
    <w:rsid w:val="5A71C1EE"/>
    <w:rsid w:val="5A79CB5B"/>
    <w:rsid w:val="5A7E7D42"/>
    <w:rsid w:val="5A7F00EC"/>
    <w:rsid w:val="5A8DE0A0"/>
    <w:rsid w:val="5AA2B09B"/>
    <w:rsid w:val="5AC0EB44"/>
    <w:rsid w:val="5B00FD98"/>
    <w:rsid w:val="5B198AB1"/>
    <w:rsid w:val="5B1E5210"/>
    <w:rsid w:val="5B2CACDC"/>
    <w:rsid w:val="5B3D393B"/>
    <w:rsid w:val="5B4B1E13"/>
    <w:rsid w:val="5B6D68C3"/>
    <w:rsid w:val="5B9B93B5"/>
    <w:rsid w:val="5BA2C8A0"/>
    <w:rsid w:val="5BAB8E3A"/>
    <w:rsid w:val="5BD27055"/>
    <w:rsid w:val="5BEFE4ED"/>
    <w:rsid w:val="5BF29284"/>
    <w:rsid w:val="5C0809B0"/>
    <w:rsid w:val="5C0F00FD"/>
    <w:rsid w:val="5C263D9A"/>
    <w:rsid w:val="5C424D1D"/>
    <w:rsid w:val="5C43DC1A"/>
    <w:rsid w:val="5C566335"/>
    <w:rsid w:val="5C67A807"/>
    <w:rsid w:val="5C7342A3"/>
    <w:rsid w:val="5C7ABCF8"/>
    <w:rsid w:val="5C9D3715"/>
    <w:rsid w:val="5CBDF3D9"/>
    <w:rsid w:val="5CDCF25D"/>
    <w:rsid w:val="5CDEBB5E"/>
    <w:rsid w:val="5CFB83AF"/>
    <w:rsid w:val="5CFC1ED9"/>
    <w:rsid w:val="5D1C3C83"/>
    <w:rsid w:val="5D9A0908"/>
    <w:rsid w:val="5D9E4A98"/>
    <w:rsid w:val="5DB1E9E1"/>
    <w:rsid w:val="5DB6AC08"/>
    <w:rsid w:val="5DD3A3BA"/>
    <w:rsid w:val="5DDF9FB7"/>
    <w:rsid w:val="5DEE7214"/>
    <w:rsid w:val="5DF0FC9E"/>
    <w:rsid w:val="5DFE8FF5"/>
    <w:rsid w:val="5E001112"/>
    <w:rsid w:val="5E1C423E"/>
    <w:rsid w:val="5E1F7925"/>
    <w:rsid w:val="5E306FEE"/>
    <w:rsid w:val="5E659548"/>
    <w:rsid w:val="5E794E34"/>
    <w:rsid w:val="5E7F3F45"/>
    <w:rsid w:val="5E86BECD"/>
    <w:rsid w:val="5E86BECD"/>
    <w:rsid w:val="5E8F4EB1"/>
    <w:rsid w:val="5EA22422"/>
    <w:rsid w:val="5ECE87E4"/>
    <w:rsid w:val="5EE7D9DB"/>
    <w:rsid w:val="5F1BA21E"/>
    <w:rsid w:val="5F3F9B7A"/>
    <w:rsid w:val="5F53D33D"/>
    <w:rsid w:val="5F58C7C1"/>
    <w:rsid w:val="5F62C12E"/>
    <w:rsid w:val="5F837453"/>
    <w:rsid w:val="5F8BF1FE"/>
    <w:rsid w:val="5F9106A9"/>
    <w:rsid w:val="5FCFB3B2"/>
    <w:rsid w:val="5FD28228"/>
    <w:rsid w:val="5FE03E2D"/>
    <w:rsid w:val="5FE912FD"/>
    <w:rsid w:val="6004C4FB"/>
    <w:rsid w:val="602101EE"/>
    <w:rsid w:val="6029A273"/>
    <w:rsid w:val="6047330B"/>
    <w:rsid w:val="606CF388"/>
    <w:rsid w:val="607AC377"/>
    <w:rsid w:val="608B4027"/>
    <w:rsid w:val="609684A7"/>
    <w:rsid w:val="60D4D7A1"/>
    <w:rsid w:val="60D94FD6"/>
    <w:rsid w:val="60E5CF53"/>
    <w:rsid w:val="60E8C463"/>
    <w:rsid w:val="60F1C6C0"/>
    <w:rsid w:val="60FB6777"/>
    <w:rsid w:val="60FB7E04"/>
    <w:rsid w:val="60FFA873"/>
    <w:rsid w:val="61020535"/>
    <w:rsid w:val="61052593"/>
    <w:rsid w:val="612D0B6D"/>
    <w:rsid w:val="612FFE71"/>
    <w:rsid w:val="6143B9D9"/>
    <w:rsid w:val="618F850A"/>
    <w:rsid w:val="61A384D5"/>
    <w:rsid w:val="61E68CC7"/>
    <w:rsid w:val="61EF1998"/>
    <w:rsid w:val="6215AC66"/>
    <w:rsid w:val="623FDA7C"/>
    <w:rsid w:val="62549C66"/>
    <w:rsid w:val="6287F126"/>
    <w:rsid w:val="62F46349"/>
    <w:rsid w:val="62F7B816"/>
    <w:rsid w:val="63043BA3"/>
    <w:rsid w:val="6305D3C7"/>
    <w:rsid w:val="632A9C89"/>
    <w:rsid w:val="633EB0D0"/>
    <w:rsid w:val="63430333"/>
    <w:rsid w:val="6375A9CC"/>
    <w:rsid w:val="63841CD2"/>
    <w:rsid w:val="63882C3B"/>
    <w:rsid w:val="6390A3AE"/>
    <w:rsid w:val="63AA262C"/>
    <w:rsid w:val="63AF1C39"/>
    <w:rsid w:val="63B4B520"/>
    <w:rsid w:val="63BF4D03"/>
    <w:rsid w:val="63C399C4"/>
    <w:rsid w:val="63DF76A7"/>
    <w:rsid w:val="63E849C4"/>
    <w:rsid w:val="63EF02A8"/>
    <w:rsid w:val="641685EB"/>
    <w:rsid w:val="641685EB"/>
    <w:rsid w:val="643D65AA"/>
    <w:rsid w:val="6459BC23"/>
    <w:rsid w:val="647275D2"/>
    <w:rsid w:val="649A5D3E"/>
    <w:rsid w:val="649DC6D0"/>
    <w:rsid w:val="64C3D742"/>
    <w:rsid w:val="64C3D742"/>
    <w:rsid w:val="64D0E40B"/>
    <w:rsid w:val="64DAE277"/>
    <w:rsid w:val="650DE55F"/>
    <w:rsid w:val="65233F30"/>
    <w:rsid w:val="6523A30E"/>
    <w:rsid w:val="65266EE4"/>
    <w:rsid w:val="6527CC7E"/>
    <w:rsid w:val="65281145"/>
    <w:rsid w:val="6528864E"/>
    <w:rsid w:val="653755EA"/>
    <w:rsid w:val="653A8F00"/>
    <w:rsid w:val="6554DF4F"/>
    <w:rsid w:val="656C97FD"/>
    <w:rsid w:val="6588C8A4"/>
    <w:rsid w:val="65A32052"/>
    <w:rsid w:val="65A6E355"/>
    <w:rsid w:val="65F0A9F8"/>
    <w:rsid w:val="660C699B"/>
    <w:rsid w:val="661F0A27"/>
    <w:rsid w:val="663C0E01"/>
    <w:rsid w:val="667F5CCC"/>
    <w:rsid w:val="66811219"/>
    <w:rsid w:val="66A6FE2E"/>
    <w:rsid w:val="66A70657"/>
    <w:rsid w:val="66AFA780"/>
    <w:rsid w:val="66B44270"/>
    <w:rsid w:val="66D8D17E"/>
    <w:rsid w:val="66D9ED35"/>
    <w:rsid w:val="66E4956C"/>
    <w:rsid w:val="6706DDD4"/>
    <w:rsid w:val="67232416"/>
    <w:rsid w:val="67238E44"/>
    <w:rsid w:val="67341CF9"/>
    <w:rsid w:val="673BA8B5"/>
    <w:rsid w:val="675D2ED1"/>
    <w:rsid w:val="679DF78F"/>
    <w:rsid w:val="67A2B251"/>
    <w:rsid w:val="67BB2BDC"/>
    <w:rsid w:val="67D07A2E"/>
    <w:rsid w:val="67DBAECD"/>
    <w:rsid w:val="67DBAECD"/>
    <w:rsid w:val="680D4BAA"/>
    <w:rsid w:val="682AEC6E"/>
    <w:rsid w:val="6830CDC7"/>
    <w:rsid w:val="683BACDC"/>
    <w:rsid w:val="683EE202"/>
    <w:rsid w:val="686083F4"/>
    <w:rsid w:val="686CD13B"/>
    <w:rsid w:val="68842219"/>
    <w:rsid w:val="68A2B05C"/>
    <w:rsid w:val="68AA34E6"/>
    <w:rsid w:val="68C6E56E"/>
    <w:rsid w:val="68D15EEA"/>
    <w:rsid w:val="68FC5324"/>
    <w:rsid w:val="6901FE6C"/>
    <w:rsid w:val="69027FD4"/>
    <w:rsid w:val="6920C523"/>
    <w:rsid w:val="692DAA95"/>
    <w:rsid w:val="693E7C90"/>
    <w:rsid w:val="69520EA1"/>
    <w:rsid w:val="695ADD1C"/>
    <w:rsid w:val="696D9907"/>
    <w:rsid w:val="697E330A"/>
    <w:rsid w:val="698826C7"/>
    <w:rsid w:val="6989C5D7"/>
    <w:rsid w:val="69A1958F"/>
    <w:rsid w:val="69AD4102"/>
    <w:rsid w:val="69B6BD95"/>
    <w:rsid w:val="69C74A0E"/>
    <w:rsid w:val="69D437A3"/>
    <w:rsid w:val="69D5D325"/>
    <w:rsid w:val="6A0F39C8"/>
    <w:rsid w:val="6A322BEF"/>
    <w:rsid w:val="6A3B9B82"/>
    <w:rsid w:val="6A52F753"/>
    <w:rsid w:val="6A915A01"/>
    <w:rsid w:val="6A91728D"/>
    <w:rsid w:val="6AC549D5"/>
    <w:rsid w:val="6ACF986B"/>
    <w:rsid w:val="6AE80C96"/>
    <w:rsid w:val="6B00AACD"/>
    <w:rsid w:val="6B078051"/>
    <w:rsid w:val="6B1221E2"/>
    <w:rsid w:val="6B57935F"/>
    <w:rsid w:val="6B588FF4"/>
    <w:rsid w:val="6B673977"/>
    <w:rsid w:val="6BAAFA4D"/>
    <w:rsid w:val="6BADA167"/>
    <w:rsid w:val="6BCD2DA6"/>
    <w:rsid w:val="6BD541C5"/>
    <w:rsid w:val="6BF4AB0E"/>
    <w:rsid w:val="6C070B03"/>
    <w:rsid w:val="6C1F2F51"/>
    <w:rsid w:val="6C24F9B7"/>
    <w:rsid w:val="6C5501B8"/>
    <w:rsid w:val="6C8D747F"/>
    <w:rsid w:val="6C951593"/>
    <w:rsid w:val="6CA43E9D"/>
    <w:rsid w:val="6CC538D5"/>
    <w:rsid w:val="6CDC5200"/>
    <w:rsid w:val="6CEBB178"/>
    <w:rsid w:val="6CEE6103"/>
    <w:rsid w:val="6D07DEC7"/>
    <w:rsid w:val="6D16841F"/>
    <w:rsid w:val="6D3A63C9"/>
    <w:rsid w:val="6D550944"/>
    <w:rsid w:val="6D57D1B1"/>
    <w:rsid w:val="6D6FB267"/>
    <w:rsid w:val="6D7D6603"/>
    <w:rsid w:val="6DA852B4"/>
    <w:rsid w:val="6DD470F2"/>
    <w:rsid w:val="6DE09D00"/>
    <w:rsid w:val="6DE9D66A"/>
    <w:rsid w:val="6E32DEE5"/>
    <w:rsid w:val="6E4653BA"/>
    <w:rsid w:val="6E50D50C"/>
    <w:rsid w:val="6E557927"/>
    <w:rsid w:val="6EC40EF3"/>
    <w:rsid w:val="6ED2F720"/>
    <w:rsid w:val="6ED90A4F"/>
    <w:rsid w:val="6F05B792"/>
    <w:rsid w:val="6F086E9C"/>
    <w:rsid w:val="6F33493D"/>
    <w:rsid w:val="6F3E7150"/>
    <w:rsid w:val="6F5D0F86"/>
    <w:rsid w:val="6F6ED794"/>
    <w:rsid w:val="6F879CCF"/>
    <w:rsid w:val="6F89D305"/>
    <w:rsid w:val="6F9C8AD2"/>
    <w:rsid w:val="6F9EB3F4"/>
    <w:rsid w:val="6FB1194B"/>
    <w:rsid w:val="6FDE5197"/>
    <w:rsid w:val="6FE57044"/>
    <w:rsid w:val="6FE6DD90"/>
    <w:rsid w:val="6FFDD8B7"/>
    <w:rsid w:val="7057B1BC"/>
    <w:rsid w:val="707E0785"/>
    <w:rsid w:val="70832F2F"/>
    <w:rsid w:val="709D38B1"/>
    <w:rsid w:val="70AFA880"/>
    <w:rsid w:val="70BCFD11"/>
    <w:rsid w:val="70C36C36"/>
    <w:rsid w:val="70C83B35"/>
    <w:rsid w:val="70DB68EE"/>
    <w:rsid w:val="70EB2803"/>
    <w:rsid w:val="7115245C"/>
    <w:rsid w:val="714940D0"/>
    <w:rsid w:val="714940D0"/>
    <w:rsid w:val="7159C774"/>
    <w:rsid w:val="716F5F7C"/>
    <w:rsid w:val="718F5EF0"/>
    <w:rsid w:val="719401D3"/>
    <w:rsid w:val="71AC2615"/>
    <w:rsid w:val="71AF310C"/>
    <w:rsid w:val="71B488D9"/>
    <w:rsid w:val="71C32038"/>
    <w:rsid w:val="71CEB674"/>
    <w:rsid w:val="71DAFFC4"/>
    <w:rsid w:val="71F42A31"/>
    <w:rsid w:val="71FA9638"/>
    <w:rsid w:val="71FF15BD"/>
    <w:rsid w:val="721F3A0E"/>
    <w:rsid w:val="7232FE0D"/>
    <w:rsid w:val="726D584E"/>
    <w:rsid w:val="7273BB3F"/>
    <w:rsid w:val="7278800C"/>
    <w:rsid w:val="7292971C"/>
    <w:rsid w:val="72A94E9B"/>
    <w:rsid w:val="72D10FCA"/>
    <w:rsid w:val="72E6F7FA"/>
    <w:rsid w:val="7305F11B"/>
    <w:rsid w:val="730B061E"/>
    <w:rsid w:val="731BDF75"/>
    <w:rsid w:val="7337768D"/>
    <w:rsid w:val="73412692"/>
    <w:rsid w:val="7341983C"/>
    <w:rsid w:val="7345BEAD"/>
    <w:rsid w:val="7368C1E6"/>
    <w:rsid w:val="736C7B74"/>
    <w:rsid w:val="737E78F3"/>
    <w:rsid w:val="738B09D4"/>
    <w:rsid w:val="7395135F"/>
    <w:rsid w:val="73C0D981"/>
    <w:rsid w:val="73D0F8CF"/>
    <w:rsid w:val="73D0F8CF"/>
    <w:rsid w:val="73D364F1"/>
    <w:rsid w:val="741CEE5F"/>
    <w:rsid w:val="7447BA26"/>
    <w:rsid w:val="744C0149"/>
    <w:rsid w:val="744C65DB"/>
    <w:rsid w:val="7450BBC4"/>
    <w:rsid w:val="74558B27"/>
    <w:rsid w:val="7495F38F"/>
    <w:rsid w:val="74ACAFA4"/>
    <w:rsid w:val="7535B34D"/>
    <w:rsid w:val="75A45915"/>
    <w:rsid w:val="75A8FAC9"/>
    <w:rsid w:val="75A8FAC9"/>
    <w:rsid w:val="75DECA90"/>
    <w:rsid w:val="75F3BC26"/>
    <w:rsid w:val="75F8F446"/>
    <w:rsid w:val="765D8F06"/>
    <w:rsid w:val="765F4BFD"/>
    <w:rsid w:val="76663497"/>
    <w:rsid w:val="76683F54"/>
    <w:rsid w:val="767A7ADF"/>
    <w:rsid w:val="7684E9A7"/>
    <w:rsid w:val="76A2418D"/>
    <w:rsid w:val="76EDFFF2"/>
    <w:rsid w:val="7723C74A"/>
    <w:rsid w:val="7749DD5B"/>
    <w:rsid w:val="7751AA79"/>
    <w:rsid w:val="77890190"/>
    <w:rsid w:val="778EBFA7"/>
    <w:rsid w:val="77A122F6"/>
    <w:rsid w:val="77A70754"/>
    <w:rsid w:val="77ACFD53"/>
    <w:rsid w:val="77ADB599"/>
    <w:rsid w:val="77AF062D"/>
    <w:rsid w:val="77B213F6"/>
    <w:rsid w:val="77D755A1"/>
    <w:rsid w:val="77F821E9"/>
    <w:rsid w:val="78290071"/>
    <w:rsid w:val="783C5DB8"/>
    <w:rsid w:val="7840A225"/>
    <w:rsid w:val="78429004"/>
    <w:rsid w:val="7870EDF1"/>
    <w:rsid w:val="787C63B3"/>
    <w:rsid w:val="7887BB9F"/>
    <w:rsid w:val="78A68945"/>
    <w:rsid w:val="78B10376"/>
    <w:rsid w:val="78E76543"/>
    <w:rsid w:val="7908640A"/>
    <w:rsid w:val="79353693"/>
    <w:rsid w:val="793F2CA6"/>
    <w:rsid w:val="796C153B"/>
    <w:rsid w:val="7976875A"/>
    <w:rsid w:val="7980C853"/>
    <w:rsid w:val="79832D6A"/>
    <w:rsid w:val="79975787"/>
    <w:rsid w:val="79B699AD"/>
    <w:rsid w:val="79BD077B"/>
    <w:rsid w:val="79CCB7DB"/>
    <w:rsid w:val="79DB1351"/>
    <w:rsid w:val="79DB1351"/>
    <w:rsid w:val="79E530E9"/>
    <w:rsid w:val="79EE0421"/>
    <w:rsid w:val="79F5D467"/>
    <w:rsid w:val="79FA0728"/>
    <w:rsid w:val="7A351DDC"/>
    <w:rsid w:val="7A53D1A6"/>
    <w:rsid w:val="7A55A0B2"/>
    <w:rsid w:val="7A67C5CA"/>
    <w:rsid w:val="7A9EF5AE"/>
    <w:rsid w:val="7AB5BF63"/>
    <w:rsid w:val="7AC7EF6E"/>
    <w:rsid w:val="7AD44C83"/>
    <w:rsid w:val="7AD85574"/>
    <w:rsid w:val="7ADDDAA3"/>
    <w:rsid w:val="7B078C23"/>
    <w:rsid w:val="7B088D2B"/>
    <w:rsid w:val="7B4E0730"/>
    <w:rsid w:val="7B661471"/>
    <w:rsid w:val="7B694DDB"/>
    <w:rsid w:val="7B81F07B"/>
    <w:rsid w:val="7BA57E73"/>
    <w:rsid w:val="7BAE22E5"/>
    <w:rsid w:val="7BC50B5D"/>
    <w:rsid w:val="7BCD6DF0"/>
    <w:rsid w:val="7BDD04A1"/>
    <w:rsid w:val="7BFE1E19"/>
    <w:rsid w:val="7C08C77B"/>
    <w:rsid w:val="7C2CF7DC"/>
    <w:rsid w:val="7C9EB5F5"/>
    <w:rsid w:val="7CB2EDC2"/>
    <w:rsid w:val="7CDFE2CB"/>
    <w:rsid w:val="7CE8CD7F"/>
    <w:rsid w:val="7CEAB1B1"/>
    <w:rsid w:val="7CEE0E5A"/>
    <w:rsid w:val="7CEFA466"/>
    <w:rsid w:val="7D0CBC58"/>
    <w:rsid w:val="7D17DD65"/>
    <w:rsid w:val="7D239AD0"/>
    <w:rsid w:val="7D511F16"/>
    <w:rsid w:val="7D6A0F10"/>
    <w:rsid w:val="7D84A104"/>
    <w:rsid w:val="7D9A6337"/>
    <w:rsid w:val="7DA4DB29"/>
    <w:rsid w:val="7DB5990C"/>
    <w:rsid w:val="7DC0AF53"/>
    <w:rsid w:val="7DE30232"/>
    <w:rsid w:val="7DFC5076"/>
    <w:rsid w:val="7E09CADD"/>
    <w:rsid w:val="7E0B02D0"/>
    <w:rsid w:val="7E12298D"/>
    <w:rsid w:val="7E36B3E8"/>
    <w:rsid w:val="7E4B6B14"/>
    <w:rsid w:val="7E88896F"/>
    <w:rsid w:val="7EBAE48D"/>
    <w:rsid w:val="7EBDC10E"/>
    <w:rsid w:val="7EC7221A"/>
    <w:rsid w:val="7ECCD227"/>
    <w:rsid w:val="7EDCD46E"/>
    <w:rsid w:val="7EF3AB3A"/>
    <w:rsid w:val="7EFB46CA"/>
    <w:rsid w:val="7F0BC65E"/>
    <w:rsid w:val="7F0DDC52"/>
    <w:rsid w:val="7F191AC9"/>
    <w:rsid w:val="7F227668"/>
    <w:rsid w:val="7F3211A2"/>
    <w:rsid w:val="7F43A19B"/>
    <w:rsid w:val="7F5B659E"/>
    <w:rsid w:val="7F736EDC"/>
    <w:rsid w:val="7FA8E26D"/>
    <w:rsid w:val="7FA8E26D"/>
    <w:rsid w:val="7FC9EABE"/>
    <w:rsid w:val="7FCAECA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D5CA0-E3A1-40B5-8548-37C74FA89D5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2026-02-05T14:41:19.5363230Z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