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40D6C5B" w:rsidP="6F9C8AD2" w:rsidRDefault="340D6C5B" w14:paraId="381E619E" w14:textId="267031E3">
      <w:pPr>
        <w:pStyle w:val="Normal"/>
        <w:suppressLineNumbers w:val="0"/>
        <w:bidi w:val="0"/>
        <w:spacing w:before="0" w:beforeAutospacing="off" w:after="0" w:afterAutospacing="off" w:line="279" w:lineRule="auto"/>
        <w:ind w:left="0" w:right="0"/>
        <w:jc w:val="center"/>
      </w:pPr>
      <w:r w:rsidRPr="6F9C8AD2" w:rsidR="340D6C5B">
        <w:rPr>
          <w:rFonts w:ascii="Calibri" w:hAnsi="Calibri" w:eastAsia="Calibri" w:cs="Calibri"/>
          <w:b w:val="1"/>
          <w:bCs w:val="1"/>
          <w:noProof w:val="0"/>
          <w:color w:val="BF4E14" w:themeColor="accent2" w:themeTint="FF" w:themeShade="BF"/>
          <w:sz w:val="32"/>
          <w:szCs w:val="32"/>
          <w:lang w:val="es-ES"/>
        </w:rPr>
        <w:t>La ruta de los sultanes: Turquía y Egipto</w:t>
      </w:r>
    </w:p>
    <w:p w:rsidR="3541E824" w:rsidP="0B6B6162" w:rsidRDefault="3541E824" w14:paraId="51E388A3" w14:noSpellErr="1" w14:textId="1149D1BF">
      <w:pPr>
        <w:spacing w:before="0" w:beforeAutospacing="off" w:after="0" w:afterAutospacing="off"/>
        <w:jc w:val="center"/>
        <w:rPr>
          <w:rFonts w:ascii="Calibri" w:hAnsi="Calibri" w:eastAsia="Calibri" w:cs="Calibri"/>
          <w:noProof w:val="0"/>
          <w:sz w:val="24"/>
          <w:szCs w:val="24"/>
          <w:lang w:val="es-ES"/>
        </w:rPr>
      </w:pPr>
      <w:r w:rsidRPr="6F9C8AD2" w:rsidR="3541E824">
        <w:rPr>
          <w:rFonts w:ascii="Calibri" w:hAnsi="Calibri" w:eastAsia="Calibri" w:cs="Calibri"/>
          <w:noProof w:val="0"/>
          <w:sz w:val="24"/>
          <w:szCs w:val="24"/>
          <w:lang w:val="es-ES"/>
        </w:rPr>
        <w:t>(</w:t>
      </w:r>
      <w:r w:rsidRPr="6F9C8AD2" w:rsidR="5F58C7C1">
        <w:rPr>
          <w:rFonts w:ascii="Calibri" w:hAnsi="Calibri" w:eastAsia="Calibri" w:cs="Calibri"/>
          <w:noProof w:val="0"/>
          <w:sz w:val="24"/>
          <w:szCs w:val="24"/>
          <w:lang w:val="es-ES"/>
        </w:rPr>
        <w:t xml:space="preserve">15 </w:t>
      </w:r>
      <w:r w:rsidRPr="6F9C8AD2" w:rsidR="3541E824">
        <w:rPr>
          <w:rFonts w:ascii="Calibri" w:hAnsi="Calibri" w:eastAsia="Calibri" w:cs="Calibri"/>
          <w:noProof w:val="0"/>
          <w:sz w:val="24"/>
          <w:szCs w:val="24"/>
          <w:lang w:val="es-ES"/>
        </w:rPr>
        <w:t xml:space="preserve">días / </w:t>
      </w:r>
      <w:r w:rsidRPr="6F9C8AD2" w:rsidR="62F46349">
        <w:rPr>
          <w:rFonts w:ascii="Calibri" w:hAnsi="Calibri" w:eastAsia="Calibri" w:cs="Calibri"/>
          <w:noProof w:val="0"/>
          <w:sz w:val="24"/>
          <w:szCs w:val="24"/>
          <w:lang w:val="es-ES"/>
        </w:rPr>
        <w:t>14</w:t>
      </w:r>
      <w:r w:rsidRPr="6F9C8AD2" w:rsidR="3541E824">
        <w:rPr>
          <w:rFonts w:ascii="Calibri" w:hAnsi="Calibri" w:eastAsia="Calibri" w:cs="Calibri"/>
          <w:noProof w:val="0"/>
          <w:sz w:val="24"/>
          <w:szCs w:val="24"/>
          <w:lang w:val="es-ES"/>
        </w:rPr>
        <w:t xml:space="preserve"> </w:t>
      </w:r>
      <w:r w:rsidRPr="6F9C8AD2" w:rsidR="3541E824">
        <w:rPr>
          <w:rFonts w:ascii="Calibri" w:hAnsi="Calibri" w:eastAsia="Calibri" w:cs="Calibri"/>
          <w:noProof w:val="0"/>
          <w:sz w:val="24"/>
          <w:szCs w:val="24"/>
          <w:lang w:val="es-ES"/>
        </w:rPr>
        <w:t>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3541E824" w:rsidP="6F9C8AD2" w:rsidRDefault="3541E824" w14:noSpellErr="1" w14:paraId="13259245" w14:textId="34C5E34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6F9C8AD2" w:rsidR="3541E824">
        <w:rPr>
          <w:rFonts w:ascii="Calibri" w:hAnsi="Calibri" w:eastAsia="Calibri" w:cs="Calibri"/>
          <w:b w:val="1"/>
          <w:bCs w:val="1"/>
          <w:noProof w:val="0"/>
          <w:sz w:val="24"/>
          <w:szCs w:val="24"/>
          <w:lang w:val="es-ES"/>
        </w:rPr>
        <w:t xml:space="preserve">Días de inicio de tour: </w:t>
      </w:r>
      <w:r w:rsidRPr="6F9C8AD2" w:rsidR="71FA9638">
        <w:rPr>
          <w:rFonts w:ascii="Calibri" w:hAnsi="Calibri" w:eastAsia="Calibri" w:cs="Calibri"/>
          <w:b w:val="1"/>
          <w:bCs w:val="1"/>
          <w:noProof w:val="0"/>
          <w:sz w:val="24"/>
          <w:szCs w:val="24"/>
          <w:lang w:val="es-ES"/>
        </w:rPr>
        <w:t>domingos</w:t>
      </w:r>
    </w:p>
    <w:p w:rsidR="6E4653BA" w:rsidP="6F9C8AD2" w:rsidRDefault="6E4653BA" w14:paraId="6891B8E4" w14:textId="3E1C595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6E4653BA">
        <w:rPr>
          <w:rFonts w:ascii="Calibri" w:hAnsi="Calibri" w:eastAsia="Calibri" w:cs="Calibri"/>
          <w:b w:val="0"/>
          <w:bCs w:val="0"/>
          <w:noProof w:val="0"/>
          <w:sz w:val="24"/>
          <w:szCs w:val="24"/>
          <w:lang w:val="es-ES"/>
        </w:rPr>
        <w:t>Vigencia: 0</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1 de marzo 2025 a 28 de f</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ebrero</w:t>
      </w:r>
      <w:r w:rsidRPr="6F9C8AD2" w:rsidR="6E4653B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2026</w:t>
      </w:r>
    </w:p>
    <w:p w:rsidR="6F9C8AD2" w:rsidP="6F9C8AD2" w:rsidRDefault="6F9C8AD2" w14:paraId="6FDF8D81" w14:textId="37EA76D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p>
    <w:p w:rsidR="6F9C8AD2" w:rsidP="6F9C8AD2" w:rsidRDefault="6F9C8AD2" w14:paraId="16917F99" w14:textId="68B6D9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p>
    <w:p w:rsidR="379BBA0A" w:rsidP="6F9C8AD2" w:rsidRDefault="379BBA0A" w14:paraId="1576E67F" w14:textId="2ACD247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r w:rsidRPr="6F9C8AD2" w:rsidR="379BBA0A">
        <w:rPr>
          <w:rFonts w:ascii="Calibri" w:hAnsi="Calibri" w:eastAsia="Calibri" w:cs="Calibri"/>
          <w:b w:val="1"/>
          <w:bCs w:val="1"/>
          <w:noProof w:val="0"/>
          <w:color w:val="BF4E14" w:themeColor="accent2" w:themeTint="FF" w:themeShade="BF"/>
          <w:sz w:val="24"/>
          <w:szCs w:val="24"/>
          <w:lang w:val="es-ES"/>
        </w:rPr>
        <w:t>ITINERARIO</w:t>
      </w:r>
    </w:p>
    <w:p w:rsidR="6F9C8AD2" w:rsidP="6F9C8AD2" w:rsidRDefault="6F9C8AD2" w14:paraId="130342A8" w14:textId="4AC1359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p>
    <w:p w:rsidR="379BBA0A" w:rsidP="6F9C8AD2" w:rsidRDefault="379BBA0A" w14:paraId="67EB3325" w14:textId="4C241A6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6F9C8AD2" w:rsidR="379BBA0A">
        <w:rPr>
          <w:rFonts w:ascii="Calibri" w:hAnsi="Calibri" w:eastAsia="Calibri" w:cs="Calibri"/>
          <w:b w:val="1"/>
          <w:bCs w:val="1"/>
          <w:i w:val="0"/>
          <w:iCs w:val="0"/>
          <w:caps w:val="0"/>
          <w:smallCaps w:val="0"/>
          <w:noProof w:val="0"/>
          <w:color w:val="BF4E14" w:themeColor="accent2" w:themeTint="FF" w:themeShade="BF"/>
          <w:sz w:val="24"/>
          <w:szCs w:val="24"/>
          <w:lang w:val="es-ES"/>
        </w:rPr>
        <w:t>1º Día | Domingo – Llegada a Estambul</w:t>
      </w:r>
    </w:p>
    <w:p w:rsidR="379BBA0A" w:rsidP="6F9C8AD2" w:rsidRDefault="379BBA0A" w14:paraId="6F225CD7" w14:textId="34B69A5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Llegada y asistencia por parte de nuestro representante. Traslado al hotel. Alojamiento en Estambul.</w:t>
      </w:r>
    </w:p>
    <w:p w:rsidR="6F9C8AD2" w:rsidP="6F9C8AD2" w:rsidRDefault="6F9C8AD2" w14:paraId="31E453D0" w14:textId="2BA3A74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3B1F1F50" w14:noSpellErr="1" w14:textId="2F9430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2º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Lunes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Estambul | Ankara (</w:t>
      </w:r>
      <w:r w:rsidRPr="18026307" w:rsidR="36DDFD48">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5A71C1EE">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1F1EF6BD" w14:textId="3064B98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w:t>
      </w:r>
      <w:r w:rsidRPr="6F9C8AD2" w:rsidR="0F0A63A4">
        <w:rPr>
          <w:rFonts w:ascii="Calibri" w:hAnsi="Calibri" w:eastAsia="Calibri" w:cs="Calibri"/>
          <w:b w:val="0"/>
          <w:bCs w:val="0"/>
          <w:i w:val="0"/>
          <w:iCs w:val="0"/>
          <w:caps w:val="0"/>
          <w:smallCaps w:val="0"/>
          <w:noProof w:val="0"/>
          <w:color w:val="000000" w:themeColor="text1" w:themeTint="FF" w:themeShade="FF"/>
          <w:sz w:val="24"/>
          <w:szCs w:val="24"/>
          <w:lang w:val="es-ES"/>
        </w:rPr>
        <w:t>Día libre.</w:t>
      </w:r>
    </w:p>
    <w:p w:rsidR="6F9C8AD2" w:rsidP="6F9C8AD2" w:rsidRDefault="6F9C8AD2" w14:paraId="36AD647E" w14:textId="7676D9D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18D64ADE" w14:noSpellErr="1" w14:textId="4CD8FA6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3º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Martes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Ankara | Capadocia </w:t>
      </w:r>
      <w:r w:rsidRPr="18026307" w:rsidR="5FE912FD">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021E6670">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377E477D" w14:textId="1FAC371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Visita a la capital de Turquía con el Museo de las Civilizaciones de Anatolia con exposición de restos paleolíticos, neolíticos, hitita, frigia Urartu y el Mausoleo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Ataturk</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6F9C8AD2" w:rsidP="6F9C8AD2" w:rsidRDefault="6F9C8AD2" w14:paraId="559BE2CA" w14:textId="1F95D18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7AA82C5B" w14:textId="77DC2C1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61844DD7" w14:textId="6D1E936F">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CAPADOCIA ESCONDIDA CON 4X4</w:t>
      </w:r>
    </w:p>
    <w:p w:rsidR="379BBA0A" w:rsidP="18026307" w:rsidRDefault="379BBA0A" w14:paraId="76496954" w14:noSpellErr="1" w14:textId="2234B1F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Una </w:t>
      </w:r>
      <w:r w:rsidRPr="18026307" w:rsidR="379BBA0A">
        <w:rPr>
          <w:rFonts w:ascii="Calibri" w:hAnsi="Calibri" w:eastAsia="Calibri" w:cs="Calibri"/>
          <w:b w:val="0"/>
          <w:bCs w:val="0"/>
          <w:i w:val="1"/>
          <w:iCs w:val="1"/>
          <w:caps w:val="0"/>
          <w:smallCaps w:val="0"/>
          <w:noProof w:val="0"/>
          <w:color w:val="000000" w:themeColor="text1" w:themeTint="FF" w:themeShade="FF"/>
          <w:sz w:val="24"/>
          <w:szCs w:val="24"/>
          <w:lang w:val="es-ES"/>
        </w:rPr>
        <w:t>excursión opciona</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l en 4X4 en los valles escondidas de Capadocia, con las </w:t>
      </w:r>
      <w:r w:rsidRPr="18026307" w:rsidR="5AC0EB44">
        <w:rPr>
          <w:rFonts w:ascii="Calibri" w:hAnsi="Calibri" w:eastAsia="Calibri" w:cs="Calibri"/>
          <w:b w:val="0"/>
          <w:bCs w:val="0"/>
          <w:i w:val="0"/>
          <w:iCs w:val="0"/>
          <w:caps w:val="0"/>
          <w:smallCaps w:val="0"/>
          <w:noProof w:val="0"/>
          <w:color w:val="000000" w:themeColor="text1" w:themeTint="FF" w:themeShade="FF"/>
          <w:sz w:val="24"/>
          <w:szCs w:val="24"/>
          <w:lang w:val="es-ES"/>
        </w:rPr>
        <w:t>esplendidas</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paradas panorámicas para sacar fotos de las chimeneas de hadas y otras formaciones volcánicas que fueron formadas desde hace millones de años por la naturaleza. La excursión terminará con un brindis de un vino espumoso por la </w:t>
      </w:r>
      <w:r w:rsidRPr="18026307" w:rsidR="245E042F">
        <w:rPr>
          <w:rFonts w:ascii="Calibri" w:hAnsi="Calibri" w:eastAsia="Calibri" w:cs="Calibri"/>
          <w:b w:val="0"/>
          <w:bCs w:val="0"/>
          <w:i w:val="0"/>
          <w:iCs w:val="0"/>
          <w:caps w:val="0"/>
          <w:smallCaps w:val="0"/>
          <w:noProof w:val="0"/>
          <w:color w:val="000000" w:themeColor="text1" w:themeTint="FF" w:themeShade="FF"/>
          <w:sz w:val="24"/>
          <w:szCs w:val="24"/>
          <w:lang w:val="es-ES"/>
        </w:rPr>
        <w:t>extraordinaria</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belleza natural de la región de Capadocia.</w:t>
      </w:r>
    </w:p>
    <w:p w:rsidR="6F9C8AD2" w:rsidP="6F9C8AD2" w:rsidRDefault="6F9C8AD2" w14:paraId="71223F54" w14:textId="5585B07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420B8F5" w14:noSpellErr="1" w14:textId="6A46DF44">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4º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Miercoles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Capadocia (</w:t>
      </w:r>
      <w:r w:rsidRPr="18026307" w:rsidR="0BB0F3AF">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3132697F">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3544428D" w14:textId="2D0FA36E">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EXCURSIÓN EN GLOBO</w:t>
      </w:r>
    </w:p>
    <w:p w:rsidR="379BBA0A" w:rsidP="6F9C8AD2" w:rsidRDefault="379BBA0A" w14:paraId="669C6133" w14:textId="4F13C83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Al amanecer, posibilidad de participar a una excursión en globo aerostático, una experiencia única, sobre las formaciones rocosas, chimeneas de hadas, formaciones naturales, paisajes lunares.</w:t>
      </w:r>
    </w:p>
    <w:p w:rsidR="6F9C8AD2" w:rsidP="6F9C8AD2" w:rsidRDefault="6F9C8AD2" w14:paraId="7B1FFA43" w14:textId="36C9C0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46EC414C" w14:textId="1FAE1BE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Día dedicado a la visita de esta fantástica región con sus chimeneas de hadas espectaculares, única en el mundo: Valle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Goreme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iglesias rupestres, con pinturas de los siglos X y XI; parada al pueblo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trogloyta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Uçhisar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visita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Avcilar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cual tiene un paisaje espectacular, Valle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Derbent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formaciones rocosas naturales curiosas y tiempo para talleres artesanales como alfombras y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onyx</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-piedras semipreciosas montadas en joyería de plata. Cena y alojamiento en el hotel.</w:t>
      </w:r>
    </w:p>
    <w:p w:rsidR="6F9C8AD2" w:rsidP="6F9C8AD2" w:rsidRDefault="6F9C8AD2" w14:paraId="0550604A" w14:textId="2D9BC2B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6B0E6B99" w14:textId="33A8E9B4">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NOCHE TURCA</w:t>
      </w:r>
    </w:p>
    <w:p w:rsidR="379BBA0A" w:rsidP="6F9C8AD2" w:rsidRDefault="379BBA0A" w14:paraId="0AAA6F66" w14:textId="4EEA5C4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w:t>
      </w:r>
    </w:p>
    <w:p w:rsidR="6F9C8AD2" w:rsidP="6F9C8AD2" w:rsidRDefault="6F9C8AD2" w14:paraId="4057C110" w14:textId="1472ACC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49586F6" w14:noSpellErr="1" w14:textId="6EC4740C">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5º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Jueves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Capadocia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Pamukkale</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28AE1B1">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4D171DBF">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1C10D13E" w14:textId="79A0DC0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y salida para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(610 km). En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percurso</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parada para visitar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Caravanserail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Sultanhan</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posada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Selyúcida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la era medieval. Continuación para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Tiempo libre en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Pamukkale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“Castillo de Algodón”, único en el mundo con sus piscinas naturales de aguas termales calizas y las cascadas petrificadas de travertino. Cena y alojamiento en el hotel.</w:t>
      </w:r>
    </w:p>
    <w:p w:rsidR="6F9C8AD2" w:rsidP="6F9C8AD2" w:rsidRDefault="6F9C8AD2" w14:paraId="16DB7526" w14:textId="4519A45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7C4D8AE" w14:noSpellErr="1" w14:textId="71F0912F">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6º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Viernes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Pamukkale</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Éfeso | Vuelo para Estambul (</w:t>
      </w:r>
      <w:r w:rsidRPr="18026307" w:rsidR="15B62A0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18026307" w:rsidRDefault="379BBA0A" w14:paraId="33C9A3F8" w14:noSpellErr="1" w14:textId="2417B5A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Salida para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Selçuk</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-Éfeso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por el aeropuerto de İzmir-Esmirna (65 km) para tomar un vuelo domestico para Estambul (incluido) (la hora del vuelo doméstico </w:t>
      </w:r>
      <w:r w:rsidRPr="18026307" w:rsidR="6FE6DD90">
        <w:rPr>
          <w:rFonts w:ascii="Calibri" w:hAnsi="Calibri" w:eastAsia="Calibri" w:cs="Calibri"/>
          <w:b w:val="0"/>
          <w:bCs w:val="0"/>
          <w:i w:val="0"/>
          <w:iCs w:val="0"/>
          <w:caps w:val="0"/>
          <w:smallCaps w:val="0"/>
          <w:noProof w:val="0"/>
          <w:color w:val="000000" w:themeColor="text1" w:themeTint="FF" w:themeShade="FF"/>
          <w:sz w:val="24"/>
          <w:szCs w:val="24"/>
          <w:lang w:val="es-ES"/>
        </w:rPr>
        <w:t>será</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apr</w:t>
      </w:r>
      <w:r w:rsidRPr="18026307" w:rsidR="76663497">
        <w:rPr>
          <w:rFonts w:ascii="Calibri" w:hAnsi="Calibri" w:eastAsia="Calibri" w:cs="Calibri"/>
          <w:b w:val="0"/>
          <w:bCs w:val="0"/>
          <w:i w:val="0"/>
          <w:iCs w:val="0"/>
          <w:caps w:val="0"/>
          <w:smallCaps w:val="0"/>
          <w:noProof w:val="0"/>
          <w:color w:val="000000" w:themeColor="text1" w:themeTint="FF" w:themeShade="FF"/>
          <w:sz w:val="24"/>
          <w:szCs w:val="24"/>
          <w:lang w:val="es-ES"/>
        </w:rPr>
        <w:t>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x</w:t>
      </w:r>
      <w:r w:rsidRPr="18026307" w:rsidR="336AD177">
        <w:rPr>
          <w:rFonts w:ascii="Calibri" w:hAnsi="Calibri" w:eastAsia="Calibri" w:cs="Calibri"/>
          <w:b w:val="0"/>
          <w:bCs w:val="0"/>
          <w:i w:val="0"/>
          <w:iCs w:val="0"/>
          <w:caps w:val="0"/>
          <w:smallCaps w:val="0"/>
          <w:noProof w:val="0"/>
          <w:color w:val="000000" w:themeColor="text1" w:themeTint="FF" w:themeShade="FF"/>
          <w:sz w:val="24"/>
          <w:szCs w:val="24"/>
          <w:lang w:val="es-ES"/>
        </w:rPr>
        <w:t>.</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las 20:00-21:00</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hrs</w:t>
      </w:r>
      <w:r w:rsidRPr="18026307" w:rsidR="40F6E4AE">
        <w:rPr>
          <w:rFonts w:ascii="Calibri" w:hAnsi="Calibri" w:eastAsia="Calibri" w:cs="Calibri"/>
          <w:b w:val="0"/>
          <w:bCs w:val="0"/>
          <w:i w:val="0"/>
          <w:iCs w:val="0"/>
          <w:caps w:val="0"/>
          <w:smallCaps w:val="0"/>
          <w:noProof w:val="0"/>
          <w:color w:val="000000" w:themeColor="text1" w:themeTint="FF" w:themeShade="FF"/>
          <w:sz w:val="24"/>
          <w:szCs w:val="24"/>
          <w:lang w:val="es-ES"/>
        </w:rPr>
        <w:t>.</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Llegada a Estambul. Traslado al hotel. Alojamiento en el hotel.</w:t>
      </w:r>
    </w:p>
    <w:p w:rsidR="6F9C8AD2" w:rsidP="6F9C8AD2" w:rsidRDefault="6F9C8AD2" w14:paraId="5F98B7C3" w14:textId="55282A4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6C02F70D" w14:noSpellErr="1" w14:textId="2DE67650">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7º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Sábado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Estambul (</w:t>
      </w:r>
      <w:r w:rsidRPr="18026307" w:rsidR="765D8F06">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09BC0FD5" w14:textId="3D9ECDE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en el hotel. Día libre con posibilidad de apuntarse a una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excursión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‘Bósforo y Barrio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Sultanahmet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Alojamiento en el hotel.</w:t>
      </w:r>
    </w:p>
    <w:p w:rsidR="6F9C8AD2" w:rsidP="6F9C8AD2" w:rsidRDefault="6F9C8AD2" w14:paraId="37285F5A" w14:textId="202EB59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11BAA8BA" w14:textId="0A0EEF41">
      <w:pPr>
        <w:bidi w:val="0"/>
        <w:spacing w:before="0" w:beforeAutospacing="off" w:after="0" w:afterAutospacing="off"/>
        <w:jc w:val="both"/>
        <w:rPr>
          <w:rFonts w:ascii="Calibri" w:hAnsi="Calibri" w:eastAsia="Calibri" w:cs="Calibri"/>
          <w:b w:val="1"/>
          <w:bCs w:val="1"/>
          <w:i w:val="1"/>
          <w:iCs w:val="1"/>
          <w:caps w:val="0"/>
          <w:smallCaps w:val="0"/>
          <w:noProof w:val="0"/>
          <w:color w:val="000000" w:themeColor="text1" w:themeTint="FF" w:themeShade="FF"/>
          <w:sz w:val="24"/>
          <w:szCs w:val="24"/>
          <w:lang w:val="es-ES"/>
        </w:rPr>
      </w:pP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EXCURSIÓN OPCIONAL | BÓSFORO Y BARRIO SULTANAHMET (</w:t>
      </w:r>
      <w:r w:rsidRPr="6F9C8AD2" w:rsidR="6D3A63C9">
        <w:rPr>
          <w:rFonts w:ascii="Calibri" w:hAnsi="Calibri" w:eastAsia="Calibri" w:cs="Calibri"/>
          <w:b w:val="1"/>
          <w:bCs w:val="1"/>
          <w:i w:val="1"/>
          <w:iCs w:val="1"/>
          <w:caps w:val="0"/>
          <w:smallCaps w:val="0"/>
          <w:noProof w:val="0"/>
          <w:color w:val="000000" w:themeColor="text1" w:themeTint="FF" w:themeShade="FF"/>
          <w:sz w:val="24"/>
          <w:szCs w:val="24"/>
          <w:lang w:val="es-ES"/>
        </w:rPr>
        <w:t>d</w:t>
      </w:r>
      <w:r w:rsidRPr="6F9C8AD2" w:rsidR="379BBA0A">
        <w:rPr>
          <w:rFonts w:ascii="Calibri" w:hAnsi="Calibri" w:eastAsia="Calibri" w:cs="Calibri"/>
          <w:b w:val="1"/>
          <w:bCs w:val="1"/>
          <w:i w:val="1"/>
          <w:iCs w:val="1"/>
          <w:caps w:val="0"/>
          <w:smallCaps w:val="0"/>
          <w:noProof w:val="0"/>
          <w:color w:val="000000" w:themeColor="text1" w:themeTint="FF" w:themeShade="FF"/>
          <w:sz w:val="24"/>
          <w:szCs w:val="24"/>
          <w:lang w:val="es-ES"/>
        </w:rPr>
        <w:t>ía completo con almuerzo)</w:t>
      </w:r>
    </w:p>
    <w:p w:rsidR="379BBA0A" w:rsidP="6F9C8AD2" w:rsidRDefault="379BBA0A" w14:paraId="1C2D2123" w14:textId="43F0C35E">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yali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palacetes de madera construidos en ambas orillas. Almuerzo. Por la tarde, visita al Barrio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Sultanahmet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la plaza del Hipódromo Romano, la Mezquita Azul, única entre todas las mezquitas otomanas a tener 6 minaretes y la espléndida Basílica de Santa Sofía del siglo VI (entrada incluida). Regreso al hotel.</w:t>
      </w:r>
    </w:p>
    <w:p w:rsidR="6F9C8AD2" w:rsidP="6F9C8AD2" w:rsidRDefault="6F9C8AD2" w14:paraId="14A61665" w14:textId="500ADA3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26307" w:rsidP="18026307" w:rsidRDefault="18026307" w14:paraId="547437AD" w14:textId="598D0A95">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47D3B720" w14:noSpellErr="1" w14:textId="65949A49">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8º Día | Domingo – Estambul | El Cairo (</w:t>
      </w:r>
      <w:r w:rsidRPr="18026307" w:rsidR="5DF0FC9E">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5177380D" w14:textId="243FB85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(si el horario del traslado lo permite). A la hora establecida, traslado al Aeropuerto de Estambul para tomar un vuelo a El Cairo. Alojamiento en El Cairo.</w:t>
      </w:r>
    </w:p>
    <w:p w:rsidR="6F9C8AD2" w:rsidP="6F9C8AD2" w:rsidRDefault="6F9C8AD2" w14:paraId="4723546A" w14:textId="4201F318">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23B80DE7" w14:noSpellErr="1" w14:textId="3223157A">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9º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Lunes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El Cairo | Luxor (</w:t>
      </w:r>
      <w:r w:rsidRPr="18026307" w:rsidR="337C3874">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4FFCB874">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5189A9BB">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ena) </w:t>
      </w:r>
      <w:r w:rsidRPr="18026307" w:rsidR="1F8F57D6">
        <w:rPr>
          <w:rFonts w:ascii="Calibri" w:hAnsi="Calibri" w:eastAsia="Calibri" w:cs="Calibri"/>
          <w:b w:val="1"/>
          <w:bCs w:val="1"/>
          <w:i w:val="0"/>
          <w:iCs w:val="0"/>
          <w:caps w:val="0"/>
          <w:smallCaps w:val="0"/>
          <w:noProof w:val="0"/>
          <w:color w:val="BF4E14" w:themeColor="accent2" w:themeTint="FF" w:themeShade="BF"/>
          <w:sz w:val="24"/>
          <w:szCs w:val="24"/>
          <w:lang w:val="es-ES"/>
        </w:rPr>
        <w:t>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7C60E77">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54183DB7">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27AEF2B1" w14:textId="403030DB">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buffet. Día libre, O se puede volar directo a Luxor.</w:t>
      </w:r>
    </w:p>
    <w:p w:rsidR="379BBA0A" w:rsidP="6F9C8AD2" w:rsidRDefault="379BBA0A" w14:paraId="56E93DEB" w14:textId="0A09A14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Por la mañana, posibilidad de realizar la visita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día completo a la ciudad de El Cairo: El Museo Egipcio de Arte Faraónico, la Ciudadela de Saladino con su Mezquita de Alabastro de Muhammad Ali, el Barrio Copto y el Mercado de Khan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Khalili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Por la tarde, traslado al Aeropuerto Internacional de El Cairo, un vuelo doméstico con destino a Luxor. Llegada y traslado al barco. Cena y noche abordo.</w:t>
      </w:r>
    </w:p>
    <w:p w:rsidR="6F9C8AD2" w:rsidP="6F9C8AD2" w:rsidRDefault="6F9C8AD2" w14:paraId="6529636C" w14:textId="66460AE5">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5B4AC7BC" w14:noSpellErr="1" w14:textId="27821FDE">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10º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Martes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Luxor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Esna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Edfu</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43766572">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530584E1">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2D249D08">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06612A39" w14:textId="531E916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Visita a los Templos de Luxor y Karnak. Visita a la Necrópolis de Tebas; al Valle de los Reyes, al Templo Funerario de la Reina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Hatshepsut</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conocido como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Deir</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Bahari</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a los Colosos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Memnon</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 hora prevista, zarparemos hacia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Esna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Cruzaremos la Esclusa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Esna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continuaremos la navegación hacia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Noche a bordo.</w:t>
      </w:r>
    </w:p>
    <w:p w:rsidR="6F9C8AD2" w:rsidP="6F9C8AD2" w:rsidRDefault="6F9C8AD2" w14:paraId="76E77CC6" w14:textId="36AA70A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0F85DD53" w14:noSpellErr="1" w14:textId="4CC0E7F3">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11º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Miércoles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Edfu</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Kom</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Ombo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w:t>
      </w:r>
      <w:r w:rsidRPr="18026307" w:rsidR="2590C959">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27628AFC">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04071D21">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66E4922B" w14:textId="1AA30D6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Llegada 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visita al Templo de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dedicado al dios Horus. Navegación hacia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visita al Templo de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el único dedicado a dos divinidades: El dios Sobek con cabeza de cocodrilo y el dios </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Haroeris</w:t>
      </w:r>
      <w:r w:rsidRPr="18026307"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cabeza de halcón. Navegación hacia Asuán. Noche a bordo.</w:t>
      </w:r>
    </w:p>
    <w:p w:rsidR="18026307" w:rsidP="18026307" w:rsidRDefault="18026307" w14:paraId="3C2F07A1" w14:textId="231A706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2E1290B8" w14:noSpellErr="1" w14:textId="3AF9A94D">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12º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Jueves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w:t>
      </w:r>
      <w:r w:rsidRPr="18026307" w:rsidR="3556F1A9">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292571A4">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lmuerzo y </w:t>
      </w:r>
      <w:r w:rsidRPr="18026307" w:rsidR="46CAF454">
        <w:rPr>
          <w:rFonts w:ascii="Calibri" w:hAnsi="Calibri" w:eastAsia="Calibri" w:cs="Calibri"/>
          <w:b w:val="1"/>
          <w:bCs w:val="1"/>
          <w:i w:val="0"/>
          <w:iCs w:val="0"/>
          <w:caps w:val="0"/>
          <w:smallCaps w:val="0"/>
          <w:noProof w:val="0"/>
          <w:color w:val="BF4E14" w:themeColor="accent2" w:themeTint="FF" w:themeShade="BF"/>
          <w:sz w:val="24"/>
          <w:szCs w:val="24"/>
          <w:lang w:val="es-ES"/>
        </w:rPr>
        <w:t>c</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ena)</w:t>
      </w:r>
    </w:p>
    <w:p w:rsidR="379BBA0A" w:rsidP="6F9C8AD2" w:rsidRDefault="379BBA0A" w14:paraId="70C062AA" w14:textId="2BA73D10">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Pensión Completa. Por la mañana,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excursión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los famosos Templos de Abu Simbel. También, se emprenderá un paseo en una Faluca por el Río Nilo (típicos veleros egipcios) para admirar desde la faluca una panorámica del Mausoleo del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Agha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Khan, de la Isla Elefantina y del Jardín Botánico. A continuación, una visita a la Alta Presa de Asuán y al Templo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Filae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Noche a bordo.</w:t>
      </w:r>
    </w:p>
    <w:p w:rsidR="0FA1AFB0" w:rsidP="6F9C8AD2" w:rsidRDefault="0FA1AFB0" w14:paraId="68E4C35A" w14:textId="3698F4C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FA1AFB0">
        <w:rPr>
          <w:rFonts w:ascii="Calibri" w:hAnsi="Calibri" w:eastAsia="Calibri" w:cs="Calibri"/>
          <w:b w:val="1"/>
          <w:bCs w:val="1"/>
          <w:i w:val="0"/>
          <w:iCs w:val="0"/>
          <w:caps w:val="0"/>
          <w:smallCaps w:val="0"/>
          <w:noProof w:val="0"/>
          <w:color w:val="000000" w:themeColor="text1" w:themeTint="FF" w:themeShade="FF"/>
          <w:sz w:val="24"/>
          <w:szCs w:val="24"/>
          <w:lang w:val="es-ES"/>
        </w:rPr>
        <w:t>Nota:</w:t>
      </w:r>
      <w:r w:rsidRPr="6F9C8AD2" w:rsidR="0FA1AFB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65233F30">
        <w:rPr>
          <w:rFonts w:ascii="Calibri" w:hAnsi="Calibri" w:eastAsia="Calibri" w:cs="Calibri"/>
          <w:b w:val="0"/>
          <w:bCs w:val="0"/>
          <w:i w:val="0"/>
          <w:iCs w:val="0"/>
          <w:caps w:val="0"/>
          <w:smallCaps w:val="0"/>
          <w:noProof w:val="0"/>
          <w:color w:val="000000" w:themeColor="text1" w:themeTint="FF" w:themeShade="FF"/>
          <w:sz w:val="24"/>
          <w:szCs w:val="24"/>
          <w:lang w:val="es-ES"/>
        </w:rPr>
        <w:t>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excursión opcional a los Templos de Abu Simbel puede ser realizada en este día O en el día siguiente según el horario del vuelo doméstico ASW – CAI en el día </w:t>
      </w:r>
      <w:r w:rsidRPr="6F9C8AD2" w:rsidR="4F1E9200">
        <w:rPr>
          <w:rFonts w:ascii="Calibri" w:hAnsi="Calibri" w:eastAsia="Calibri" w:cs="Calibri"/>
          <w:b w:val="0"/>
          <w:bCs w:val="0"/>
          <w:i w:val="0"/>
          <w:iCs w:val="0"/>
          <w:caps w:val="0"/>
          <w:smallCaps w:val="0"/>
          <w:noProof w:val="0"/>
          <w:color w:val="000000" w:themeColor="text1" w:themeTint="FF" w:themeShade="FF"/>
          <w:sz w:val="24"/>
          <w:szCs w:val="24"/>
          <w:lang w:val="es-ES"/>
        </w:rPr>
        <w:t>siguiente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6F9C8AD2" w:rsidP="6F9C8AD2" w:rsidRDefault="6F9C8AD2" w14:paraId="08B70098" w14:textId="6F004082">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736CCD8F" w14:noSpellErr="1" w14:textId="3FB2227B">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13º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Viernes</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Asuán | El Cairo (</w:t>
      </w:r>
      <w:r w:rsidRPr="18026307" w:rsidR="693E7C90">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w:t>
      </w:r>
      <w:r w:rsidRPr="18026307" w:rsidR="01AAC5AF">
        <w:rPr>
          <w:rFonts w:ascii="Calibri" w:hAnsi="Calibri" w:eastAsia="Calibri" w:cs="Calibri"/>
          <w:b w:val="1"/>
          <w:bCs w:val="1"/>
          <w:i w:val="0"/>
          <w:iCs w:val="0"/>
          <w:caps w:val="0"/>
          <w:smallCaps w:val="0"/>
          <w:noProof w:val="0"/>
          <w:color w:val="BF4E14" w:themeColor="accent2" w:themeTint="FF" w:themeShade="BF"/>
          <w:sz w:val="24"/>
          <w:szCs w:val="24"/>
          <w:lang w:val="es-ES"/>
        </w:rPr>
        <w:t>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w:t>
      </w:r>
      <w:r w:rsidRPr="18026307" w:rsidR="2288380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esayuno y </w:t>
      </w:r>
      <w:r w:rsidRPr="18026307" w:rsidR="1562C277">
        <w:rPr>
          <w:rFonts w:ascii="Calibri" w:hAnsi="Calibri" w:eastAsia="Calibri" w:cs="Calibri"/>
          <w:b w:val="1"/>
          <w:bCs w:val="1"/>
          <w:i w:val="0"/>
          <w:iCs w:val="0"/>
          <w:caps w:val="0"/>
          <w:smallCaps w:val="0"/>
          <w:noProof w:val="0"/>
          <w:color w:val="BF4E14" w:themeColor="accent2" w:themeTint="FF" w:themeShade="BF"/>
          <w:sz w:val="24"/>
          <w:szCs w:val="24"/>
          <w:lang w:val="es-ES"/>
        </w:rPr>
        <w:t>a</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lmuerzo)</w:t>
      </w:r>
    </w:p>
    <w:p w:rsidR="379BBA0A" w:rsidP="6F9C8AD2" w:rsidRDefault="379BBA0A" w14:paraId="6D34D272" w14:textId="30C8BF34">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en el barco y desembarque.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Traslado al Aeropuerto de Asuán para tomar un vuelo con destino El Cairo.</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Llegada a El Cairo y traslado al hotel. Por la noche,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visita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w:t>
      </w:r>
      <w:r w:rsidRPr="6F9C8AD2" w:rsidR="33DE7D41">
        <w:rPr>
          <w:rFonts w:ascii="Calibri" w:hAnsi="Calibri" w:eastAsia="Calibri" w:cs="Calibri"/>
          <w:b w:val="0"/>
          <w:bCs w:val="0"/>
          <w:i w:val="0"/>
          <w:iCs w:val="0"/>
          <w:caps w:val="0"/>
          <w:smallCaps w:val="0"/>
          <w:noProof w:val="0"/>
          <w:color w:val="000000" w:themeColor="text1" w:themeTint="FF" w:themeShade="FF"/>
          <w:sz w:val="24"/>
          <w:szCs w:val="24"/>
          <w:lang w:val="es-ES"/>
        </w:rPr>
        <w:t>c</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ena </w:t>
      </w:r>
      <w:r w:rsidRPr="6F9C8AD2" w:rsidR="61020535">
        <w:rPr>
          <w:rFonts w:ascii="Calibri" w:hAnsi="Calibri" w:eastAsia="Calibri" w:cs="Calibri"/>
          <w:b w:val="0"/>
          <w:bCs w:val="0"/>
          <w:i w:val="0"/>
          <w:iCs w:val="0"/>
          <w:caps w:val="0"/>
          <w:smallCaps w:val="0"/>
          <w:noProof w:val="0"/>
          <w:color w:val="000000" w:themeColor="text1" w:themeTint="FF" w:themeShade="FF"/>
          <w:sz w:val="24"/>
          <w:szCs w:val="24"/>
          <w:lang w:val="es-ES"/>
        </w:rPr>
        <w:t>b</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uffet con </w:t>
      </w:r>
      <w:r w:rsidRPr="6F9C8AD2" w:rsidR="6143B9D9">
        <w:rPr>
          <w:rFonts w:ascii="Calibri" w:hAnsi="Calibri" w:eastAsia="Calibri" w:cs="Calibri"/>
          <w:b w:val="0"/>
          <w:bCs w:val="0"/>
          <w:i w:val="0"/>
          <w:iCs w:val="0"/>
          <w:caps w:val="0"/>
          <w:smallCaps w:val="0"/>
          <w:noProof w:val="0"/>
          <w:color w:val="000000" w:themeColor="text1" w:themeTint="FF" w:themeShade="FF"/>
          <w:sz w:val="24"/>
          <w:szCs w:val="24"/>
          <w:lang w:val="es-ES"/>
        </w:rPr>
        <w: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spectáculo en un barco por el Río Nilo. Regreso al hotel y alojamiento.</w:t>
      </w:r>
    </w:p>
    <w:p w:rsidR="268FE26C" w:rsidP="6F9C8AD2" w:rsidRDefault="268FE26C" w14:paraId="14CCDFD0" w14:textId="660DCF5A">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268FE26C">
        <w:rPr>
          <w:rFonts w:ascii="Calibri" w:hAnsi="Calibri" w:eastAsia="Calibri" w:cs="Calibri"/>
          <w:b w:val="1"/>
          <w:bCs w:val="1"/>
          <w:i w:val="0"/>
          <w:iCs w:val="0"/>
          <w:caps w:val="0"/>
          <w:smallCaps w:val="0"/>
          <w:noProof w:val="0"/>
          <w:color w:val="000000" w:themeColor="text1" w:themeTint="FF" w:themeShade="FF"/>
          <w:sz w:val="24"/>
          <w:szCs w:val="24"/>
          <w:lang w:val="es-ES"/>
        </w:rPr>
        <w:t>Nota:</w:t>
      </w:r>
      <w:r w:rsidRPr="6F9C8AD2" w:rsidR="268FE26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71C32038">
        <w:rPr>
          <w:rFonts w:ascii="Calibri" w:hAnsi="Calibri" w:eastAsia="Calibri" w:cs="Calibri"/>
          <w:b w:val="0"/>
          <w:bCs w:val="0"/>
          <w:i w:val="0"/>
          <w:iCs w:val="0"/>
          <w:caps w:val="0"/>
          <w:smallCaps w:val="0"/>
          <w:noProof w:val="0"/>
          <w:color w:val="000000" w:themeColor="text1" w:themeTint="FF" w:themeShade="FF"/>
          <w:sz w:val="24"/>
          <w:szCs w:val="24"/>
          <w:lang w:val="es-ES"/>
        </w:rPr>
        <w:t>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excursión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los Templos de Abu Simbel puede ser realizada en este día O en el día anterior según el horario del vuelo doméstico ASW – CAI en este día.</w:t>
      </w:r>
    </w:p>
    <w:p w:rsidR="6F9C8AD2" w:rsidP="6F9C8AD2" w:rsidRDefault="6F9C8AD2" w14:paraId="4E4AE740" w14:textId="65D3F61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05A9EA92" w14:textId="7F0808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6F9C8AD2" w:rsidP="6F9C8AD2" w:rsidRDefault="6F9C8AD2" w14:paraId="6322D682" w14:textId="4C94C006">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p>
    <w:p w:rsidR="379BBA0A" w:rsidP="18026307" w:rsidRDefault="379BBA0A" w14:paraId="25109946" w14:noSpellErr="1" w14:textId="42EE4AD2">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14º Día | </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Sábado</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 xml:space="preserve"> – El Cairo (</w:t>
      </w:r>
      <w:r w:rsidRPr="18026307" w:rsidR="24024DA7">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3FE1420F" w14:textId="3EB2B6E3">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Desayuno Buffet. Salida para realizar la visita incluida a las tres Pirámides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Giza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la eterna Esfinge y el Templo del Valle (no incluye entrada al interior de las Pirámides). Tarde libre,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 xml:space="preserve">visita opcional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la Necrópolis de </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Saqqara</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la Ciudad de Menfis, Capital del Imperio Antiguo. Por la noche, </w:t>
      </w:r>
      <w:r w:rsidRPr="6F9C8AD2" w:rsidR="379BBA0A">
        <w:rPr>
          <w:rFonts w:ascii="Calibri" w:hAnsi="Calibri" w:eastAsia="Calibri" w:cs="Calibri"/>
          <w:b w:val="0"/>
          <w:bCs w:val="0"/>
          <w:i w:val="1"/>
          <w:iCs w:val="1"/>
          <w:caps w:val="0"/>
          <w:smallCaps w:val="0"/>
          <w:noProof w:val="0"/>
          <w:color w:val="000000" w:themeColor="text1" w:themeTint="FF" w:themeShade="FF"/>
          <w:sz w:val="24"/>
          <w:szCs w:val="24"/>
          <w:lang w:val="es-ES"/>
        </w:rPr>
        <w:t>visita opcional</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al Espectáculo de Luz y Sonido en las Pirámides de Guiza. Regreso al hotel y alojamiento.</w:t>
      </w:r>
    </w:p>
    <w:p w:rsidR="6F9C8AD2" w:rsidP="6F9C8AD2" w:rsidRDefault="6F9C8AD2" w14:paraId="6A35622E" w14:textId="1DB2C47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18026307" w:rsidRDefault="379BBA0A" w14:paraId="3F526AD3" w14:noSpellErr="1" w14:textId="41F47471">
      <w:pPr>
        <w:bidi w:val="0"/>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15º Día | Domingo – Salida de El Cairo (</w:t>
      </w:r>
      <w:r w:rsidRPr="18026307" w:rsidR="3F817A73">
        <w:rPr>
          <w:rFonts w:ascii="Calibri" w:hAnsi="Calibri" w:eastAsia="Calibri" w:cs="Calibri"/>
          <w:b w:val="1"/>
          <w:bCs w:val="1"/>
          <w:i w:val="0"/>
          <w:iCs w:val="0"/>
          <w:caps w:val="0"/>
          <w:smallCaps w:val="0"/>
          <w:noProof w:val="0"/>
          <w:color w:val="BF4E14" w:themeColor="accent2" w:themeTint="FF" w:themeShade="BF"/>
          <w:sz w:val="24"/>
          <w:szCs w:val="24"/>
          <w:lang w:val="es-ES"/>
        </w:rPr>
        <w:t>d</w:t>
      </w:r>
      <w:r w:rsidRPr="18026307" w:rsidR="379BBA0A">
        <w:rPr>
          <w:rFonts w:ascii="Calibri" w:hAnsi="Calibri" w:eastAsia="Calibri" w:cs="Calibri"/>
          <w:b w:val="1"/>
          <w:bCs w:val="1"/>
          <w:i w:val="0"/>
          <w:iCs w:val="0"/>
          <w:caps w:val="0"/>
          <w:smallCaps w:val="0"/>
          <w:noProof w:val="0"/>
          <w:color w:val="BF4E14" w:themeColor="accent2" w:themeTint="FF" w:themeShade="BF"/>
          <w:sz w:val="24"/>
          <w:szCs w:val="24"/>
          <w:lang w:val="es-ES"/>
        </w:rPr>
        <w:t>esayuno)</w:t>
      </w:r>
    </w:p>
    <w:p w:rsidR="379BBA0A" w:rsidP="6F9C8AD2" w:rsidRDefault="379BBA0A" w14:paraId="5DB74DDB" w14:textId="0797961F">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Desayuno buffet</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 </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eol</w:t>
      </w:r>
      <w:r w:rsidRPr="6F9C8AD2" w:rsidR="190E85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horario del vuelo lo permite)</w:t>
      </w: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 la hora predeterminada, traslado de partida hacia el Aeropuerto de El Cairo. </w:t>
      </w:r>
    </w:p>
    <w:p w:rsidR="6F9C8AD2" w:rsidP="6F9C8AD2" w:rsidRDefault="6F9C8AD2" w14:paraId="504D8200" w14:textId="1D822FE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379BBA0A" w:rsidP="6F9C8AD2" w:rsidRDefault="379BBA0A" w14:paraId="58934DDB" w14:textId="552CAAC0">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9BBA0A">
        <w:rPr>
          <w:rFonts w:ascii="Calibri" w:hAnsi="Calibri" w:eastAsia="Calibri" w:cs="Calibri"/>
          <w:b w:val="0"/>
          <w:bCs w:val="0"/>
          <w:i w:val="0"/>
          <w:iCs w:val="0"/>
          <w:caps w:val="0"/>
          <w:smallCaps w:val="0"/>
          <w:noProof w:val="0"/>
          <w:color w:val="000000" w:themeColor="text1" w:themeTint="FF" w:themeShade="FF"/>
          <w:sz w:val="24"/>
          <w:szCs w:val="24"/>
          <w:lang w:val="es-ES"/>
        </w:rPr>
        <w:t>Fin de nuestros servicios.</w:t>
      </w:r>
    </w:p>
    <w:p w:rsidR="6F9C8AD2" w:rsidP="6F9C8AD2" w:rsidRDefault="6F9C8AD2" w14:paraId="54386A74" w14:textId="20B36C8D">
      <w:pPr>
        <w:bidi w:val="0"/>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72B670DB" w14:textId="3FADABB9">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Incluye:</w:t>
      </w:r>
    </w:p>
    <w:p w:rsidR="531521CF" w:rsidP="6F9C8AD2" w:rsidRDefault="531521CF" w14:paraId="75E4595B" w14:textId="060380A5">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03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Estambul en base alojamiento y desayuno.</w:t>
      </w:r>
    </w:p>
    <w:p w:rsidR="531521CF" w:rsidP="6F9C8AD2" w:rsidRDefault="531521CF" w14:paraId="53CC52B9" w14:textId="1B9CD349">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04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Turquía en base media pensión.</w:t>
      </w:r>
    </w:p>
    <w:p w:rsidR="531521CF" w:rsidP="6F9C8AD2" w:rsidRDefault="531521CF" w14:paraId="52ACBE13" w14:textId="08A6C903">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04 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crucero por el Nilo en base pensión completa sin bebidas.</w:t>
      </w:r>
    </w:p>
    <w:p w:rsidR="531521CF" w:rsidP="6F9C8AD2" w:rsidRDefault="531521CF" w14:paraId="6222700A" w14:textId="23342C78">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03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noches</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 hotel en El Cairo en base alojamiento y desayuno.</w:t>
      </w:r>
    </w:p>
    <w:p w:rsidR="531521CF" w:rsidP="6F9C8AD2" w:rsidRDefault="531521CF" w14:paraId="5D2029C2" w14:textId="31BD8334">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Guía local de habla hispana durante las visitas.</w:t>
      </w:r>
    </w:p>
    <w:p w:rsidR="531521CF" w:rsidP="6F9C8AD2" w:rsidRDefault="531521CF" w14:paraId="41471BD7" w14:textId="3F118027">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Visitas y entradas a los sitios mencionados en el programa.</w:t>
      </w:r>
    </w:p>
    <w:p w:rsidR="531521CF" w:rsidP="6F9C8AD2" w:rsidRDefault="531521CF" w14:paraId="4D3D7AA7" w14:textId="3866C7ED">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Medio día de visita a las tres Pirámides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Giza</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la Esfinge y el Templo del Valle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Kefren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6FC68780" w14:textId="3AD7374B">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Vuelos domésticos en El Cairo: CAI/LXR – ASW/CAI.</w:t>
      </w:r>
    </w:p>
    <w:p w:rsidR="531521CF" w:rsidP="6F9C8AD2" w:rsidRDefault="531521CF" w14:paraId="212DAF35" w14:textId="20D7218F">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Todos los traslados se realizan en autobuses con A/C.</w:t>
      </w:r>
    </w:p>
    <w:p w:rsidR="531521CF" w:rsidP="6F9C8AD2" w:rsidRDefault="531521CF" w14:paraId="41088AC4" w14:textId="3A8E0CE0">
      <w:pPr>
        <w:pStyle w:val="ListParagraph"/>
        <w:numPr>
          <w:ilvl w:val="0"/>
          <w:numId w:val="20"/>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Vuelo doméstico Esmirna / Estambul.</w:t>
      </w:r>
    </w:p>
    <w:p w:rsidR="08D5918F" w:rsidP="18026307" w:rsidRDefault="08D5918F" w14:paraId="42BB90EC" w14:textId="00435C2B">
      <w:pPr>
        <w:pStyle w:val="ListParagraph"/>
        <w:numPr>
          <w:ilvl w:val="0"/>
          <w:numId w:val="20"/>
        </w:numPr>
        <w:bidi w:val="0"/>
        <w:spacing w:before="0" w:beforeAutospacing="off" w:after="0" w:afterAutospacing="off"/>
        <w:jc w:val="left"/>
        <w:rPr>
          <w:rFonts w:ascii="Calibri" w:hAnsi="Calibri" w:eastAsia="Calibri" w:cs="Calibri"/>
          <w:noProof w:val="0"/>
          <w:lang w:val="es-ES"/>
        </w:rPr>
      </w:pPr>
      <w:r w:rsidRPr="18026307" w:rsidR="08D5918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w:t>
      </w:r>
      <w:r w:rsidRPr="18026307" w:rsidR="08D5918F">
        <w:rPr>
          <w:rFonts w:ascii="Calibri" w:hAnsi="Calibri" w:eastAsia="Calibri" w:cs="Calibri"/>
          <w:noProof w:val="0"/>
          <w:lang w:val="es-ES"/>
        </w:rPr>
        <w:t>álida para pasajeros de hasta 84 años).</w:t>
      </w:r>
    </w:p>
    <w:p w:rsidR="6F9C8AD2" w:rsidP="18026307" w:rsidRDefault="6F9C8AD2" w14:paraId="77FD709A" w14:textId="7B55E0A7" w14:noSpellErr="1">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p>
    <w:p w:rsidR="531521CF" w:rsidP="6F9C8AD2" w:rsidRDefault="531521CF" w14:paraId="6B6B4582" w14:textId="031E754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Las visitas del crucero:</w:t>
      </w:r>
    </w:p>
    <w:p w:rsidR="531521CF" w:rsidP="6F9C8AD2" w:rsidRDefault="531521CF" w14:paraId="7EE25E4D" w14:textId="4868FFBC">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Luxor: Valle de los Reyes,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Hatshepsut</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Los Colosos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Memnon</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Templo de Luxor y Karnak.</w:t>
      </w:r>
    </w:p>
    <w:p w:rsidR="531521CF" w:rsidP="6F9C8AD2" w:rsidRDefault="531521CF" w14:paraId="365DD3AD" w14:textId="4109234A">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Edfu</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7E2AF754" w14:textId="7C6055C5">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Komombo</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Kom</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Ombo</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5D4F838C" w14:textId="3D695291">
      <w:pPr>
        <w:pStyle w:val="ListParagraph"/>
        <w:numPr>
          <w:ilvl w:val="0"/>
          <w:numId w:val="19"/>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Asuán: Alta Presa, Templo de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Filae</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paseo en faluca.</w:t>
      </w:r>
    </w:p>
    <w:p w:rsidR="6F9C8AD2" w:rsidP="6F9C8AD2" w:rsidRDefault="6F9C8AD2" w14:paraId="7F5013AA" w14:textId="6A374BEF">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40B17485" w14:textId="703C7AF3">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No incluye:</w:t>
      </w:r>
    </w:p>
    <w:p w:rsidR="531521CF" w:rsidP="6F9C8AD2" w:rsidRDefault="531521CF" w14:paraId="284F378D" w14:textId="79087ED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Visado de entrada a Egipto 30$ por persona (</w:t>
      </w:r>
      <w:r w:rsidRPr="6F9C8AD2" w:rsidR="181CC9F0">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ago en destino).</w:t>
      </w:r>
    </w:p>
    <w:p w:rsidR="531521CF" w:rsidP="6F9C8AD2" w:rsidRDefault="531521CF" w14:paraId="38AC12EF" w14:textId="6212755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Propinas durante el </w:t>
      </w:r>
      <w:r w:rsidRPr="6F9C8AD2" w:rsidR="5764CE90">
        <w:rPr>
          <w:rFonts w:ascii="Calibri" w:hAnsi="Calibri" w:eastAsia="Calibri" w:cs="Calibri"/>
          <w:b w:val="0"/>
          <w:bCs w:val="0"/>
          <w:i w:val="0"/>
          <w:iCs w:val="0"/>
          <w:caps w:val="0"/>
          <w:smallCaps w:val="0"/>
          <w:noProof w:val="0"/>
          <w:color w:val="000000" w:themeColor="text1" w:themeTint="FF" w:themeShade="FF"/>
          <w:sz w:val="24"/>
          <w:szCs w:val="24"/>
          <w:lang w:val="es-ES"/>
        </w:rPr>
        <w:t>c</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rucero en Egipto 45$ por persona (</w:t>
      </w:r>
      <w:r w:rsidRPr="6F9C8AD2" w:rsidR="4C61317C">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ago en destino excepto a los guías y choferes).</w:t>
      </w:r>
    </w:p>
    <w:p w:rsidR="181EDFAC" w:rsidP="6F9C8AD2" w:rsidRDefault="181EDFAC" w14:paraId="2C02BE83" w14:textId="7DAA4A0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Pago tasa de turismo obligatoria en destino 55 </w:t>
      </w: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usd</w:t>
      </w:r>
      <w:r w:rsidRPr="6F9C8AD2" w:rsidR="181EDFAC">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aprox. por persona</w:t>
      </w:r>
      <w:r w:rsidRPr="6F9C8AD2" w:rsidR="7BDD04A1">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531521CF" w:rsidP="6F9C8AD2" w:rsidRDefault="531521CF" w14:paraId="4540AFE4" w14:textId="7E7269B6">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Todo extra no mencionado en el itinerario.</w:t>
      </w:r>
    </w:p>
    <w:p w:rsidR="531521CF" w:rsidP="6F9C8AD2" w:rsidRDefault="531521CF" w14:paraId="16A4C02D" w14:textId="23EF312E">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Gastos personales y extras</w:t>
      </w:r>
    </w:p>
    <w:p w:rsidR="531521CF" w:rsidP="6F9C8AD2" w:rsidRDefault="531521CF" w14:paraId="7E67372A" w14:textId="127EC8EC">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Bebidas durante comidas / cenas.</w:t>
      </w:r>
    </w:p>
    <w:p w:rsidR="56EE132B" w:rsidP="18026307" w:rsidRDefault="56EE132B" w14:paraId="1A4A3F8A" w14:textId="647F277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6EE132B">
        <w:rPr>
          <w:rFonts w:ascii="Calibri" w:hAnsi="Calibri" w:eastAsia="Calibri" w:cs="Calibri"/>
          <w:b w:val="0"/>
          <w:bCs w:val="0"/>
          <w:i w:val="0"/>
          <w:iCs w:val="0"/>
          <w:caps w:val="0"/>
          <w:smallCaps w:val="0"/>
          <w:noProof w:val="0"/>
          <w:color w:val="000000" w:themeColor="text1" w:themeTint="FF" w:themeShade="FF"/>
          <w:sz w:val="24"/>
          <w:szCs w:val="24"/>
          <w:lang w:val="es-ES"/>
        </w:rPr>
        <w:t>Propinas.</w:t>
      </w:r>
    </w:p>
    <w:p w:rsidR="407954F3" w:rsidP="18026307" w:rsidRDefault="407954F3" w14:noSpellErr="1" w14:paraId="26C9EF01" w14:textId="6F9CD11F">
      <w:pPr>
        <w:pStyle w:val="ListParagraph"/>
        <w:numPr>
          <w:ilvl w:val="0"/>
          <w:numId w:val="21"/>
        </w:numPr>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407954F3">
        <w:rPr>
          <w:rFonts w:ascii="Calibri" w:hAnsi="Calibri" w:eastAsia="Calibri" w:cs="Calibri"/>
          <w:b w:val="0"/>
          <w:bCs w:val="0"/>
          <w:i w:val="0"/>
          <w:iCs w:val="0"/>
          <w:caps w:val="0"/>
          <w:smallCaps w:val="0"/>
          <w:noProof w:val="0"/>
          <w:color w:val="000000" w:themeColor="text1" w:themeTint="FF" w:themeShade="FF"/>
          <w:sz w:val="24"/>
          <w:szCs w:val="24"/>
          <w:lang w:val="es-ES"/>
        </w:rPr>
        <w:t>Cualquier impuesto/propina obligatoria</w:t>
      </w:r>
      <w:r w:rsidRPr="18026307" w:rsidR="16764E48">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16764E48" w:rsidP="18026307" w:rsidRDefault="16764E48" w14:paraId="14B9532F" w14:textId="4FC8049E">
      <w:pPr>
        <w:pStyle w:val="Normal"/>
        <w:bidi w:val="0"/>
        <w:spacing w:before="0" w:beforeAutospacing="off" w:after="0" w:afterAutospacing="off"/>
        <w:ind w:lef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16764E48">
        <w:rPr>
          <w:rFonts w:ascii="Calibri" w:hAnsi="Calibri" w:eastAsia="Calibri" w:cs="Calibri"/>
          <w:b w:val="0"/>
          <w:bCs w:val="0"/>
          <w:i w:val="0"/>
          <w:iCs w:val="0"/>
          <w:caps w:val="0"/>
          <w:smallCaps w:val="0"/>
          <w:noProof w:val="0"/>
          <w:color w:val="000000" w:themeColor="text1" w:themeTint="FF" w:themeShade="FF"/>
          <w:sz w:val="24"/>
          <w:szCs w:val="24"/>
          <w:lang w:val="es-ES"/>
        </w:rPr>
        <w:t>*Propinas sugeridas: a guías 5-6$ y choferes 4$ por día por persona en destino (excluyendo el crucero).</w:t>
      </w:r>
    </w:p>
    <w:p w:rsidR="6F9C8AD2" w:rsidP="6F9C8AD2" w:rsidRDefault="6F9C8AD2" w14:paraId="3646D453" w14:textId="5A212E73">
      <w:pPr>
        <w:pStyle w:val="ListParagraph"/>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531521CF" w:rsidP="6F9C8AD2" w:rsidRDefault="531521CF" w14:paraId="6A83544B" w14:textId="7093A4C6">
      <w:pPr>
        <w:pStyle w:val="Normal"/>
        <w:bidi w:val="0"/>
        <w:spacing w:before="0" w:beforeAutospacing="off" w:after="0" w:afterAutospacing="off"/>
        <w:ind w:left="0"/>
        <w:jc w:val="left"/>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1"/>
          <w:bCs w:val="1"/>
          <w:i w:val="0"/>
          <w:iCs w:val="0"/>
          <w:caps w:val="0"/>
          <w:smallCaps w:val="0"/>
          <w:noProof w:val="0"/>
          <w:color w:val="000000" w:themeColor="text1" w:themeTint="FF" w:themeShade="FF"/>
          <w:sz w:val="24"/>
          <w:szCs w:val="24"/>
          <w:lang w:val="es-ES"/>
        </w:rPr>
        <w:t>Pago en destino obligatorio:</w:t>
      </w:r>
    </w:p>
    <w:p w:rsidR="531521CF" w:rsidP="6F9C8AD2" w:rsidRDefault="531521CF" w14:paraId="03C40579" w14:textId="61DABE25">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Tasas y Visados: </w:t>
      </w:r>
      <w:r w:rsidRPr="6F9C8AD2" w:rsidR="2796081D">
        <w:rPr>
          <w:rFonts w:ascii="Calibri" w:hAnsi="Calibri" w:eastAsia="Calibri" w:cs="Calibri"/>
          <w:b w:val="0"/>
          <w:bCs w:val="0"/>
          <w:i w:val="0"/>
          <w:iCs w:val="0"/>
          <w:caps w:val="0"/>
          <w:smallCaps w:val="0"/>
          <w:noProof w:val="0"/>
          <w:color w:val="000000" w:themeColor="text1" w:themeTint="FF" w:themeShade="FF"/>
          <w:sz w:val="24"/>
          <w:szCs w:val="24"/>
          <w:lang w:val="es-ES"/>
        </w:rPr>
        <w:t>d</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 </w:t>
      </w:r>
      <w:r w:rsidRPr="6F9C8AD2" w:rsidR="719401D3">
        <w:rPr>
          <w:rFonts w:ascii="Calibri" w:hAnsi="Calibri" w:eastAsia="Calibri" w:cs="Calibri"/>
          <w:b w:val="0"/>
          <w:bCs w:val="0"/>
          <w:i w:val="0"/>
          <w:iCs w:val="0"/>
          <w:caps w:val="0"/>
          <w:smallCaps w:val="0"/>
          <w:noProof w:val="0"/>
          <w:color w:val="000000" w:themeColor="text1" w:themeTint="FF" w:themeShade="FF"/>
          <w:sz w:val="24"/>
          <w:szCs w:val="24"/>
          <w:lang w:val="es-ES"/>
        </w:rPr>
        <w:t>e</w:t>
      </w:r>
      <w:r w:rsidRPr="6F9C8AD2" w:rsidR="719401D3">
        <w:rPr>
          <w:rFonts w:ascii="Calibri" w:hAnsi="Calibri" w:eastAsia="Calibri" w:cs="Calibri"/>
          <w:b w:val="0"/>
          <w:bCs w:val="0"/>
          <w:i w:val="0"/>
          <w:iCs w:val="0"/>
          <w:caps w:val="0"/>
          <w:smallCaps w:val="0"/>
          <w:noProof w:val="0"/>
          <w:color w:val="000000" w:themeColor="text1" w:themeTint="FF" w:themeShade="FF"/>
          <w:sz w:val="24"/>
          <w:szCs w:val="24"/>
          <w:lang w:val="es-ES"/>
        </w:rPr>
        <w:t>ntrada</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6F9C8AD2" w:rsidR="531521CF">
        <w:rPr>
          <w:rFonts w:ascii="Calibri" w:hAnsi="Calibri" w:eastAsia="Calibri" w:cs="Calibri"/>
          <w:b w:val="0"/>
          <w:bCs w:val="0"/>
          <w:i w:val="0"/>
          <w:iCs w:val="0"/>
          <w:caps w:val="0"/>
          <w:smallCaps w:val="0"/>
          <w:noProof w:val="0"/>
          <w:color w:val="000000" w:themeColor="text1" w:themeTint="FF" w:themeShade="FF"/>
          <w:sz w:val="24"/>
          <w:szCs w:val="24"/>
          <w:lang w:val="es-ES"/>
        </w:rPr>
        <w:t>a Egipto 30$ por persona.</w:t>
      </w:r>
    </w:p>
    <w:p w:rsidR="531521CF" w:rsidP="6F9C8AD2" w:rsidRDefault="531521CF" w14:paraId="697EDC9C" w14:textId="044727D1">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1521CF">
        <w:rPr>
          <w:rFonts w:ascii="Calibri" w:hAnsi="Calibri" w:eastAsia="Calibri" w:cs="Calibri"/>
          <w:b w:val="0"/>
          <w:bCs w:val="0"/>
          <w:i w:val="0"/>
          <w:iCs w:val="0"/>
          <w:caps w:val="0"/>
          <w:smallCaps w:val="0"/>
          <w:noProof w:val="0"/>
          <w:color w:val="000000" w:themeColor="text1" w:themeTint="FF" w:themeShade="FF"/>
          <w:sz w:val="24"/>
          <w:szCs w:val="24"/>
          <w:lang w:val="es-ES"/>
        </w:rPr>
        <w:t>Propinas durante el Crucero 45$ por persona.</w:t>
      </w:r>
    </w:p>
    <w:p w:rsidR="6F9C8AD2" w:rsidP="18026307" w:rsidRDefault="6F9C8AD2" w14:paraId="6698B9D7" w14:textId="414F2A10">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Pago tasa de turismo obligatoria en destino 55 </w:t>
      </w: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usd</w:t>
      </w: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aprox. por persona.</w:t>
      </w:r>
    </w:p>
    <w:p w:rsidR="6F9C8AD2" w:rsidP="18026307" w:rsidRDefault="6F9C8AD2" w14:paraId="1C12ECCD" w14:textId="6D4D9CFB">
      <w:pPr>
        <w:pStyle w:val="ListParagraph"/>
        <w:numPr>
          <w:ilvl w:val="0"/>
          <w:numId w:val="21"/>
        </w:num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EBAE48D">
        <w:rPr>
          <w:rFonts w:ascii="Calibri" w:hAnsi="Calibri" w:eastAsia="Calibri" w:cs="Calibri"/>
          <w:b w:val="0"/>
          <w:bCs w:val="0"/>
          <w:i w:val="0"/>
          <w:iCs w:val="0"/>
          <w:caps w:val="0"/>
          <w:smallCaps w:val="0"/>
          <w:noProof w:val="0"/>
          <w:color w:val="000000" w:themeColor="text1" w:themeTint="FF" w:themeShade="FF"/>
          <w:sz w:val="24"/>
          <w:szCs w:val="24"/>
          <w:lang w:val="es-ES"/>
        </w:rPr>
        <w:t>Cualquier impuesto/propina obligatoria no mencionada en el “incluye”.</w:t>
      </w:r>
    </w:p>
    <w:p w:rsidR="6F9C8AD2" w:rsidP="18026307" w:rsidRDefault="6F9C8AD2" w14:paraId="070DF606" w14:textId="1B1EDF93">
      <w:pPr>
        <w:pStyle w:val="Normal"/>
        <w:bidi w:val="0"/>
        <w:spacing w:before="0" w:beforeAutospacing="off" w:after="0" w:afterAutospacing="off"/>
        <w:ind w:left="72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6F9C8AD2" w:rsidP="6F9C8AD2" w:rsidRDefault="6F9C8AD2" w14:paraId="6AD98B88" w14:textId="069ACDCA">
      <w:pPr>
        <w:bidi w:val="0"/>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6F9C8AD2" w:rsidRDefault="77ACFD53" w14:paraId="4F73C5B7" w14:textId="73B30D0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VALORES POR PERSONA EN USD</w:t>
      </w:r>
    </w:p>
    <w:p w:rsidR="491EC7FF" w:rsidP="6F9C8AD2" w:rsidRDefault="491EC7FF" w14:paraId="433AE202" w14:textId="58407C8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91EC7FF">
        <w:rPr>
          <w:rFonts w:ascii="Calibri" w:hAnsi="Calibri" w:eastAsia="Calibri" w:cs="Calibri"/>
          <w:b w:val="1"/>
          <w:bCs w:val="1"/>
          <w:i w:val="0"/>
          <w:iCs w:val="0"/>
          <w:caps w:val="0"/>
          <w:smallCaps w:val="0"/>
          <w:noProof w:val="0"/>
          <w:color w:val="000000" w:themeColor="text1" w:themeTint="FF" w:themeShade="FF"/>
          <w:sz w:val="24"/>
          <w:szCs w:val="24"/>
          <w:lang w:val="es-ES"/>
        </w:rPr>
        <w:t>(vigencia 01 de marzo 2025 a 28 de febrero 2026)</w:t>
      </w:r>
    </w:p>
    <w:p w:rsidR="6F9C8AD2" w:rsidP="6F9C8AD2" w:rsidRDefault="6F9C8AD2" w14:paraId="56531652" w14:textId="748C83A1">
      <w:pPr>
        <w:pStyle w:val="Normal"/>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9016" w:type="dxa"/>
        <w:jc w:val="center"/>
        <w:tblLayout w:type="fixed"/>
        <w:tblLook w:val="06A0" w:firstRow="1" w:lastRow="0" w:firstColumn="1" w:lastColumn="0" w:noHBand="1" w:noVBand="1"/>
      </w:tblPr>
      <w:tblGrid>
        <w:gridCol w:w="2254"/>
        <w:gridCol w:w="2254"/>
        <w:gridCol w:w="2254"/>
        <w:gridCol w:w="2254"/>
      </w:tblGrid>
      <w:tr w:rsidR="6F9C8AD2" w:rsidTr="14F75393" w14:paraId="7054E72F">
        <w:trPr>
          <w:trHeight w:val="300"/>
        </w:trPr>
        <w:tc>
          <w:tcPr>
            <w:tcW w:w="2254" w:type="dxa"/>
            <w:shd w:val="clear" w:color="auto" w:fill="F6C5AC" w:themeFill="accent2" w:themeFillTint="66"/>
            <w:tcMar/>
          </w:tcPr>
          <w:p w:rsidR="77ACFD53" w:rsidP="6F9C8AD2" w:rsidRDefault="77ACFD53" w14:paraId="37218A00"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254" w:type="dxa"/>
            <w:shd w:val="clear" w:color="auto" w:fill="F6C5AC" w:themeFill="accent2" w:themeFillTint="66"/>
            <w:tcMar/>
          </w:tcPr>
          <w:p w:rsidR="77ACFD53" w:rsidP="6F9C8AD2" w:rsidRDefault="77ACFD53" w14:paraId="380A8812" w14:textId="5A4A375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DOBLE</w:t>
            </w:r>
          </w:p>
        </w:tc>
        <w:tc>
          <w:tcPr>
            <w:tcW w:w="2254" w:type="dxa"/>
            <w:shd w:val="clear" w:color="auto" w:fill="F6C5AC" w:themeFill="accent2" w:themeFillTint="66"/>
            <w:tcMar/>
          </w:tcPr>
          <w:p w:rsidR="77ACFD53" w:rsidP="6F9C8AD2" w:rsidRDefault="77ACFD53" w14:paraId="4F041C0E" w14:textId="6565E0A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SINGLE</w:t>
            </w:r>
          </w:p>
        </w:tc>
        <w:tc>
          <w:tcPr>
            <w:tcW w:w="2254" w:type="dxa"/>
            <w:shd w:val="clear" w:color="auto" w:fill="F6C5AC" w:themeFill="accent2" w:themeFillTint="66"/>
            <w:tcMar/>
          </w:tcPr>
          <w:p w:rsidR="301D65A6" w:rsidP="18026307" w:rsidRDefault="301D65A6" w14:paraId="25F957F2" w14:textId="2996446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01D65A6">
              <w:rPr>
                <w:rFonts w:ascii="Calibri" w:hAnsi="Calibri" w:eastAsia="Calibri" w:cs="Calibri"/>
                <w:b w:val="1"/>
                <w:bCs w:val="1"/>
                <w:i w:val="0"/>
                <w:iCs w:val="0"/>
                <w:caps w:val="0"/>
                <w:smallCaps w:val="0"/>
                <w:noProof w:val="0"/>
                <w:color w:val="000000" w:themeColor="text1" w:themeTint="FF" w:themeShade="FF"/>
                <w:sz w:val="24"/>
                <w:szCs w:val="24"/>
                <w:lang w:val="es-ES"/>
              </w:rPr>
              <w:t>TRIPLE</w:t>
            </w:r>
          </w:p>
        </w:tc>
      </w:tr>
      <w:tr w:rsidR="6F9C8AD2" w:rsidTr="14F75393" w14:paraId="1B0A2A82">
        <w:trPr>
          <w:trHeight w:val="300"/>
        </w:trPr>
        <w:tc>
          <w:tcPr>
            <w:tcW w:w="2254" w:type="dxa"/>
            <w:tcMar/>
          </w:tcPr>
          <w:p w:rsidR="77ACFD53" w:rsidP="6F9C8AD2" w:rsidRDefault="77ACFD53" w14:paraId="182E5F6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254" w:type="dxa"/>
            <w:tcMar/>
          </w:tcPr>
          <w:p w:rsidR="77ACFD53" w:rsidP="14F75393" w:rsidRDefault="77ACFD53" w14:paraId="519A985E" w14:noSpellErr="1" w14:textId="79BE4EB6">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F75393" w:rsidR="77ACFD53">
              <w:rPr>
                <w:rFonts w:ascii="Calibri" w:hAnsi="Calibri" w:eastAsia="Calibri" w:cs="Calibri"/>
                <w:b w:val="0"/>
                <w:bCs w:val="0"/>
                <w:i w:val="0"/>
                <w:iCs w:val="0"/>
                <w:caps w:val="0"/>
                <w:smallCaps w:val="0"/>
                <w:noProof w:val="0"/>
                <w:color w:val="000000" w:themeColor="text1" w:themeTint="FF" w:themeShade="FF"/>
                <w:sz w:val="24"/>
                <w:szCs w:val="24"/>
                <w:lang w:val="es-ES"/>
              </w:rPr>
              <w:t>2</w:t>
            </w:r>
            <w:r w:rsidRPr="14F75393" w:rsidR="26C59658">
              <w:rPr>
                <w:rFonts w:ascii="Calibri" w:hAnsi="Calibri" w:eastAsia="Calibri" w:cs="Calibri"/>
                <w:b w:val="0"/>
                <w:bCs w:val="0"/>
                <w:i w:val="0"/>
                <w:iCs w:val="0"/>
                <w:caps w:val="0"/>
                <w:smallCaps w:val="0"/>
                <w:noProof w:val="0"/>
                <w:color w:val="000000" w:themeColor="text1" w:themeTint="FF" w:themeShade="FF"/>
                <w:sz w:val="24"/>
                <w:szCs w:val="24"/>
                <w:lang w:val="es-ES"/>
              </w:rPr>
              <w:t>350</w:t>
            </w:r>
            <w:r w:rsidRPr="14F75393"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77ACFD53" w:rsidP="18026307" w:rsidRDefault="77ACFD53" w14:paraId="3DFC63E9" w14:noSpellErr="1" w14:textId="59FC0F7D">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8026307" w:rsidR="0F740633">
              <w:rPr>
                <w:rFonts w:ascii="Calibri" w:hAnsi="Calibri" w:eastAsia="Calibri" w:cs="Calibri"/>
                <w:b w:val="0"/>
                <w:bCs w:val="0"/>
                <w:i w:val="0"/>
                <w:iCs w:val="0"/>
                <w:caps w:val="0"/>
                <w:smallCaps w:val="0"/>
                <w:noProof w:val="0"/>
                <w:color w:val="000000" w:themeColor="text1" w:themeTint="FF" w:themeShade="FF"/>
                <w:sz w:val="24"/>
                <w:szCs w:val="24"/>
                <w:lang w:val="es-ES"/>
              </w:rPr>
              <w:t>417</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6BCD2DA6" w:rsidP="18026307" w:rsidRDefault="6BCD2DA6" w14:paraId="0AFB0168" w14:textId="7EE8C3AE">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6BCD2DA6">
              <w:rPr>
                <w:rFonts w:ascii="Calibri" w:hAnsi="Calibri" w:eastAsia="Calibri" w:cs="Calibri"/>
                <w:b w:val="0"/>
                <w:bCs w:val="0"/>
                <w:i w:val="0"/>
                <w:iCs w:val="0"/>
                <w:caps w:val="0"/>
                <w:smallCaps w:val="0"/>
                <w:noProof w:val="0"/>
                <w:color w:val="000000" w:themeColor="text1" w:themeTint="FF" w:themeShade="FF"/>
                <w:sz w:val="24"/>
                <w:szCs w:val="24"/>
                <w:lang w:val="es-ES"/>
              </w:rPr>
              <w:t>N/A</w:t>
            </w:r>
          </w:p>
        </w:tc>
      </w:tr>
      <w:tr w:rsidR="6F9C8AD2" w:rsidTr="14F75393" w14:paraId="53CD5871">
        <w:trPr>
          <w:trHeight w:val="300"/>
        </w:trPr>
        <w:tc>
          <w:tcPr>
            <w:tcW w:w="2254" w:type="dxa"/>
            <w:tcMar/>
          </w:tcPr>
          <w:p w:rsidR="77ACFD53" w:rsidP="6F9C8AD2" w:rsidRDefault="77ACFD53" w14:paraId="5F0D22CD"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254" w:type="dxa"/>
            <w:tcMar/>
          </w:tcPr>
          <w:p w:rsidR="77ACFD53" w:rsidP="14F75393" w:rsidRDefault="77ACFD53" w14:paraId="63393670" w14:noSpellErr="1" w14:textId="620797D9">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F75393" w:rsidR="5ECE87E4">
              <w:rPr>
                <w:rFonts w:ascii="Calibri" w:hAnsi="Calibri" w:eastAsia="Calibri" w:cs="Calibri"/>
                <w:b w:val="0"/>
                <w:bCs w:val="0"/>
                <w:i w:val="0"/>
                <w:iCs w:val="0"/>
                <w:caps w:val="0"/>
                <w:smallCaps w:val="0"/>
                <w:noProof w:val="0"/>
                <w:color w:val="000000" w:themeColor="text1" w:themeTint="FF" w:themeShade="FF"/>
                <w:sz w:val="24"/>
                <w:szCs w:val="24"/>
                <w:lang w:val="es-ES"/>
              </w:rPr>
              <w:t>27</w:t>
            </w:r>
            <w:r w:rsidRPr="14F75393" w:rsidR="2F00DE99">
              <w:rPr>
                <w:rFonts w:ascii="Calibri" w:hAnsi="Calibri" w:eastAsia="Calibri" w:cs="Calibri"/>
                <w:b w:val="0"/>
                <w:bCs w:val="0"/>
                <w:i w:val="0"/>
                <w:iCs w:val="0"/>
                <w:caps w:val="0"/>
                <w:smallCaps w:val="0"/>
                <w:noProof w:val="0"/>
                <w:color w:val="000000" w:themeColor="text1" w:themeTint="FF" w:themeShade="FF"/>
                <w:sz w:val="24"/>
                <w:szCs w:val="24"/>
                <w:lang w:val="es-ES"/>
              </w:rPr>
              <w:t>23</w:t>
            </w:r>
            <w:r w:rsidRPr="14F75393"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77ACFD53" w:rsidP="18026307" w:rsidRDefault="77ACFD53" w14:paraId="17876758" w14:noSpellErr="1" w14:textId="714AC7D1">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8026307" w:rsidR="14E0B227">
              <w:rPr>
                <w:rFonts w:ascii="Calibri" w:hAnsi="Calibri" w:eastAsia="Calibri" w:cs="Calibri"/>
                <w:b w:val="0"/>
                <w:bCs w:val="0"/>
                <w:i w:val="0"/>
                <w:iCs w:val="0"/>
                <w:caps w:val="0"/>
                <w:smallCaps w:val="0"/>
                <w:noProof w:val="0"/>
                <w:color w:val="000000" w:themeColor="text1" w:themeTint="FF" w:themeShade="FF"/>
                <w:sz w:val="24"/>
                <w:szCs w:val="24"/>
                <w:lang w:val="es-ES"/>
              </w:rPr>
              <w:t>923</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241C5942" w:rsidP="14F75393" w:rsidRDefault="241C5942" w14:paraId="45FC703E" w14:noSpellErr="1" w14:textId="0E5C91FB">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F75393" w:rsidR="241C5942">
              <w:rPr>
                <w:rFonts w:ascii="Calibri" w:hAnsi="Calibri" w:eastAsia="Calibri" w:cs="Calibri"/>
                <w:b w:val="0"/>
                <w:bCs w:val="0"/>
                <w:i w:val="0"/>
                <w:iCs w:val="0"/>
                <w:caps w:val="0"/>
                <w:smallCaps w:val="0"/>
                <w:noProof w:val="0"/>
                <w:color w:val="000000" w:themeColor="text1" w:themeTint="FF" w:themeShade="FF"/>
                <w:sz w:val="24"/>
                <w:szCs w:val="24"/>
                <w:lang w:val="es-ES"/>
              </w:rPr>
              <w:t>2</w:t>
            </w:r>
            <w:r w:rsidRPr="14F75393" w:rsidR="78429004">
              <w:rPr>
                <w:rFonts w:ascii="Calibri" w:hAnsi="Calibri" w:eastAsia="Calibri" w:cs="Calibri"/>
                <w:b w:val="0"/>
                <w:bCs w:val="0"/>
                <w:i w:val="0"/>
                <w:iCs w:val="0"/>
                <w:caps w:val="0"/>
                <w:smallCaps w:val="0"/>
                <w:noProof w:val="0"/>
                <w:color w:val="000000" w:themeColor="text1" w:themeTint="FF" w:themeShade="FF"/>
                <w:sz w:val="24"/>
                <w:szCs w:val="24"/>
                <w:lang w:val="es-ES"/>
              </w:rPr>
              <w:t>723</w:t>
            </w:r>
            <w:r w:rsidRPr="14F75393" w:rsidR="241C594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r w:rsidR="6F9C8AD2" w:rsidTr="14F75393" w14:paraId="2F0FA7D2">
        <w:trPr>
          <w:trHeight w:val="300"/>
        </w:trPr>
        <w:tc>
          <w:tcPr>
            <w:tcW w:w="2254" w:type="dxa"/>
            <w:tcMar/>
          </w:tcPr>
          <w:p w:rsidR="77ACFD53" w:rsidP="6F9C8AD2" w:rsidRDefault="77ACFD53" w14:paraId="5C7DA98A"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254" w:type="dxa"/>
            <w:tcMar/>
          </w:tcPr>
          <w:p w:rsidR="77ACFD53" w:rsidP="14F75393" w:rsidRDefault="77ACFD53" w14:paraId="75996448" w14:noSpellErr="1" w14:textId="06631473">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F75393" w:rsidR="686083F4">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4F75393" w:rsidR="6D7D660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097 </w:t>
            </w:r>
            <w:r w:rsidRPr="14F75393" w:rsidR="77ACFD53">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c>
          <w:tcPr>
            <w:tcW w:w="2254" w:type="dxa"/>
            <w:tcMar/>
          </w:tcPr>
          <w:p w:rsidR="77ACFD53" w:rsidP="18026307" w:rsidRDefault="77ACFD53" w14:paraId="3D957BB1" w14:noSpellErr="1" w14:textId="3A8BB2D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4</w:t>
            </w:r>
            <w:r w:rsidRPr="18026307" w:rsidR="4811D85D">
              <w:rPr>
                <w:rFonts w:ascii="Calibri" w:hAnsi="Calibri" w:eastAsia="Calibri" w:cs="Calibri"/>
                <w:b w:val="0"/>
                <w:bCs w:val="0"/>
                <w:i w:val="0"/>
                <w:iCs w:val="0"/>
                <w:caps w:val="0"/>
                <w:smallCaps w:val="0"/>
                <w:noProof w:val="0"/>
                <w:color w:val="000000" w:themeColor="text1" w:themeTint="FF" w:themeShade="FF"/>
                <w:sz w:val="24"/>
                <w:szCs w:val="24"/>
                <w:lang w:val="es-ES"/>
              </w:rPr>
              <w:t>803</w:t>
            </w:r>
            <w:r w:rsidRPr="18026307" w:rsidR="77ACFD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c>
          <w:tcPr>
            <w:tcW w:w="2254" w:type="dxa"/>
            <w:tcMar/>
          </w:tcPr>
          <w:p w:rsidR="1C31CC1A" w:rsidP="14F75393" w:rsidRDefault="1C31CC1A" w14:paraId="5FBDAAD0" w14:noSpellErr="1" w14:textId="37D32FCB">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F75393" w:rsidR="1C31CC1A">
              <w:rPr>
                <w:rFonts w:ascii="Calibri" w:hAnsi="Calibri" w:eastAsia="Calibri" w:cs="Calibri"/>
                <w:b w:val="0"/>
                <w:bCs w:val="0"/>
                <w:i w:val="0"/>
                <w:iCs w:val="0"/>
                <w:caps w:val="0"/>
                <w:smallCaps w:val="0"/>
                <w:noProof w:val="0"/>
                <w:color w:val="000000" w:themeColor="text1" w:themeTint="FF" w:themeShade="FF"/>
                <w:sz w:val="24"/>
                <w:szCs w:val="24"/>
                <w:lang w:val="es-ES"/>
              </w:rPr>
              <w:t>3</w:t>
            </w:r>
            <w:r w:rsidRPr="14F75393" w:rsidR="396743F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097 </w:t>
            </w:r>
            <w:r w:rsidRPr="14F75393" w:rsidR="1C31CC1A">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bl>
    <w:p w:rsidR="496B648F" w:rsidP="18026307" w:rsidRDefault="496B648F" w14:paraId="12705C03" w14:textId="1590A35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496B648F">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496B648F">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w:t>
      </w:r>
      <w:r w:rsidRPr="18026307" w:rsidR="496B648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3ra. Cama en habitación triple es sofá o catre.</w:t>
      </w:r>
    </w:p>
    <w:p w:rsidR="18026307" w:rsidP="18026307" w:rsidRDefault="18026307" w14:paraId="116B2273" w14:textId="480F4FE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7E1356E" w:rsidP="18026307" w:rsidRDefault="17E1356E" w14:noSpellErr="1" w14:paraId="1E3CADCB" w14:textId="1C0B74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17E1356E">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IMPORTANTE:</w:t>
      </w:r>
      <w:r w:rsidRPr="18026307" w:rsidR="17E1356E">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17E1356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salidas con fechas 21 diciembre al 07 enero </w:t>
      </w:r>
      <w:r w:rsidRPr="18026307" w:rsidR="63AF1C3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2026 </w:t>
      </w:r>
      <w:r w:rsidRPr="18026307" w:rsidR="17E1356E">
        <w:rPr>
          <w:rFonts w:ascii="Calibri" w:hAnsi="Calibri" w:eastAsia="Calibri" w:cs="Calibri"/>
          <w:b w:val="0"/>
          <w:bCs w:val="0"/>
          <w:i w:val="0"/>
          <w:iCs w:val="0"/>
          <w:caps w:val="0"/>
          <w:smallCaps w:val="0"/>
          <w:noProof w:val="0"/>
          <w:color w:val="000000" w:themeColor="text1" w:themeTint="FF" w:themeShade="FF"/>
          <w:sz w:val="24"/>
          <w:szCs w:val="24"/>
          <w:lang w:val="es-ES"/>
        </w:rPr>
        <w:t>se debe pagar suplemento</w:t>
      </w:r>
      <w:r w:rsidRPr="18026307" w:rsidR="738B09D4">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6F9C8AD2" w:rsidP="6F9C8AD2" w:rsidRDefault="6F9C8AD2" w14:paraId="6553EA83" w14:textId="78AC74F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2254"/>
        <w:gridCol w:w="2977"/>
      </w:tblGrid>
      <w:tr w:rsidR="6F9C8AD2" w:rsidTr="6F9C8AD2" w14:paraId="0870AF8C">
        <w:trPr>
          <w:trHeight w:val="300"/>
        </w:trPr>
        <w:tc>
          <w:tcPr>
            <w:tcW w:w="2254" w:type="dxa"/>
            <w:shd w:val="clear" w:color="auto" w:fill="F6C5AC" w:themeFill="accent2" w:themeFillTint="66"/>
            <w:tcMar/>
          </w:tcPr>
          <w:p w:rsidR="6F9C8AD2" w:rsidP="6F9C8AD2" w:rsidRDefault="6F9C8AD2" w14:paraId="70A2E5CB"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977" w:type="dxa"/>
            <w:shd w:val="clear" w:color="auto" w:fill="F6C5AC" w:themeFill="accent2" w:themeFillTint="66"/>
            <w:tcMar/>
          </w:tcPr>
          <w:p w:rsidR="08AD6E3A" w:rsidP="6F9C8AD2" w:rsidRDefault="08AD6E3A" w14:paraId="4CC0BBE7" w14:textId="3A58D4B7">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08AD6E3A">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6F9C8AD2" w14:paraId="6AD7D0FA">
        <w:trPr>
          <w:trHeight w:val="300"/>
        </w:trPr>
        <w:tc>
          <w:tcPr>
            <w:tcW w:w="2254" w:type="dxa"/>
            <w:tcMar/>
          </w:tcPr>
          <w:p w:rsidR="6F9C8AD2" w:rsidP="6F9C8AD2" w:rsidRDefault="6F9C8AD2" w14:paraId="4E91F5C1"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977" w:type="dxa"/>
            <w:tcMar/>
          </w:tcPr>
          <w:p w:rsidR="4E6EC7A4" w:rsidP="6F9C8AD2" w:rsidRDefault="4E6EC7A4" w14:paraId="2B60AF5E" w14:textId="552438B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E6EC7A4">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253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026A0BF8">
        <w:trPr>
          <w:trHeight w:val="300"/>
        </w:trPr>
        <w:tc>
          <w:tcPr>
            <w:tcW w:w="2254" w:type="dxa"/>
            <w:tcMar/>
          </w:tcPr>
          <w:p w:rsidR="6F9C8AD2" w:rsidP="6F9C8AD2" w:rsidRDefault="6F9C8AD2" w14:paraId="70D60414"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977" w:type="dxa"/>
            <w:tcMar/>
          </w:tcPr>
          <w:p w:rsidR="37B0084F" w:rsidP="6F9C8AD2" w:rsidRDefault="37B0084F" w14:paraId="78E6C848" w14:textId="592799A4">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7B0084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333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2FCFEFA4">
        <w:trPr>
          <w:trHeight w:val="300"/>
        </w:trPr>
        <w:tc>
          <w:tcPr>
            <w:tcW w:w="2254" w:type="dxa"/>
            <w:tcMar/>
          </w:tcPr>
          <w:p w:rsidR="6F9C8AD2" w:rsidP="6F9C8AD2" w:rsidRDefault="6F9C8AD2" w14:paraId="51890BE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977" w:type="dxa"/>
            <w:tcMar/>
          </w:tcPr>
          <w:p w:rsidR="44B421E9" w:rsidP="6F9C8AD2" w:rsidRDefault="44B421E9" w14:paraId="1A63F50D" w14:textId="71D96E27">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4B421E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427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bl>
    <w:p w:rsidR="6F9C8AD2" w:rsidP="6F9C8AD2" w:rsidRDefault="6F9C8AD2" w14:paraId="67BEAD8E" w14:textId="51EC2C90">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6F9C8AD2" w:rsidP="6F9C8AD2" w:rsidRDefault="6F9C8AD2" w14:paraId="7CA20CA0" w14:textId="1F16E3C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07F4A85D" w14:textId="1F9B2F01">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764257AF" w14:textId="63347A29">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61DF5000" w14:textId="27E0083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6F9C8AD2" w:rsidRDefault="77ACFD53" w14:paraId="1A5B778A" w14:textId="565704E9">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77ACFD53">
        <w:rPr>
          <w:rFonts w:ascii="Calibri" w:hAnsi="Calibri" w:eastAsia="Calibri" w:cs="Calibri"/>
          <w:b w:val="1"/>
          <w:bCs w:val="1"/>
          <w:i w:val="0"/>
          <w:iCs w:val="0"/>
          <w:caps w:val="0"/>
          <w:smallCaps w:val="0"/>
          <w:noProof w:val="0"/>
          <w:color w:val="000000" w:themeColor="text1" w:themeTint="FF" w:themeShade="FF"/>
          <w:sz w:val="24"/>
          <w:szCs w:val="24"/>
          <w:lang w:val="es-ES"/>
        </w:rPr>
        <w:t>SUPLEMENTO MEDIA PENSIÓN</w:t>
      </w:r>
      <w:r w:rsidRPr="6F9C8AD2" w:rsidR="17D16763">
        <w:rPr>
          <w:rFonts w:ascii="Calibri" w:hAnsi="Calibri" w:eastAsia="Calibri" w:cs="Calibri"/>
          <w:b w:val="1"/>
          <w:bCs w:val="1"/>
          <w:i w:val="0"/>
          <w:iCs w:val="0"/>
          <w:caps w:val="0"/>
          <w:smallCaps w:val="0"/>
          <w:noProof w:val="0"/>
          <w:color w:val="000000" w:themeColor="text1" w:themeTint="FF" w:themeShade="FF"/>
          <w:sz w:val="24"/>
          <w:szCs w:val="24"/>
          <w:lang w:val="es-ES"/>
        </w:rPr>
        <w:t>:</w:t>
      </w:r>
    </w:p>
    <w:p w:rsidR="6F9C8AD2" w:rsidP="6F9C8AD2" w:rsidRDefault="6F9C8AD2" w14:paraId="539A4D1E" w14:textId="30B52B41">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2254"/>
        <w:gridCol w:w="2254"/>
      </w:tblGrid>
      <w:tr w:rsidR="6F9C8AD2" w:rsidTr="6F9C8AD2" w14:paraId="2C825107">
        <w:trPr>
          <w:trHeight w:val="300"/>
        </w:trPr>
        <w:tc>
          <w:tcPr>
            <w:tcW w:w="2254" w:type="dxa"/>
            <w:shd w:val="clear" w:color="auto" w:fill="F6C5AC" w:themeFill="accent2" w:themeFillTint="66"/>
            <w:tcMar/>
          </w:tcPr>
          <w:p w:rsidR="6F9C8AD2" w:rsidP="6F9C8AD2" w:rsidRDefault="6F9C8AD2" w14:paraId="4BB37586" w14:textId="66590266">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Categoría hotel</w:t>
            </w:r>
          </w:p>
        </w:tc>
        <w:tc>
          <w:tcPr>
            <w:tcW w:w="2254" w:type="dxa"/>
            <w:shd w:val="clear" w:color="auto" w:fill="F6C5AC" w:themeFill="accent2" w:themeFillTint="66"/>
            <w:tcMar/>
          </w:tcPr>
          <w:p w:rsidR="46404DE7" w:rsidP="6F9C8AD2" w:rsidRDefault="46404DE7" w14:paraId="7FC49A52" w14:textId="7F83755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6404DE7">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6F9C8AD2" w14:paraId="1D93C7D0">
        <w:trPr>
          <w:trHeight w:val="300"/>
        </w:trPr>
        <w:tc>
          <w:tcPr>
            <w:tcW w:w="2254" w:type="dxa"/>
            <w:tcMar/>
          </w:tcPr>
          <w:p w:rsidR="6F9C8AD2" w:rsidP="6F9C8AD2" w:rsidRDefault="6F9C8AD2" w14:paraId="3104B910" w14:textId="4C3F601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2254" w:type="dxa"/>
            <w:tcMar/>
          </w:tcPr>
          <w:p w:rsidR="7980C853" w:rsidP="6F9C8AD2" w:rsidRDefault="7980C853" w14:paraId="55DB1F2B" w14:textId="052823F5">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7980C8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360 </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r w:rsidR="6F9C8AD2" w:rsidTr="6F9C8AD2" w14:paraId="4DC2EE6B">
        <w:trPr>
          <w:trHeight w:val="300"/>
        </w:trPr>
        <w:tc>
          <w:tcPr>
            <w:tcW w:w="2254" w:type="dxa"/>
            <w:tcMar/>
          </w:tcPr>
          <w:p w:rsidR="6F9C8AD2" w:rsidP="6F9C8AD2" w:rsidRDefault="6F9C8AD2" w14:paraId="2733CC56" w14:textId="152C9F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2254" w:type="dxa"/>
            <w:tcMar/>
          </w:tcPr>
          <w:p w:rsidR="2CD27B07" w:rsidP="6F9C8AD2" w:rsidRDefault="2CD27B07" w14:paraId="7B331F89" w14:textId="46BD2B8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2CD27B07">
              <w:rPr>
                <w:rFonts w:ascii="Calibri" w:hAnsi="Calibri" w:eastAsia="Calibri" w:cs="Calibri"/>
                <w:b w:val="0"/>
                <w:bCs w:val="0"/>
                <w:i w:val="0"/>
                <w:iCs w:val="0"/>
                <w:caps w:val="0"/>
                <w:smallCaps w:val="0"/>
                <w:noProof w:val="0"/>
                <w:color w:val="000000" w:themeColor="text1" w:themeTint="FF" w:themeShade="FF"/>
                <w:sz w:val="24"/>
                <w:szCs w:val="24"/>
                <w:lang w:val="es-ES"/>
              </w:rPr>
              <w:t>440</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r w:rsidR="6F9C8AD2" w:rsidTr="6F9C8AD2" w14:paraId="2B816BDC">
        <w:trPr>
          <w:trHeight w:val="300"/>
        </w:trPr>
        <w:tc>
          <w:tcPr>
            <w:tcW w:w="2254" w:type="dxa"/>
            <w:tcMar/>
          </w:tcPr>
          <w:p w:rsidR="6F9C8AD2" w:rsidP="6F9C8AD2" w:rsidRDefault="6F9C8AD2" w14:paraId="78B01FF0" w14:textId="6456FA3F">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6F9C8AD2">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2254" w:type="dxa"/>
            <w:tcMar/>
          </w:tcPr>
          <w:p w:rsidR="0A6720CB" w:rsidP="6F9C8AD2" w:rsidRDefault="0A6720CB" w14:paraId="49A42774" w14:textId="03479DF8">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A6720CB">
              <w:rPr>
                <w:rFonts w:ascii="Calibri" w:hAnsi="Calibri" w:eastAsia="Calibri" w:cs="Calibri"/>
                <w:b w:val="0"/>
                <w:bCs w:val="0"/>
                <w:i w:val="0"/>
                <w:iCs w:val="0"/>
                <w:caps w:val="0"/>
                <w:smallCaps w:val="0"/>
                <w:noProof w:val="0"/>
                <w:color w:val="000000" w:themeColor="text1" w:themeTint="FF" w:themeShade="FF"/>
                <w:sz w:val="24"/>
                <w:szCs w:val="24"/>
                <w:lang w:val="es-ES"/>
              </w:rPr>
              <w:t>600</w:t>
            </w:r>
            <w:r w:rsidRPr="6F9C8AD2" w:rsidR="6F9C8AD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USD</w:t>
            </w:r>
          </w:p>
        </w:tc>
      </w:tr>
    </w:tbl>
    <w:p w:rsidR="6F9C8AD2" w:rsidP="6F9C8AD2" w:rsidRDefault="6F9C8AD2" w14:paraId="52407A2F" w14:textId="1F75A2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6F9C8AD2" w:rsidP="6F9C8AD2" w:rsidRDefault="6F9C8AD2" w14:paraId="55456964" w14:textId="676BE31E">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77ACFD53" w:rsidP="18026307" w:rsidRDefault="77ACFD53" w14:paraId="770B68C1" w14:noSpellErr="1" w14:textId="5237B65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CFD53">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7A9EF5AE">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47B3816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w:t>
      </w:r>
      <w:r w:rsidRPr="18026307" w:rsidR="7C2CF7DC">
        <w:rPr>
          <w:rFonts w:ascii="Calibri" w:hAnsi="Calibri" w:eastAsia="Calibri" w:cs="Calibri"/>
          <w:b w:val="0"/>
          <w:bCs w:val="0"/>
          <w:i w:val="0"/>
          <w:iCs w:val="0"/>
          <w:caps w:val="0"/>
          <w:smallCaps w:val="0"/>
          <w:noProof w:val="0"/>
          <w:color w:val="000000" w:themeColor="text1" w:themeTint="FF" w:themeShade="FF"/>
          <w:sz w:val="24"/>
          <w:szCs w:val="24"/>
          <w:lang w:val="es-ES"/>
        </w:rPr>
        <w:t>pasajeros</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desean el suplemento de </w:t>
      </w:r>
      <w:r w:rsidRPr="18026307" w:rsidR="4503C25C">
        <w:rPr>
          <w:rFonts w:ascii="Calibri" w:hAnsi="Calibri" w:eastAsia="Calibri" w:cs="Calibri"/>
          <w:b w:val="0"/>
          <w:bCs w:val="0"/>
          <w:i w:val="0"/>
          <w:iCs w:val="0"/>
          <w:caps w:val="0"/>
          <w:smallCaps w:val="0"/>
          <w:noProof w:val="0"/>
          <w:color w:val="000000" w:themeColor="text1" w:themeTint="FF" w:themeShade="FF"/>
          <w:sz w:val="24"/>
          <w:szCs w:val="24"/>
          <w:lang w:val="es-ES"/>
        </w:rPr>
        <w:t>m</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edia-</w:t>
      </w:r>
      <w:r w:rsidRPr="18026307" w:rsidR="09D5EDD7">
        <w:rPr>
          <w:rFonts w:ascii="Calibri" w:hAnsi="Calibri" w:eastAsia="Calibri" w:cs="Calibri"/>
          <w:b w:val="0"/>
          <w:bCs w:val="0"/>
          <w:i w:val="0"/>
          <w:iCs w:val="0"/>
          <w:caps w:val="0"/>
          <w:smallCaps w:val="0"/>
          <w:noProof w:val="0"/>
          <w:color w:val="000000" w:themeColor="text1" w:themeTint="FF" w:themeShade="FF"/>
          <w:sz w:val="24"/>
          <w:szCs w:val="24"/>
          <w:lang w:val="es-ES"/>
        </w:rPr>
        <w:t>p</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ensión para los hoteles de Estambul:</w:t>
      </w:r>
      <w:r w:rsidRPr="18026307" w:rsidR="3D7D0C6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 el horario del vuelo doméstico Esmirna / Estambul del día </w:t>
      </w:r>
      <w:r w:rsidRPr="18026307" w:rsidR="2DA9EC43">
        <w:rPr>
          <w:rFonts w:ascii="Calibri" w:hAnsi="Calibri" w:eastAsia="Calibri" w:cs="Calibri"/>
          <w:b w:val="0"/>
          <w:bCs w:val="0"/>
          <w:i w:val="0"/>
          <w:iCs w:val="0"/>
          <w:caps w:val="0"/>
          <w:smallCaps w:val="0"/>
          <w:noProof w:val="0"/>
          <w:color w:val="000000" w:themeColor="text1" w:themeTint="FF" w:themeShade="FF"/>
          <w:sz w:val="24"/>
          <w:szCs w:val="24"/>
          <w:lang w:val="es-ES"/>
        </w:rPr>
        <w:t>0</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 xml:space="preserve">6 no permite tomar esta cena en el hotel, entonces esta cena estará substituida con el almuerzo del día </w:t>
      </w:r>
      <w:r w:rsidRPr="18026307" w:rsidR="737E78F3">
        <w:rPr>
          <w:rFonts w:ascii="Calibri" w:hAnsi="Calibri" w:eastAsia="Calibri" w:cs="Calibri"/>
          <w:b w:val="0"/>
          <w:bCs w:val="0"/>
          <w:i w:val="0"/>
          <w:iCs w:val="0"/>
          <w:caps w:val="0"/>
          <w:smallCaps w:val="0"/>
          <w:noProof w:val="0"/>
          <w:color w:val="000000" w:themeColor="text1" w:themeTint="FF" w:themeShade="FF"/>
          <w:sz w:val="24"/>
          <w:szCs w:val="24"/>
          <w:lang w:val="es-ES"/>
        </w:rPr>
        <w:t>0</w:t>
      </w:r>
      <w:r w:rsidRPr="18026307" w:rsidR="5E1F7925">
        <w:rPr>
          <w:rFonts w:ascii="Calibri" w:hAnsi="Calibri" w:eastAsia="Calibri" w:cs="Calibri"/>
          <w:b w:val="0"/>
          <w:bCs w:val="0"/>
          <w:i w:val="0"/>
          <w:iCs w:val="0"/>
          <w:caps w:val="0"/>
          <w:smallCaps w:val="0"/>
          <w:noProof w:val="0"/>
          <w:color w:val="000000" w:themeColor="text1" w:themeTint="FF" w:themeShade="FF"/>
          <w:sz w:val="24"/>
          <w:szCs w:val="24"/>
          <w:lang w:val="es-ES"/>
        </w:rPr>
        <w:t>7.</w:t>
      </w:r>
    </w:p>
    <w:p w:rsidR="5BAB8E3A" w:rsidP="18026307" w:rsidRDefault="5BAB8E3A" w14:paraId="26E98B56" w14:textId="289A2F5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BAB8E3A">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8026307" w:rsidR="5BAB8E3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 los pasajeros toman noches extras por su cuenta, se deberá pagar un suplemento. Consultar.</w:t>
      </w:r>
    </w:p>
    <w:p w:rsidR="18026307" w:rsidP="18026307" w:rsidRDefault="18026307" w14:paraId="34A77D58" w14:textId="5571F27D">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ECA1E" w:rsidP="18026307" w:rsidRDefault="180ECA1E" w14:paraId="6583EFD7" w14:textId="551564D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180ECA1E">
        <w:rPr>
          <w:rFonts w:ascii="Calibri" w:hAnsi="Calibri" w:eastAsia="Calibri" w:cs="Calibri"/>
          <w:b w:val="1"/>
          <w:bCs w:val="1"/>
          <w:i w:val="0"/>
          <w:iCs w:val="0"/>
          <w:caps w:val="0"/>
          <w:smallCaps w:val="0"/>
          <w:noProof w:val="0"/>
          <w:color w:val="000000" w:themeColor="text1" w:themeTint="FF" w:themeShade="FF"/>
          <w:sz w:val="24"/>
          <w:szCs w:val="24"/>
          <w:lang w:val="es-ES"/>
        </w:rPr>
        <w:t>Hoteles previstos y/o similares</w:t>
      </w:r>
    </w:p>
    <w:p w:rsidR="18026307" w:rsidP="18026307" w:rsidRDefault="18026307" w14:paraId="16C4CF36" w14:textId="0ED1D16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tbl>
      <w:tblPr>
        <w:tblStyle w:val="TableGrid"/>
        <w:bidiVisual w:val="0"/>
        <w:tblW w:w="0" w:type="auto"/>
        <w:tblLayout w:type="fixed"/>
        <w:tblLook w:val="06A0" w:firstRow="1" w:lastRow="0" w:firstColumn="1" w:lastColumn="0" w:noHBand="1" w:noVBand="1"/>
      </w:tblPr>
      <w:tblGrid>
        <w:gridCol w:w="4770"/>
        <w:gridCol w:w="4245"/>
      </w:tblGrid>
      <w:tr w:rsidR="18026307" w:rsidTr="18026307" w14:paraId="447A9123">
        <w:trPr>
          <w:trHeight w:val="450"/>
        </w:trPr>
        <w:tc>
          <w:tcPr>
            <w:tcW w:w="4770" w:type="dxa"/>
            <w:shd w:val="clear" w:color="auto" w:fill="F6C5AC" w:themeFill="accent2" w:themeFillTint="66"/>
            <w:tcMar/>
          </w:tcPr>
          <w:p w:rsidR="38626B61" w:rsidP="18026307" w:rsidRDefault="38626B61" w14:paraId="063E12FA" w14:textId="60333E87">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Categoría</w:t>
            </w:r>
          </w:p>
        </w:tc>
        <w:tc>
          <w:tcPr>
            <w:tcW w:w="4245" w:type="dxa"/>
            <w:shd w:val="clear" w:color="auto" w:fill="F6C5AC" w:themeFill="accent2" w:themeFillTint="66"/>
            <w:tcMar/>
          </w:tcPr>
          <w:p w:rsidR="38626B61" w:rsidP="18026307" w:rsidRDefault="38626B61" w14:paraId="6DCF7BBA" w14:textId="6835421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Hotel</w:t>
            </w:r>
          </w:p>
        </w:tc>
      </w:tr>
      <w:tr w:rsidR="18026307" w:rsidTr="18026307" w14:paraId="3ECAC0A1">
        <w:trPr>
          <w:trHeight w:val="300"/>
        </w:trPr>
        <w:tc>
          <w:tcPr>
            <w:tcW w:w="4770" w:type="dxa"/>
            <w:tcMar/>
          </w:tcPr>
          <w:p w:rsidR="18026307" w:rsidP="18026307" w:rsidRDefault="18026307" w14:paraId="56B44C61" w14:textId="3D3DBD39">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77D3C2D4" w14:textId="36434E25">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0881DAF" w14:textId="736C980A">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8A2CBC0" w14:textId="0BE91B6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38626B61" w:rsidP="18026307" w:rsidRDefault="38626B61" w14:paraId="4F0378A9" w14:textId="61328292">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A</w:t>
            </w:r>
          </w:p>
        </w:tc>
        <w:tc>
          <w:tcPr>
            <w:tcW w:w="4245" w:type="dxa"/>
            <w:tcMar/>
          </w:tcPr>
          <w:p w:rsidR="38626B61" w:rsidP="18026307" w:rsidRDefault="38626B61" w14:paraId="4DABF2E0" w14:textId="592EABC4">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Wishmore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Ramada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Merter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Golden Tulip o similar</w:t>
            </w:r>
          </w:p>
          <w:p w:rsidR="38626B61" w:rsidP="18026307" w:rsidRDefault="38626B61" w14:paraId="2A7CF633" w14:textId="098FA3F7">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279BF24A" w14:textId="78D9AEF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Ankara: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Grand Mercure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0312D46C" w14:textId="2A2312F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en-US"/>
              </w:rPr>
              <w:t>Colossae o Richmond o Adem Pira o similar</w:t>
            </w:r>
          </w:p>
          <w:p w:rsidR="38626B61" w:rsidP="18026307" w:rsidRDefault="38626B61" w14:paraId="0B0674AB" w14:textId="77C8E01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Cairo:</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Barceló</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Jaz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Azal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Pyramids</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31DD7F7D" w14:textId="4E040E2D">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Barco: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r w:rsidR="18026307" w:rsidTr="18026307" w14:paraId="1D2D8E6A">
        <w:trPr>
          <w:trHeight w:val="300"/>
        </w:trPr>
        <w:tc>
          <w:tcPr>
            <w:tcW w:w="4770" w:type="dxa"/>
            <w:tcMar/>
          </w:tcPr>
          <w:p w:rsidR="18026307" w:rsidP="18026307" w:rsidRDefault="18026307" w14:paraId="3AAB5277" w14:textId="66DB288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7228CE6" w14:textId="181B2AB0">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2701A3A8" w14:textId="3E64AA49">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18026307" w:rsidP="18026307" w:rsidRDefault="18026307" w14:paraId="195F8702" w14:textId="6013F135">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38626B61" w:rsidP="18026307" w:rsidRDefault="38626B61" w14:paraId="4DACE6B8" w14:textId="37EE076D">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s-ES"/>
              </w:rPr>
              <w:t>B</w:t>
            </w:r>
          </w:p>
        </w:tc>
        <w:tc>
          <w:tcPr>
            <w:tcW w:w="4245" w:type="dxa"/>
            <w:tcMar/>
          </w:tcPr>
          <w:p w:rsidR="38626B61" w:rsidP="18026307" w:rsidRDefault="38626B61" w14:paraId="5E8B2667" w14:textId="223229C5">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Arts</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Taksim o Ramada Taksim o Nippon o similar</w:t>
            </w:r>
          </w:p>
          <w:p w:rsidR="38626B61" w:rsidP="18026307" w:rsidRDefault="38626B61" w14:paraId="2D76B7F5" w14:textId="4FDD857D">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591AB274" w14:textId="5B46DE6E">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Ankara:</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Grand Mercure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38626B61" w:rsidP="18026307" w:rsidRDefault="38626B61" w14:paraId="15726F03" w14:textId="545DC738">
            <w:pPr>
              <w:pStyle w:val="Normal"/>
              <w:bidi w:val="0"/>
              <w:rPr>
                <w:rFonts w:ascii="Calibri" w:hAnsi="Calibri" w:eastAsia="Calibri" w:cs="Calibri"/>
                <w:noProof w:val="0"/>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w:t>
            </w:r>
            <w:r w:rsidRPr="18026307" w:rsidR="38626B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Colossae o Richmond o Adem Pira o similar</w:t>
            </w:r>
          </w:p>
          <w:p w:rsidR="38626B61" w:rsidP="18026307" w:rsidRDefault="38626B61" w14:paraId="457E004A" w14:textId="19DA1FE5">
            <w:pPr>
              <w:pStyle w:val="Normal"/>
              <w:bidi w:val="0"/>
              <w:rPr>
                <w:rFonts w:ascii="Calibri" w:hAnsi="Calibri" w:eastAsia="Calibri" w:cs="Calibri"/>
                <w:noProof w:val="0"/>
                <w:sz w:val="24"/>
                <w:szCs w:val="24"/>
                <w:lang w:val="en-US"/>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en-US"/>
              </w:rPr>
              <w:t>Cairo:</w:t>
            </w:r>
            <w:r w:rsidRPr="18026307" w:rsidR="5D9E4A9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5D9E4A98">
              <w:rPr>
                <w:rFonts w:ascii="Calibri" w:hAnsi="Calibri" w:eastAsia="Calibri" w:cs="Calibri"/>
                <w:b w:val="0"/>
                <w:bCs w:val="0"/>
                <w:i w:val="0"/>
                <w:iCs w:val="0"/>
                <w:caps w:val="0"/>
                <w:smallCaps w:val="0"/>
                <w:noProof w:val="0"/>
                <w:color w:val="000000" w:themeColor="text1" w:themeTint="FF" w:themeShade="FF"/>
                <w:sz w:val="24"/>
                <w:szCs w:val="24"/>
                <w:lang w:val="en-US"/>
              </w:rPr>
              <w:t>Mövenpick</w:t>
            </w:r>
            <w:r w:rsidRPr="18026307" w:rsidR="5D9E4A9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Media City o Hilton Dream Land o Ramses Hilton o similar</w:t>
            </w:r>
          </w:p>
          <w:p w:rsidR="38626B61" w:rsidP="18026307" w:rsidRDefault="38626B61" w14:paraId="508EDB91" w14:textId="115647AB">
            <w:pPr>
              <w:pStyle w:val="Normal"/>
              <w:bidi w:val="0"/>
              <w:rPr>
                <w:rFonts w:ascii="Calibri" w:hAnsi="Calibri" w:eastAsia="Calibri" w:cs="Calibri"/>
                <w:noProof w:val="0"/>
                <w:sz w:val="24"/>
                <w:szCs w:val="24"/>
                <w:lang w:val="pt-BR"/>
              </w:rPr>
            </w:pPr>
            <w:r w:rsidRPr="18026307" w:rsidR="38626B61">
              <w:rPr>
                <w:rFonts w:ascii="Calibri" w:hAnsi="Calibri" w:eastAsia="Calibri" w:cs="Calibri"/>
                <w:b w:val="1"/>
                <w:bCs w:val="1"/>
                <w:i w:val="0"/>
                <w:iCs w:val="0"/>
                <w:caps w:val="0"/>
                <w:smallCaps w:val="0"/>
                <w:noProof w:val="0"/>
                <w:color w:val="000000" w:themeColor="text1" w:themeTint="FF" w:themeShade="FF"/>
                <w:sz w:val="24"/>
                <w:szCs w:val="24"/>
                <w:lang w:val="pt-BR"/>
              </w:rPr>
              <w:t>Barco:</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r w:rsidR="18026307" w:rsidTr="18026307" w14:paraId="6CB5E894">
        <w:trPr>
          <w:trHeight w:val="300"/>
        </w:trPr>
        <w:tc>
          <w:tcPr>
            <w:tcW w:w="4770" w:type="dxa"/>
            <w:tcMar/>
          </w:tcPr>
          <w:p w:rsidR="18026307" w:rsidP="18026307" w:rsidRDefault="18026307" w14:paraId="278BB6A7" w14:textId="67C84AB3">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18026307" w:rsidP="18026307" w:rsidRDefault="18026307" w14:paraId="35BB0B4B" w14:textId="711A14A7">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BF130EF" w:rsidP="18026307" w:rsidRDefault="0BF130EF" w14:paraId="636B11B4" w14:textId="1B771F12">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s-ES"/>
              </w:rPr>
              <w:t>C</w:t>
            </w:r>
          </w:p>
        </w:tc>
        <w:tc>
          <w:tcPr>
            <w:tcW w:w="4245" w:type="dxa"/>
            <w:tcMar/>
          </w:tcPr>
          <w:p w:rsidR="0BF130EF" w:rsidP="18026307" w:rsidRDefault="0BF130EF" w14:paraId="4439EF14" w14:textId="2C1C8DA5">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Estambul</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Barceló</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Istanbul o CVK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Bosphorus</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Rixos</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Pera o similar</w:t>
            </w:r>
          </w:p>
          <w:p w:rsidR="0BF130EF" w:rsidP="18026307" w:rsidRDefault="0BF130EF" w14:paraId="67CAEB2B" w14:textId="2B82BD8A">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Capadocia</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Dinler</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Urgup</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Perissia</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Avrasya</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0BF130EF" w:rsidP="18026307" w:rsidRDefault="0BF130EF" w14:paraId="2BEB66AC" w14:textId="743B7592">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Ankara: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Grand Mercure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Ickale</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Etap</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Altinel</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o similar</w:t>
            </w:r>
          </w:p>
          <w:p w:rsidR="0BF130EF" w:rsidP="18026307" w:rsidRDefault="0BF130EF" w14:paraId="5F44ED84" w14:textId="3A6C6B75">
            <w:pPr>
              <w:pStyle w:val="Normal"/>
              <w:bidi w:val="0"/>
              <w:rPr>
                <w:rFonts w:ascii="Calibri" w:hAnsi="Calibri" w:eastAsia="Calibri" w:cs="Calibri"/>
                <w:b w:val="0"/>
                <w:bCs w:val="0"/>
                <w:noProof w:val="0"/>
                <w:sz w:val="24"/>
                <w:szCs w:val="24"/>
                <w:lang w:val="en-U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Pamukkale</w:t>
            </w: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en-US"/>
              </w:rPr>
              <w:t>Colossae o Richmond o Adem Pira o similar</w:t>
            </w:r>
          </w:p>
          <w:p w:rsidR="0BF130EF" w:rsidP="18026307" w:rsidRDefault="0BF130EF" w14:paraId="3A556D3A" w14:textId="00253E4C">
            <w:pPr>
              <w:pStyle w:val="Normal"/>
              <w:bidi w:val="0"/>
              <w:rPr>
                <w:rFonts w:ascii="Calibri" w:hAnsi="Calibri" w:eastAsia="Calibri" w:cs="Calibri"/>
                <w:b w:val="0"/>
                <w:bCs w:val="0"/>
                <w:noProof w:val="0"/>
                <w:sz w:val="24"/>
                <w:szCs w:val="24"/>
                <w:lang w:val="en-US"/>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Cairo: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en-US"/>
              </w:rPr>
              <w:t>Conrad o Intercontinental o similar</w:t>
            </w:r>
          </w:p>
          <w:p w:rsidR="0BF130EF" w:rsidP="18026307" w:rsidRDefault="0BF130EF" w14:paraId="6D05849F" w14:textId="0EE4C871">
            <w:pPr>
              <w:pStyle w:val="Normal"/>
              <w:bidi w:val="0"/>
              <w:rPr>
                <w:rFonts w:ascii="Calibri" w:hAnsi="Calibri" w:eastAsia="Calibri" w:cs="Calibri"/>
                <w:b w:val="0"/>
                <w:bCs w:val="0"/>
                <w:noProof w:val="0"/>
                <w:sz w:val="24"/>
                <w:szCs w:val="24"/>
                <w:lang w:val="pt-BR"/>
              </w:rPr>
            </w:pPr>
            <w:r w:rsidRPr="18026307" w:rsidR="0BF130EF">
              <w:rPr>
                <w:rFonts w:ascii="Calibri" w:hAnsi="Calibri" w:eastAsia="Calibri" w:cs="Calibri"/>
                <w:b w:val="1"/>
                <w:bCs w:val="1"/>
                <w:i w:val="0"/>
                <w:iCs w:val="0"/>
                <w:caps w:val="0"/>
                <w:smallCaps w:val="0"/>
                <w:noProof w:val="0"/>
                <w:color w:val="000000" w:themeColor="text1" w:themeTint="FF" w:themeShade="FF"/>
                <w:sz w:val="24"/>
                <w:szCs w:val="24"/>
                <w:lang w:val="pt-BR"/>
              </w:rPr>
              <w:t xml:space="preserve">Barco: </w:t>
            </w:r>
            <w:r w:rsidRPr="18026307" w:rsidR="0BF130EF">
              <w:rPr>
                <w:rFonts w:ascii="Calibri" w:hAnsi="Calibri" w:eastAsia="Calibri" w:cs="Calibri"/>
                <w:b w:val="0"/>
                <w:bCs w:val="0"/>
                <w:i w:val="0"/>
                <w:iCs w:val="0"/>
                <w:caps w:val="0"/>
                <w:smallCaps w:val="0"/>
                <w:noProof w:val="0"/>
                <w:color w:val="000000" w:themeColor="text1" w:themeTint="FF" w:themeShade="FF"/>
                <w:sz w:val="24"/>
                <w:szCs w:val="24"/>
                <w:lang w:val="pt-BR"/>
              </w:rPr>
              <w:t>Princess Sarah o Solaris o similar</w:t>
            </w:r>
          </w:p>
        </w:tc>
      </w:tr>
    </w:tbl>
    <w:p w:rsidR="6F9C8AD2" w:rsidP="6F9C8AD2" w:rsidRDefault="6F9C8AD2" w14:paraId="1127645D" w14:textId="6D899118">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p>
    <w:p w:rsidR="470846B9" w:rsidP="18026307" w:rsidRDefault="470846B9" w14:paraId="2AE8B591" w14:noSpellErr="1" w14:textId="4B22FE92">
      <w:pPr>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4"/>
          <w:szCs w:val="24"/>
          <w:lang w:val="es-ES"/>
        </w:rPr>
      </w:pPr>
      <w:r w:rsidRPr="18026307" w:rsidR="470846B9">
        <w:rPr>
          <w:rFonts w:ascii="Calibri" w:hAnsi="Calibri" w:eastAsia="Calibri" w:cs="Calibri"/>
          <w:b w:val="1"/>
          <w:bCs w:val="1"/>
          <w:i w:val="0"/>
          <w:iCs w:val="0"/>
          <w:caps w:val="0"/>
          <w:smallCaps w:val="0"/>
          <w:noProof w:val="0"/>
          <w:color w:val="000000" w:themeColor="text1" w:themeTint="FF" w:themeShade="FF"/>
          <w:sz w:val="24"/>
          <w:szCs w:val="24"/>
          <w:lang w:val="es-ES"/>
        </w:rPr>
        <w:t>VALORES EXCURSIONES OPCIONALES</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(EN BASE DOBLE</w:t>
      </w:r>
      <w:r w:rsidRPr="18026307" w:rsidR="7BA57E73">
        <w:rPr>
          <w:rFonts w:ascii="Calibri" w:hAnsi="Calibri" w:eastAsia="Calibri" w:cs="Calibri"/>
          <w:b w:val="1"/>
          <w:bCs w:val="1"/>
          <w:i w:val="0"/>
          <w:iCs w:val="0"/>
          <w:caps w:val="0"/>
          <w:smallCaps w:val="0"/>
          <w:noProof w:val="0"/>
          <w:color w:val="000000" w:themeColor="text1" w:themeTint="FF" w:themeShade="FF"/>
          <w:sz w:val="24"/>
          <w:szCs w:val="24"/>
          <w:lang w:val="es-ES"/>
        </w:rPr>
        <w:t>/TRIPLE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consultar 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 xml:space="preserve">n caso de </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single</w:t>
      </w:r>
      <w:r w:rsidRPr="18026307" w:rsidR="1B5BD6EB">
        <w:rPr>
          <w:rFonts w:ascii="Calibri" w:hAnsi="Calibri" w:eastAsia="Calibri" w:cs="Calibri"/>
          <w:b w:val="1"/>
          <w:bCs w:val="1"/>
          <w:i w:val="0"/>
          <w:iCs w:val="0"/>
          <w:caps w:val="0"/>
          <w:smallCaps w:val="0"/>
          <w:noProof w:val="0"/>
          <w:color w:val="000000" w:themeColor="text1" w:themeTint="FF" w:themeShade="FF"/>
          <w:sz w:val="24"/>
          <w:szCs w:val="24"/>
          <w:lang w:val="es-ES"/>
        </w:rPr>
        <w:t>)</w:t>
      </w:r>
      <w:r w:rsidRPr="18026307" w:rsidR="470846B9">
        <w:rPr>
          <w:rFonts w:ascii="Calibri" w:hAnsi="Calibri" w:eastAsia="Calibri" w:cs="Calibri"/>
          <w:b w:val="1"/>
          <w:bCs w:val="1"/>
          <w:i w:val="0"/>
          <w:iCs w:val="0"/>
          <w:caps w:val="0"/>
          <w:smallCaps w:val="0"/>
          <w:noProof w:val="0"/>
          <w:color w:val="000000" w:themeColor="text1" w:themeTint="FF" w:themeShade="FF"/>
          <w:sz w:val="24"/>
          <w:szCs w:val="24"/>
          <w:lang w:val="es-ES"/>
        </w:rPr>
        <w:t>:</w:t>
      </w:r>
    </w:p>
    <w:p w:rsidR="6F9C8AD2" w:rsidP="6F9C8AD2" w:rsidRDefault="6F9C8AD2" w14:paraId="78C5B5F7" w14:textId="11C15828">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tbl>
      <w:tblPr>
        <w:tblStyle w:val="TableGrid"/>
        <w:bidiVisual w:val="0"/>
        <w:tblW w:w="0" w:type="auto"/>
        <w:jc w:val="center"/>
        <w:tblLayout w:type="fixed"/>
        <w:tblLook w:val="06A0" w:firstRow="1" w:lastRow="0" w:firstColumn="1" w:lastColumn="0" w:noHBand="1" w:noVBand="1"/>
      </w:tblPr>
      <w:tblGrid>
        <w:gridCol w:w="5920"/>
        <w:gridCol w:w="2808"/>
      </w:tblGrid>
      <w:tr w:rsidR="6F9C8AD2" w:rsidTr="14AAC9E8" w14:paraId="162A23EA">
        <w:trPr>
          <w:trHeight w:val="300"/>
        </w:trPr>
        <w:tc>
          <w:tcPr>
            <w:tcW w:w="5920" w:type="dxa"/>
            <w:shd w:val="clear" w:color="auto" w:fill="F6C5AC" w:themeFill="accent2" w:themeFillTint="66"/>
            <w:tcMar/>
          </w:tcPr>
          <w:p w:rsidR="4893E766" w:rsidP="6F9C8AD2" w:rsidRDefault="4893E766" w14:paraId="1E2AF5F1" w14:textId="00CD0EE1">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893E766">
              <w:rPr>
                <w:rFonts w:ascii="Calibri" w:hAnsi="Calibri" w:eastAsia="Calibri" w:cs="Calibri"/>
                <w:b w:val="1"/>
                <w:bCs w:val="1"/>
                <w:i w:val="0"/>
                <w:iCs w:val="0"/>
                <w:caps w:val="0"/>
                <w:smallCaps w:val="0"/>
                <w:noProof w:val="0"/>
                <w:color w:val="000000" w:themeColor="text1" w:themeTint="FF" w:themeShade="FF"/>
                <w:sz w:val="24"/>
                <w:szCs w:val="24"/>
                <w:lang w:val="es-ES"/>
              </w:rPr>
              <w:t>Descripción</w:t>
            </w:r>
          </w:p>
        </w:tc>
        <w:tc>
          <w:tcPr>
            <w:tcW w:w="2808" w:type="dxa"/>
            <w:shd w:val="clear" w:color="auto" w:fill="F6C5AC" w:themeFill="accent2" w:themeFillTint="66"/>
            <w:tcMar/>
          </w:tcPr>
          <w:p w:rsidR="4893E766" w:rsidP="6F9C8AD2" w:rsidRDefault="4893E766" w14:paraId="7723E033" w14:textId="337C5E53">
            <w:pPr>
              <w:pStyle w:val="Normal"/>
              <w:bidi w:val="0"/>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4893E766">
              <w:rPr>
                <w:rFonts w:ascii="Calibri" w:hAnsi="Calibri" w:eastAsia="Calibri" w:cs="Calibri"/>
                <w:b w:val="1"/>
                <w:bCs w:val="1"/>
                <w:i w:val="0"/>
                <w:iCs w:val="0"/>
                <w:caps w:val="0"/>
                <w:smallCaps w:val="0"/>
                <w:noProof w:val="0"/>
                <w:color w:val="000000" w:themeColor="text1" w:themeTint="FF" w:themeShade="FF"/>
                <w:sz w:val="24"/>
                <w:szCs w:val="24"/>
                <w:lang w:val="es-ES"/>
              </w:rPr>
              <w:t>VALOR POR PERSONA</w:t>
            </w:r>
          </w:p>
        </w:tc>
      </w:tr>
      <w:tr w:rsidR="6F9C8AD2" w:rsidTr="14AAC9E8" w14:paraId="56F3ABE8">
        <w:trPr>
          <w:trHeight w:val="300"/>
        </w:trPr>
        <w:tc>
          <w:tcPr>
            <w:tcW w:w="5920" w:type="dxa"/>
            <w:tcMar/>
          </w:tcPr>
          <w:p w:rsidR="4F6DBBE3" w:rsidP="6F9C8AD2" w:rsidRDefault="4F6DBBE3" w14:paraId="0419BD54" w14:textId="7047ADD8">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CAPADOCIA ESCONDIDA CON 4X4</w:t>
            </w:r>
          </w:p>
        </w:tc>
        <w:tc>
          <w:tcPr>
            <w:tcW w:w="2808" w:type="dxa"/>
            <w:tcMar/>
          </w:tcPr>
          <w:p w:rsidR="4F6DBBE3" w:rsidP="6F9C8AD2" w:rsidRDefault="4F6DBBE3" w14:paraId="4C0A1475" w14:textId="71FDA4E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94 USD</w:t>
            </w:r>
          </w:p>
        </w:tc>
      </w:tr>
      <w:tr w:rsidR="6F9C8AD2" w:rsidTr="14AAC9E8" w14:paraId="7628D86D">
        <w:trPr>
          <w:trHeight w:val="300"/>
        </w:trPr>
        <w:tc>
          <w:tcPr>
            <w:tcW w:w="5920" w:type="dxa"/>
            <w:tcMar/>
          </w:tcPr>
          <w:p w:rsidR="4F6DBBE3" w:rsidP="6F9C8AD2" w:rsidRDefault="4F6DBBE3" w14:paraId="3A5C2C7C" w14:textId="050921E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EXCURSIÓN EN GLOBO CAPADOCIA</w:t>
            </w:r>
          </w:p>
        </w:tc>
        <w:tc>
          <w:tcPr>
            <w:tcW w:w="2808" w:type="dxa"/>
            <w:tcMar/>
          </w:tcPr>
          <w:p w:rsidR="4F6DBBE3" w:rsidP="6F9C8AD2" w:rsidRDefault="4F6DBBE3" w14:paraId="7B15EB12" w14:textId="73546DA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Consultar</w:t>
            </w:r>
          </w:p>
        </w:tc>
      </w:tr>
      <w:tr w:rsidR="6F9C8AD2" w:rsidTr="14AAC9E8" w14:paraId="5BBC4FF7">
        <w:trPr>
          <w:trHeight w:val="300"/>
        </w:trPr>
        <w:tc>
          <w:tcPr>
            <w:tcW w:w="5920" w:type="dxa"/>
            <w:tcMar/>
          </w:tcPr>
          <w:p w:rsidR="4F6DBBE3" w:rsidP="18026307" w:rsidRDefault="4F6DBBE3" w14:paraId="3428FDF8" w14:noSpellErr="1" w14:textId="21317096">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532CB49B">
              <w:rPr>
                <w:rFonts w:ascii="Calibri" w:hAnsi="Calibri" w:eastAsia="Calibri" w:cs="Calibri"/>
                <w:b w:val="0"/>
                <w:bCs w:val="0"/>
                <w:i w:val="0"/>
                <w:iCs w:val="0"/>
                <w:caps w:val="0"/>
                <w:smallCaps w:val="0"/>
                <w:noProof w:val="0"/>
                <w:color w:val="000000" w:themeColor="text1" w:themeTint="FF" w:themeShade="FF"/>
                <w:sz w:val="24"/>
                <w:szCs w:val="24"/>
                <w:lang w:val="es-ES"/>
              </w:rPr>
              <w:t>NOCHE TURCA</w:t>
            </w:r>
            <w:r w:rsidRPr="18026307" w:rsidR="680D4BAA">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CAPADOCIA</w:t>
            </w:r>
          </w:p>
        </w:tc>
        <w:tc>
          <w:tcPr>
            <w:tcW w:w="2808" w:type="dxa"/>
            <w:tcMar/>
          </w:tcPr>
          <w:p w:rsidR="4F6DBBE3" w:rsidP="6F9C8AD2" w:rsidRDefault="4F6DBBE3" w14:paraId="35665A65" w14:textId="3903B201">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94 USD</w:t>
            </w:r>
          </w:p>
        </w:tc>
      </w:tr>
      <w:tr w:rsidR="6F9C8AD2" w:rsidTr="14AAC9E8" w14:paraId="0A556550">
        <w:trPr>
          <w:trHeight w:val="300"/>
        </w:trPr>
        <w:tc>
          <w:tcPr>
            <w:tcW w:w="5920" w:type="dxa"/>
            <w:tcMar/>
          </w:tcPr>
          <w:p w:rsidR="4F6DBBE3" w:rsidP="6F9C8AD2" w:rsidRDefault="4F6DBBE3" w14:paraId="11006463" w14:textId="372AF70F">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BÓSFORO Y BARRIO SULTANAHMET</w:t>
            </w:r>
          </w:p>
        </w:tc>
        <w:tc>
          <w:tcPr>
            <w:tcW w:w="2808" w:type="dxa"/>
            <w:tcMar/>
          </w:tcPr>
          <w:p w:rsidR="4F6DBBE3" w:rsidP="6F9C8AD2" w:rsidRDefault="4F6DBBE3" w14:paraId="6F4405D6" w14:textId="7D741245">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4F6DBBE3">
              <w:rPr>
                <w:rFonts w:ascii="Calibri" w:hAnsi="Calibri" w:eastAsia="Calibri" w:cs="Calibri"/>
                <w:b w:val="0"/>
                <w:bCs w:val="0"/>
                <w:i w:val="0"/>
                <w:iCs w:val="0"/>
                <w:caps w:val="0"/>
                <w:smallCaps w:val="0"/>
                <w:noProof w:val="0"/>
                <w:color w:val="000000" w:themeColor="text1" w:themeTint="FF" w:themeShade="FF"/>
                <w:sz w:val="24"/>
                <w:szCs w:val="24"/>
                <w:lang w:val="es-ES"/>
              </w:rPr>
              <w:t>147 USD</w:t>
            </w:r>
          </w:p>
        </w:tc>
      </w:tr>
      <w:tr w:rsidR="6F9C8AD2" w:rsidTr="14AAC9E8" w14:paraId="4BF51534">
        <w:trPr>
          <w:trHeight w:val="300"/>
        </w:trPr>
        <w:tc>
          <w:tcPr>
            <w:tcW w:w="5920" w:type="dxa"/>
            <w:tcMar/>
          </w:tcPr>
          <w:p w:rsidR="0EFC7573" w:rsidP="6F9C8AD2" w:rsidRDefault="0EFC7573" w14:paraId="26998EB7" w14:textId="6705E915">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FC7573">
              <w:rPr>
                <w:rFonts w:ascii="Calibri" w:hAnsi="Calibri" w:eastAsia="Calibri" w:cs="Calibri"/>
                <w:b w:val="0"/>
                <w:bCs w:val="0"/>
                <w:i w:val="0"/>
                <w:iCs w:val="0"/>
                <w:caps w:val="0"/>
                <w:smallCaps w:val="0"/>
                <w:noProof w:val="0"/>
                <w:color w:val="000000" w:themeColor="text1" w:themeTint="FF" w:themeShade="FF"/>
                <w:sz w:val="24"/>
                <w:szCs w:val="24"/>
                <w:lang w:val="es-ES"/>
              </w:rPr>
              <w:t>Día Completo a la Ciudad de El Cairo</w:t>
            </w:r>
          </w:p>
        </w:tc>
        <w:tc>
          <w:tcPr>
            <w:tcW w:w="2808" w:type="dxa"/>
            <w:tcMar/>
          </w:tcPr>
          <w:p w:rsidR="0EFC7573" w:rsidP="6F9C8AD2" w:rsidRDefault="0EFC7573" w14:paraId="572387C6" w14:textId="53618016">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FC7573">
              <w:rPr>
                <w:rFonts w:ascii="Calibri" w:hAnsi="Calibri" w:eastAsia="Calibri" w:cs="Calibri"/>
                <w:b w:val="0"/>
                <w:bCs w:val="0"/>
                <w:i w:val="0"/>
                <w:iCs w:val="0"/>
                <w:caps w:val="0"/>
                <w:smallCaps w:val="0"/>
                <w:noProof w:val="0"/>
                <w:color w:val="000000" w:themeColor="text1" w:themeTint="FF" w:themeShade="FF"/>
                <w:sz w:val="24"/>
                <w:szCs w:val="24"/>
                <w:lang w:val="es-ES"/>
              </w:rPr>
              <w:t>100 USD</w:t>
            </w:r>
          </w:p>
        </w:tc>
      </w:tr>
      <w:tr w:rsidR="6F9C8AD2" w:rsidTr="14AAC9E8" w14:paraId="5A3BCF37">
        <w:trPr>
          <w:trHeight w:val="300"/>
        </w:trPr>
        <w:tc>
          <w:tcPr>
            <w:tcW w:w="5920" w:type="dxa"/>
            <w:tcMar/>
          </w:tcPr>
          <w:p w:rsidR="396D3C3E" w:rsidP="6F9C8AD2" w:rsidRDefault="396D3C3E" w14:paraId="1D7C34C4" w14:textId="74D089EA">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96D3C3E">
              <w:rPr>
                <w:rFonts w:ascii="Calibri" w:hAnsi="Calibri" w:eastAsia="Calibri" w:cs="Calibri"/>
                <w:b w:val="0"/>
                <w:bCs w:val="0"/>
                <w:i w:val="0"/>
                <w:iCs w:val="0"/>
                <w:caps w:val="0"/>
                <w:smallCaps w:val="0"/>
                <w:noProof w:val="0"/>
                <w:color w:val="000000" w:themeColor="text1" w:themeTint="FF" w:themeShade="FF"/>
                <w:sz w:val="24"/>
                <w:szCs w:val="24"/>
                <w:lang w:val="es-ES"/>
              </w:rPr>
              <w:t>Excursión a los Templos de Abu Simbel por Carretera</w:t>
            </w:r>
          </w:p>
        </w:tc>
        <w:tc>
          <w:tcPr>
            <w:tcW w:w="2808" w:type="dxa"/>
            <w:tcMar/>
          </w:tcPr>
          <w:p w:rsidR="396D3C3E" w:rsidP="6F9C8AD2" w:rsidRDefault="396D3C3E" w14:paraId="46021BE2" w14:textId="31070AD0">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396D3C3E">
              <w:rPr>
                <w:rFonts w:ascii="Calibri" w:hAnsi="Calibri" w:eastAsia="Calibri" w:cs="Calibri"/>
                <w:b w:val="0"/>
                <w:bCs w:val="0"/>
                <w:i w:val="0"/>
                <w:iCs w:val="0"/>
                <w:caps w:val="0"/>
                <w:smallCaps w:val="0"/>
                <w:noProof w:val="0"/>
                <w:color w:val="000000" w:themeColor="text1" w:themeTint="FF" w:themeShade="FF"/>
                <w:sz w:val="24"/>
                <w:szCs w:val="24"/>
                <w:lang w:val="es-ES"/>
              </w:rPr>
              <w:t>160 USD</w:t>
            </w:r>
          </w:p>
        </w:tc>
      </w:tr>
      <w:tr w:rsidR="6F9C8AD2" w:rsidTr="14AAC9E8" w14:paraId="3C469F5B">
        <w:trPr>
          <w:trHeight w:val="300"/>
        </w:trPr>
        <w:tc>
          <w:tcPr>
            <w:tcW w:w="5920" w:type="dxa"/>
            <w:tcMar/>
          </w:tcPr>
          <w:p w:rsidR="0B76FB76" w:rsidP="6F9C8AD2" w:rsidRDefault="0B76FB76" w14:paraId="202A4462" w14:textId="2FD9E6A4">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Cena buffet con espectáculo en un barco por el Río Nilo (Restaurante Flotante "Andrea" o "</w:t>
            </w: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Scarabee</w:t>
            </w: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B76FB76" w:rsidP="6F9C8AD2" w:rsidRDefault="0B76FB76" w14:paraId="6E134823" w14:textId="09C41DE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(*consultar por otras opciones de restaurantes)</w:t>
            </w:r>
          </w:p>
        </w:tc>
        <w:tc>
          <w:tcPr>
            <w:tcW w:w="2808" w:type="dxa"/>
            <w:tcMar/>
          </w:tcPr>
          <w:p w:rsidR="6F9C8AD2" w:rsidP="6F9C8AD2" w:rsidRDefault="6F9C8AD2" w14:paraId="326E6C4F" w14:textId="4994EE7A">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B76FB76" w:rsidP="6F9C8AD2" w:rsidRDefault="0B76FB76" w14:paraId="77803040" w14:textId="60CAD77C">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47 USD</w:t>
            </w:r>
          </w:p>
        </w:tc>
      </w:tr>
      <w:tr w:rsidR="6F9C8AD2" w:rsidTr="14AAC9E8" w14:paraId="31369D0E">
        <w:trPr>
          <w:trHeight w:val="300"/>
        </w:trPr>
        <w:tc>
          <w:tcPr>
            <w:tcW w:w="5920" w:type="dxa"/>
            <w:tcMar/>
          </w:tcPr>
          <w:p w:rsidR="0B76FB76" w:rsidP="6F9C8AD2" w:rsidRDefault="0B76FB76" w14:paraId="6949F384" w14:textId="14471A96">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Medio Día de Visitas a Menfis y Saqqara</w:t>
            </w:r>
          </w:p>
        </w:tc>
        <w:tc>
          <w:tcPr>
            <w:tcW w:w="2808" w:type="dxa"/>
            <w:tcMar/>
          </w:tcPr>
          <w:p w:rsidR="0B76FB76" w:rsidP="6F9C8AD2" w:rsidRDefault="0B76FB76" w14:paraId="59594630" w14:textId="1E16CC46">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60 USD</w:t>
            </w:r>
          </w:p>
        </w:tc>
      </w:tr>
      <w:tr w:rsidR="6F9C8AD2" w:rsidTr="14AAC9E8" w14:paraId="2344A257">
        <w:trPr>
          <w:trHeight w:val="300"/>
        </w:trPr>
        <w:tc>
          <w:tcPr>
            <w:tcW w:w="5920" w:type="dxa"/>
            <w:tcMar/>
          </w:tcPr>
          <w:p w:rsidR="0B76FB76" w:rsidP="6F9C8AD2" w:rsidRDefault="0B76FB76" w14:paraId="2C8683A0" w14:textId="15F0DC4D">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Espectáculo de Luz y Sonido en las Pirámides de Guiza</w:t>
            </w:r>
          </w:p>
        </w:tc>
        <w:tc>
          <w:tcPr>
            <w:tcW w:w="2808" w:type="dxa"/>
            <w:tcMar/>
          </w:tcPr>
          <w:p w:rsidR="0B76FB76" w:rsidP="6F9C8AD2" w:rsidRDefault="0B76FB76" w14:paraId="5F46A3D4" w14:textId="20535888">
            <w:pPr>
              <w:pStyle w:val="Normal"/>
              <w:bidi w:val="0"/>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B76FB7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60 </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USD</w:t>
            </w:r>
          </w:p>
        </w:tc>
      </w:tr>
    </w:tbl>
    <w:p w:rsidR="6F9C8AD2" w:rsidP="14AAC9E8" w:rsidRDefault="6F9C8AD2" w14:paraId="19D65A5B" w14:textId="75DBCCC3">
      <w:pPr>
        <w:pStyle w:val="Normal"/>
        <w:bidi w:val="0"/>
        <w:spacing w:before="0" w:beforeAutospacing="off" w:after="0" w:afterAutospacing="off"/>
        <w:jc w:val="both"/>
        <w:rPr>
          <w:rFonts w:ascii="Calibri" w:hAnsi="Calibri" w:eastAsia="Calibri" w:cs="Calibri"/>
          <w:noProof w:val="0"/>
          <w:sz w:val="24"/>
          <w:szCs w:val="24"/>
          <w:lang w:val="es-ES"/>
        </w:rPr>
      </w:pPr>
      <w:r w:rsidRPr="14AAC9E8" w:rsidR="1C16C2D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IMPORTANTE:</w:t>
      </w:r>
      <w:r w:rsidRPr="14AAC9E8" w:rsidR="1C16C2D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recargo del 60% del valor en caso de una (01) persona</w:t>
      </w:r>
    </w:p>
    <w:p w:rsidR="14AAC9E8" w:rsidP="7840A225" w:rsidRDefault="14AAC9E8" w14:paraId="3C10BB89" w14:textId="1A0D9EB6">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01BB5F4" w14:textId="2169249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222001F" w14:textId="33B6785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368A15BA" w14:textId="314C196A">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52C8FF5" w14:textId="22DD502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48A9B5E" w14:textId="68D81F83">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62D4EDD4" w14:textId="6B6E98AB">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F24E89B" w14:textId="48CAF47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6AE7202" w14:textId="48AAADA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7D23E11E" w14:textId="480E57C5">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4CC1BCA" w14:textId="257CE5E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282AC246" w14:textId="771EEB31">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344EFC81" w14:textId="79C357E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30E63ECB" w14:textId="3DBA36D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67E77AD" w14:textId="66E6354D">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28F30F17" w14:textId="017518D2">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6FFC9A0" w14:textId="5AAE89E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00AF69C5" w14:textId="42965ED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710828BE" w14:textId="4E04979C">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8371CA0" w14:textId="4CD25F4E">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48E72DCD" w14:textId="62B889A0">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7840A225" w:rsidP="7840A225" w:rsidRDefault="7840A225" w14:paraId="7AFA379F" w14:textId="76E51EFF">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p>
    <w:p w:rsidR="0E596188" w:rsidP="6F9C8AD2" w:rsidRDefault="0E596188" w14:paraId="1B506CD3" w14:textId="6E941808">
      <w:pPr>
        <w:bidi w:val="0"/>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1"/>
          <w:bCs w:val="1"/>
          <w:i w:val="0"/>
          <w:iCs w:val="0"/>
          <w:caps w:val="0"/>
          <w:smallCaps w:val="0"/>
          <w:noProof w:val="0"/>
          <w:color w:val="000000" w:themeColor="text1" w:themeTint="FF" w:themeShade="FF"/>
          <w:sz w:val="24"/>
          <w:szCs w:val="24"/>
          <w:lang w:val="es-ES"/>
        </w:rPr>
        <w:t>CONDICIONES GENERALES:</w:t>
      </w:r>
    </w:p>
    <w:p w:rsidR="6F9C8AD2" w:rsidP="18026307" w:rsidRDefault="6F9C8AD2" w14:paraId="4087CF42" w14:textId="0A589914" w14:noSpellErr="1">
      <w:pPr>
        <w:bidi w:val="0"/>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s-ES"/>
        </w:rPr>
      </w:pPr>
    </w:p>
    <w:p w:rsidR="0E596188" w:rsidP="18026307" w:rsidRDefault="0E596188" w14:paraId="404741EF" w14:noSpellErr="1" w14:textId="59A7F0F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A. Las cancelaciones deben ser aprobadas por escrito</w:t>
      </w:r>
      <w:r w:rsidRPr="18026307" w:rsidR="49EB1F0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(considerando hora local del proveedor).</w:t>
      </w:r>
    </w:p>
    <w:p w:rsidR="0E596188" w:rsidP="6F9C8AD2" w:rsidRDefault="0E596188" w14:paraId="27D16531" w14:textId="3528E7DC">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B. Las cancelaciones no aprobadas serán tratadas como NO </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SHOW</w:t>
      </w: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(100 % del precio).</w:t>
      </w:r>
    </w:p>
    <w:p w:rsidR="0E596188" w:rsidP="18026307" w:rsidRDefault="0E596188" w14:paraId="48233D92" w14:noSpellErr="1" w14:textId="230FF4E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C. </w:t>
      </w:r>
      <w:r w:rsidRPr="18026307" w:rsidR="42EA9C19">
        <w:rPr>
          <w:rFonts w:ascii="Calibri" w:hAnsi="Calibri" w:eastAsia="Calibri" w:cs="Calibri"/>
          <w:b w:val="0"/>
          <w:bCs w:val="0"/>
          <w:i w:val="0"/>
          <w:iCs w:val="0"/>
          <w:caps w:val="0"/>
          <w:smallCaps w:val="0"/>
          <w:noProof w:val="0"/>
          <w:color w:val="000000" w:themeColor="text1" w:themeTint="FF" w:themeShade="FF"/>
          <w:sz w:val="24"/>
          <w:szCs w:val="24"/>
          <w:lang w:val="es-ES"/>
        </w:rPr>
        <w:t xml:space="preserve">Gastos de cancelación desde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30 días antes de la llegada.</w:t>
      </w:r>
      <w:r w:rsidRPr="18026307" w:rsidR="1DDB80E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Consultar por más restricciones</w:t>
      </w:r>
      <w:r w:rsidRPr="18026307" w:rsidR="1FFD5B05">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E596188" w:rsidP="6F9C8AD2" w:rsidRDefault="0E596188" w14:paraId="43DB1410" w14:textId="0292DFD9">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D. Los visados una vez emitidos tenderán gastos de 100 % del valor.</w:t>
      </w:r>
    </w:p>
    <w:p w:rsidR="0E596188" w:rsidP="6F9C8AD2" w:rsidRDefault="0E596188" w14:paraId="7BBBCC51" w14:textId="20370B36">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6F9C8AD2" w:rsidR="0E596188">
        <w:rPr>
          <w:rFonts w:ascii="Calibri" w:hAnsi="Calibri" w:eastAsia="Calibri" w:cs="Calibri"/>
          <w:b w:val="0"/>
          <w:bCs w:val="0"/>
          <w:i w:val="0"/>
          <w:iCs w:val="0"/>
          <w:caps w:val="0"/>
          <w:smallCaps w:val="0"/>
          <w:noProof w:val="0"/>
          <w:color w:val="000000" w:themeColor="text1" w:themeTint="FF" w:themeShade="FF"/>
          <w:sz w:val="24"/>
          <w:szCs w:val="24"/>
          <w:lang w:val="es-ES"/>
        </w:rPr>
        <w:t>E. Los vuelos internos una vez emitidos tenderán gastos de 100 % del valor del billete.</w:t>
      </w:r>
    </w:p>
    <w:p w:rsidR="6F9C8AD2" w:rsidP="18026307" w:rsidRDefault="6F9C8AD2" w14:paraId="22A4B5F2" w14:textId="358F2C62" w14:noSpellErr="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w:rsidR="0E596188" w:rsidP="18026307" w:rsidRDefault="0E596188" w14:paraId="36872791" w14:textId="4FBBC7B2" w14:noSpellErr="1">
      <w:pPr>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El orden de las </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excursiones</w:t>
      </w:r>
      <w:r w:rsidRPr="18026307" w:rsidR="0E596188">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puede variar en destino por operativa.</w:t>
      </w:r>
    </w:p>
    <w:p w:rsidR="77A122F6" w:rsidP="18026307" w:rsidRDefault="77A122F6" w14:paraId="19BC3B7D" w14:textId="316D79A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En las habitaciones triples, la tercera cama es un sofá-cama (plegable)</w:t>
      </w:r>
      <w:r w:rsidRPr="18026307" w:rsidR="7ECCD227">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2583067F" w14:textId="5B9F396E">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Como regla general, las habitaciones se pueden utilizar a partir de las 14:00 horas del día</w:t>
      </w:r>
      <w:r w:rsidRPr="18026307" w:rsidR="00A03BEE">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de llegada y deben quedar libres hasta las 12:00 horas del día de salida.</w:t>
      </w:r>
    </w:p>
    <w:p w:rsidR="77A122F6" w:rsidP="18026307" w:rsidRDefault="77A122F6" w14:paraId="727B770F" w14:textId="0574D9C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Gran Bazar está cerrado durante todo el período de las fiestas religiosas (</w:t>
      </w:r>
      <w:r w:rsidRPr="18026307" w:rsidR="0E03EF7D">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0C981BA9">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402DD3E0">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 los 29 de </w:t>
      </w:r>
      <w:r w:rsidRPr="18026307" w:rsidR="18288A9B">
        <w:rPr>
          <w:rFonts w:ascii="Calibri" w:hAnsi="Calibri" w:eastAsia="Calibri" w:cs="Calibri"/>
          <w:b w:val="0"/>
          <w:bCs w:val="0"/>
          <w:i w:val="0"/>
          <w:iCs w:val="0"/>
          <w:caps w:val="0"/>
          <w:smallCaps w:val="0"/>
          <w:noProof w:val="0"/>
          <w:color w:val="000000" w:themeColor="text1" w:themeTint="FF" w:themeShade="FF"/>
          <w:sz w:val="24"/>
          <w:szCs w:val="24"/>
          <w:lang w:val="es-ES"/>
        </w:rPr>
        <w:t>octubre</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los 15 de </w:t>
      </w:r>
      <w:r w:rsidRPr="18026307" w:rsidR="088508E8">
        <w:rPr>
          <w:rFonts w:ascii="Calibri" w:hAnsi="Calibri" w:eastAsia="Calibri" w:cs="Calibri"/>
          <w:b w:val="0"/>
          <w:bCs w:val="0"/>
          <w:i w:val="0"/>
          <w:iCs w:val="0"/>
          <w:caps w:val="0"/>
          <w:smallCaps w:val="0"/>
          <w:noProof w:val="0"/>
          <w:color w:val="000000" w:themeColor="text1" w:themeTint="FF" w:themeShade="FF"/>
          <w:sz w:val="24"/>
          <w:szCs w:val="24"/>
          <w:lang w:val="es-ES"/>
        </w:rPr>
        <w:t>j</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ulio y los domingos.</w:t>
      </w:r>
    </w:p>
    <w:p w:rsidR="77A122F6" w:rsidP="18026307" w:rsidRDefault="77A122F6" w14:paraId="6E3D5946" w14:textId="0EFE0DC2">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Mercado de las Especias (Bazar Egipcio) está cerrado durante todo el período de las fiestas religiosas (</w:t>
      </w:r>
      <w:r w:rsidRPr="18026307" w:rsidR="0D1CF160">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409277C0">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45F5CBEB">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 los 29 de </w:t>
      </w:r>
      <w:r w:rsidRPr="18026307" w:rsidR="07258145">
        <w:rPr>
          <w:rFonts w:ascii="Calibri" w:hAnsi="Calibri" w:eastAsia="Calibri" w:cs="Calibri"/>
          <w:b w:val="0"/>
          <w:bCs w:val="0"/>
          <w:i w:val="0"/>
          <w:iCs w:val="0"/>
          <w:caps w:val="0"/>
          <w:smallCaps w:val="0"/>
          <w:noProof w:val="0"/>
          <w:color w:val="000000" w:themeColor="text1" w:themeTint="FF" w:themeShade="FF"/>
          <w:sz w:val="24"/>
          <w:szCs w:val="24"/>
          <w:lang w:val="es-ES"/>
        </w:rPr>
        <w:t>octubre</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los 15 de </w:t>
      </w:r>
      <w:r w:rsidRPr="18026307" w:rsidR="3B0AFAE9">
        <w:rPr>
          <w:rFonts w:ascii="Calibri" w:hAnsi="Calibri" w:eastAsia="Calibri" w:cs="Calibri"/>
          <w:b w:val="0"/>
          <w:bCs w:val="0"/>
          <w:i w:val="0"/>
          <w:iCs w:val="0"/>
          <w:caps w:val="0"/>
          <w:smallCaps w:val="0"/>
          <w:noProof w:val="0"/>
          <w:color w:val="000000" w:themeColor="text1" w:themeTint="FF" w:themeShade="FF"/>
          <w:sz w:val="24"/>
          <w:szCs w:val="24"/>
          <w:lang w:val="es-ES"/>
        </w:rPr>
        <w:t>julio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6FE849DC" w14:textId="5A76984A">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Todos los museos están cerrados hasta las 13:00 horas el 1er día de las fiestas religiosas. Visitar museos y organizar excursiones puede cambiar durante el período de festivales religiosos (</w:t>
      </w:r>
      <w:r w:rsidRPr="18026307" w:rsidR="2D2E17FA">
        <w:rPr>
          <w:rFonts w:ascii="Calibri" w:hAnsi="Calibri" w:eastAsia="Calibri" w:cs="Calibri"/>
          <w:b w:val="0"/>
          <w:bCs w:val="0"/>
          <w:i w:val="0"/>
          <w:iCs w:val="0"/>
          <w:caps w:val="0"/>
          <w:smallCaps w:val="0"/>
          <w:noProof w:val="0"/>
          <w:color w:val="000000" w:themeColor="text1" w:themeTint="FF" w:themeShade="FF"/>
          <w:sz w:val="24"/>
          <w:szCs w:val="24"/>
          <w:lang w:val="es-ES"/>
        </w:rPr>
        <w:t>marzo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29, 30, 31 y </w:t>
      </w:r>
      <w:r w:rsidRPr="18026307" w:rsidR="6F086E9C">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01 y </w:t>
      </w:r>
      <w:r w:rsidRPr="18026307" w:rsidR="548E275F">
        <w:rPr>
          <w:rFonts w:ascii="Calibri" w:hAnsi="Calibri" w:eastAsia="Calibri" w:cs="Calibri"/>
          <w:b w:val="0"/>
          <w:bCs w:val="0"/>
          <w:i w:val="0"/>
          <w:iCs w:val="0"/>
          <w:caps w:val="0"/>
          <w:smallCaps w:val="0"/>
          <w:noProof w:val="0"/>
          <w:color w:val="000000" w:themeColor="text1" w:themeTint="FF" w:themeShade="FF"/>
          <w:sz w:val="24"/>
          <w:szCs w:val="24"/>
          <w:lang w:val="es-ES"/>
        </w:rPr>
        <w:t>junio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06, 07, 08, 09).</w:t>
      </w:r>
    </w:p>
    <w:p w:rsidR="77A122F6" w:rsidP="18026307" w:rsidRDefault="77A122F6" w14:paraId="0AC17BB9" w14:textId="259B8256">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Durante la celebración de ferias, fiestas religiosas y nacionales las visitas y excursiones podrán ser desviadas.</w:t>
      </w:r>
    </w:p>
    <w:p w:rsidR="77A122F6" w:rsidP="18026307" w:rsidRDefault="77A122F6" w14:paraId="0E50C6E9" w14:textId="40EE15C9">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Por motivo de la Feria Internacional de Mármol en Esmirna, el alojamiento de Esmirna de la salida 06 de </w:t>
      </w:r>
      <w:r w:rsidRPr="18026307" w:rsidR="35E11612">
        <w:rPr>
          <w:rFonts w:ascii="Calibri" w:hAnsi="Calibri" w:eastAsia="Calibri" w:cs="Calibri"/>
          <w:b w:val="0"/>
          <w:bCs w:val="0"/>
          <w:i w:val="0"/>
          <w:iCs w:val="0"/>
          <w:caps w:val="0"/>
          <w:smallCaps w:val="0"/>
          <w:noProof w:val="0"/>
          <w:color w:val="000000" w:themeColor="text1" w:themeTint="FF" w:themeShade="FF"/>
          <w:sz w:val="24"/>
          <w:szCs w:val="24"/>
          <w:lang w:val="es-ES"/>
        </w:rPr>
        <w:t>abril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podrá ser realizado en Esmirna o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Kusadasi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07EBAA4E" w14:textId="43139C8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Sin previo aviso, las ceremonias gubernamentales se están realizando dentro del Mausoleo de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Ataturk</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Ankara, durante este tiempo el mausoleo está cerrado a visitas, en caso de que nuestras visitas programadas coincidan con estas ceremonias, la visita del mausoleo se realizará panorámica (como una parada para tomar </w:t>
      </w:r>
      <w:r w:rsidRPr="18026307" w:rsidR="7C08C77B">
        <w:rPr>
          <w:rFonts w:ascii="Calibri" w:hAnsi="Calibri" w:eastAsia="Calibri" w:cs="Calibri"/>
          <w:b w:val="0"/>
          <w:bCs w:val="0"/>
          <w:i w:val="0"/>
          <w:iCs w:val="0"/>
          <w:caps w:val="0"/>
          <w:smallCaps w:val="0"/>
          <w:noProof w:val="0"/>
          <w:color w:val="000000" w:themeColor="text1" w:themeTint="FF" w:themeShade="FF"/>
          <w:sz w:val="24"/>
          <w:szCs w:val="24"/>
          <w:lang w:val="es-ES"/>
        </w:rPr>
        <w:t>fotos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del exterior).</w:t>
      </w:r>
    </w:p>
    <w:p w:rsidR="77A122F6" w:rsidP="18026307" w:rsidRDefault="77A122F6" w14:paraId="535ED823" w14:textId="1A6201FF">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Sea cual sea la categoría de hotel seleccionada para Estambul, nos alojaremos en los mismos hoteles durante el resto del recorrido.</w:t>
      </w:r>
    </w:p>
    <w:p w:rsidR="77A122F6" w:rsidP="18026307" w:rsidRDefault="77A122F6" w14:paraId="12C1F1BE" w14:textId="6DCEBB73">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El hotel en Capadocia se confirmará según la disponibilidad de hoteles de 4* o 5* en la región.</w:t>
      </w:r>
    </w:p>
    <w:p w:rsidR="77A122F6" w:rsidP="18026307" w:rsidRDefault="77A122F6" w14:paraId="7C1DA973" w14:textId="389C1A34">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AVISO PARA LAS SALIDAS DE 30 DE MARZO Y 08 DE JUNIO:</w:t>
      </w:r>
    </w:p>
    <w:p w:rsidR="77A122F6" w:rsidP="18026307" w:rsidRDefault="77A122F6" w14:paraId="44DD80A7" w14:textId="06EC8302">
      <w:pPr>
        <w:pStyle w:val="Normal"/>
        <w:bidi w:val="0"/>
        <w:spacing w:before="0" w:beforeAutospacing="off" w:after="0" w:afterAutospacing="off"/>
        <w:jc w:val="both"/>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Dado que las visitas al Gran Bazar y al Bazar de las Especias estarán </w:t>
      </w:r>
      <w:r w:rsidRPr="18026307" w:rsidR="0E6D2B7B">
        <w:rPr>
          <w:rFonts w:ascii="Calibri" w:hAnsi="Calibri" w:eastAsia="Calibri" w:cs="Calibri"/>
          <w:b w:val="0"/>
          <w:bCs w:val="0"/>
          <w:i w:val="0"/>
          <w:iCs w:val="0"/>
          <w:caps w:val="0"/>
          <w:smallCaps w:val="0"/>
          <w:noProof w:val="0"/>
          <w:color w:val="000000" w:themeColor="text1" w:themeTint="FF" w:themeShade="FF"/>
          <w:sz w:val="24"/>
          <w:szCs w:val="24"/>
          <w:lang w:val="es-ES"/>
        </w:rPr>
        <w:t>cerradas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por motivo de fiesta religiosa, en estas salidas en lugar del Gran Bazar se visitará la Avenida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Istiklal</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con sus tiendas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locaes</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y en lugar del Bazar de las Especias, se visitará la Mezquita Nueva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Yeni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Camii</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77A122F6" w:rsidP="18026307" w:rsidRDefault="77A122F6" w14:paraId="7AB5A7A3" w14:textId="0F424497">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PAGAMIENTOS CON TARJETA DE CREDITO EN DESTINO:</w:t>
      </w:r>
      <w:r w:rsidRPr="18026307" w:rsidR="2FB95912">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partir de 01.01.2025, debido a las comisiones altas de los bancos, </w:t>
      </w:r>
      <w:r w:rsidRPr="18026307" w:rsidR="49365B2A">
        <w:rPr>
          <w:rFonts w:ascii="Calibri" w:hAnsi="Calibri" w:eastAsia="Calibri" w:cs="Calibri"/>
          <w:b w:val="0"/>
          <w:bCs w:val="0"/>
          <w:i w:val="0"/>
          <w:iCs w:val="0"/>
          <w:caps w:val="0"/>
          <w:smallCaps w:val="0"/>
          <w:noProof w:val="0"/>
          <w:color w:val="000000" w:themeColor="text1" w:themeTint="FF" w:themeShade="FF"/>
          <w:sz w:val="24"/>
          <w:szCs w:val="24"/>
          <w:lang w:val="es-ES"/>
        </w:rPr>
        <w:t>se aplicará un suplemento</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8026307" w:rsidR="2F48A070">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pagos </w:t>
      </w:r>
      <w:r w:rsidRPr="18026307" w:rsidR="77A122F6">
        <w:rPr>
          <w:rFonts w:ascii="Calibri" w:hAnsi="Calibri" w:eastAsia="Calibri" w:cs="Calibri"/>
          <w:b w:val="0"/>
          <w:bCs w:val="0"/>
          <w:i w:val="0"/>
          <w:iCs w:val="0"/>
          <w:caps w:val="0"/>
          <w:smallCaps w:val="0"/>
          <w:noProof w:val="0"/>
          <w:color w:val="000000" w:themeColor="text1" w:themeTint="FF" w:themeShade="FF"/>
          <w:sz w:val="24"/>
          <w:szCs w:val="24"/>
          <w:lang w:val="es-ES"/>
        </w:rPr>
        <w:t>en destino con tarjeta de crédito: PARA EXCURSIONES OPCIONALES: Entre 5 – 20 $ por persona por excursión (según excursión elegida, estarán informados localmente).</w:t>
      </w:r>
    </w:p>
    <w:p w:rsidR="6F9C8AD2" w:rsidP="6F9C8AD2" w:rsidRDefault="6F9C8AD2" w14:paraId="16FBA20E" w14:textId="0B6CDA4A">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256F627E" w14:textId="16371325">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7A372E5F" w14:textId="23E0840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7840A225" w:rsidRDefault="6F9C8AD2" w14:paraId="3E2AEC0E" w14:noSpellErr="1" w14:textId="53DDFC4C">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2C7A3BE0" w14:textId="794FC3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5DD1371C" w14:textId="02EC47ED">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13493E6B" w14:textId="0A738638">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7006B297" w14:textId="375B40D7">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647286A1" w14:textId="750F5F0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6F9C8AD2" w:rsidP="6F9C8AD2" w:rsidRDefault="6F9C8AD2" w14:paraId="3862F17A" w14:textId="07B42B7F">
      <w:pPr>
        <w:pStyle w:val="Normal"/>
        <w:spacing w:before="0" w:beforeAutospacing="off" w:after="0" w:afterAutospacing="off"/>
        <w:jc w:val="both"/>
        <w:rPr>
          <w:rFonts w:ascii="Calibri" w:hAnsi="Calibri" w:eastAsia="Calibri" w:cs="Calibri"/>
          <w:b w:val="1"/>
          <w:bCs w:val="1"/>
          <w:i w:val="0"/>
          <w:iCs w:val="0"/>
          <w:color w:val="D1D1D1" w:themeColor="background2" w:themeTint="FF" w:themeShade="E6"/>
          <w:sz w:val="22"/>
          <w:szCs w:val="22"/>
        </w:rPr>
      </w:pPr>
    </w:p>
    <w:p w:rsidR="1798E878" w:rsidP="6F9C8AD2" w:rsidRDefault="1798E878" w14:paraId="3DCFB4E1" w14:noSpellErr="1" w14:textId="65D482DD">
      <w:pPr>
        <w:pStyle w:val="Normal"/>
        <w:spacing w:before="0" w:beforeAutospacing="off" w:after="0" w:afterAutospacing="off"/>
        <w:jc w:val="right"/>
        <w:rPr>
          <w:rFonts w:ascii="Calibri" w:hAnsi="Calibri" w:eastAsia="Calibri" w:cs="Calibri"/>
          <w:b w:val="1"/>
          <w:bCs w:val="1"/>
          <w:i w:val="0"/>
          <w:iCs w:val="0"/>
          <w:color w:val="D1D1D1" w:themeColor="background2" w:themeTint="FF" w:themeShade="E6"/>
          <w:sz w:val="22"/>
          <w:szCs w:val="22"/>
        </w:rPr>
      </w:pPr>
      <w:r w:rsidRPr="6F9C8AD2" w:rsidR="10CF09A3">
        <w:rPr>
          <w:rFonts w:ascii="Calibri" w:hAnsi="Calibri" w:eastAsia="Calibri" w:cs="Calibri"/>
          <w:b w:val="1"/>
          <w:bCs w:val="1"/>
          <w:i w:val="0"/>
          <w:iCs w:val="0"/>
          <w:color w:val="D1D1D1" w:themeColor="background2" w:themeTint="FF" w:themeShade="E6"/>
          <w:sz w:val="22"/>
          <w:szCs w:val="22"/>
        </w:rPr>
        <w:t>ETAT</w:t>
      </w:r>
      <w:r w:rsidRPr="6F9C8AD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7032c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a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e12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1aa0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2EB34"/>
    <w:rsid w:val="0050923C"/>
    <w:rsid w:val="005AE530"/>
    <w:rsid w:val="00627EEC"/>
    <w:rsid w:val="008A3F3D"/>
    <w:rsid w:val="00A03BEE"/>
    <w:rsid w:val="00A47657"/>
    <w:rsid w:val="00A9CFE9"/>
    <w:rsid w:val="00AD9E29"/>
    <w:rsid w:val="00CDCBE8"/>
    <w:rsid w:val="00DE2CD7"/>
    <w:rsid w:val="010CB858"/>
    <w:rsid w:val="011A9A74"/>
    <w:rsid w:val="01453108"/>
    <w:rsid w:val="0158B080"/>
    <w:rsid w:val="018B237A"/>
    <w:rsid w:val="01A3611E"/>
    <w:rsid w:val="01AAC5AF"/>
    <w:rsid w:val="01ABB613"/>
    <w:rsid w:val="01C537B5"/>
    <w:rsid w:val="01D126DF"/>
    <w:rsid w:val="01D7C931"/>
    <w:rsid w:val="0201C235"/>
    <w:rsid w:val="021E6670"/>
    <w:rsid w:val="02458742"/>
    <w:rsid w:val="0254F232"/>
    <w:rsid w:val="0255AE7C"/>
    <w:rsid w:val="0283E6A9"/>
    <w:rsid w:val="02CD3ABD"/>
    <w:rsid w:val="02D78523"/>
    <w:rsid w:val="02DE798D"/>
    <w:rsid w:val="030BCDF8"/>
    <w:rsid w:val="031D597C"/>
    <w:rsid w:val="034DF168"/>
    <w:rsid w:val="03896D9F"/>
    <w:rsid w:val="038E6439"/>
    <w:rsid w:val="039541ED"/>
    <w:rsid w:val="03C78FC2"/>
    <w:rsid w:val="03D9120E"/>
    <w:rsid w:val="03DF5B24"/>
    <w:rsid w:val="03EF32D0"/>
    <w:rsid w:val="04071D21"/>
    <w:rsid w:val="042D15CF"/>
    <w:rsid w:val="043A2FD3"/>
    <w:rsid w:val="04C06E93"/>
    <w:rsid w:val="0515D1EE"/>
    <w:rsid w:val="055FE638"/>
    <w:rsid w:val="05B1AAB7"/>
    <w:rsid w:val="05DE724C"/>
    <w:rsid w:val="062845ED"/>
    <w:rsid w:val="0641DA60"/>
    <w:rsid w:val="065AA725"/>
    <w:rsid w:val="06685B55"/>
    <w:rsid w:val="06704111"/>
    <w:rsid w:val="0679A7A4"/>
    <w:rsid w:val="067EC83A"/>
    <w:rsid w:val="0694E624"/>
    <w:rsid w:val="069B321B"/>
    <w:rsid w:val="06A279C5"/>
    <w:rsid w:val="06BB1682"/>
    <w:rsid w:val="06CF4BA4"/>
    <w:rsid w:val="07258145"/>
    <w:rsid w:val="07402BB1"/>
    <w:rsid w:val="07507ABF"/>
    <w:rsid w:val="07614D7E"/>
    <w:rsid w:val="076CD28D"/>
    <w:rsid w:val="0771FD73"/>
    <w:rsid w:val="0803527E"/>
    <w:rsid w:val="082784A8"/>
    <w:rsid w:val="082ECC02"/>
    <w:rsid w:val="088508E8"/>
    <w:rsid w:val="089E1E05"/>
    <w:rsid w:val="08AD6E3A"/>
    <w:rsid w:val="08C08DA1"/>
    <w:rsid w:val="08D5918F"/>
    <w:rsid w:val="09415050"/>
    <w:rsid w:val="097C2FD1"/>
    <w:rsid w:val="098D5B2A"/>
    <w:rsid w:val="09A785C4"/>
    <w:rsid w:val="09C400B5"/>
    <w:rsid w:val="09D5EDD7"/>
    <w:rsid w:val="0A1AE508"/>
    <w:rsid w:val="0A2CCE5D"/>
    <w:rsid w:val="0A6720CB"/>
    <w:rsid w:val="0A799433"/>
    <w:rsid w:val="0A7B4AC1"/>
    <w:rsid w:val="0A7C126F"/>
    <w:rsid w:val="0A968D88"/>
    <w:rsid w:val="0AA45A90"/>
    <w:rsid w:val="0AB7F5F2"/>
    <w:rsid w:val="0AD238B6"/>
    <w:rsid w:val="0AED5539"/>
    <w:rsid w:val="0AF17BAB"/>
    <w:rsid w:val="0B251DBC"/>
    <w:rsid w:val="0B49CC68"/>
    <w:rsid w:val="0B6B6162"/>
    <w:rsid w:val="0B6DDF66"/>
    <w:rsid w:val="0B76FB76"/>
    <w:rsid w:val="0B7B7647"/>
    <w:rsid w:val="0B9238C9"/>
    <w:rsid w:val="0BB0F3AF"/>
    <w:rsid w:val="0BC2497A"/>
    <w:rsid w:val="0BF130EF"/>
    <w:rsid w:val="0C304EDB"/>
    <w:rsid w:val="0C44F464"/>
    <w:rsid w:val="0C696FA3"/>
    <w:rsid w:val="0C7276EC"/>
    <w:rsid w:val="0C981BA9"/>
    <w:rsid w:val="0CACD80B"/>
    <w:rsid w:val="0CE5F8F1"/>
    <w:rsid w:val="0CE9FF9C"/>
    <w:rsid w:val="0D081B8E"/>
    <w:rsid w:val="0D0B1E5B"/>
    <w:rsid w:val="0D1CF160"/>
    <w:rsid w:val="0D9D2E7F"/>
    <w:rsid w:val="0D9FCC0C"/>
    <w:rsid w:val="0DA775BF"/>
    <w:rsid w:val="0DCC5762"/>
    <w:rsid w:val="0DF24A16"/>
    <w:rsid w:val="0E03EF7D"/>
    <w:rsid w:val="0E058173"/>
    <w:rsid w:val="0E0E79D0"/>
    <w:rsid w:val="0E29ECEF"/>
    <w:rsid w:val="0E2A23F9"/>
    <w:rsid w:val="0E2A23F9"/>
    <w:rsid w:val="0E3F6BC4"/>
    <w:rsid w:val="0E4FB023"/>
    <w:rsid w:val="0E596188"/>
    <w:rsid w:val="0E6D2B7B"/>
    <w:rsid w:val="0EE0EF62"/>
    <w:rsid w:val="0EF37282"/>
    <w:rsid w:val="0EFC7573"/>
    <w:rsid w:val="0F0A63A4"/>
    <w:rsid w:val="0F0D8C27"/>
    <w:rsid w:val="0F2067DF"/>
    <w:rsid w:val="0F433640"/>
    <w:rsid w:val="0F740633"/>
    <w:rsid w:val="0FA1AFB0"/>
    <w:rsid w:val="0FB29931"/>
    <w:rsid w:val="0FD72D2B"/>
    <w:rsid w:val="0FD901B1"/>
    <w:rsid w:val="101E8715"/>
    <w:rsid w:val="10227D90"/>
    <w:rsid w:val="10297C5B"/>
    <w:rsid w:val="10337DBD"/>
    <w:rsid w:val="105F365B"/>
    <w:rsid w:val="1081E86F"/>
    <w:rsid w:val="109FB83D"/>
    <w:rsid w:val="10BC59BE"/>
    <w:rsid w:val="10CF09A3"/>
    <w:rsid w:val="10EA5EA7"/>
    <w:rsid w:val="11054A3D"/>
    <w:rsid w:val="114870E6"/>
    <w:rsid w:val="11500D83"/>
    <w:rsid w:val="11A44547"/>
    <w:rsid w:val="11BE659F"/>
    <w:rsid w:val="11D1D202"/>
    <w:rsid w:val="11EF2F68"/>
    <w:rsid w:val="121FE542"/>
    <w:rsid w:val="1220195C"/>
    <w:rsid w:val="122F8CB0"/>
    <w:rsid w:val="124FD82C"/>
    <w:rsid w:val="128E3E0F"/>
    <w:rsid w:val="12C56253"/>
    <w:rsid w:val="12CA7FD6"/>
    <w:rsid w:val="12DEDC87"/>
    <w:rsid w:val="12E02720"/>
    <w:rsid w:val="13146E70"/>
    <w:rsid w:val="131E6CCB"/>
    <w:rsid w:val="1338A6C1"/>
    <w:rsid w:val="13601482"/>
    <w:rsid w:val="1370F6B1"/>
    <w:rsid w:val="13969823"/>
    <w:rsid w:val="13B2A517"/>
    <w:rsid w:val="13C50DFE"/>
    <w:rsid w:val="13C7577F"/>
    <w:rsid w:val="13D30314"/>
    <w:rsid w:val="13D949DF"/>
    <w:rsid w:val="13E83807"/>
    <w:rsid w:val="1414FEB2"/>
    <w:rsid w:val="1431AFA8"/>
    <w:rsid w:val="145BA0B1"/>
    <w:rsid w:val="1487EBC2"/>
    <w:rsid w:val="149C08C7"/>
    <w:rsid w:val="14AA6D50"/>
    <w:rsid w:val="14AAC9E8"/>
    <w:rsid w:val="14D938C3"/>
    <w:rsid w:val="14E0B227"/>
    <w:rsid w:val="14E48D92"/>
    <w:rsid w:val="14F75393"/>
    <w:rsid w:val="1524B6EE"/>
    <w:rsid w:val="153F1F80"/>
    <w:rsid w:val="1562C277"/>
    <w:rsid w:val="1574286D"/>
    <w:rsid w:val="157BF8EF"/>
    <w:rsid w:val="1598ECA1"/>
    <w:rsid w:val="15B62A03"/>
    <w:rsid w:val="15BD2EFC"/>
    <w:rsid w:val="15F6594A"/>
    <w:rsid w:val="1610DCCA"/>
    <w:rsid w:val="161FF292"/>
    <w:rsid w:val="1627BE8D"/>
    <w:rsid w:val="1627BE8D"/>
    <w:rsid w:val="166BDB79"/>
    <w:rsid w:val="16764E48"/>
    <w:rsid w:val="1676ACB8"/>
    <w:rsid w:val="169B0CB7"/>
    <w:rsid w:val="16B750A0"/>
    <w:rsid w:val="1710323F"/>
    <w:rsid w:val="1758699C"/>
    <w:rsid w:val="175DB2E9"/>
    <w:rsid w:val="1793D3B7"/>
    <w:rsid w:val="1798E878"/>
    <w:rsid w:val="17A31194"/>
    <w:rsid w:val="17C9C5D5"/>
    <w:rsid w:val="17CAB6B2"/>
    <w:rsid w:val="17D16763"/>
    <w:rsid w:val="17DDBF82"/>
    <w:rsid w:val="17E1356E"/>
    <w:rsid w:val="17E703D9"/>
    <w:rsid w:val="18026307"/>
    <w:rsid w:val="180ECA1E"/>
    <w:rsid w:val="181AC1B2"/>
    <w:rsid w:val="181C9A09"/>
    <w:rsid w:val="181CC9F0"/>
    <w:rsid w:val="181EDFAC"/>
    <w:rsid w:val="18288A9B"/>
    <w:rsid w:val="18A4996C"/>
    <w:rsid w:val="18A85E3B"/>
    <w:rsid w:val="18DEEE68"/>
    <w:rsid w:val="18E3AF72"/>
    <w:rsid w:val="190E850A"/>
    <w:rsid w:val="1917A1D3"/>
    <w:rsid w:val="19A8420F"/>
    <w:rsid w:val="19C456E5"/>
    <w:rsid w:val="19CBE823"/>
    <w:rsid w:val="1A01601E"/>
    <w:rsid w:val="1A016981"/>
    <w:rsid w:val="1A3203C2"/>
    <w:rsid w:val="1A808B7A"/>
    <w:rsid w:val="1A981C6B"/>
    <w:rsid w:val="1AD88704"/>
    <w:rsid w:val="1AD9A9C7"/>
    <w:rsid w:val="1AE7A5EC"/>
    <w:rsid w:val="1B22B937"/>
    <w:rsid w:val="1B2FB8EF"/>
    <w:rsid w:val="1B5BD6EB"/>
    <w:rsid w:val="1B6B72C0"/>
    <w:rsid w:val="1B6CF155"/>
    <w:rsid w:val="1B6CF155"/>
    <w:rsid w:val="1B709A8E"/>
    <w:rsid w:val="1BADE07A"/>
    <w:rsid w:val="1BB1DA88"/>
    <w:rsid w:val="1BC87CDF"/>
    <w:rsid w:val="1BDF14D9"/>
    <w:rsid w:val="1BED731C"/>
    <w:rsid w:val="1BF3C647"/>
    <w:rsid w:val="1BFDF646"/>
    <w:rsid w:val="1C16C2D1"/>
    <w:rsid w:val="1C240126"/>
    <w:rsid w:val="1C31CC1A"/>
    <w:rsid w:val="1C351CC3"/>
    <w:rsid w:val="1C5C5C9F"/>
    <w:rsid w:val="1C6EFBB5"/>
    <w:rsid w:val="1C8FD303"/>
    <w:rsid w:val="1CD68416"/>
    <w:rsid w:val="1D2BBEE7"/>
    <w:rsid w:val="1D44D189"/>
    <w:rsid w:val="1D4B100D"/>
    <w:rsid w:val="1D592B8C"/>
    <w:rsid w:val="1DDB80E3"/>
    <w:rsid w:val="1E10F550"/>
    <w:rsid w:val="1E16D9CE"/>
    <w:rsid w:val="1E47CD31"/>
    <w:rsid w:val="1E48D73B"/>
    <w:rsid w:val="1E90A4AD"/>
    <w:rsid w:val="1E96319C"/>
    <w:rsid w:val="1EB73BAF"/>
    <w:rsid w:val="1ECD5EA2"/>
    <w:rsid w:val="1EDBBF52"/>
    <w:rsid w:val="1F03194A"/>
    <w:rsid w:val="1F23560B"/>
    <w:rsid w:val="1F606C0D"/>
    <w:rsid w:val="1F66A6B1"/>
    <w:rsid w:val="1F7087DD"/>
    <w:rsid w:val="1F8CF883"/>
    <w:rsid w:val="1F8E83BF"/>
    <w:rsid w:val="1F8F57D6"/>
    <w:rsid w:val="1F8F8A13"/>
    <w:rsid w:val="1FEC6E03"/>
    <w:rsid w:val="1FF9CD0A"/>
    <w:rsid w:val="1FFD5B05"/>
    <w:rsid w:val="20004356"/>
    <w:rsid w:val="201D2F86"/>
    <w:rsid w:val="206CC11D"/>
    <w:rsid w:val="2075C2E0"/>
    <w:rsid w:val="208A7936"/>
    <w:rsid w:val="20C6F70F"/>
    <w:rsid w:val="20CFF761"/>
    <w:rsid w:val="20E24C08"/>
    <w:rsid w:val="20EDDC89"/>
    <w:rsid w:val="21055940"/>
    <w:rsid w:val="211A9EE7"/>
    <w:rsid w:val="214B6372"/>
    <w:rsid w:val="2154BD28"/>
    <w:rsid w:val="219989D0"/>
    <w:rsid w:val="21F77E8F"/>
    <w:rsid w:val="225A5180"/>
    <w:rsid w:val="22611F2D"/>
    <w:rsid w:val="2267DCED"/>
    <w:rsid w:val="228160DD"/>
    <w:rsid w:val="22883803"/>
    <w:rsid w:val="22B7787D"/>
    <w:rsid w:val="22B7787D"/>
    <w:rsid w:val="2302D281"/>
    <w:rsid w:val="23609AE5"/>
    <w:rsid w:val="2397AB93"/>
    <w:rsid w:val="23D0E0C1"/>
    <w:rsid w:val="23E90DC2"/>
    <w:rsid w:val="24024DA7"/>
    <w:rsid w:val="240D7747"/>
    <w:rsid w:val="241C5942"/>
    <w:rsid w:val="241EDCE7"/>
    <w:rsid w:val="24361218"/>
    <w:rsid w:val="2440CC01"/>
    <w:rsid w:val="245E042F"/>
    <w:rsid w:val="247B0B5A"/>
    <w:rsid w:val="24B86ED0"/>
    <w:rsid w:val="24C6B7D5"/>
    <w:rsid w:val="2506524F"/>
    <w:rsid w:val="2516FD1B"/>
    <w:rsid w:val="25379539"/>
    <w:rsid w:val="2564113F"/>
    <w:rsid w:val="2590C959"/>
    <w:rsid w:val="25A4B616"/>
    <w:rsid w:val="26016385"/>
    <w:rsid w:val="261B19B9"/>
    <w:rsid w:val="2620D26B"/>
    <w:rsid w:val="263EBD95"/>
    <w:rsid w:val="26680416"/>
    <w:rsid w:val="267A6F07"/>
    <w:rsid w:val="26841616"/>
    <w:rsid w:val="268FE26C"/>
    <w:rsid w:val="26B75598"/>
    <w:rsid w:val="26C59658"/>
    <w:rsid w:val="26CE0C81"/>
    <w:rsid w:val="26EFE441"/>
    <w:rsid w:val="271395B8"/>
    <w:rsid w:val="27454DBF"/>
    <w:rsid w:val="274CCF54"/>
    <w:rsid w:val="27628AFC"/>
    <w:rsid w:val="2796081D"/>
    <w:rsid w:val="279F34A4"/>
    <w:rsid w:val="27B036FA"/>
    <w:rsid w:val="27D1B374"/>
    <w:rsid w:val="27F66184"/>
    <w:rsid w:val="27F9C551"/>
    <w:rsid w:val="280B0A79"/>
    <w:rsid w:val="281BE3C5"/>
    <w:rsid w:val="282E0E7D"/>
    <w:rsid w:val="2833C4AC"/>
    <w:rsid w:val="283761D9"/>
    <w:rsid w:val="283F210A"/>
    <w:rsid w:val="286A48CF"/>
    <w:rsid w:val="286F017E"/>
    <w:rsid w:val="2878B1BA"/>
    <w:rsid w:val="2894648B"/>
    <w:rsid w:val="28A85CD9"/>
    <w:rsid w:val="291A9AE1"/>
    <w:rsid w:val="291E4207"/>
    <w:rsid w:val="292571A4"/>
    <w:rsid w:val="295AA4DB"/>
    <w:rsid w:val="29B92185"/>
    <w:rsid w:val="29C18657"/>
    <w:rsid w:val="29E4FCCB"/>
    <w:rsid w:val="2A04DE93"/>
    <w:rsid w:val="2A0E55A0"/>
    <w:rsid w:val="2A110BA7"/>
    <w:rsid w:val="2A33064E"/>
    <w:rsid w:val="2A455259"/>
    <w:rsid w:val="2A4C5320"/>
    <w:rsid w:val="2A5F0EA0"/>
    <w:rsid w:val="2AD01E5C"/>
    <w:rsid w:val="2B17C838"/>
    <w:rsid w:val="2B2226C9"/>
    <w:rsid w:val="2B496E11"/>
    <w:rsid w:val="2B7D5BC2"/>
    <w:rsid w:val="2BB97492"/>
    <w:rsid w:val="2C16E77D"/>
    <w:rsid w:val="2C3D554A"/>
    <w:rsid w:val="2C497400"/>
    <w:rsid w:val="2C58EB1D"/>
    <w:rsid w:val="2C6B88C5"/>
    <w:rsid w:val="2C7C9975"/>
    <w:rsid w:val="2CAAEE2C"/>
    <w:rsid w:val="2CC80AAB"/>
    <w:rsid w:val="2CD27B07"/>
    <w:rsid w:val="2CE68AD4"/>
    <w:rsid w:val="2CEA6C4D"/>
    <w:rsid w:val="2D249D08"/>
    <w:rsid w:val="2D2E17FA"/>
    <w:rsid w:val="2D336F70"/>
    <w:rsid w:val="2D8C5BCE"/>
    <w:rsid w:val="2D95319C"/>
    <w:rsid w:val="2DA9EC43"/>
    <w:rsid w:val="2DB1A627"/>
    <w:rsid w:val="2DDB0B09"/>
    <w:rsid w:val="2DE9D4CB"/>
    <w:rsid w:val="2DEF37A1"/>
    <w:rsid w:val="2DF53AA5"/>
    <w:rsid w:val="2E0F157E"/>
    <w:rsid w:val="2E22F8D6"/>
    <w:rsid w:val="2E4F135C"/>
    <w:rsid w:val="2E5E2C48"/>
    <w:rsid w:val="2E9C42F5"/>
    <w:rsid w:val="2EF89FD1"/>
    <w:rsid w:val="2EFD3CC0"/>
    <w:rsid w:val="2F00DE99"/>
    <w:rsid w:val="2F08CD64"/>
    <w:rsid w:val="2F0AAA8C"/>
    <w:rsid w:val="2F46F7BC"/>
    <w:rsid w:val="2F48A070"/>
    <w:rsid w:val="2F4C8621"/>
    <w:rsid w:val="2F799C50"/>
    <w:rsid w:val="2F83E2F1"/>
    <w:rsid w:val="2FA568E7"/>
    <w:rsid w:val="2FA7A4BC"/>
    <w:rsid w:val="2FAA1EA6"/>
    <w:rsid w:val="2FB95912"/>
    <w:rsid w:val="2FC96816"/>
    <w:rsid w:val="2FDDCF11"/>
    <w:rsid w:val="2FDDCF11"/>
    <w:rsid w:val="2FF691F4"/>
    <w:rsid w:val="301D65A6"/>
    <w:rsid w:val="30383560"/>
    <w:rsid w:val="30463753"/>
    <w:rsid w:val="30500E30"/>
    <w:rsid w:val="306C1A4D"/>
    <w:rsid w:val="30A3ABD5"/>
    <w:rsid w:val="30E63EE1"/>
    <w:rsid w:val="310F9754"/>
    <w:rsid w:val="311BCA53"/>
    <w:rsid w:val="312EE318"/>
    <w:rsid w:val="3132697F"/>
    <w:rsid w:val="316ADAF3"/>
    <w:rsid w:val="318FBCCF"/>
    <w:rsid w:val="31AFCB3B"/>
    <w:rsid w:val="31C37C2F"/>
    <w:rsid w:val="31DD0085"/>
    <w:rsid w:val="31DEC49E"/>
    <w:rsid w:val="32034168"/>
    <w:rsid w:val="322E4146"/>
    <w:rsid w:val="32513824"/>
    <w:rsid w:val="328AE1B1"/>
    <w:rsid w:val="329EAF16"/>
    <w:rsid w:val="32DC7481"/>
    <w:rsid w:val="32DF1172"/>
    <w:rsid w:val="334022CF"/>
    <w:rsid w:val="334E6D44"/>
    <w:rsid w:val="335DE2E4"/>
    <w:rsid w:val="336AD177"/>
    <w:rsid w:val="337C3874"/>
    <w:rsid w:val="33D42E99"/>
    <w:rsid w:val="33DE7D41"/>
    <w:rsid w:val="33EC9E00"/>
    <w:rsid w:val="33F3C53B"/>
    <w:rsid w:val="340C9354"/>
    <w:rsid w:val="340D6C5B"/>
    <w:rsid w:val="3434FECB"/>
    <w:rsid w:val="34386433"/>
    <w:rsid w:val="34636951"/>
    <w:rsid w:val="346E60CB"/>
    <w:rsid w:val="34C11892"/>
    <w:rsid w:val="34D7E294"/>
    <w:rsid w:val="3510607B"/>
    <w:rsid w:val="351C959B"/>
    <w:rsid w:val="351EA3F3"/>
    <w:rsid w:val="3541E824"/>
    <w:rsid w:val="3556F1A9"/>
    <w:rsid w:val="355A2ACC"/>
    <w:rsid w:val="3582E730"/>
    <w:rsid w:val="358EF4FD"/>
    <w:rsid w:val="35E11612"/>
    <w:rsid w:val="35E2D6F8"/>
    <w:rsid w:val="35F39A3F"/>
    <w:rsid w:val="362F37AB"/>
    <w:rsid w:val="363012F1"/>
    <w:rsid w:val="366EC2ED"/>
    <w:rsid w:val="366EC2ED"/>
    <w:rsid w:val="36973BFA"/>
    <w:rsid w:val="36DDFD48"/>
    <w:rsid w:val="36E472C9"/>
    <w:rsid w:val="3720918F"/>
    <w:rsid w:val="37225AB6"/>
    <w:rsid w:val="37452A2E"/>
    <w:rsid w:val="37582EF2"/>
    <w:rsid w:val="375E51D9"/>
    <w:rsid w:val="379BBA0A"/>
    <w:rsid w:val="37B0084F"/>
    <w:rsid w:val="37B5FC21"/>
    <w:rsid w:val="37BB3541"/>
    <w:rsid w:val="37BB3541"/>
    <w:rsid w:val="37C60E77"/>
    <w:rsid w:val="37D87D63"/>
    <w:rsid w:val="37F44CC5"/>
    <w:rsid w:val="37F69983"/>
    <w:rsid w:val="37FF6658"/>
    <w:rsid w:val="3800876D"/>
    <w:rsid w:val="380F2F8F"/>
    <w:rsid w:val="381EC212"/>
    <w:rsid w:val="38626B61"/>
    <w:rsid w:val="38C929EA"/>
    <w:rsid w:val="390DC27B"/>
    <w:rsid w:val="3933D0F2"/>
    <w:rsid w:val="396743F5"/>
    <w:rsid w:val="396D3C3E"/>
    <w:rsid w:val="3995F45A"/>
    <w:rsid w:val="3A167302"/>
    <w:rsid w:val="3A19EA30"/>
    <w:rsid w:val="3A486018"/>
    <w:rsid w:val="3A94772F"/>
    <w:rsid w:val="3AA2498A"/>
    <w:rsid w:val="3AB660A3"/>
    <w:rsid w:val="3AB660A3"/>
    <w:rsid w:val="3AC867CB"/>
    <w:rsid w:val="3AD066AE"/>
    <w:rsid w:val="3ADB69F8"/>
    <w:rsid w:val="3B0AFAE9"/>
    <w:rsid w:val="3B916A48"/>
    <w:rsid w:val="3BAB3D64"/>
    <w:rsid w:val="3BADC1C2"/>
    <w:rsid w:val="3BD8F087"/>
    <w:rsid w:val="3BFC1EBE"/>
    <w:rsid w:val="3C1A1D62"/>
    <w:rsid w:val="3C1F4779"/>
    <w:rsid w:val="3C21C24D"/>
    <w:rsid w:val="3C269723"/>
    <w:rsid w:val="3C6FEB45"/>
    <w:rsid w:val="3C70B4C4"/>
    <w:rsid w:val="3C9045E3"/>
    <w:rsid w:val="3C9C883C"/>
    <w:rsid w:val="3CB0215F"/>
    <w:rsid w:val="3CCE664C"/>
    <w:rsid w:val="3CD2908C"/>
    <w:rsid w:val="3CE63DB8"/>
    <w:rsid w:val="3D005F78"/>
    <w:rsid w:val="3D737203"/>
    <w:rsid w:val="3D7D0C62"/>
    <w:rsid w:val="3D92D052"/>
    <w:rsid w:val="3D92D052"/>
    <w:rsid w:val="3DA99BB6"/>
    <w:rsid w:val="3DB7453B"/>
    <w:rsid w:val="3DFB686F"/>
    <w:rsid w:val="3E0BF896"/>
    <w:rsid w:val="3E290DF0"/>
    <w:rsid w:val="3E2C8642"/>
    <w:rsid w:val="3E36C327"/>
    <w:rsid w:val="3E40C3B4"/>
    <w:rsid w:val="3E5229BE"/>
    <w:rsid w:val="3E5852BC"/>
    <w:rsid w:val="3E9B8EE4"/>
    <w:rsid w:val="3EA774F6"/>
    <w:rsid w:val="3EB0D882"/>
    <w:rsid w:val="3EEE9E28"/>
    <w:rsid w:val="3EF14964"/>
    <w:rsid w:val="3F0AB054"/>
    <w:rsid w:val="3F285AFB"/>
    <w:rsid w:val="3F817A73"/>
    <w:rsid w:val="3FA41F34"/>
    <w:rsid w:val="3FABB2BA"/>
    <w:rsid w:val="3FDACAC9"/>
    <w:rsid w:val="3FDC1FAE"/>
    <w:rsid w:val="3FF8EBA8"/>
    <w:rsid w:val="40200C51"/>
    <w:rsid w:val="402DD3E0"/>
    <w:rsid w:val="403E637F"/>
    <w:rsid w:val="404B82DD"/>
    <w:rsid w:val="4078EB47"/>
    <w:rsid w:val="407954F3"/>
    <w:rsid w:val="409277C0"/>
    <w:rsid w:val="40CE8940"/>
    <w:rsid w:val="40DEC37A"/>
    <w:rsid w:val="40F6E4AE"/>
    <w:rsid w:val="410FFA65"/>
    <w:rsid w:val="417E4334"/>
    <w:rsid w:val="418D0713"/>
    <w:rsid w:val="4193B610"/>
    <w:rsid w:val="41C8EA78"/>
    <w:rsid w:val="41E003E9"/>
    <w:rsid w:val="41F55059"/>
    <w:rsid w:val="41F7D835"/>
    <w:rsid w:val="41FEA2B2"/>
    <w:rsid w:val="420AFD28"/>
    <w:rsid w:val="4222F94B"/>
    <w:rsid w:val="422E4657"/>
    <w:rsid w:val="42361D39"/>
    <w:rsid w:val="42449F5C"/>
    <w:rsid w:val="42A28941"/>
    <w:rsid w:val="42E2092D"/>
    <w:rsid w:val="42EA9C19"/>
    <w:rsid w:val="42F32AB0"/>
    <w:rsid w:val="42F49335"/>
    <w:rsid w:val="4340EECA"/>
    <w:rsid w:val="4343025E"/>
    <w:rsid w:val="436D5447"/>
    <w:rsid w:val="43766572"/>
    <w:rsid w:val="43C449D3"/>
    <w:rsid w:val="43F6BD04"/>
    <w:rsid w:val="4487E2E8"/>
    <w:rsid w:val="44B421E9"/>
    <w:rsid w:val="44D8F524"/>
    <w:rsid w:val="44EB0208"/>
    <w:rsid w:val="44F6B2BE"/>
    <w:rsid w:val="44FE6A68"/>
    <w:rsid w:val="4503C25C"/>
    <w:rsid w:val="45103D01"/>
    <w:rsid w:val="4536032E"/>
    <w:rsid w:val="45407E56"/>
    <w:rsid w:val="45BB4585"/>
    <w:rsid w:val="45F5CBEB"/>
    <w:rsid w:val="460C01C4"/>
    <w:rsid w:val="462F6F5E"/>
    <w:rsid w:val="463DBBDE"/>
    <w:rsid w:val="46404DE7"/>
    <w:rsid w:val="464DE3DF"/>
    <w:rsid w:val="46B9CEE9"/>
    <w:rsid w:val="46CAF454"/>
    <w:rsid w:val="470598B1"/>
    <w:rsid w:val="4707B72C"/>
    <w:rsid w:val="470846B9"/>
    <w:rsid w:val="474C982B"/>
    <w:rsid w:val="47759522"/>
    <w:rsid w:val="47977E6F"/>
    <w:rsid w:val="47B38163"/>
    <w:rsid w:val="47C8B93D"/>
    <w:rsid w:val="48051B1D"/>
    <w:rsid w:val="4811D85D"/>
    <w:rsid w:val="481F407A"/>
    <w:rsid w:val="48609ADE"/>
    <w:rsid w:val="4876BDDF"/>
    <w:rsid w:val="487D5F07"/>
    <w:rsid w:val="4893E766"/>
    <w:rsid w:val="48BE6F30"/>
    <w:rsid w:val="48F0E90B"/>
    <w:rsid w:val="48F419C2"/>
    <w:rsid w:val="491EC7FF"/>
    <w:rsid w:val="49365B2A"/>
    <w:rsid w:val="493C4E68"/>
    <w:rsid w:val="4952EEF7"/>
    <w:rsid w:val="49540939"/>
    <w:rsid w:val="496B648F"/>
    <w:rsid w:val="497D7552"/>
    <w:rsid w:val="4986CED5"/>
    <w:rsid w:val="498ACDE3"/>
    <w:rsid w:val="4991FBC2"/>
    <w:rsid w:val="49AA04C5"/>
    <w:rsid w:val="49C80CB1"/>
    <w:rsid w:val="49D5F7BB"/>
    <w:rsid w:val="49E0FFBC"/>
    <w:rsid w:val="49EB1F0E"/>
    <w:rsid w:val="4A05A743"/>
    <w:rsid w:val="4A143455"/>
    <w:rsid w:val="4A429552"/>
    <w:rsid w:val="4ACD3C06"/>
    <w:rsid w:val="4ACE2B2E"/>
    <w:rsid w:val="4B2CC8FA"/>
    <w:rsid w:val="4B2CC8FA"/>
    <w:rsid w:val="4B65B870"/>
    <w:rsid w:val="4B75FB2C"/>
    <w:rsid w:val="4B778A69"/>
    <w:rsid w:val="4B971140"/>
    <w:rsid w:val="4BB4BE79"/>
    <w:rsid w:val="4C1C13B1"/>
    <w:rsid w:val="4C1C13B1"/>
    <w:rsid w:val="4C306516"/>
    <w:rsid w:val="4C61317C"/>
    <w:rsid w:val="4C77860F"/>
    <w:rsid w:val="4C9BD33F"/>
    <w:rsid w:val="4CDE8B5D"/>
    <w:rsid w:val="4CE2CC34"/>
    <w:rsid w:val="4D171DBF"/>
    <w:rsid w:val="4D1C467D"/>
    <w:rsid w:val="4D2CC8A3"/>
    <w:rsid w:val="4D6B71E9"/>
    <w:rsid w:val="4D787A0D"/>
    <w:rsid w:val="4D9A0EA0"/>
    <w:rsid w:val="4DB135E3"/>
    <w:rsid w:val="4DDB5F7E"/>
    <w:rsid w:val="4DDCFB8A"/>
    <w:rsid w:val="4E6EC7A4"/>
    <w:rsid w:val="4E8DCD0B"/>
    <w:rsid w:val="4F191CB0"/>
    <w:rsid w:val="4F1E9200"/>
    <w:rsid w:val="4F59B66C"/>
    <w:rsid w:val="4F6DBBE3"/>
    <w:rsid w:val="4FD0B8CF"/>
    <w:rsid w:val="4FFCB874"/>
    <w:rsid w:val="501F9E6C"/>
    <w:rsid w:val="5033DD9D"/>
    <w:rsid w:val="504E9354"/>
    <w:rsid w:val="5059567E"/>
    <w:rsid w:val="50787D78"/>
    <w:rsid w:val="508E7F32"/>
    <w:rsid w:val="512833EE"/>
    <w:rsid w:val="51331725"/>
    <w:rsid w:val="51508941"/>
    <w:rsid w:val="5150A0EA"/>
    <w:rsid w:val="5156DB15"/>
    <w:rsid w:val="5180479A"/>
    <w:rsid w:val="5189A9BB"/>
    <w:rsid w:val="519D20EA"/>
    <w:rsid w:val="51A13A6F"/>
    <w:rsid w:val="51C1CC49"/>
    <w:rsid w:val="51FB427C"/>
    <w:rsid w:val="51FFD538"/>
    <w:rsid w:val="52032DA2"/>
    <w:rsid w:val="5204832E"/>
    <w:rsid w:val="52BB6739"/>
    <w:rsid w:val="530584E1"/>
    <w:rsid w:val="531521CF"/>
    <w:rsid w:val="531C52D6"/>
    <w:rsid w:val="5326F18E"/>
    <w:rsid w:val="532CB49B"/>
    <w:rsid w:val="53568DFE"/>
    <w:rsid w:val="537BB9D3"/>
    <w:rsid w:val="53896F91"/>
    <w:rsid w:val="53F7835C"/>
    <w:rsid w:val="54183DB7"/>
    <w:rsid w:val="54699112"/>
    <w:rsid w:val="548D1B5A"/>
    <w:rsid w:val="548DD8C4"/>
    <w:rsid w:val="548E275F"/>
    <w:rsid w:val="549A1CF4"/>
    <w:rsid w:val="54CBCFDF"/>
    <w:rsid w:val="54D28BBA"/>
    <w:rsid w:val="55018641"/>
    <w:rsid w:val="551095DB"/>
    <w:rsid w:val="551E3E3D"/>
    <w:rsid w:val="557AB8C3"/>
    <w:rsid w:val="55A566F7"/>
    <w:rsid w:val="55DD2382"/>
    <w:rsid w:val="5683B801"/>
    <w:rsid w:val="56CEC7FA"/>
    <w:rsid w:val="56EE132B"/>
    <w:rsid w:val="570962D3"/>
    <w:rsid w:val="570FB8A9"/>
    <w:rsid w:val="57296F3A"/>
    <w:rsid w:val="5734844D"/>
    <w:rsid w:val="5737B479"/>
    <w:rsid w:val="574494DF"/>
    <w:rsid w:val="5748B314"/>
    <w:rsid w:val="57635C06"/>
    <w:rsid w:val="5764CE90"/>
    <w:rsid w:val="576A55EF"/>
    <w:rsid w:val="576C5A1E"/>
    <w:rsid w:val="577A6FF3"/>
    <w:rsid w:val="577D7802"/>
    <w:rsid w:val="57A39615"/>
    <w:rsid w:val="57A5F709"/>
    <w:rsid w:val="57E4B991"/>
    <w:rsid w:val="5822199F"/>
    <w:rsid w:val="585A5891"/>
    <w:rsid w:val="58966E68"/>
    <w:rsid w:val="58A257CB"/>
    <w:rsid w:val="58B6E6FE"/>
    <w:rsid w:val="58DC8F88"/>
    <w:rsid w:val="58F8DBB4"/>
    <w:rsid w:val="592D55D2"/>
    <w:rsid w:val="59473951"/>
    <w:rsid w:val="595243B0"/>
    <w:rsid w:val="5961D936"/>
    <w:rsid w:val="59636A3F"/>
    <w:rsid w:val="5964D4A7"/>
    <w:rsid w:val="5967038D"/>
    <w:rsid w:val="5978F872"/>
    <w:rsid w:val="59AD1B39"/>
    <w:rsid w:val="59B10B60"/>
    <w:rsid w:val="59D2BC49"/>
    <w:rsid w:val="5A02F682"/>
    <w:rsid w:val="5A2E1074"/>
    <w:rsid w:val="5A3BC845"/>
    <w:rsid w:val="5A71C1EE"/>
    <w:rsid w:val="5A79CB5B"/>
    <w:rsid w:val="5A8DE0A0"/>
    <w:rsid w:val="5AA2B09B"/>
    <w:rsid w:val="5AC0EB44"/>
    <w:rsid w:val="5B00FD98"/>
    <w:rsid w:val="5B198AB1"/>
    <w:rsid w:val="5B1E5210"/>
    <w:rsid w:val="5B3D393B"/>
    <w:rsid w:val="5B4B1E13"/>
    <w:rsid w:val="5B6D68C3"/>
    <w:rsid w:val="5B9B93B5"/>
    <w:rsid w:val="5BAB8E3A"/>
    <w:rsid w:val="5BEFE4ED"/>
    <w:rsid w:val="5C0809B0"/>
    <w:rsid w:val="5C263D9A"/>
    <w:rsid w:val="5C43DC1A"/>
    <w:rsid w:val="5C566335"/>
    <w:rsid w:val="5C7342A3"/>
    <w:rsid w:val="5C7ABCF8"/>
    <w:rsid w:val="5C9D3715"/>
    <w:rsid w:val="5CBDF3D9"/>
    <w:rsid w:val="5CDEBB5E"/>
    <w:rsid w:val="5CFB83AF"/>
    <w:rsid w:val="5D1C3C83"/>
    <w:rsid w:val="5D9A0908"/>
    <w:rsid w:val="5D9E4A98"/>
    <w:rsid w:val="5DB1E9E1"/>
    <w:rsid w:val="5DD3A3BA"/>
    <w:rsid w:val="5DDF9FB7"/>
    <w:rsid w:val="5DEE7214"/>
    <w:rsid w:val="5DF0FC9E"/>
    <w:rsid w:val="5DFE8FF5"/>
    <w:rsid w:val="5E001112"/>
    <w:rsid w:val="5E1F7925"/>
    <w:rsid w:val="5E86BECD"/>
    <w:rsid w:val="5E86BECD"/>
    <w:rsid w:val="5E8F4EB1"/>
    <w:rsid w:val="5EA22422"/>
    <w:rsid w:val="5ECE87E4"/>
    <w:rsid w:val="5F3F9B7A"/>
    <w:rsid w:val="5F53D33D"/>
    <w:rsid w:val="5F58C7C1"/>
    <w:rsid w:val="5F8BF1FE"/>
    <w:rsid w:val="5F9106A9"/>
    <w:rsid w:val="5FE912FD"/>
    <w:rsid w:val="602101EE"/>
    <w:rsid w:val="6029A273"/>
    <w:rsid w:val="6047330B"/>
    <w:rsid w:val="606CF388"/>
    <w:rsid w:val="607AC377"/>
    <w:rsid w:val="608B4027"/>
    <w:rsid w:val="609684A7"/>
    <w:rsid w:val="60D4D7A1"/>
    <w:rsid w:val="60D94FD6"/>
    <w:rsid w:val="60E5CF53"/>
    <w:rsid w:val="60E8C463"/>
    <w:rsid w:val="60F1C6C0"/>
    <w:rsid w:val="60FB6777"/>
    <w:rsid w:val="60FB7E04"/>
    <w:rsid w:val="61020535"/>
    <w:rsid w:val="612D0B6D"/>
    <w:rsid w:val="612FFE71"/>
    <w:rsid w:val="6143B9D9"/>
    <w:rsid w:val="61A384D5"/>
    <w:rsid w:val="61E68CC7"/>
    <w:rsid w:val="6215AC66"/>
    <w:rsid w:val="623FDA7C"/>
    <w:rsid w:val="62F46349"/>
    <w:rsid w:val="62F7B816"/>
    <w:rsid w:val="63043BA3"/>
    <w:rsid w:val="632A9C89"/>
    <w:rsid w:val="633EB0D0"/>
    <w:rsid w:val="6375A9CC"/>
    <w:rsid w:val="63841CD2"/>
    <w:rsid w:val="63882C3B"/>
    <w:rsid w:val="63AA262C"/>
    <w:rsid w:val="63AF1C39"/>
    <w:rsid w:val="63B4B520"/>
    <w:rsid w:val="63DF76A7"/>
    <w:rsid w:val="641685EB"/>
    <w:rsid w:val="641685EB"/>
    <w:rsid w:val="6459BC23"/>
    <w:rsid w:val="649DC6D0"/>
    <w:rsid w:val="64C3D742"/>
    <w:rsid w:val="64C3D742"/>
    <w:rsid w:val="64D0E40B"/>
    <w:rsid w:val="64DAE277"/>
    <w:rsid w:val="65233F30"/>
    <w:rsid w:val="6523A30E"/>
    <w:rsid w:val="65266EE4"/>
    <w:rsid w:val="6527CC7E"/>
    <w:rsid w:val="6528864E"/>
    <w:rsid w:val="653A8F00"/>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9DF78F"/>
    <w:rsid w:val="67A2B251"/>
    <w:rsid w:val="67BB2BDC"/>
    <w:rsid w:val="680D4BAA"/>
    <w:rsid w:val="682AEC6E"/>
    <w:rsid w:val="683BACDC"/>
    <w:rsid w:val="683EE202"/>
    <w:rsid w:val="686083F4"/>
    <w:rsid w:val="686CD13B"/>
    <w:rsid w:val="68842219"/>
    <w:rsid w:val="68AA34E6"/>
    <w:rsid w:val="68D15EEA"/>
    <w:rsid w:val="68FC5324"/>
    <w:rsid w:val="6901FE6C"/>
    <w:rsid w:val="692DAA95"/>
    <w:rsid w:val="693E7C90"/>
    <w:rsid w:val="695ADD1C"/>
    <w:rsid w:val="697E330A"/>
    <w:rsid w:val="698826C7"/>
    <w:rsid w:val="6989C5D7"/>
    <w:rsid w:val="69AD4102"/>
    <w:rsid w:val="69C74A0E"/>
    <w:rsid w:val="69D437A3"/>
    <w:rsid w:val="69D5D325"/>
    <w:rsid w:val="6A0F39C8"/>
    <w:rsid w:val="6A3B9B82"/>
    <w:rsid w:val="6AC549D5"/>
    <w:rsid w:val="6ACF986B"/>
    <w:rsid w:val="6AE80C96"/>
    <w:rsid w:val="6B00AACD"/>
    <w:rsid w:val="6B1221E2"/>
    <w:rsid w:val="6B57935F"/>
    <w:rsid w:val="6B588FF4"/>
    <w:rsid w:val="6B673977"/>
    <w:rsid w:val="6BAAFA4D"/>
    <w:rsid w:val="6BADA167"/>
    <w:rsid w:val="6BCD2DA6"/>
    <w:rsid w:val="6BD541C5"/>
    <w:rsid w:val="6BF4AB0E"/>
    <w:rsid w:val="6C070B03"/>
    <w:rsid w:val="6C1F2F51"/>
    <w:rsid w:val="6C24F9B7"/>
    <w:rsid w:val="6C5501B8"/>
    <w:rsid w:val="6C8D747F"/>
    <w:rsid w:val="6C951593"/>
    <w:rsid w:val="6CA43E9D"/>
    <w:rsid w:val="6CC538D5"/>
    <w:rsid w:val="6CEE6103"/>
    <w:rsid w:val="6D07DEC7"/>
    <w:rsid w:val="6D3A63C9"/>
    <w:rsid w:val="6D550944"/>
    <w:rsid w:val="6D57D1B1"/>
    <w:rsid w:val="6D7D6603"/>
    <w:rsid w:val="6DA852B4"/>
    <w:rsid w:val="6DD470F2"/>
    <w:rsid w:val="6DE09D00"/>
    <w:rsid w:val="6E32DEE5"/>
    <w:rsid w:val="6E4653BA"/>
    <w:rsid w:val="6E50D50C"/>
    <w:rsid w:val="6F05B792"/>
    <w:rsid w:val="6F086E9C"/>
    <w:rsid w:val="6F33493D"/>
    <w:rsid w:val="6F3E7150"/>
    <w:rsid w:val="6F879CCF"/>
    <w:rsid w:val="6F89D305"/>
    <w:rsid w:val="6F9C8AD2"/>
    <w:rsid w:val="6F9EB3F4"/>
    <w:rsid w:val="6FE57044"/>
    <w:rsid w:val="6FE6DD90"/>
    <w:rsid w:val="6FFDD8B7"/>
    <w:rsid w:val="7057B1BC"/>
    <w:rsid w:val="70832F2F"/>
    <w:rsid w:val="709D38B1"/>
    <w:rsid w:val="70AFA880"/>
    <w:rsid w:val="70C36C36"/>
    <w:rsid w:val="70DB68EE"/>
    <w:rsid w:val="70EB2803"/>
    <w:rsid w:val="714940D0"/>
    <w:rsid w:val="714940D0"/>
    <w:rsid w:val="716F5F7C"/>
    <w:rsid w:val="718F5EF0"/>
    <w:rsid w:val="719401D3"/>
    <w:rsid w:val="71AF310C"/>
    <w:rsid w:val="71B488D9"/>
    <w:rsid w:val="71C32038"/>
    <w:rsid w:val="71CEB674"/>
    <w:rsid w:val="71DAFFC4"/>
    <w:rsid w:val="71F42A31"/>
    <w:rsid w:val="71FA9638"/>
    <w:rsid w:val="71FF15BD"/>
    <w:rsid w:val="721F3A0E"/>
    <w:rsid w:val="7232FE0D"/>
    <w:rsid w:val="726D584E"/>
    <w:rsid w:val="7273BB3F"/>
    <w:rsid w:val="7292971C"/>
    <w:rsid w:val="72A94E9B"/>
    <w:rsid w:val="730B061E"/>
    <w:rsid w:val="7337768D"/>
    <w:rsid w:val="7341983C"/>
    <w:rsid w:val="7345BEAD"/>
    <w:rsid w:val="7368C1E6"/>
    <w:rsid w:val="736C7B74"/>
    <w:rsid w:val="737E78F3"/>
    <w:rsid w:val="738B09D4"/>
    <w:rsid w:val="73D0F8CF"/>
    <w:rsid w:val="73D0F8CF"/>
    <w:rsid w:val="7447BA26"/>
    <w:rsid w:val="744C0149"/>
    <w:rsid w:val="744C65DB"/>
    <w:rsid w:val="74558B27"/>
    <w:rsid w:val="7495F38F"/>
    <w:rsid w:val="7535B34D"/>
    <w:rsid w:val="75A45915"/>
    <w:rsid w:val="75DECA90"/>
    <w:rsid w:val="765D8F06"/>
    <w:rsid w:val="76663497"/>
    <w:rsid w:val="7684E9A7"/>
    <w:rsid w:val="76A2418D"/>
    <w:rsid w:val="76EDFFF2"/>
    <w:rsid w:val="7723C74A"/>
    <w:rsid w:val="7751AA79"/>
    <w:rsid w:val="778EBFA7"/>
    <w:rsid w:val="77A122F6"/>
    <w:rsid w:val="77ACFD53"/>
    <w:rsid w:val="77ADB599"/>
    <w:rsid w:val="77AF062D"/>
    <w:rsid w:val="77B213F6"/>
    <w:rsid w:val="77D755A1"/>
    <w:rsid w:val="78290071"/>
    <w:rsid w:val="783C5DB8"/>
    <w:rsid w:val="7840A225"/>
    <w:rsid w:val="78429004"/>
    <w:rsid w:val="7887BB9F"/>
    <w:rsid w:val="78A68945"/>
    <w:rsid w:val="78E76543"/>
    <w:rsid w:val="7908640A"/>
    <w:rsid w:val="79353693"/>
    <w:rsid w:val="793F2CA6"/>
    <w:rsid w:val="796C153B"/>
    <w:rsid w:val="7976875A"/>
    <w:rsid w:val="7980C853"/>
    <w:rsid w:val="79975787"/>
    <w:rsid w:val="79B699AD"/>
    <w:rsid w:val="79BD077B"/>
    <w:rsid w:val="79EE0421"/>
    <w:rsid w:val="79F5D467"/>
    <w:rsid w:val="7A55A0B2"/>
    <w:rsid w:val="7A67C5CA"/>
    <w:rsid w:val="7A9EF5AE"/>
    <w:rsid w:val="7AB5BF63"/>
    <w:rsid w:val="7AD44C83"/>
    <w:rsid w:val="7AD85574"/>
    <w:rsid w:val="7B078C23"/>
    <w:rsid w:val="7B088D2B"/>
    <w:rsid w:val="7B4E0730"/>
    <w:rsid w:val="7B661471"/>
    <w:rsid w:val="7B694DDB"/>
    <w:rsid w:val="7BA57E73"/>
    <w:rsid w:val="7BAE22E5"/>
    <w:rsid w:val="7BDD04A1"/>
    <w:rsid w:val="7BFE1E19"/>
    <w:rsid w:val="7C08C77B"/>
    <w:rsid w:val="7C2CF7DC"/>
    <w:rsid w:val="7C9EB5F5"/>
    <w:rsid w:val="7CDFE2CB"/>
    <w:rsid w:val="7CE8CD7F"/>
    <w:rsid w:val="7CEAB1B1"/>
    <w:rsid w:val="7CEE0E5A"/>
    <w:rsid w:val="7CEFA466"/>
    <w:rsid w:val="7D0CBC58"/>
    <w:rsid w:val="7D17DD65"/>
    <w:rsid w:val="7D239AD0"/>
    <w:rsid w:val="7D6A0F10"/>
    <w:rsid w:val="7D9A6337"/>
    <w:rsid w:val="7DB5990C"/>
    <w:rsid w:val="7DE30232"/>
    <w:rsid w:val="7DFC5076"/>
    <w:rsid w:val="7E09CADD"/>
    <w:rsid w:val="7E0B02D0"/>
    <w:rsid w:val="7E12298D"/>
    <w:rsid w:val="7E36B3E8"/>
    <w:rsid w:val="7E88896F"/>
    <w:rsid w:val="7EBAE48D"/>
    <w:rsid w:val="7EBDC10E"/>
    <w:rsid w:val="7EC7221A"/>
    <w:rsid w:val="7ECCD227"/>
    <w:rsid w:val="7F0BC65E"/>
    <w:rsid w:val="7F0DDC52"/>
    <w:rsid w:val="7F3211A2"/>
    <w:rsid w:val="7F43A19B"/>
    <w:rsid w:val="7F5B659E"/>
    <w:rsid w:val="7FA8E26D"/>
    <w:rsid w:val="7FA8E26D"/>
    <w:rsid w:val="7FC9EABE"/>
    <w:rsid w:val="7FCAECA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EC413-D52A-4217-B71A-EC684D5561F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2025-11-20T20:29:12.8758238Z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